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charts/chart10.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70F0" w:rsidRDefault="005270F0" w:rsidP="005270F0">
      <w:pPr>
        <w:pStyle w:val="Default"/>
        <w:rPr>
          <w:sz w:val="48"/>
          <w:szCs w:val="48"/>
        </w:rPr>
      </w:pPr>
    </w:p>
    <w:p w:rsidR="005270F0" w:rsidRDefault="005270F0" w:rsidP="005270F0">
      <w:pPr>
        <w:pStyle w:val="Default"/>
        <w:rPr>
          <w:sz w:val="48"/>
          <w:szCs w:val="48"/>
        </w:rPr>
      </w:pPr>
    </w:p>
    <w:p w:rsidR="005270F0" w:rsidRPr="0051066C" w:rsidRDefault="005270F0" w:rsidP="005270F0">
      <w:pPr>
        <w:pStyle w:val="Default"/>
        <w:jc w:val="center"/>
        <w:rPr>
          <w:rFonts w:ascii="Times New Roman" w:hAnsi="Times New Roman" w:cs="Times New Roman"/>
          <w:b/>
          <w:sz w:val="48"/>
          <w:szCs w:val="48"/>
        </w:rPr>
      </w:pPr>
      <w:r>
        <w:rPr>
          <w:rFonts w:ascii="Times New Roman" w:hAnsi="Times New Roman" w:cs="Times New Roman"/>
          <w:b/>
          <w:sz w:val="48"/>
          <w:szCs w:val="48"/>
        </w:rPr>
        <w:t>HELYI</w:t>
      </w:r>
      <w:r w:rsidRPr="0051066C">
        <w:rPr>
          <w:rFonts w:ascii="Times New Roman" w:hAnsi="Times New Roman" w:cs="Times New Roman"/>
          <w:b/>
          <w:sz w:val="48"/>
          <w:szCs w:val="48"/>
        </w:rPr>
        <w:t xml:space="preserve"> ESÉLYEGYENLŐSÉGI PROGRAM</w:t>
      </w:r>
    </w:p>
    <w:p w:rsidR="005270F0" w:rsidRDefault="005270F0" w:rsidP="005270F0">
      <w:pPr>
        <w:pStyle w:val="Default"/>
        <w:jc w:val="center"/>
        <w:rPr>
          <w:rFonts w:ascii="Times New Roman" w:hAnsi="Times New Roman" w:cs="Times New Roman"/>
          <w:sz w:val="48"/>
          <w:szCs w:val="48"/>
        </w:rPr>
      </w:pPr>
      <w:r w:rsidRPr="0051066C">
        <w:rPr>
          <w:rFonts w:ascii="Times New Roman" w:hAnsi="Times New Roman" w:cs="Times New Roman"/>
          <w:sz w:val="48"/>
          <w:szCs w:val="48"/>
        </w:rPr>
        <w:t>(201</w:t>
      </w:r>
      <w:r>
        <w:rPr>
          <w:rFonts w:ascii="Times New Roman" w:hAnsi="Times New Roman" w:cs="Times New Roman"/>
          <w:sz w:val="48"/>
          <w:szCs w:val="48"/>
        </w:rPr>
        <w:t>3</w:t>
      </w:r>
      <w:r w:rsidRPr="0051066C">
        <w:rPr>
          <w:rFonts w:ascii="Times New Roman" w:hAnsi="Times New Roman" w:cs="Times New Roman"/>
          <w:sz w:val="48"/>
          <w:szCs w:val="48"/>
        </w:rPr>
        <w:t>-201</w:t>
      </w:r>
      <w:r>
        <w:rPr>
          <w:rFonts w:ascii="Times New Roman" w:hAnsi="Times New Roman" w:cs="Times New Roman"/>
          <w:sz w:val="48"/>
          <w:szCs w:val="48"/>
        </w:rPr>
        <w:t>8</w:t>
      </w:r>
      <w:r w:rsidRPr="0051066C">
        <w:rPr>
          <w:rFonts w:ascii="Times New Roman" w:hAnsi="Times New Roman" w:cs="Times New Roman"/>
          <w:sz w:val="48"/>
          <w:szCs w:val="48"/>
        </w:rPr>
        <w:t>)</w:t>
      </w:r>
    </w:p>
    <w:p w:rsidR="005270F0" w:rsidRDefault="005270F0" w:rsidP="005270F0">
      <w:pPr>
        <w:pStyle w:val="Default"/>
        <w:jc w:val="center"/>
        <w:rPr>
          <w:rFonts w:ascii="Times New Roman" w:hAnsi="Times New Roman" w:cs="Times New Roman"/>
          <w:sz w:val="48"/>
          <w:szCs w:val="48"/>
        </w:rPr>
      </w:pPr>
    </w:p>
    <w:p w:rsidR="005270F0" w:rsidRPr="0051066C" w:rsidRDefault="005270F0" w:rsidP="005270F0">
      <w:pPr>
        <w:pStyle w:val="Default"/>
        <w:jc w:val="center"/>
        <w:rPr>
          <w:rFonts w:ascii="Times New Roman" w:hAnsi="Times New Roman" w:cs="Times New Roman"/>
          <w:sz w:val="48"/>
          <w:szCs w:val="48"/>
        </w:rPr>
      </w:pPr>
    </w:p>
    <w:p w:rsidR="005270F0" w:rsidRPr="00AC7E8C" w:rsidRDefault="005270F0" w:rsidP="005270F0">
      <w:pPr>
        <w:pStyle w:val="Default"/>
        <w:spacing w:before="120"/>
        <w:jc w:val="center"/>
        <w:rPr>
          <w:rFonts w:ascii="Times New Roman" w:hAnsi="Times New Roman" w:cs="Times New Roman"/>
          <w:sz w:val="44"/>
          <w:szCs w:val="44"/>
        </w:rPr>
      </w:pPr>
      <w:r>
        <w:rPr>
          <w:rFonts w:ascii="Times New Roman" w:hAnsi="Times New Roman" w:cs="Times New Roman"/>
          <w:sz w:val="44"/>
          <w:szCs w:val="44"/>
        </w:rPr>
        <w:t>Felsőpáhok K</w:t>
      </w:r>
      <w:r w:rsidRPr="00AC7E8C">
        <w:rPr>
          <w:rFonts w:ascii="Times New Roman" w:hAnsi="Times New Roman" w:cs="Times New Roman"/>
          <w:sz w:val="44"/>
          <w:szCs w:val="44"/>
        </w:rPr>
        <w:t>özség Önkormányzata</w:t>
      </w:r>
    </w:p>
    <w:p w:rsidR="005270F0" w:rsidRPr="00AC7E8C" w:rsidRDefault="005270F0" w:rsidP="005270F0">
      <w:pPr>
        <w:jc w:val="center"/>
        <w:rPr>
          <w:sz w:val="44"/>
          <w:szCs w:val="44"/>
        </w:rPr>
      </w:pPr>
    </w:p>
    <w:p w:rsidR="005270F0" w:rsidRPr="0051066C" w:rsidRDefault="005270F0" w:rsidP="005270F0">
      <w:pPr>
        <w:jc w:val="center"/>
        <w:rPr>
          <w:sz w:val="30"/>
          <w:szCs w:val="30"/>
        </w:rPr>
      </w:pPr>
    </w:p>
    <w:p w:rsidR="005270F0" w:rsidRPr="0051066C" w:rsidRDefault="005270F0" w:rsidP="005270F0">
      <w:pPr>
        <w:jc w:val="center"/>
        <w:rPr>
          <w:sz w:val="30"/>
          <w:szCs w:val="30"/>
        </w:rPr>
      </w:pPr>
    </w:p>
    <w:p w:rsidR="005270F0" w:rsidRPr="0051066C" w:rsidRDefault="005270F0" w:rsidP="005270F0">
      <w:pPr>
        <w:jc w:val="center"/>
        <w:rPr>
          <w:sz w:val="30"/>
          <w:szCs w:val="30"/>
        </w:rPr>
      </w:pPr>
    </w:p>
    <w:p w:rsidR="005270F0" w:rsidRDefault="005270F0" w:rsidP="005270F0">
      <w:pPr>
        <w:jc w:val="center"/>
      </w:pPr>
      <w:r>
        <w:rPr>
          <w:noProof/>
        </w:rPr>
        <w:drawing>
          <wp:inline distT="0" distB="0" distL="0" distR="0">
            <wp:extent cx="1857375" cy="2362200"/>
            <wp:effectExtent l="0" t="0" r="9525" b="0"/>
            <wp:docPr id="32" name="Kép 32" descr="Fájl:HUN Fels&amp;odblac;páhok C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ájl:HUN Fels&amp;odblac;páhok CO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7375" cy="2362200"/>
                    </a:xfrm>
                    <a:prstGeom prst="rect">
                      <a:avLst/>
                    </a:prstGeom>
                    <a:noFill/>
                    <a:ln>
                      <a:noFill/>
                    </a:ln>
                  </pic:spPr>
                </pic:pic>
              </a:graphicData>
            </a:graphic>
          </wp:inline>
        </w:drawing>
      </w:r>
    </w:p>
    <w:p w:rsidR="005270F0" w:rsidRDefault="005270F0" w:rsidP="005270F0">
      <w:pPr>
        <w:jc w:val="center"/>
        <w:rPr>
          <w:sz w:val="36"/>
          <w:szCs w:val="36"/>
        </w:rPr>
      </w:pPr>
    </w:p>
    <w:p w:rsidR="005270F0" w:rsidRDefault="005270F0" w:rsidP="005270F0">
      <w:pPr>
        <w:jc w:val="both"/>
        <w:rPr>
          <w:sz w:val="36"/>
          <w:szCs w:val="36"/>
        </w:rPr>
      </w:pPr>
    </w:p>
    <w:p w:rsidR="005270F0" w:rsidRDefault="005270F0" w:rsidP="005270F0">
      <w:pPr>
        <w:jc w:val="both"/>
        <w:rPr>
          <w:sz w:val="36"/>
          <w:szCs w:val="36"/>
        </w:rPr>
      </w:pPr>
    </w:p>
    <w:p w:rsidR="005270F0" w:rsidRPr="00AC7E8C" w:rsidRDefault="005270F0" w:rsidP="005270F0">
      <w:pPr>
        <w:jc w:val="center"/>
        <w:rPr>
          <w:sz w:val="44"/>
          <w:szCs w:val="44"/>
        </w:rPr>
      </w:pPr>
      <w:r w:rsidRPr="00AC7E8C">
        <w:rPr>
          <w:sz w:val="44"/>
          <w:szCs w:val="44"/>
        </w:rPr>
        <w:t>2013-0</w:t>
      </w:r>
      <w:r w:rsidR="00153E09">
        <w:rPr>
          <w:sz w:val="44"/>
          <w:szCs w:val="44"/>
        </w:rPr>
        <w:t>7-03</w:t>
      </w:r>
    </w:p>
    <w:p w:rsidR="005270F0" w:rsidRPr="00496894" w:rsidRDefault="005270F0" w:rsidP="005270F0">
      <w:pPr>
        <w:jc w:val="center"/>
        <w:rPr>
          <w:b/>
          <w:caps/>
          <w:sz w:val="32"/>
          <w:szCs w:val="32"/>
          <w:u w:val="single"/>
        </w:rPr>
      </w:pPr>
      <w:r>
        <w:rPr>
          <w:sz w:val="36"/>
          <w:szCs w:val="36"/>
        </w:rPr>
        <w:br w:type="page"/>
      </w:r>
      <w:r w:rsidRPr="00496894">
        <w:rPr>
          <w:b/>
          <w:caps/>
          <w:sz w:val="32"/>
          <w:szCs w:val="32"/>
          <w:u w:val="single"/>
        </w:rPr>
        <w:lastRenderedPageBreak/>
        <w:t>Tartalomjegyzék</w:t>
      </w:r>
    </w:p>
    <w:p w:rsidR="005270F0" w:rsidRPr="0028514E" w:rsidRDefault="005270F0" w:rsidP="005270F0">
      <w:pPr>
        <w:tabs>
          <w:tab w:val="left" w:leader="dot" w:pos="8505"/>
        </w:tabs>
        <w:spacing w:line="360" w:lineRule="auto"/>
        <w:jc w:val="center"/>
        <w:rPr>
          <w:b/>
          <w:smallCaps/>
        </w:rPr>
      </w:pPr>
      <w:r w:rsidRPr="0028514E">
        <w:rPr>
          <w:b/>
          <w:smallCaps/>
        </w:rPr>
        <w:fldChar w:fldCharType="begin"/>
      </w:r>
      <w:r w:rsidRPr="0028514E">
        <w:rPr>
          <w:b/>
          <w:smallCaps/>
        </w:rPr>
        <w:instrText xml:space="preserve"> TOC \o "1-3" \f \h \z \u </w:instrText>
      </w:r>
      <w:r w:rsidRPr="0028514E">
        <w:rPr>
          <w:b/>
          <w:smallCaps/>
        </w:rPr>
        <w:fldChar w:fldCharType="separate"/>
      </w:r>
    </w:p>
    <w:p w:rsidR="005270F0" w:rsidRPr="004615DA" w:rsidRDefault="005270F0" w:rsidP="005270F0">
      <w:pPr>
        <w:pStyle w:val="Cm"/>
        <w:tabs>
          <w:tab w:val="left" w:pos="540"/>
          <w:tab w:val="left" w:leader="dot" w:pos="8505"/>
        </w:tabs>
        <w:spacing w:before="0" w:after="0" w:line="360" w:lineRule="auto"/>
        <w:jc w:val="both"/>
        <w:rPr>
          <w:rFonts w:ascii="Times New Roman" w:hAnsi="Times New Roman" w:cs="Times New Roman"/>
          <w:b w:val="0"/>
          <w:smallCaps/>
          <w:sz w:val="24"/>
          <w:szCs w:val="24"/>
        </w:rPr>
      </w:pPr>
      <w:r w:rsidRPr="0028514E">
        <w:rPr>
          <w:rFonts w:ascii="Times New Roman" w:hAnsi="Times New Roman" w:cs="Times New Roman"/>
          <w:smallCaps/>
          <w:sz w:val="24"/>
          <w:szCs w:val="24"/>
        </w:rPr>
        <w:fldChar w:fldCharType="end"/>
      </w:r>
      <w:r w:rsidRPr="004615DA">
        <w:rPr>
          <w:rFonts w:ascii="Times New Roman" w:hAnsi="Times New Roman" w:cs="Times New Roman"/>
          <w:b w:val="0"/>
          <w:smallCaps/>
          <w:sz w:val="24"/>
          <w:szCs w:val="24"/>
        </w:rPr>
        <w:t>Tartalomjegyzék</w:t>
      </w:r>
      <w:r w:rsidRPr="004615DA">
        <w:rPr>
          <w:rFonts w:ascii="Times New Roman" w:hAnsi="Times New Roman" w:cs="Times New Roman"/>
          <w:b w:val="0"/>
          <w:smallCaps/>
          <w:sz w:val="24"/>
          <w:szCs w:val="24"/>
        </w:rPr>
        <w:tab/>
        <w:t>1</w:t>
      </w:r>
    </w:p>
    <w:p w:rsidR="005270F0" w:rsidRDefault="005270F0" w:rsidP="005270F0">
      <w:pPr>
        <w:pStyle w:val="Cm"/>
        <w:tabs>
          <w:tab w:val="left" w:pos="540"/>
          <w:tab w:val="left" w:leader="dot" w:pos="8505"/>
        </w:tabs>
        <w:spacing w:before="0" w:after="0" w:line="360" w:lineRule="auto"/>
        <w:jc w:val="both"/>
        <w:rPr>
          <w:rFonts w:ascii="Times New Roman" w:hAnsi="Times New Roman" w:cs="Times New Roman"/>
          <w:b w:val="0"/>
          <w:smallCaps/>
          <w:sz w:val="24"/>
          <w:szCs w:val="24"/>
        </w:rPr>
      </w:pPr>
      <w:r>
        <w:rPr>
          <w:rFonts w:ascii="Times New Roman" w:hAnsi="Times New Roman" w:cs="Times New Roman"/>
          <w:b w:val="0"/>
          <w:smallCaps/>
          <w:sz w:val="24"/>
          <w:szCs w:val="24"/>
        </w:rPr>
        <w:t>Helyi Esélyegyenlőségi Program (HE)</w:t>
      </w:r>
      <w:r w:rsidRPr="004615DA">
        <w:rPr>
          <w:rFonts w:ascii="Times New Roman" w:hAnsi="Times New Roman" w:cs="Times New Roman"/>
          <w:b w:val="0"/>
          <w:smallCaps/>
          <w:sz w:val="24"/>
          <w:szCs w:val="24"/>
        </w:rPr>
        <w:tab/>
        <w:t>4</w:t>
      </w:r>
    </w:p>
    <w:p w:rsidR="005270F0" w:rsidRPr="004615DA" w:rsidRDefault="005270F0" w:rsidP="005270F0">
      <w:pPr>
        <w:pStyle w:val="Cm"/>
        <w:tabs>
          <w:tab w:val="left" w:pos="540"/>
          <w:tab w:val="left" w:leader="dot" w:pos="8505"/>
        </w:tabs>
        <w:spacing w:before="0" w:after="0" w:line="360" w:lineRule="auto"/>
        <w:jc w:val="both"/>
        <w:rPr>
          <w:rFonts w:ascii="Times New Roman" w:hAnsi="Times New Roman" w:cs="Times New Roman"/>
          <w:b w:val="0"/>
          <w:smallCaps/>
          <w:sz w:val="24"/>
          <w:szCs w:val="24"/>
        </w:rPr>
      </w:pPr>
      <w:r>
        <w:rPr>
          <w:rFonts w:ascii="Times New Roman" w:hAnsi="Times New Roman" w:cs="Times New Roman"/>
          <w:b w:val="0"/>
          <w:smallCaps/>
          <w:sz w:val="24"/>
          <w:szCs w:val="24"/>
        </w:rPr>
        <w:t>Bevezetés</w:t>
      </w:r>
      <w:r>
        <w:rPr>
          <w:rFonts w:ascii="Times New Roman" w:hAnsi="Times New Roman" w:cs="Times New Roman"/>
          <w:b w:val="0"/>
          <w:smallCaps/>
          <w:sz w:val="24"/>
          <w:szCs w:val="24"/>
        </w:rPr>
        <w:tab/>
        <w:t>4</w:t>
      </w:r>
    </w:p>
    <w:p w:rsidR="005270F0" w:rsidRDefault="005270F0" w:rsidP="005270F0">
      <w:pPr>
        <w:pStyle w:val="Cm"/>
        <w:numPr>
          <w:ilvl w:val="0"/>
          <w:numId w:val="10"/>
        </w:numPr>
        <w:tabs>
          <w:tab w:val="left" w:pos="360"/>
          <w:tab w:val="left" w:leader="dot" w:pos="8505"/>
        </w:tabs>
        <w:spacing w:before="0" w:after="0" w:line="360" w:lineRule="auto"/>
        <w:jc w:val="both"/>
        <w:rPr>
          <w:rFonts w:ascii="Times New Roman" w:hAnsi="Times New Roman" w:cs="Times New Roman"/>
          <w:b w:val="0"/>
          <w:sz w:val="24"/>
          <w:szCs w:val="24"/>
        </w:rPr>
      </w:pPr>
      <w:r>
        <w:rPr>
          <w:rFonts w:ascii="Times New Roman" w:hAnsi="Times New Roman" w:cs="Times New Roman"/>
          <w:b w:val="0"/>
          <w:sz w:val="24"/>
          <w:szCs w:val="24"/>
        </w:rPr>
        <w:t>A település bemutatása</w:t>
      </w:r>
      <w:r>
        <w:rPr>
          <w:rFonts w:ascii="Times New Roman" w:hAnsi="Times New Roman" w:cs="Times New Roman"/>
          <w:b w:val="0"/>
          <w:sz w:val="24"/>
          <w:szCs w:val="24"/>
        </w:rPr>
        <w:tab/>
        <w:t>5</w:t>
      </w:r>
    </w:p>
    <w:p w:rsidR="005270F0" w:rsidRDefault="0068716B" w:rsidP="005270F0">
      <w:pPr>
        <w:pStyle w:val="Cm"/>
        <w:numPr>
          <w:ilvl w:val="1"/>
          <w:numId w:val="10"/>
        </w:numPr>
        <w:tabs>
          <w:tab w:val="left" w:pos="360"/>
          <w:tab w:val="left" w:leader="dot" w:pos="8505"/>
        </w:tabs>
        <w:spacing w:before="0" w:after="0" w:line="360" w:lineRule="auto"/>
        <w:jc w:val="both"/>
        <w:rPr>
          <w:rFonts w:ascii="Times New Roman" w:hAnsi="Times New Roman" w:cs="Times New Roman"/>
          <w:b w:val="0"/>
          <w:sz w:val="24"/>
          <w:szCs w:val="24"/>
        </w:rPr>
      </w:pPr>
      <w:r>
        <w:rPr>
          <w:rFonts w:ascii="Times New Roman" w:hAnsi="Times New Roman" w:cs="Times New Roman"/>
          <w:b w:val="0"/>
          <w:sz w:val="24"/>
          <w:szCs w:val="24"/>
        </w:rPr>
        <w:t>Keszthely</w:t>
      </w:r>
      <w:r w:rsidR="005270F0">
        <w:rPr>
          <w:rFonts w:ascii="Times New Roman" w:hAnsi="Times New Roman" w:cs="Times New Roman"/>
          <w:b w:val="0"/>
          <w:sz w:val="24"/>
          <w:szCs w:val="24"/>
        </w:rPr>
        <w:t>i járás</w:t>
      </w:r>
      <w:r w:rsidR="005270F0">
        <w:rPr>
          <w:rFonts w:ascii="Times New Roman" w:hAnsi="Times New Roman" w:cs="Times New Roman"/>
          <w:b w:val="0"/>
          <w:sz w:val="24"/>
          <w:szCs w:val="24"/>
        </w:rPr>
        <w:tab/>
        <w:t>5</w:t>
      </w:r>
    </w:p>
    <w:p w:rsidR="005270F0" w:rsidRDefault="00991E1C" w:rsidP="005270F0">
      <w:pPr>
        <w:pStyle w:val="Cm"/>
        <w:numPr>
          <w:ilvl w:val="1"/>
          <w:numId w:val="10"/>
        </w:numPr>
        <w:tabs>
          <w:tab w:val="left" w:pos="360"/>
          <w:tab w:val="left" w:leader="dot" w:pos="8505"/>
        </w:tabs>
        <w:spacing w:before="0" w:after="0" w:line="360" w:lineRule="auto"/>
        <w:jc w:val="both"/>
        <w:rPr>
          <w:rFonts w:ascii="Times New Roman" w:hAnsi="Times New Roman" w:cs="Times New Roman"/>
          <w:b w:val="0"/>
          <w:sz w:val="24"/>
          <w:szCs w:val="24"/>
        </w:rPr>
      </w:pPr>
      <w:r>
        <w:rPr>
          <w:rFonts w:ascii="Times New Roman" w:hAnsi="Times New Roman" w:cs="Times New Roman"/>
          <w:b w:val="0"/>
          <w:sz w:val="24"/>
          <w:szCs w:val="24"/>
        </w:rPr>
        <w:t xml:space="preserve">Felsőpáhok </w:t>
      </w:r>
      <w:r w:rsidR="005270F0">
        <w:rPr>
          <w:rFonts w:ascii="Times New Roman" w:hAnsi="Times New Roman" w:cs="Times New Roman"/>
          <w:b w:val="0"/>
          <w:sz w:val="24"/>
          <w:szCs w:val="24"/>
        </w:rPr>
        <w:t>község földrajzi elhelyezkedése, története</w:t>
      </w:r>
      <w:r w:rsidR="005270F0">
        <w:rPr>
          <w:rFonts w:ascii="Times New Roman" w:hAnsi="Times New Roman" w:cs="Times New Roman"/>
          <w:b w:val="0"/>
          <w:sz w:val="24"/>
          <w:szCs w:val="24"/>
        </w:rPr>
        <w:tab/>
        <w:t>8</w:t>
      </w:r>
    </w:p>
    <w:p w:rsidR="005270F0" w:rsidRDefault="005270F0" w:rsidP="005270F0">
      <w:pPr>
        <w:pStyle w:val="Cm"/>
        <w:numPr>
          <w:ilvl w:val="1"/>
          <w:numId w:val="10"/>
        </w:numPr>
        <w:tabs>
          <w:tab w:val="left" w:pos="360"/>
          <w:tab w:val="left" w:leader="dot" w:pos="8505"/>
        </w:tabs>
        <w:spacing w:before="0" w:after="0" w:line="360" w:lineRule="auto"/>
        <w:jc w:val="both"/>
        <w:rPr>
          <w:rFonts w:ascii="Times New Roman" w:hAnsi="Times New Roman" w:cs="Times New Roman"/>
          <w:b w:val="0"/>
          <w:sz w:val="24"/>
          <w:szCs w:val="24"/>
        </w:rPr>
      </w:pPr>
      <w:r>
        <w:rPr>
          <w:rFonts w:ascii="Times New Roman" w:hAnsi="Times New Roman" w:cs="Times New Roman"/>
          <w:b w:val="0"/>
          <w:sz w:val="24"/>
          <w:szCs w:val="24"/>
        </w:rPr>
        <w:t>A község gazdasági élete</w:t>
      </w:r>
      <w:r>
        <w:rPr>
          <w:rFonts w:ascii="Times New Roman" w:hAnsi="Times New Roman" w:cs="Times New Roman"/>
          <w:b w:val="0"/>
          <w:sz w:val="24"/>
          <w:szCs w:val="24"/>
        </w:rPr>
        <w:tab/>
      </w:r>
      <w:r w:rsidR="00597586">
        <w:rPr>
          <w:rFonts w:ascii="Times New Roman" w:hAnsi="Times New Roman" w:cs="Times New Roman"/>
          <w:b w:val="0"/>
          <w:sz w:val="24"/>
          <w:szCs w:val="24"/>
        </w:rPr>
        <w:t>10</w:t>
      </w:r>
    </w:p>
    <w:p w:rsidR="005270F0" w:rsidRPr="0041687E" w:rsidRDefault="005270F0" w:rsidP="005270F0">
      <w:pPr>
        <w:pStyle w:val="Cm"/>
        <w:numPr>
          <w:ilvl w:val="1"/>
          <w:numId w:val="10"/>
        </w:numPr>
        <w:tabs>
          <w:tab w:val="left" w:leader="dot" w:pos="8505"/>
        </w:tabs>
        <w:spacing w:before="0" w:after="0" w:line="360" w:lineRule="auto"/>
        <w:jc w:val="both"/>
        <w:rPr>
          <w:rFonts w:ascii="Times New Roman" w:hAnsi="Times New Roman" w:cs="Times New Roman"/>
          <w:b w:val="0"/>
          <w:sz w:val="24"/>
          <w:szCs w:val="24"/>
        </w:rPr>
      </w:pPr>
      <w:r>
        <w:rPr>
          <w:rFonts w:ascii="Times New Roman" w:hAnsi="Times New Roman" w:cs="Times New Roman"/>
          <w:b w:val="0"/>
          <w:sz w:val="24"/>
          <w:szCs w:val="24"/>
        </w:rPr>
        <w:t>A település demográfiai helyzete</w:t>
      </w:r>
      <w:r>
        <w:rPr>
          <w:rFonts w:ascii="Times New Roman" w:hAnsi="Times New Roman" w:cs="Times New Roman"/>
          <w:b w:val="0"/>
          <w:sz w:val="24"/>
          <w:szCs w:val="24"/>
        </w:rPr>
        <w:tab/>
      </w:r>
      <w:r w:rsidR="0068716B">
        <w:rPr>
          <w:rFonts w:ascii="Times New Roman" w:hAnsi="Times New Roman" w:cs="Times New Roman"/>
          <w:b w:val="0"/>
          <w:sz w:val="24"/>
          <w:szCs w:val="24"/>
        </w:rPr>
        <w:t>1</w:t>
      </w:r>
      <w:r w:rsidR="00597586">
        <w:rPr>
          <w:rFonts w:ascii="Times New Roman" w:hAnsi="Times New Roman" w:cs="Times New Roman"/>
          <w:b w:val="0"/>
          <w:sz w:val="24"/>
          <w:szCs w:val="24"/>
        </w:rPr>
        <w:t>2</w:t>
      </w:r>
    </w:p>
    <w:p w:rsidR="005270F0" w:rsidRDefault="005270F0" w:rsidP="005270F0">
      <w:pPr>
        <w:pStyle w:val="Cm"/>
        <w:numPr>
          <w:ilvl w:val="0"/>
          <w:numId w:val="10"/>
        </w:numPr>
        <w:tabs>
          <w:tab w:val="left" w:pos="360"/>
          <w:tab w:val="left" w:leader="dot" w:pos="8505"/>
        </w:tabs>
        <w:spacing w:before="0" w:after="0" w:line="360" w:lineRule="auto"/>
        <w:jc w:val="both"/>
        <w:rPr>
          <w:rFonts w:ascii="Times New Roman" w:hAnsi="Times New Roman" w:cs="Times New Roman"/>
          <w:b w:val="0"/>
          <w:sz w:val="24"/>
          <w:szCs w:val="24"/>
        </w:rPr>
      </w:pPr>
      <w:r>
        <w:rPr>
          <w:rFonts w:ascii="Times New Roman" w:hAnsi="Times New Roman" w:cs="Times New Roman"/>
          <w:b w:val="0"/>
          <w:sz w:val="24"/>
          <w:szCs w:val="24"/>
        </w:rPr>
        <w:t>Célok</w:t>
      </w:r>
      <w:r>
        <w:rPr>
          <w:rFonts w:ascii="Times New Roman" w:hAnsi="Times New Roman" w:cs="Times New Roman"/>
          <w:b w:val="0"/>
          <w:sz w:val="24"/>
          <w:szCs w:val="24"/>
        </w:rPr>
        <w:tab/>
        <w:t>1</w:t>
      </w:r>
      <w:r w:rsidR="00597586">
        <w:rPr>
          <w:rFonts w:ascii="Times New Roman" w:hAnsi="Times New Roman" w:cs="Times New Roman"/>
          <w:b w:val="0"/>
          <w:sz w:val="24"/>
          <w:szCs w:val="24"/>
        </w:rPr>
        <w:t>2</w:t>
      </w:r>
    </w:p>
    <w:p w:rsidR="005270F0" w:rsidRDefault="005270F0" w:rsidP="005270F0">
      <w:pPr>
        <w:pStyle w:val="Cm"/>
        <w:tabs>
          <w:tab w:val="left" w:leader="dot" w:pos="8505"/>
        </w:tabs>
        <w:spacing w:before="0" w:after="0" w:line="360" w:lineRule="auto"/>
        <w:jc w:val="both"/>
        <w:rPr>
          <w:rFonts w:ascii="Times New Roman" w:hAnsi="Times New Roman" w:cs="Times New Roman"/>
          <w:b w:val="0"/>
          <w:smallCaps/>
          <w:sz w:val="24"/>
          <w:szCs w:val="24"/>
        </w:rPr>
      </w:pPr>
      <w:r>
        <w:rPr>
          <w:rFonts w:ascii="Times New Roman" w:hAnsi="Times New Roman" w:cs="Times New Roman"/>
          <w:b w:val="0"/>
          <w:sz w:val="24"/>
          <w:szCs w:val="24"/>
        </w:rPr>
        <w:t>H</w:t>
      </w:r>
      <w:r>
        <w:rPr>
          <w:rFonts w:ascii="Times New Roman" w:hAnsi="Times New Roman" w:cs="Times New Roman"/>
          <w:b w:val="0"/>
          <w:smallCaps/>
          <w:sz w:val="24"/>
          <w:szCs w:val="24"/>
        </w:rPr>
        <w:t>elyi Esélyegyenlőségi Program Helyzetelemzése (HEP HE)</w:t>
      </w:r>
      <w:r>
        <w:rPr>
          <w:rFonts w:ascii="Times New Roman" w:hAnsi="Times New Roman" w:cs="Times New Roman"/>
          <w:b w:val="0"/>
          <w:smallCaps/>
          <w:sz w:val="24"/>
          <w:szCs w:val="24"/>
        </w:rPr>
        <w:tab/>
      </w:r>
      <w:r w:rsidR="00597586">
        <w:rPr>
          <w:rFonts w:ascii="Times New Roman" w:hAnsi="Times New Roman" w:cs="Times New Roman"/>
          <w:b w:val="0"/>
          <w:smallCaps/>
          <w:sz w:val="24"/>
          <w:szCs w:val="24"/>
        </w:rPr>
        <w:t>18</w:t>
      </w:r>
    </w:p>
    <w:p w:rsidR="005270F0" w:rsidRDefault="005270F0" w:rsidP="009B0513">
      <w:pPr>
        <w:pStyle w:val="Cm"/>
        <w:numPr>
          <w:ilvl w:val="0"/>
          <w:numId w:val="15"/>
        </w:numPr>
        <w:tabs>
          <w:tab w:val="left" w:pos="357"/>
          <w:tab w:val="left" w:pos="709"/>
          <w:tab w:val="left" w:leader="dot" w:pos="8505"/>
        </w:tabs>
        <w:spacing w:before="0" w:after="0" w:line="360" w:lineRule="auto"/>
        <w:ind w:left="357" w:hanging="357"/>
        <w:jc w:val="both"/>
        <w:rPr>
          <w:rFonts w:ascii="Times New Roman" w:hAnsi="Times New Roman" w:cs="Times New Roman"/>
          <w:b w:val="0"/>
          <w:smallCaps/>
          <w:sz w:val="24"/>
          <w:szCs w:val="24"/>
        </w:rPr>
      </w:pPr>
      <w:r w:rsidRPr="004615DA">
        <w:rPr>
          <w:rFonts w:ascii="Times New Roman" w:hAnsi="Times New Roman" w:cs="Times New Roman"/>
          <w:b w:val="0"/>
          <w:smallCaps/>
          <w:sz w:val="24"/>
          <w:szCs w:val="24"/>
        </w:rPr>
        <w:t>Jogszabályi háttér</w:t>
      </w:r>
      <w:r w:rsidRPr="004615DA">
        <w:rPr>
          <w:rFonts w:ascii="Times New Roman" w:hAnsi="Times New Roman" w:cs="Times New Roman"/>
          <w:b w:val="0"/>
          <w:sz w:val="24"/>
          <w:szCs w:val="24"/>
        </w:rPr>
        <w:tab/>
      </w:r>
      <w:r>
        <w:rPr>
          <w:rFonts w:ascii="Times New Roman" w:hAnsi="Times New Roman" w:cs="Times New Roman"/>
          <w:b w:val="0"/>
          <w:sz w:val="24"/>
          <w:szCs w:val="24"/>
        </w:rPr>
        <w:t>1</w:t>
      </w:r>
      <w:r w:rsidR="00597586">
        <w:rPr>
          <w:rFonts w:ascii="Times New Roman" w:hAnsi="Times New Roman" w:cs="Times New Roman"/>
          <w:b w:val="0"/>
          <w:sz w:val="24"/>
          <w:szCs w:val="24"/>
        </w:rPr>
        <w:t>8</w:t>
      </w:r>
    </w:p>
    <w:p w:rsidR="005270F0" w:rsidRDefault="005270F0" w:rsidP="009B0513">
      <w:pPr>
        <w:pStyle w:val="Cm"/>
        <w:numPr>
          <w:ilvl w:val="1"/>
          <w:numId w:val="15"/>
        </w:numPr>
        <w:tabs>
          <w:tab w:val="left" w:pos="567"/>
          <w:tab w:val="left" w:pos="788"/>
          <w:tab w:val="left" w:leader="dot" w:pos="8505"/>
        </w:tabs>
        <w:spacing w:before="0" w:after="0" w:line="360" w:lineRule="auto"/>
        <w:jc w:val="both"/>
        <w:rPr>
          <w:rFonts w:ascii="Times New Roman" w:hAnsi="Times New Roman" w:cs="Times New Roman"/>
          <w:b w:val="0"/>
          <w:smallCaps/>
          <w:sz w:val="24"/>
          <w:szCs w:val="24"/>
        </w:rPr>
      </w:pPr>
      <w:r w:rsidRPr="004B2100">
        <w:rPr>
          <w:rFonts w:ascii="Times New Roman" w:hAnsi="Times New Roman" w:cs="Times New Roman"/>
          <w:b w:val="0"/>
          <w:sz w:val="24"/>
          <w:szCs w:val="24"/>
        </w:rPr>
        <w:t>A program készítését előíró jogszabályi környezet</w:t>
      </w:r>
      <w:r>
        <w:rPr>
          <w:rFonts w:ascii="Times New Roman" w:hAnsi="Times New Roman" w:cs="Times New Roman"/>
          <w:b w:val="0"/>
          <w:sz w:val="24"/>
          <w:szCs w:val="24"/>
        </w:rPr>
        <w:t xml:space="preserve"> rövid bemutatása</w:t>
      </w:r>
      <w:r w:rsidRPr="004B2100">
        <w:rPr>
          <w:rFonts w:ascii="Times New Roman" w:hAnsi="Times New Roman" w:cs="Times New Roman"/>
          <w:b w:val="0"/>
          <w:sz w:val="24"/>
          <w:szCs w:val="24"/>
        </w:rPr>
        <w:tab/>
      </w:r>
      <w:r>
        <w:rPr>
          <w:rFonts w:ascii="Times New Roman" w:hAnsi="Times New Roman" w:cs="Times New Roman"/>
          <w:b w:val="0"/>
          <w:sz w:val="24"/>
          <w:szCs w:val="24"/>
        </w:rPr>
        <w:t>1</w:t>
      </w:r>
      <w:r w:rsidR="00597586">
        <w:rPr>
          <w:rFonts w:ascii="Times New Roman" w:hAnsi="Times New Roman" w:cs="Times New Roman"/>
          <w:b w:val="0"/>
          <w:sz w:val="24"/>
          <w:szCs w:val="24"/>
        </w:rPr>
        <w:t>8</w:t>
      </w:r>
    </w:p>
    <w:p w:rsidR="005270F0" w:rsidRPr="004B2100" w:rsidRDefault="005270F0" w:rsidP="009B0513">
      <w:pPr>
        <w:pStyle w:val="Cm"/>
        <w:numPr>
          <w:ilvl w:val="1"/>
          <w:numId w:val="15"/>
        </w:numPr>
        <w:tabs>
          <w:tab w:val="left" w:pos="567"/>
          <w:tab w:val="left" w:pos="788"/>
          <w:tab w:val="left" w:leader="dot" w:pos="8505"/>
        </w:tabs>
        <w:spacing w:before="0" w:after="0" w:line="360" w:lineRule="auto"/>
        <w:jc w:val="both"/>
        <w:rPr>
          <w:rFonts w:ascii="Times New Roman" w:hAnsi="Times New Roman" w:cs="Times New Roman"/>
          <w:b w:val="0"/>
          <w:smallCaps/>
          <w:sz w:val="24"/>
          <w:szCs w:val="24"/>
        </w:rPr>
      </w:pPr>
      <w:r w:rsidRPr="004B2100">
        <w:rPr>
          <w:rFonts w:ascii="Times New Roman" w:hAnsi="Times New Roman" w:cs="Times New Roman"/>
          <w:b w:val="0"/>
          <w:sz w:val="24"/>
          <w:szCs w:val="24"/>
        </w:rPr>
        <w:t>Az esélyegyenlőségi célcsoportokat érintő helyi szabályozás rövid bemutatása</w:t>
      </w:r>
      <w:r w:rsidRPr="004B2100">
        <w:rPr>
          <w:rFonts w:ascii="Times New Roman" w:hAnsi="Times New Roman" w:cs="Times New Roman"/>
          <w:b w:val="0"/>
          <w:sz w:val="24"/>
          <w:szCs w:val="24"/>
        </w:rPr>
        <w:tab/>
      </w:r>
      <w:r w:rsidR="0068716B">
        <w:rPr>
          <w:rFonts w:ascii="Times New Roman" w:hAnsi="Times New Roman" w:cs="Times New Roman"/>
          <w:b w:val="0"/>
          <w:sz w:val="24"/>
          <w:szCs w:val="24"/>
        </w:rPr>
        <w:t>1</w:t>
      </w:r>
      <w:r w:rsidR="00597586">
        <w:rPr>
          <w:rFonts w:ascii="Times New Roman" w:hAnsi="Times New Roman" w:cs="Times New Roman"/>
          <w:b w:val="0"/>
          <w:sz w:val="24"/>
          <w:szCs w:val="24"/>
        </w:rPr>
        <w:t>9</w:t>
      </w:r>
    </w:p>
    <w:p w:rsidR="005270F0" w:rsidRDefault="005270F0" w:rsidP="005270F0">
      <w:pPr>
        <w:pStyle w:val="Cm"/>
        <w:tabs>
          <w:tab w:val="left" w:pos="360"/>
          <w:tab w:val="left" w:leader="dot" w:pos="8505"/>
        </w:tabs>
        <w:spacing w:before="0" w:after="0" w:line="360" w:lineRule="auto"/>
        <w:jc w:val="both"/>
        <w:rPr>
          <w:rFonts w:ascii="Times New Roman" w:hAnsi="Times New Roman" w:cs="Times New Roman"/>
          <w:b w:val="0"/>
          <w:sz w:val="24"/>
          <w:szCs w:val="24"/>
        </w:rPr>
      </w:pPr>
      <w:r>
        <w:rPr>
          <w:rFonts w:ascii="Times New Roman" w:hAnsi="Times New Roman" w:cs="Times New Roman"/>
          <w:b w:val="0"/>
          <w:smallCaps/>
          <w:sz w:val="24"/>
          <w:szCs w:val="24"/>
        </w:rPr>
        <w:t>2.</w:t>
      </w:r>
      <w:r>
        <w:rPr>
          <w:rFonts w:ascii="Times New Roman" w:hAnsi="Times New Roman" w:cs="Times New Roman"/>
          <w:b w:val="0"/>
          <w:smallCaps/>
          <w:sz w:val="24"/>
          <w:szCs w:val="24"/>
        </w:rPr>
        <w:tab/>
      </w:r>
      <w:r w:rsidRPr="004B2100">
        <w:rPr>
          <w:rFonts w:ascii="Times New Roman" w:hAnsi="Times New Roman" w:cs="Times New Roman"/>
          <w:b w:val="0"/>
          <w:smallCaps/>
          <w:sz w:val="24"/>
          <w:szCs w:val="24"/>
        </w:rPr>
        <w:t>Stratégiai környezet</w:t>
      </w:r>
      <w:r w:rsidRPr="004B2100">
        <w:rPr>
          <w:rFonts w:ascii="Times New Roman" w:hAnsi="Times New Roman" w:cs="Times New Roman"/>
          <w:b w:val="0"/>
          <w:sz w:val="24"/>
          <w:szCs w:val="24"/>
        </w:rPr>
        <w:tab/>
      </w:r>
      <w:r>
        <w:rPr>
          <w:rFonts w:ascii="Times New Roman" w:hAnsi="Times New Roman" w:cs="Times New Roman"/>
          <w:b w:val="0"/>
          <w:sz w:val="24"/>
          <w:szCs w:val="24"/>
        </w:rPr>
        <w:t>2</w:t>
      </w:r>
      <w:r w:rsidR="00597586">
        <w:rPr>
          <w:rFonts w:ascii="Times New Roman" w:hAnsi="Times New Roman" w:cs="Times New Roman"/>
          <w:b w:val="0"/>
          <w:sz w:val="24"/>
          <w:szCs w:val="24"/>
        </w:rPr>
        <w:t>2</w:t>
      </w:r>
    </w:p>
    <w:p w:rsidR="005270F0" w:rsidRDefault="005270F0" w:rsidP="005270F0">
      <w:pPr>
        <w:pStyle w:val="Cm"/>
        <w:numPr>
          <w:ilvl w:val="1"/>
          <w:numId w:val="10"/>
        </w:numPr>
        <w:tabs>
          <w:tab w:val="left" w:pos="360"/>
          <w:tab w:val="left" w:leader="dot" w:pos="8505"/>
        </w:tabs>
        <w:spacing w:before="0" w:after="0" w:line="360" w:lineRule="auto"/>
        <w:jc w:val="left"/>
        <w:rPr>
          <w:rFonts w:ascii="Times New Roman" w:hAnsi="Times New Roman" w:cs="Times New Roman"/>
          <w:b w:val="0"/>
          <w:sz w:val="24"/>
          <w:szCs w:val="24"/>
        </w:rPr>
      </w:pPr>
      <w:r w:rsidRPr="004615DA">
        <w:rPr>
          <w:rFonts w:ascii="Times New Roman" w:hAnsi="Times New Roman" w:cs="Times New Roman"/>
          <w:b w:val="0"/>
          <w:sz w:val="24"/>
          <w:szCs w:val="24"/>
        </w:rPr>
        <w:t>Kapcsolódás helyi stratégiai és települési önkormányzati</w:t>
      </w:r>
      <w:r>
        <w:rPr>
          <w:rFonts w:ascii="Times New Roman" w:hAnsi="Times New Roman" w:cs="Times New Roman"/>
          <w:b w:val="0"/>
          <w:sz w:val="24"/>
          <w:szCs w:val="24"/>
        </w:rPr>
        <w:t xml:space="preserve"> </w:t>
      </w:r>
      <w:r w:rsidRPr="004615DA">
        <w:rPr>
          <w:rFonts w:ascii="Times New Roman" w:hAnsi="Times New Roman" w:cs="Times New Roman"/>
          <w:b w:val="0"/>
          <w:sz w:val="24"/>
          <w:szCs w:val="24"/>
        </w:rPr>
        <w:t>dokumentumokka</w:t>
      </w:r>
      <w:r>
        <w:rPr>
          <w:rFonts w:ascii="Times New Roman" w:hAnsi="Times New Roman" w:cs="Times New Roman"/>
          <w:b w:val="0"/>
          <w:sz w:val="24"/>
          <w:szCs w:val="24"/>
        </w:rPr>
        <w:t>l, koncepciókkal, programokkal</w:t>
      </w:r>
      <w:r>
        <w:rPr>
          <w:rFonts w:ascii="Times New Roman" w:hAnsi="Times New Roman" w:cs="Times New Roman"/>
          <w:b w:val="0"/>
          <w:sz w:val="24"/>
          <w:szCs w:val="24"/>
        </w:rPr>
        <w:tab/>
        <w:t>2</w:t>
      </w:r>
      <w:r w:rsidR="00597586">
        <w:rPr>
          <w:rFonts w:ascii="Times New Roman" w:hAnsi="Times New Roman" w:cs="Times New Roman"/>
          <w:b w:val="0"/>
          <w:sz w:val="24"/>
          <w:szCs w:val="24"/>
        </w:rPr>
        <w:t>2</w:t>
      </w:r>
    </w:p>
    <w:p w:rsidR="005270F0" w:rsidRPr="004615DA" w:rsidRDefault="005270F0" w:rsidP="005270F0">
      <w:pPr>
        <w:pStyle w:val="Cm"/>
        <w:numPr>
          <w:ilvl w:val="1"/>
          <w:numId w:val="10"/>
        </w:numPr>
        <w:tabs>
          <w:tab w:val="left" w:pos="360"/>
          <w:tab w:val="left" w:leader="dot" w:pos="8505"/>
        </w:tabs>
        <w:spacing w:before="0" w:after="0" w:line="360" w:lineRule="auto"/>
        <w:jc w:val="left"/>
        <w:rPr>
          <w:rFonts w:ascii="Times New Roman" w:hAnsi="Times New Roman" w:cs="Times New Roman"/>
          <w:b w:val="0"/>
          <w:sz w:val="24"/>
          <w:szCs w:val="24"/>
        </w:rPr>
      </w:pPr>
      <w:r>
        <w:rPr>
          <w:rFonts w:ascii="Times New Roman" w:hAnsi="Times New Roman" w:cs="Times New Roman"/>
          <w:b w:val="0"/>
          <w:sz w:val="24"/>
          <w:szCs w:val="24"/>
        </w:rPr>
        <w:t>A helyi esélyegyenlőségi program térségi, társulási kapcsolódásának</w:t>
      </w:r>
      <w:r>
        <w:rPr>
          <w:rFonts w:ascii="Times New Roman" w:hAnsi="Times New Roman" w:cs="Times New Roman"/>
          <w:b w:val="0"/>
          <w:sz w:val="24"/>
          <w:szCs w:val="24"/>
        </w:rPr>
        <w:br/>
        <w:t>bemutatása</w:t>
      </w:r>
      <w:r>
        <w:rPr>
          <w:rFonts w:ascii="Times New Roman" w:hAnsi="Times New Roman" w:cs="Times New Roman"/>
          <w:b w:val="0"/>
          <w:sz w:val="24"/>
          <w:szCs w:val="24"/>
        </w:rPr>
        <w:tab/>
        <w:t>2</w:t>
      </w:r>
      <w:r w:rsidR="00597586">
        <w:rPr>
          <w:rFonts w:ascii="Times New Roman" w:hAnsi="Times New Roman" w:cs="Times New Roman"/>
          <w:b w:val="0"/>
          <w:sz w:val="24"/>
          <w:szCs w:val="24"/>
        </w:rPr>
        <w:t>2</w:t>
      </w:r>
    </w:p>
    <w:p w:rsidR="005270F0" w:rsidRPr="004615DA" w:rsidRDefault="005270F0" w:rsidP="005270F0">
      <w:pPr>
        <w:pStyle w:val="Cm"/>
        <w:numPr>
          <w:ilvl w:val="1"/>
          <w:numId w:val="10"/>
        </w:numPr>
        <w:tabs>
          <w:tab w:val="left" w:pos="360"/>
          <w:tab w:val="left" w:leader="dot" w:pos="8505"/>
        </w:tabs>
        <w:spacing w:before="0" w:after="0" w:line="360" w:lineRule="auto"/>
        <w:jc w:val="left"/>
        <w:rPr>
          <w:rFonts w:ascii="Times New Roman" w:hAnsi="Times New Roman" w:cs="Times New Roman"/>
          <w:b w:val="0"/>
          <w:sz w:val="24"/>
          <w:szCs w:val="24"/>
        </w:rPr>
      </w:pPr>
      <w:r w:rsidRPr="004615DA">
        <w:rPr>
          <w:rFonts w:ascii="Times New Roman" w:hAnsi="Times New Roman" w:cs="Times New Roman"/>
          <w:b w:val="0"/>
          <w:sz w:val="24"/>
          <w:szCs w:val="24"/>
        </w:rPr>
        <w:t>Az esélyegyenlőség szempontjából releváns adatok, kutatások áttekintése, adathiányok kimutatása</w:t>
      </w:r>
      <w:r w:rsidRPr="004615DA">
        <w:rPr>
          <w:rFonts w:ascii="Times New Roman" w:hAnsi="Times New Roman" w:cs="Times New Roman"/>
          <w:b w:val="0"/>
          <w:sz w:val="24"/>
          <w:szCs w:val="24"/>
        </w:rPr>
        <w:tab/>
      </w:r>
      <w:r>
        <w:rPr>
          <w:rFonts w:ascii="Times New Roman" w:hAnsi="Times New Roman" w:cs="Times New Roman"/>
          <w:b w:val="0"/>
          <w:sz w:val="24"/>
          <w:szCs w:val="24"/>
        </w:rPr>
        <w:t>2</w:t>
      </w:r>
      <w:r w:rsidR="00597586">
        <w:rPr>
          <w:rFonts w:ascii="Times New Roman" w:hAnsi="Times New Roman" w:cs="Times New Roman"/>
          <w:b w:val="0"/>
          <w:sz w:val="24"/>
          <w:szCs w:val="24"/>
        </w:rPr>
        <w:t>3</w:t>
      </w:r>
    </w:p>
    <w:p w:rsidR="005270F0" w:rsidRPr="004615DA" w:rsidRDefault="005270F0" w:rsidP="005270F0">
      <w:pPr>
        <w:pStyle w:val="Cm"/>
        <w:numPr>
          <w:ilvl w:val="0"/>
          <w:numId w:val="10"/>
        </w:numPr>
        <w:tabs>
          <w:tab w:val="left" w:pos="360"/>
          <w:tab w:val="left" w:leader="dot" w:pos="8505"/>
        </w:tabs>
        <w:spacing w:before="0" w:after="0" w:line="360" w:lineRule="auto"/>
        <w:jc w:val="left"/>
        <w:rPr>
          <w:rFonts w:ascii="Times New Roman" w:hAnsi="Times New Roman" w:cs="Times New Roman"/>
          <w:b w:val="0"/>
          <w:sz w:val="24"/>
          <w:szCs w:val="24"/>
        </w:rPr>
      </w:pPr>
      <w:r w:rsidRPr="004615DA">
        <w:rPr>
          <w:rFonts w:ascii="Times New Roman" w:hAnsi="Times New Roman" w:cs="Times New Roman"/>
          <w:b w:val="0"/>
          <w:smallCaps/>
          <w:sz w:val="24"/>
          <w:szCs w:val="24"/>
        </w:rPr>
        <w:t>A mélyszegénységben élők és a romák helyzete, esélyegyenlősége</w:t>
      </w:r>
      <w:r w:rsidRPr="004615DA">
        <w:rPr>
          <w:rFonts w:ascii="Times New Roman" w:hAnsi="Times New Roman" w:cs="Times New Roman"/>
          <w:b w:val="0"/>
          <w:sz w:val="24"/>
          <w:szCs w:val="24"/>
        </w:rPr>
        <w:tab/>
      </w:r>
      <w:r>
        <w:rPr>
          <w:rFonts w:ascii="Times New Roman" w:hAnsi="Times New Roman" w:cs="Times New Roman"/>
          <w:b w:val="0"/>
          <w:sz w:val="24"/>
          <w:szCs w:val="24"/>
        </w:rPr>
        <w:t>2</w:t>
      </w:r>
      <w:r w:rsidR="00597586">
        <w:rPr>
          <w:rFonts w:ascii="Times New Roman" w:hAnsi="Times New Roman" w:cs="Times New Roman"/>
          <w:b w:val="0"/>
          <w:sz w:val="24"/>
          <w:szCs w:val="24"/>
        </w:rPr>
        <w:t>4</w:t>
      </w:r>
    </w:p>
    <w:p w:rsidR="005270F0" w:rsidRPr="004615DA" w:rsidRDefault="005270F0" w:rsidP="005270F0">
      <w:pPr>
        <w:pStyle w:val="Cm"/>
        <w:numPr>
          <w:ilvl w:val="1"/>
          <w:numId w:val="10"/>
        </w:numPr>
        <w:tabs>
          <w:tab w:val="left" w:pos="360"/>
          <w:tab w:val="left" w:leader="dot" w:pos="8505"/>
        </w:tabs>
        <w:spacing w:before="0" w:after="0" w:line="360" w:lineRule="auto"/>
        <w:jc w:val="left"/>
        <w:rPr>
          <w:rFonts w:ascii="Times New Roman" w:hAnsi="Times New Roman" w:cs="Times New Roman"/>
          <w:b w:val="0"/>
          <w:sz w:val="24"/>
          <w:szCs w:val="24"/>
        </w:rPr>
      </w:pPr>
      <w:r w:rsidRPr="004615DA">
        <w:rPr>
          <w:rFonts w:ascii="Times New Roman" w:hAnsi="Times New Roman" w:cs="Times New Roman"/>
          <w:b w:val="0"/>
          <w:sz w:val="24"/>
          <w:szCs w:val="24"/>
        </w:rPr>
        <w:t>Jövedelmi és vagyoni helyzet</w:t>
      </w:r>
      <w:r w:rsidRPr="004615DA">
        <w:rPr>
          <w:rFonts w:ascii="Times New Roman" w:hAnsi="Times New Roman" w:cs="Times New Roman"/>
          <w:b w:val="0"/>
          <w:sz w:val="24"/>
          <w:szCs w:val="24"/>
        </w:rPr>
        <w:tab/>
      </w:r>
      <w:r>
        <w:rPr>
          <w:rFonts w:ascii="Times New Roman" w:hAnsi="Times New Roman" w:cs="Times New Roman"/>
          <w:b w:val="0"/>
          <w:sz w:val="24"/>
          <w:szCs w:val="24"/>
        </w:rPr>
        <w:t>2</w:t>
      </w:r>
      <w:r w:rsidR="00597586">
        <w:rPr>
          <w:rFonts w:ascii="Times New Roman" w:hAnsi="Times New Roman" w:cs="Times New Roman"/>
          <w:b w:val="0"/>
          <w:sz w:val="24"/>
          <w:szCs w:val="24"/>
        </w:rPr>
        <w:t>6</w:t>
      </w:r>
    </w:p>
    <w:p w:rsidR="005270F0" w:rsidRDefault="005270F0" w:rsidP="005270F0">
      <w:pPr>
        <w:pStyle w:val="Cm"/>
        <w:numPr>
          <w:ilvl w:val="1"/>
          <w:numId w:val="10"/>
        </w:numPr>
        <w:tabs>
          <w:tab w:val="left" w:pos="360"/>
          <w:tab w:val="left" w:leader="dot" w:pos="8505"/>
        </w:tabs>
        <w:spacing w:before="0" w:after="0" w:line="360" w:lineRule="auto"/>
        <w:jc w:val="left"/>
        <w:rPr>
          <w:rFonts w:ascii="Times New Roman" w:hAnsi="Times New Roman" w:cs="Times New Roman"/>
          <w:b w:val="0"/>
          <w:sz w:val="24"/>
          <w:szCs w:val="24"/>
        </w:rPr>
      </w:pPr>
      <w:r w:rsidRPr="004615DA">
        <w:rPr>
          <w:rFonts w:ascii="Times New Roman" w:hAnsi="Times New Roman" w:cs="Times New Roman"/>
          <w:b w:val="0"/>
          <w:sz w:val="24"/>
          <w:szCs w:val="24"/>
        </w:rPr>
        <w:t>Foglalkoztatottság, munkaerő-piaci integráció</w:t>
      </w:r>
      <w:r w:rsidRPr="004615DA">
        <w:rPr>
          <w:rFonts w:ascii="Times New Roman" w:hAnsi="Times New Roman" w:cs="Times New Roman"/>
          <w:b w:val="0"/>
          <w:sz w:val="24"/>
          <w:szCs w:val="24"/>
        </w:rPr>
        <w:tab/>
      </w:r>
      <w:r w:rsidR="00597586">
        <w:rPr>
          <w:rFonts w:ascii="Times New Roman" w:hAnsi="Times New Roman" w:cs="Times New Roman"/>
          <w:b w:val="0"/>
          <w:sz w:val="24"/>
          <w:szCs w:val="24"/>
        </w:rPr>
        <w:t>30</w:t>
      </w:r>
    </w:p>
    <w:p w:rsidR="005270F0" w:rsidRPr="004615DA" w:rsidRDefault="005270F0" w:rsidP="005270F0">
      <w:pPr>
        <w:pStyle w:val="Cm"/>
        <w:numPr>
          <w:ilvl w:val="1"/>
          <w:numId w:val="10"/>
        </w:numPr>
        <w:tabs>
          <w:tab w:val="left" w:pos="360"/>
          <w:tab w:val="left" w:leader="dot" w:pos="8505"/>
        </w:tabs>
        <w:spacing w:before="0" w:after="0" w:line="360" w:lineRule="auto"/>
        <w:jc w:val="left"/>
        <w:rPr>
          <w:rFonts w:ascii="Times New Roman" w:hAnsi="Times New Roman" w:cs="Times New Roman"/>
          <w:b w:val="0"/>
          <w:sz w:val="24"/>
          <w:szCs w:val="24"/>
        </w:rPr>
      </w:pPr>
      <w:r>
        <w:rPr>
          <w:rFonts w:ascii="Times New Roman" w:hAnsi="Times New Roman" w:cs="Times New Roman"/>
          <w:b w:val="0"/>
          <w:sz w:val="24"/>
          <w:szCs w:val="24"/>
        </w:rPr>
        <w:t>Pénzbeli és természetbeni szociális ellátások, aktív korúak ellátása, munkanélküliséghez kapcsolódó támogatások</w:t>
      </w:r>
      <w:r>
        <w:rPr>
          <w:rFonts w:ascii="Times New Roman" w:hAnsi="Times New Roman" w:cs="Times New Roman"/>
          <w:b w:val="0"/>
          <w:sz w:val="24"/>
          <w:szCs w:val="24"/>
        </w:rPr>
        <w:tab/>
      </w:r>
      <w:r w:rsidR="00597586">
        <w:rPr>
          <w:rFonts w:ascii="Times New Roman" w:hAnsi="Times New Roman" w:cs="Times New Roman"/>
          <w:b w:val="0"/>
          <w:sz w:val="24"/>
          <w:szCs w:val="24"/>
        </w:rPr>
        <w:t>40</w:t>
      </w:r>
    </w:p>
    <w:p w:rsidR="005270F0" w:rsidRPr="004615DA" w:rsidRDefault="005270F0" w:rsidP="005270F0">
      <w:pPr>
        <w:pStyle w:val="Cm"/>
        <w:numPr>
          <w:ilvl w:val="1"/>
          <w:numId w:val="10"/>
        </w:numPr>
        <w:tabs>
          <w:tab w:val="left" w:pos="360"/>
          <w:tab w:val="left" w:leader="dot" w:pos="8505"/>
        </w:tabs>
        <w:spacing w:before="0" w:after="0" w:line="360" w:lineRule="auto"/>
        <w:jc w:val="left"/>
        <w:rPr>
          <w:rFonts w:ascii="Times New Roman" w:hAnsi="Times New Roman" w:cs="Times New Roman"/>
          <w:b w:val="0"/>
          <w:sz w:val="24"/>
          <w:szCs w:val="24"/>
        </w:rPr>
      </w:pPr>
      <w:r>
        <w:rPr>
          <w:rFonts w:ascii="Times New Roman" w:hAnsi="Times New Roman" w:cs="Times New Roman"/>
          <w:b w:val="0"/>
          <w:sz w:val="24"/>
          <w:szCs w:val="24"/>
        </w:rPr>
        <w:t>Lakhatás, lakáshoz jutás, lakhatási szegregáció</w:t>
      </w:r>
      <w:r w:rsidRPr="004615DA">
        <w:rPr>
          <w:rFonts w:ascii="Times New Roman" w:hAnsi="Times New Roman" w:cs="Times New Roman"/>
          <w:b w:val="0"/>
          <w:sz w:val="24"/>
          <w:szCs w:val="24"/>
        </w:rPr>
        <w:tab/>
      </w:r>
      <w:r w:rsidR="00597586">
        <w:rPr>
          <w:rFonts w:ascii="Times New Roman" w:hAnsi="Times New Roman" w:cs="Times New Roman"/>
          <w:b w:val="0"/>
          <w:sz w:val="24"/>
          <w:szCs w:val="24"/>
        </w:rPr>
        <w:t>44</w:t>
      </w:r>
    </w:p>
    <w:p w:rsidR="005270F0" w:rsidRPr="004615DA" w:rsidRDefault="005270F0" w:rsidP="005270F0">
      <w:pPr>
        <w:pStyle w:val="Cm"/>
        <w:numPr>
          <w:ilvl w:val="1"/>
          <w:numId w:val="10"/>
        </w:numPr>
        <w:tabs>
          <w:tab w:val="left" w:pos="360"/>
          <w:tab w:val="left" w:leader="dot" w:pos="8505"/>
        </w:tabs>
        <w:spacing w:before="0" w:after="0" w:line="360" w:lineRule="auto"/>
        <w:jc w:val="left"/>
        <w:rPr>
          <w:rFonts w:ascii="Times New Roman" w:hAnsi="Times New Roman" w:cs="Times New Roman"/>
          <w:b w:val="0"/>
          <w:sz w:val="24"/>
          <w:szCs w:val="24"/>
        </w:rPr>
      </w:pPr>
      <w:r w:rsidRPr="004615DA">
        <w:rPr>
          <w:rFonts w:ascii="Times New Roman" w:hAnsi="Times New Roman" w:cs="Times New Roman"/>
          <w:b w:val="0"/>
          <w:sz w:val="24"/>
          <w:szCs w:val="24"/>
        </w:rPr>
        <w:t xml:space="preserve">Telepek, </w:t>
      </w:r>
      <w:proofErr w:type="spellStart"/>
      <w:r w:rsidRPr="004615DA">
        <w:rPr>
          <w:rFonts w:ascii="Times New Roman" w:hAnsi="Times New Roman" w:cs="Times New Roman"/>
          <w:b w:val="0"/>
          <w:sz w:val="24"/>
          <w:szCs w:val="24"/>
        </w:rPr>
        <w:t>szegregátumok</w:t>
      </w:r>
      <w:proofErr w:type="spellEnd"/>
      <w:r w:rsidRPr="004615DA">
        <w:rPr>
          <w:rFonts w:ascii="Times New Roman" w:hAnsi="Times New Roman" w:cs="Times New Roman"/>
          <w:b w:val="0"/>
          <w:sz w:val="24"/>
          <w:szCs w:val="24"/>
        </w:rPr>
        <w:t xml:space="preserve"> helyzete</w:t>
      </w:r>
      <w:r w:rsidRPr="004615DA">
        <w:rPr>
          <w:rFonts w:ascii="Times New Roman" w:hAnsi="Times New Roman" w:cs="Times New Roman"/>
          <w:b w:val="0"/>
          <w:sz w:val="24"/>
          <w:szCs w:val="24"/>
        </w:rPr>
        <w:tab/>
      </w:r>
      <w:r w:rsidR="00597586">
        <w:rPr>
          <w:rFonts w:ascii="Times New Roman" w:hAnsi="Times New Roman" w:cs="Times New Roman"/>
          <w:b w:val="0"/>
          <w:sz w:val="24"/>
          <w:szCs w:val="24"/>
        </w:rPr>
        <w:t>46</w:t>
      </w:r>
    </w:p>
    <w:p w:rsidR="005270F0" w:rsidRPr="004615DA" w:rsidRDefault="005270F0" w:rsidP="005270F0">
      <w:pPr>
        <w:pStyle w:val="Cm"/>
        <w:numPr>
          <w:ilvl w:val="1"/>
          <w:numId w:val="10"/>
        </w:numPr>
        <w:tabs>
          <w:tab w:val="left" w:pos="360"/>
          <w:tab w:val="left" w:leader="dot" w:pos="8505"/>
        </w:tabs>
        <w:spacing w:before="0" w:after="0" w:line="360" w:lineRule="auto"/>
        <w:jc w:val="left"/>
        <w:rPr>
          <w:rFonts w:ascii="Times New Roman" w:hAnsi="Times New Roman" w:cs="Times New Roman"/>
          <w:b w:val="0"/>
          <w:sz w:val="24"/>
          <w:szCs w:val="24"/>
        </w:rPr>
      </w:pPr>
      <w:r w:rsidRPr="004615DA">
        <w:rPr>
          <w:rFonts w:ascii="Times New Roman" w:hAnsi="Times New Roman" w:cs="Times New Roman"/>
          <w:b w:val="0"/>
          <w:sz w:val="24"/>
          <w:szCs w:val="24"/>
        </w:rPr>
        <w:t xml:space="preserve">Egészségügyi </w:t>
      </w:r>
      <w:r>
        <w:rPr>
          <w:rFonts w:ascii="Times New Roman" w:hAnsi="Times New Roman" w:cs="Times New Roman"/>
          <w:b w:val="0"/>
          <w:sz w:val="24"/>
          <w:szCs w:val="24"/>
        </w:rPr>
        <w:t xml:space="preserve">és szociális </w:t>
      </w:r>
      <w:r w:rsidRPr="004615DA">
        <w:rPr>
          <w:rFonts w:ascii="Times New Roman" w:hAnsi="Times New Roman" w:cs="Times New Roman"/>
          <w:b w:val="0"/>
          <w:sz w:val="24"/>
          <w:szCs w:val="24"/>
        </w:rPr>
        <w:t>szolgáltatásokhoz való hozzáférés</w:t>
      </w:r>
      <w:r w:rsidRPr="004615DA">
        <w:rPr>
          <w:rFonts w:ascii="Times New Roman" w:hAnsi="Times New Roman" w:cs="Times New Roman"/>
          <w:b w:val="0"/>
          <w:sz w:val="24"/>
          <w:szCs w:val="24"/>
        </w:rPr>
        <w:tab/>
      </w:r>
      <w:r w:rsidR="00EF35A7">
        <w:rPr>
          <w:rFonts w:ascii="Times New Roman" w:hAnsi="Times New Roman" w:cs="Times New Roman"/>
          <w:b w:val="0"/>
          <w:sz w:val="24"/>
          <w:szCs w:val="24"/>
        </w:rPr>
        <w:t>4</w:t>
      </w:r>
      <w:r w:rsidR="00597586">
        <w:rPr>
          <w:rFonts w:ascii="Times New Roman" w:hAnsi="Times New Roman" w:cs="Times New Roman"/>
          <w:b w:val="0"/>
          <w:sz w:val="24"/>
          <w:szCs w:val="24"/>
        </w:rPr>
        <w:t>7</w:t>
      </w:r>
    </w:p>
    <w:p w:rsidR="005270F0" w:rsidRPr="004615DA" w:rsidRDefault="005270F0" w:rsidP="005270F0">
      <w:pPr>
        <w:pStyle w:val="Cm"/>
        <w:numPr>
          <w:ilvl w:val="1"/>
          <w:numId w:val="10"/>
        </w:numPr>
        <w:tabs>
          <w:tab w:val="left" w:pos="360"/>
          <w:tab w:val="left" w:leader="dot" w:pos="8505"/>
        </w:tabs>
        <w:spacing w:before="0" w:after="0" w:line="360" w:lineRule="auto"/>
        <w:jc w:val="left"/>
        <w:rPr>
          <w:rFonts w:ascii="Times New Roman" w:hAnsi="Times New Roman" w:cs="Times New Roman"/>
          <w:b w:val="0"/>
          <w:sz w:val="24"/>
          <w:szCs w:val="24"/>
        </w:rPr>
      </w:pPr>
      <w:r w:rsidRPr="004615DA">
        <w:rPr>
          <w:rFonts w:ascii="Times New Roman" w:hAnsi="Times New Roman" w:cs="Times New Roman"/>
          <w:b w:val="0"/>
          <w:sz w:val="24"/>
          <w:szCs w:val="24"/>
        </w:rPr>
        <w:t>Közösségi viszonyok, helyi közélet</w:t>
      </w:r>
      <w:r>
        <w:rPr>
          <w:rFonts w:ascii="Times New Roman" w:hAnsi="Times New Roman" w:cs="Times New Roman"/>
          <w:b w:val="0"/>
          <w:sz w:val="24"/>
          <w:szCs w:val="24"/>
        </w:rPr>
        <w:t xml:space="preserve"> bemutatása</w:t>
      </w:r>
      <w:r w:rsidRPr="004615DA">
        <w:rPr>
          <w:rFonts w:ascii="Times New Roman" w:hAnsi="Times New Roman" w:cs="Times New Roman"/>
          <w:b w:val="0"/>
          <w:sz w:val="24"/>
          <w:szCs w:val="24"/>
        </w:rPr>
        <w:tab/>
      </w:r>
      <w:r w:rsidR="00597586">
        <w:rPr>
          <w:rFonts w:ascii="Times New Roman" w:hAnsi="Times New Roman" w:cs="Times New Roman"/>
          <w:b w:val="0"/>
          <w:sz w:val="24"/>
          <w:szCs w:val="24"/>
        </w:rPr>
        <w:t>50</w:t>
      </w:r>
    </w:p>
    <w:p w:rsidR="005270F0" w:rsidRPr="004615DA" w:rsidRDefault="005270F0" w:rsidP="005270F0">
      <w:pPr>
        <w:pStyle w:val="Cm"/>
        <w:numPr>
          <w:ilvl w:val="1"/>
          <w:numId w:val="10"/>
        </w:numPr>
        <w:tabs>
          <w:tab w:val="left" w:pos="360"/>
          <w:tab w:val="left" w:leader="dot" w:pos="8505"/>
        </w:tabs>
        <w:spacing w:before="0" w:after="0" w:line="360" w:lineRule="auto"/>
        <w:jc w:val="left"/>
        <w:rPr>
          <w:rFonts w:ascii="Times New Roman" w:hAnsi="Times New Roman" w:cs="Times New Roman"/>
          <w:b w:val="0"/>
          <w:sz w:val="24"/>
          <w:szCs w:val="24"/>
        </w:rPr>
      </w:pPr>
      <w:r w:rsidRPr="004615DA">
        <w:rPr>
          <w:rFonts w:ascii="Times New Roman" w:hAnsi="Times New Roman" w:cs="Times New Roman"/>
          <w:b w:val="0"/>
          <w:sz w:val="24"/>
          <w:szCs w:val="24"/>
        </w:rPr>
        <w:t>A roma nemzetiségi önkormányzat célcsoportokkal kapcsolatos</w:t>
      </w:r>
      <w:r w:rsidRPr="004615DA">
        <w:rPr>
          <w:rFonts w:ascii="Times New Roman" w:hAnsi="Times New Roman" w:cs="Times New Roman"/>
          <w:b w:val="0"/>
          <w:sz w:val="24"/>
          <w:szCs w:val="24"/>
        </w:rPr>
        <w:br/>
        <w:t>esélyegyenlőségi tevékenysége, partnersége a települési önkormányzattal</w:t>
      </w:r>
      <w:r w:rsidRPr="004615DA">
        <w:rPr>
          <w:rFonts w:ascii="Times New Roman" w:hAnsi="Times New Roman" w:cs="Times New Roman"/>
          <w:b w:val="0"/>
          <w:sz w:val="24"/>
          <w:szCs w:val="24"/>
        </w:rPr>
        <w:tab/>
      </w:r>
      <w:r w:rsidR="00597586">
        <w:rPr>
          <w:rFonts w:ascii="Times New Roman" w:hAnsi="Times New Roman" w:cs="Times New Roman"/>
          <w:b w:val="0"/>
          <w:sz w:val="24"/>
          <w:szCs w:val="24"/>
        </w:rPr>
        <w:t>51</w:t>
      </w:r>
    </w:p>
    <w:p w:rsidR="005270F0" w:rsidRPr="004615DA" w:rsidRDefault="005270F0" w:rsidP="005270F0">
      <w:pPr>
        <w:pStyle w:val="Cm"/>
        <w:numPr>
          <w:ilvl w:val="1"/>
          <w:numId w:val="10"/>
        </w:numPr>
        <w:tabs>
          <w:tab w:val="clear" w:pos="792"/>
          <w:tab w:val="num" w:pos="900"/>
          <w:tab w:val="left" w:leader="dot" w:pos="8505"/>
        </w:tabs>
        <w:spacing w:before="0" w:after="0" w:line="360" w:lineRule="auto"/>
        <w:jc w:val="left"/>
        <w:rPr>
          <w:rFonts w:ascii="Times New Roman" w:hAnsi="Times New Roman" w:cs="Times New Roman"/>
          <w:b w:val="0"/>
          <w:sz w:val="24"/>
          <w:szCs w:val="24"/>
        </w:rPr>
      </w:pPr>
      <w:r w:rsidRPr="004615DA">
        <w:rPr>
          <w:rFonts w:ascii="Times New Roman" w:hAnsi="Times New Roman" w:cs="Times New Roman"/>
          <w:b w:val="0"/>
          <w:sz w:val="24"/>
          <w:szCs w:val="24"/>
        </w:rPr>
        <w:lastRenderedPageBreak/>
        <w:t>Következtetések: problémák beazono</w:t>
      </w:r>
      <w:r>
        <w:rPr>
          <w:rFonts w:ascii="Times New Roman" w:hAnsi="Times New Roman" w:cs="Times New Roman"/>
          <w:b w:val="0"/>
          <w:sz w:val="24"/>
          <w:szCs w:val="24"/>
        </w:rPr>
        <w:t>sítása, fejlesztési lehetőségek</w:t>
      </w:r>
      <w:r>
        <w:rPr>
          <w:rFonts w:ascii="Times New Roman" w:hAnsi="Times New Roman" w:cs="Times New Roman"/>
          <w:b w:val="0"/>
          <w:sz w:val="24"/>
          <w:szCs w:val="24"/>
        </w:rPr>
        <w:br/>
      </w:r>
      <w:r w:rsidRPr="004615DA">
        <w:rPr>
          <w:rFonts w:ascii="Times New Roman" w:hAnsi="Times New Roman" w:cs="Times New Roman"/>
          <w:b w:val="0"/>
          <w:sz w:val="24"/>
          <w:szCs w:val="24"/>
        </w:rPr>
        <w:t>meghatározása</w:t>
      </w:r>
      <w:r w:rsidRPr="004615DA">
        <w:rPr>
          <w:rFonts w:ascii="Times New Roman" w:hAnsi="Times New Roman" w:cs="Times New Roman"/>
          <w:b w:val="0"/>
          <w:sz w:val="24"/>
          <w:szCs w:val="24"/>
        </w:rPr>
        <w:tab/>
      </w:r>
      <w:r w:rsidR="00597586">
        <w:rPr>
          <w:rFonts w:ascii="Times New Roman" w:hAnsi="Times New Roman" w:cs="Times New Roman"/>
          <w:b w:val="0"/>
          <w:sz w:val="24"/>
          <w:szCs w:val="24"/>
        </w:rPr>
        <w:t>51</w:t>
      </w:r>
    </w:p>
    <w:p w:rsidR="005270F0" w:rsidRPr="004615DA" w:rsidRDefault="005270F0" w:rsidP="005270F0">
      <w:pPr>
        <w:pStyle w:val="Cm"/>
        <w:numPr>
          <w:ilvl w:val="0"/>
          <w:numId w:val="10"/>
        </w:numPr>
        <w:tabs>
          <w:tab w:val="left" w:leader="dot" w:pos="8505"/>
        </w:tabs>
        <w:spacing w:before="0" w:after="0" w:line="360" w:lineRule="auto"/>
        <w:jc w:val="left"/>
        <w:rPr>
          <w:rFonts w:ascii="Times New Roman" w:hAnsi="Times New Roman" w:cs="Times New Roman"/>
          <w:b w:val="0"/>
          <w:smallCaps/>
          <w:sz w:val="24"/>
          <w:szCs w:val="24"/>
        </w:rPr>
      </w:pPr>
      <w:r w:rsidRPr="004615DA">
        <w:rPr>
          <w:rFonts w:ascii="Times New Roman" w:hAnsi="Times New Roman" w:cs="Times New Roman"/>
          <w:b w:val="0"/>
          <w:smallCaps/>
          <w:sz w:val="24"/>
          <w:szCs w:val="24"/>
        </w:rPr>
        <w:t>Gyermekek helyzete, esélyegyenlősége, gyermekszegénység</w:t>
      </w:r>
      <w:r w:rsidRPr="004615DA">
        <w:rPr>
          <w:rFonts w:ascii="Times New Roman" w:hAnsi="Times New Roman" w:cs="Times New Roman"/>
          <w:b w:val="0"/>
          <w:smallCaps/>
          <w:sz w:val="24"/>
          <w:szCs w:val="24"/>
        </w:rPr>
        <w:tab/>
      </w:r>
      <w:r w:rsidR="00597586">
        <w:rPr>
          <w:rFonts w:ascii="Times New Roman" w:hAnsi="Times New Roman" w:cs="Times New Roman"/>
          <w:b w:val="0"/>
          <w:smallCaps/>
          <w:sz w:val="24"/>
          <w:szCs w:val="24"/>
        </w:rPr>
        <w:t>52</w:t>
      </w:r>
    </w:p>
    <w:p w:rsidR="005270F0" w:rsidRPr="004615DA" w:rsidRDefault="005270F0" w:rsidP="005270F0">
      <w:pPr>
        <w:pStyle w:val="Cm"/>
        <w:numPr>
          <w:ilvl w:val="1"/>
          <w:numId w:val="10"/>
        </w:numPr>
        <w:tabs>
          <w:tab w:val="left" w:leader="dot" w:pos="8505"/>
        </w:tabs>
        <w:spacing w:before="0" w:after="0" w:line="360" w:lineRule="auto"/>
        <w:jc w:val="left"/>
        <w:rPr>
          <w:rFonts w:ascii="Times New Roman" w:hAnsi="Times New Roman" w:cs="Times New Roman"/>
          <w:b w:val="0"/>
          <w:smallCaps/>
          <w:sz w:val="24"/>
          <w:szCs w:val="24"/>
        </w:rPr>
      </w:pPr>
      <w:r w:rsidRPr="004615DA">
        <w:rPr>
          <w:rFonts w:ascii="Times New Roman" w:hAnsi="Times New Roman" w:cs="Times New Roman"/>
          <w:b w:val="0"/>
          <w:sz w:val="24"/>
          <w:szCs w:val="24"/>
        </w:rPr>
        <w:t>A gyermekek helyzetének általános jellemzői</w:t>
      </w:r>
      <w:r w:rsidRPr="004615DA">
        <w:rPr>
          <w:rFonts w:ascii="Times New Roman" w:hAnsi="Times New Roman" w:cs="Times New Roman"/>
          <w:b w:val="0"/>
          <w:sz w:val="24"/>
          <w:szCs w:val="24"/>
        </w:rPr>
        <w:tab/>
      </w:r>
      <w:r w:rsidR="00EF35A7">
        <w:rPr>
          <w:rFonts w:ascii="Times New Roman" w:hAnsi="Times New Roman" w:cs="Times New Roman"/>
          <w:b w:val="0"/>
          <w:sz w:val="24"/>
          <w:szCs w:val="24"/>
        </w:rPr>
        <w:t>5</w:t>
      </w:r>
      <w:r w:rsidR="00597586">
        <w:rPr>
          <w:rFonts w:ascii="Times New Roman" w:hAnsi="Times New Roman" w:cs="Times New Roman"/>
          <w:b w:val="0"/>
          <w:sz w:val="24"/>
          <w:szCs w:val="24"/>
        </w:rPr>
        <w:t>2</w:t>
      </w:r>
    </w:p>
    <w:p w:rsidR="005270F0" w:rsidRPr="004615DA" w:rsidRDefault="005270F0" w:rsidP="005270F0">
      <w:pPr>
        <w:pStyle w:val="Cm"/>
        <w:numPr>
          <w:ilvl w:val="1"/>
          <w:numId w:val="10"/>
        </w:numPr>
        <w:tabs>
          <w:tab w:val="left" w:leader="dot" w:pos="8505"/>
        </w:tabs>
        <w:spacing w:before="0" w:after="0" w:line="360" w:lineRule="auto"/>
        <w:jc w:val="left"/>
        <w:rPr>
          <w:rFonts w:ascii="Times New Roman" w:hAnsi="Times New Roman" w:cs="Times New Roman"/>
          <w:b w:val="0"/>
          <w:sz w:val="24"/>
          <w:szCs w:val="24"/>
        </w:rPr>
      </w:pPr>
      <w:proofErr w:type="spellStart"/>
      <w:r w:rsidRPr="004615DA">
        <w:rPr>
          <w:rFonts w:ascii="Times New Roman" w:hAnsi="Times New Roman" w:cs="Times New Roman"/>
          <w:b w:val="0"/>
          <w:sz w:val="24"/>
          <w:szCs w:val="24"/>
        </w:rPr>
        <w:t>Szegregált</w:t>
      </w:r>
      <w:proofErr w:type="spellEnd"/>
      <w:r w:rsidRPr="004615DA">
        <w:rPr>
          <w:rFonts w:ascii="Times New Roman" w:hAnsi="Times New Roman" w:cs="Times New Roman"/>
          <w:b w:val="0"/>
          <w:sz w:val="24"/>
          <w:szCs w:val="24"/>
        </w:rPr>
        <w:t>, telepszerű lakókörny</w:t>
      </w:r>
      <w:r>
        <w:rPr>
          <w:rFonts w:ascii="Times New Roman" w:hAnsi="Times New Roman" w:cs="Times New Roman"/>
          <w:b w:val="0"/>
          <w:sz w:val="24"/>
          <w:szCs w:val="24"/>
        </w:rPr>
        <w:t>ezetben élő gyermekek helyzete,</w:t>
      </w:r>
      <w:r>
        <w:rPr>
          <w:rFonts w:ascii="Times New Roman" w:hAnsi="Times New Roman" w:cs="Times New Roman"/>
          <w:b w:val="0"/>
          <w:sz w:val="24"/>
          <w:szCs w:val="24"/>
        </w:rPr>
        <w:br/>
      </w:r>
      <w:r w:rsidRPr="004615DA">
        <w:rPr>
          <w:rFonts w:ascii="Times New Roman" w:hAnsi="Times New Roman" w:cs="Times New Roman"/>
          <w:b w:val="0"/>
          <w:sz w:val="24"/>
          <w:szCs w:val="24"/>
        </w:rPr>
        <w:t>esélyegyenlősége</w:t>
      </w:r>
      <w:r w:rsidRPr="004615DA">
        <w:rPr>
          <w:rFonts w:ascii="Times New Roman" w:hAnsi="Times New Roman" w:cs="Times New Roman"/>
          <w:b w:val="0"/>
          <w:sz w:val="24"/>
          <w:szCs w:val="24"/>
        </w:rPr>
        <w:tab/>
      </w:r>
      <w:r w:rsidR="00597586">
        <w:rPr>
          <w:rFonts w:ascii="Times New Roman" w:hAnsi="Times New Roman" w:cs="Times New Roman"/>
          <w:b w:val="0"/>
          <w:sz w:val="24"/>
          <w:szCs w:val="24"/>
        </w:rPr>
        <w:t>55</w:t>
      </w:r>
    </w:p>
    <w:p w:rsidR="005270F0" w:rsidRPr="004615DA" w:rsidRDefault="005270F0" w:rsidP="005270F0">
      <w:pPr>
        <w:pStyle w:val="Cm"/>
        <w:numPr>
          <w:ilvl w:val="1"/>
          <w:numId w:val="10"/>
        </w:numPr>
        <w:tabs>
          <w:tab w:val="left" w:leader="dot" w:pos="8505"/>
        </w:tabs>
        <w:spacing w:before="0" w:after="0" w:line="360" w:lineRule="auto"/>
        <w:jc w:val="left"/>
        <w:rPr>
          <w:rFonts w:ascii="Times New Roman" w:hAnsi="Times New Roman" w:cs="Times New Roman"/>
          <w:b w:val="0"/>
          <w:sz w:val="24"/>
          <w:szCs w:val="24"/>
        </w:rPr>
      </w:pPr>
      <w:r>
        <w:rPr>
          <w:rFonts w:ascii="Times New Roman" w:hAnsi="Times New Roman" w:cs="Times New Roman"/>
          <w:b w:val="0"/>
          <w:sz w:val="24"/>
          <w:szCs w:val="24"/>
        </w:rPr>
        <w:t>A hátrányos, illetve halmozottan hátrányos helyzetű, valamint</w:t>
      </w:r>
      <w:r>
        <w:rPr>
          <w:rFonts w:ascii="Times New Roman" w:hAnsi="Times New Roman" w:cs="Times New Roman"/>
          <w:b w:val="0"/>
          <w:sz w:val="24"/>
          <w:szCs w:val="24"/>
        </w:rPr>
        <w:br/>
        <w:t>fogyatékossággal élő gyermekek szolgáltatásokhoz való hozzáférése</w:t>
      </w:r>
      <w:r w:rsidRPr="004615DA">
        <w:rPr>
          <w:rFonts w:ascii="Times New Roman" w:hAnsi="Times New Roman" w:cs="Times New Roman"/>
          <w:b w:val="0"/>
          <w:sz w:val="24"/>
          <w:szCs w:val="24"/>
        </w:rPr>
        <w:tab/>
      </w:r>
      <w:r w:rsidR="00597586">
        <w:rPr>
          <w:rFonts w:ascii="Times New Roman" w:hAnsi="Times New Roman" w:cs="Times New Roman"/>
          <w:b w:val="0"/>
          <w:sz w:val="24"/>
          <w:szCs w:val="24"/>
        </w:rPr>
        <w:t>55</w:t>
      </w:r>
    </w:p>
    <w:p w:rsidR="005270F0" w:rsidRPr="004615DA" w:rsidRDefault="005270F0" w:rsidP="005270F0">
      <w:pPr>
        <w:pStyle w:val="Cm"/>
        <w:numPr>
          <w:ilvl w:val="1"/>
          <w:numId w:val="10"/>
        </w:numPr>
        <w:tabs>
          <w:tab w:val="left" w:leader="dot" w:pos="8505"/>
        </w:tabs>
        <w:spacing w:before="0" w:after="0" w:line="360" w:lineRule="auto"/>
        <w:jc w:val="left"/>
        <w:rPr>
          <w:rFonts w:ascii="Times New Roman" w:hAnsi="Times New Roman" w:cs="Times New Roman"/>
          <w:b w:val="0"/>
          <w:sz w:val="24"/>
          <w:szCs w:val="24"/>
        </w:rPr>
      </w:pPr>
      <w:r w:rsidRPr="004615DA">
        <w:rPr>
          <w:rFonts w:ascii="Times New Roman" w:hAnsi="Times New Roman" w:cs="Times New Roman"/>
          <w:b w:val="0"/>
          <w:sz w:val="24"/>
          <w:szCs w:val="24"/>
        </w:rPr>
        <w:t xml:space="preserve">A </w:t>
      </w:r>
      <w:r>
        <w:rPr>
          <w:rFonts w:ascii="Times New Roman" w:hAnsi="Times New Roman" w:cs="Times New Roman"/>
          <w:b w:val="0"/>
          <w:sz w:val="24"/>
          <w:szCs w:val="24"/>
        </w:rPr>
        <w:t>kiemelt figyelmet igénylő gyermekek/tanulók, valamint fogyatékossággal élő gyerekek közoktatási lehetőségei és esélyegyenlősége</w:t>
      </w:r>
      <w:r w:rsidRPr="004615DA">
        <w:rPr>
          <w:rFonts w:ascii="Times New Roman" w:hAnsi="Times New Roman" w:cs="Times New Roman"/>
          <w:b w:val="0"/>
          <w:sz w:val="24"/>
          <w:szCs w:val="24"/>
        </w:rPr>
        <w:tab/>
      </w:r>
      <w:r w:rsidR="00597586">
        <w:rPr>
          <w:rFonts w:ascii="Times New Roman" w:hAnsi="Times New Roman" w:cs="Times New Roman"/>
          <w:b w:val="0"/>
          <w:sz w:val="24"/>
          <w:szCs w:val="24"/>
        </w:rPr>
        <w:t>58</w:t>
      </w:r>
    </w:p>
    <w:p w:rsidR="005270F0" w:rsidRPr="004615DA" w:rsidRDefault="005270F0" w:rsidP="005270F0">
      <w:pPr>
        <w:pStyle w:val="Cm"/>
        <w:numPr>
          <w:ilvl w:val="1"/>
          <w:numId w:val="10"/>
        </w:numPr>
        <w:tabs>
          <w:tab w:val="left" w:leader="dot" w:pos="8505"/>
        </w:tabs>
        <w:spacing w:before="0" w:after="0" w:line="360" w:lineRule="auto"/>
        <w:jc w:val="left"/>
        <w:rPr>
          <w:rFonts w:ascii="Times New Roman" w:hAnsi="Times New Roman" w:cs="Times New Roman"/>
          <w:b w:val="0"/>
          <w:sz w:val="24"/>
          <w:szCs w:val="24"/>
        </w:rPr>
      </w:pPr>
      <w:r w:rsidRPr="004615DA">
        <w:rPr>
          <w:rFonts w:ascii="Times New Roman" w:hAnsi="Times New Roman" w:cs="Times New Roman"/>
          <w:b w:val="0"/>
          <w:sz w:val="24"/>
          <w:szCs w:val="24"/>
        </w:rPr>
        <w:t>Következtetések: problémák beazono</w:t>
      </w:r>
      <w:r>
        <w:rPr>
          <w:rFonts w:ascii="Times New Roman" w:hAnsi="Times New Roman" w:cs="Times New Roman"/>
          <w:b w:val="0"/>
          <w:sz w:val="24"/>
          <w:szCs w:val="24"/>
        </w:rPr>
        <w:t>sítása, fejlesztési lehetőségek</w:t>
      </w:r>
      <w:r>
        <w:rPr>
          <w:rFonts w:ascii="Times New Roman" w:hAnsi="Times New Roman" w:cs="Times New Roman"/>
          <w:b w:val="0"/>
          <w:sz w:val="24"/>
          <w:szCs w:val="24"/>
        </w:rPr>
        <w:br/>
      </w:r>
      <w:r w:rsidRPr="004615DA">
        <w:rPr>
          <w:rFonts w:ascii="Times New Roman" w:hAnsi="Times New Roman" w:cs="Times New Roman"/>
          <w:b w:val="0"/>
          <w:sz w:val="24"/>
          <w:szCs w:val="24"/>
        </w:rPr>
        <w:t>meghatározása</w:t>
      </w:r>
      <w:r w:rsidRPr="004615DA">
        <w:rPr>
          <w:rFonts w:ascii="Times New Roman" w:hAnsi="Times New Roman" w:cs="Times New Roman"/>
          <w:b w:val="0"/>
          <w:sz w:val="24"/>
          <w:szCs w:val="24"/>
        </w:rPr>
        <w:tab/>
      </w:r>
      <w:r w:rsidR="00597586">
        <w:rPr>
          <w:rFonts w:ascii="Times New Roman" w:hAnsi="Times New Roman" w:cs="Times New Roman"/>
          <w:b w:val="0"/>
          <w:sz w:val="24"/>
          <w:szCs w:val="24"/>
        </w:rPr>
        <w:t>69</w:t>
      </w:r>
    </w:p>
    <w:p w:rsidR="005270F0" w:rsidRPr="004615DA" w:rsidRDefault="005270F0" w:rsidP="005270F0">
      <w:pPr>
        <w:pStyle w:val="Cm"/>
        <w:numPr>
          <w:ilvl w:val="0"/>
          <w:numId w:val="10"/>
        </w:numPr>
        <w:tabs>
          <w:tab w:val="left" w:leader="dot" w:pos="8505"/>
        </w:tabs>
        <w:spacing w:before="0" w:after="0" w:line="360" w:lineRule="auto"/>
        <w:jc w:val="left"/>
        <w:rPr>
          <w:rFonts w:ascii="Times New Roman" w:hAnsi="Times New Roman" w:cs="Times New Roman"/>
          <w:b w:val="0"/>
          <w:sz w:val="24"/>
          <w:szCs w:val="24"/>
        </w:rPr>
      </w:pPr>
      <w:r w:rsidRPr="004615DA">
        <w:rPr>
          <w:rFonts w:ascii="Times New Roman" w:hAnsi="Times New Roman" w:cs="Times New Roman"/>
          <w:b w:val="0"/>
          <w:smallCaps/>
          <w:sz w:val="24"/>
          <w:szCs w:val="24"/>
        </w:rPr>
        <w:t>A nők helyzete, esélyegyenlősége</w:t>
      </w:r>
      <w:r w:rsidRPr="004615DA">
        <w:rPr>
          <w:rFonts w:ascii="Times New Roman" w:hAnsi="Times New Roman" w:cs="Times New Roman"/>
          <w:b w:val="0"/>
          <w:sz w:val="24"/>
          <w:szCs w:val="24"/>
        </w:rPr>
        <w:tab/>
      </w:r>
      <w:r w:rsidR="00597586">
        <w:rPr>
          <w:rFonts w:ascii="Times New Roman" w:hAnsi="Times New Roman" w:cs="Times New Roman"/>
          <w:b w:val="0"/>
          <w:sz w:val="24"/>
          <w:szCs w:val="24"/>
        </w:rPr>
        <w:t>70</w:t>
      </w:r>
    </w:p>
    <w:p w:rsidR="005270F0" w:rsidRPr="004615DA" w:rsidRDefault="005270F0" w:rsidP="005270F0">
      <w:pPr>
        <w:pStyle w:val="Cm"/>
        <w:numPr>
          <w:ilvl w:val="1"/>
          <w:numId w:val="10"/>
        </w:numPr>
        <w:tabs>
          <w:tab w:val="left" w:leader="dot" w:pos="8505"/>
        </w:tabs>
        <w:spacing w:before="0" w:after="0" w:line="360" w:lineRule="auto"/>
        <w:jc w:val="left"/>
        <w:rPr>
          <w:rFonts w:ascii="Times New Roman" w:hAnsi="Times New Roman" w:cs="Times New Roman"/>
          <w:b w:val="0"/>
          <w:sz w:val="24"/>
          <w:szCs w:val="24"/>
        </w:rPr>
      </w:pPr>
      <w:r w:rsidRPr="004615DA">
        <w:rPr>
          <w:rFonts w:ascii="Times New Roman" w:hAnsi="Times New Roman" w:cs="Times New Roman"/>
          <w:b w:val="0"/>
          <w:sz w:val="24"/>
          <w:szCs w:val="24"/>
        </w:rPr>
        <w:t>A nők gazdasági szerepe és esélyegyenlősége</w:t>
      </w:r>
      <w:r w:rsidRPr="004615DA">
        <w:rPr>
          <w:rFonts w:ascii="Times New Roman" w:hAnsi="Times New Roman" w:cs="Times New Roman"/>
          <w:b w:val="0"/>
          <w:sz w:val="24"/>
          <w:szCs w:val="24"/>
        </w:rPr>
        <w:tab/>
      </w:r>
      <w:r w:rsidR="00597586">
        <w:rPr>
          <w:rFonts w:ascii="Times New Roman" w:hAnsi="Times New Roman" w:cs="Times New Roman"/>
          <w:b w:val="0"/>
          <w:sz w:val="24"/>
          <w:szCs w:val="24"/>
        </w:rPr>
        <w:t>72</w:t>
      </w:r>
    </w:p>
    <w:p w:rsidR="005270F0" w:rsidRPr="004615DA" w:rsidRDefault="005270F0" w:rsidP="005270F0">
      <w:pPr>
        <w:pStyle w:val="Cm"/>
        <w:numPr>
          <w:ilvl w:val="1"/>
          <w:numId w:val="10"/>
        </w:numPr>
        <w:tabs>
          <w:tab w:val="left" w:leader="dot" w:pos="8505"/>
        </w:tabs>
        <w:spacing w:before="0" w:after="0" w:line="360" w:lineRule="auto"/>
        <w:jc w:val="left"/>
        <w:rPr>
          <w:rFonts w:ascii="Times New Roman" w:hAnsi="Times New Roman" w:cs="Times New Roman"/>
          <w:b w:val="0"/>
          <w:sz w:val="24"/>
          <w:szCs w:val="24"/>
        </w:rPr>
      </w:pPr>
      <w:r w:rsidRPr="004615DA">
        <w:rPr>
          <w:rFonts w:ascii="Times New Roman" w:hAnsi="Times New Roman" w:cs="Times New Roman"/>
          <w:b w:val="0"/>
          <w:sz w:val="24"/>
          <w:szCs w:val="24"/>
        </w:rPr>
        <w:t>A munkaerő-piaci és családi feladatok összeegyeztetését segítő</w:t>
      </w:r>
      <w:r w:rsidRPr="004615DA">
        <w:rPr>
          <w:rFonts w:ascii="Times New Roman" w:hAnsi="Times New Roman" w:cs="Times New Roman"/>
          <w:b w:val="0"/>
          <w:sz w:val="24"/>
          <w:szCs w:val="24"/>
        </w:rPr>
        <w:br/>
        <w:t>szolgáltatások</w:t>
      </w:r>
      <w:r w:rsidRPr="004615DA">
        <w:rPr>
          <w:rFonts w:ascii="Times New Roman" w:hAnsi="Times New Roman" w:cs="Times New Roman"/>
          <w:b w:val="0"/>
          <w:sz w:val="24"/>
          <w:szCs w:val="24"/>
        </w:rPr>
        <w:tab/>
      </w:r>
      <w:r w:rsidR="00597586">
        <w:rPr>
          <w:rFonts w:ascii="Times New Roman" w:hAnsi="Times New Roman" w:cs="Times New Roman"/>
          <w:b w:val="0"/>
          <w:sz w:val="24"/>
          <w:szCs w:val="24"/>
        </w:rPr>
        <w:t>73</w:t>
      </w:r>
    </w:p>
    <w:p w:rsidR="005270F0" w:rsidRPr="004615DA" w:rsidRDefault="005270F0" w:rsidP="005270F0">
      <w:pPr>
        <w:pStyle w:val="Cm"/>
        <w:numPr>
          <w:ilvl w:val="1"/>
          <w:numId w:val="10"/>
        </w:numPr>
        <w:tabs>
          <w:tab w:val="left" w:leader="dot" w:pos="8505"/>
        </w:tabs>
        <w:spacing w:before="0" w:after="0" w:line="360" w:lineRule="auto"/>
        <w:jc w:val="left"/>
        <w:rPr>
          <w:rFonts w:ascii="Times New Roman" w:hAnsi="Times New Roman" w:cs="Times New Roman"/>
          <w:b w:val="0"/>
          <w:sz w:val="24"/>
          <w:szCs w:val="24"/>
        </w:rPr>
      </w:pPr>
      <w:r w:rsidRPr="004615DA">
        <w:rPr>
          <w:rFonts w:ascii="Times New Roman" w:hAnsi="Times New Roman" w:cs="Times New Roman"/>
          <w:b w:val="0"/>
          <w:sz w:val="24"/>
          <w:szCs w:val="24"/>
        </w:rPr>
        <w:t>Családtervezés, anya- és gyermekgondozás területei</w:t>
      </w:r>
      <w:r w:rsidRPr="004615DA">
        <w:rPr>
          <w:rFonts w:ascii="Times New Roman" w:hAnsi="Times New Roman" w:cs="Times New Roman"/>
          <w:b w:val="0"/>
          <w:sz w:val="24"/>
          <w:szCs w:val="24"/>
        </w:rPr>
        <w:tab/>
      </w:r>
      <w:r w:rsidR="00597586">
        <w:rPr>
          <w:rFonts w:ascii="Times New Roman" w:hAnsi="Times New Roman" w:cs="Times New Roman"/>
          <w:b w:val="0"/>
          <w:sz w:val="24"/>
          <w:szCs w:val="24"/>
        </w:rPr>
        <w:t>74</w:t>
      </w:r>
    </w:p>
    <w:p w:rsidR="005270F0" w:rsidRPr="004615DA" w:rsidRDefault="005270F0" w:rsidP="005270F0">
      <w:pPr>
        <w:pStyle w:val="Cm"/>
        <w:numPr>
          <w:ilvl w:val="1"/>
          <w:numId w:val="10"/>
        </w:numPr>
        <w:tabs>
          <w:tab w:val="left" w:leader="dot" w:pos="8505"/>
        </w:tabs>
        <w:spacing w:before="0" w:after="0" w:line="360" w:lineRule="auto"/>
        <w:jc w:val="left"/>
        <w:rPr>
          <w:rFonts w:ascii="Times New Roman" w:hAnsi="Times New Roman" w:cs="Times New Roman"/>
          <w:b w:val="0"/>
          <w:sz w:val="24"/>
          <w:szCs w:val="24"/>
        </w:rPr>
      </w:pPr>
      <w:r w:rsidRPr="004615DA">
        <w:rPr>
          <w:rFonts w:ascii="Times New Roman" w:hAnsi="Times New Roman" w:cs="Times New Roman"/>
          <w:b w:val="0"/>
          <w:sz w:val="24"/>
          <w:szCs w:val="24"/>
        </w:rPr>
        <w:t>A nőket érő erőszak, családon belüli erőszak</w:t>
      </w:r>
      <w:r w:rsidRPr="004615DA">
        <w:rPr>
          <w:rFonts w:ascii="Times New Roman" w:hAnsi="Times New Roman" w:cs="Times New Roman"/>
          <w:b w:val="0"/>
          <w:sz w:val="24"/>
          <w:szCs w:val="24"/>
        </w:rPr>
        <w:tab/>
      </w:r>
      <w:r w:rsidR="00597586">
        <w:rPr>
          <w:rFonts w:ascii="Times New Roman" w:hAnsi="Times New Roman" w:cs="Times New Roman"/>
          <w:b w:val="0"/>
          <w:sz w:val="24"/>
          <w:szCs w:val="24"/>
        </w:rPr>
        <w:t>75</w:t>
      </w:r>
    </w:p>
    <w:p w:rsidR="005270F0" w:rsidRPr="004615DA" w:rsidRDefault="005270F0" w:rsidP="005270F0">
      <w:pPr>
        <w:pStyle w:val="Cm"/>
        <w:numPr>
          <w:ilvl w:val="1"/>
          <w:numId w:val="10"/>
        </w:numPr>
        <w:tabs>
          <w:tab w:val="left" w:leader="dot" w:pos="8505"/>
        </w:tabs>
        <w:spacing w:before="0" w:after="0" w:line="360" w:lineRule="auto"/>
        <w:jc w:val="left"/>
        <w:rPr>
          <w:rFonts w:ascii="Times New Roman" w:hAnsi="Times New Roman" w:cs="Times New Roman"/>
          <w:b w:val="0"/>
          <w:sz w:val="24"/>
          <w:szCs w:val="24"/>
        </w:rPr>
      </w:pPr>
      <w:r w:rsidRPr="004615DA">
        <w:rPr>
          <w:rFonts w:ascii="Times New Roman" w:hAnsi="Times New Roman" w:cs="Times New Roman"/>
          <w:b w:val="0"/>
          <w:sz w:val="24"/>
          <w:szCs w:val="24"/>
        </w:rPr>
        <w:t>Krízishelyzetben igénybe vehető szolgáltatások</w:t>
      </w:r>
      <w:r w:rsidRPr="004615DA">
        <w:rPr>
          <w:rFonts w:ascii="Times New Roman" w:hAnsi="Times New Roman" w:cs="Times New Roman"/>
          <w:b w:val="0"/>
          <w:sz w:val="24"/>
          <w:szCs w:val="24"/>
        </w:rPr>
        <w:tab/>
      </w:r>
      <w:r w:rsidR="00597586">
        <w:rPr>
          <w:rFonts w:ascii="Times New Roman" w:hAnsi="Times New Roman" w:cs="Times New Roman"/>
          <w:b w:val="0"/>
          <w:sz w:val="24"/>
          <w:szCs w:val="24"/>
        </w:rPr>
        <w:t>76</w:t>
      </w:r>
    </w:p>
    <w:p w:rsidR="005270F0" w:rsidRPr="004615DA" w:rsidRDefault="005270F0" w:rsidP="005270F0">
      <w:pPr>
        <w:pStyle w:val="Cm"/>
        <w:numPr>
          <w:ilvl w:val="1"/>
          <w:numId w:val="10"/>
        </w:numPr>
        <w:tabs>
          <w:tab w:val="left" w:leader="dot" w:pos="8505"/>
        </w:tabs>
        <w:spacing w:before="0" w:after="0" w:line="360" w:lineRule="auto"/>
        <w:jc w:val="left"/>
        <w:rPr>
          <w:rFonts w:ascii="Times New Roman" w:hAnsi="Times New Roman" w:cs="Times New Roman"/>
          <w:b w:val="0"/>
          <w:sz w:val="24"/>
          <w:szCs w:val="24"/>
        </w:rPr>
      </w:pPr>
      <w:r w:rsidRPr="004615DA">
        <w:rPr>
          <w:rFonts w:ascii="Times New Roman" w:hAnsi="Times New Roman" w:cs="Times New Roman"/>
          <w:b w:val="0"/>
          <w:sz w:val="24"/>
          <w:szCs w:val="24"/>
        </w:rPr>
        <w:t>A nők szerepe a helyi közéleten</w:t>
      </w:r>
      <w:r w:rsidRPr="004615DA">
        <w:rPr>
          <w:rFonts w:ascii="Times New Roman" w:hAnsi="Times New Roman" w:cs="Times New Roman"/>
          <w:b w:val="0"/>
          <w:sz w:val="24"/>
          <w:szCs w:val="24"/>
        </w:rPr>
        <w:tab/>
      </w:r>
      <w:r w:rsidR="00597586">
        <w:rPr>
          <w:rFonts w:ascii="Times New Roman" w:hAnsi="Times New Roman" w:cs="Times New Roman"/>
          <w:b w:val="0"/>
          <w:sz w:val="24"/>
          <w:szCs w:val="24"/>
        </w:rPr>
        <w:t>77</w:t>
      </w:r>
    </w:p>
    <w:p w:rsidR="005270F0" w:rsidRPr="004615DA" w:rsidRDefault="005270F0" w:rsidP="005270F0">
      <w:pPr>
        <w:pStyle w:val="Cm"/>
        <w:numPr>
          <w:ilvl w:val="1"/>
          <w:numId w:val="10"/>
        </w:numPr>
        <w:tabs>
          <w:tab w:val="left" w:leader="dot" w:pos="8505"/>
        </w:tabs>
        <w:spacing w:before="0" w:after="0" w:line="360" w:lineRule="auto"/>
        <w:jc w:val="left"/>
        <w:rPr>
          <w:rFonts w:ascii="Times New Roman" w:hAnsi="Times New Roman" w:cs="Times New Roman"/>
          <w:b w:val="0"/>
          <w:sz w:val="24"/>
          <w:szCs w:val="24"/>
        </w:rPr>
      </w:pPr>
      <w:r w:rsidRPr="004615DA">
        <w:rPr>
          <w:rFonts w:ascii="Times New Roman" w:hAnsi="Times New Roman" w:cs="Times New Roman"/>
          <w:b w:val="0"/>
          <w:sz w:val="24"/>
          <w:szCs w:val="24"/>
        </w:rPr>
        <w:t>A nőket helyi szinten fokozottan érintő társadalmi problémák és felszámolásukra irányuló kezdeményezések</w:t>
      </w:r>
      <w:r w:rsidRPr="004615DA">
        <w:rPr>
          <w:rFonts w:ascii="Times New Roman" w:hAnsi="Times New Roman" w:cs="Times New Roman"/>
          <w:b w:val="0"/>
          <w:sz w:val="24"/>
          <w:szCs w:val="24"/>
        </w:rPr>
        <w:tab/>
      </w:r>
      <w:r w:rsidR="00597586">
        <w:rPr>
          <w:rFonts w:ascii="Times New Roman" w:hAnsi="Times New Roman" w:cs="Times New Roman"/>
          <w:b w:val="0"/>
          <w:sz w:val="24"/>
          <w:szCs w:val="24"/>
        </w:rPr>
        <w:t>78</w:t>
      </w:r>
    </w:p>
    <w:p w:rsidR="005270F0" w:rsidRPr="004615DA" w:rsidRDefault="005270F0" w:rsidP="005270F0">
      <w:pPr>
        <w:pStyle w:val="Cm"/>
        <w:numPr>
          <w:ilvl w:val="1"/>
          <w:numId w:val="10"/>
        </w:numPr>
        <w:tabs>
          <w:tab w:val="left" w:leader="dot" w:pos="8505"/>
        </w:tabs>
        <w:spacing w:before="0" w:after="0" w:line="360" w:lineRule="auto"/>
        <w:jc w:val="left"/>
        <w:rPr>
          <w:rFonts w:ascii="Times New Roman" w:hAnsi="Times New Roman" w:cs="Times New Roman"/>
          <w:b w:val="0"/>
          <w:sz w:val="24"/>
          <w:szCs w:val="24"/>
        </w:rPr>
      </w:pPr>
      <w:r w:rsidRPr="004615DA">
        <w:rPr>
          <w:rFonts w:ascii="Times New Roman" w:hAnsi="Times New Roman" w:cs="Times New Roman"/>
          <w:b w:val="0"/>
          <w:sz w:val="24"/>
          <w:szCs w:val="24"/>
        </w:rPr>
        <w:t>Következtetések: problémák beazono</w:t>
      </w:r>
      <w:r>
        <w:rPr>
          <w:rFonts w:ascii="Times New Roman" w:hAnsi="Times New Roman" w:cs="Times New Roman"/>
          <w:b w:val="0"/>
          <w:sz w:val="24"/>
          <w:szCs w:val="24"/>
        </w:rPr>
        <w:t>sítása, fejlesztési lehetőségek</w:t>
      </w:r>
      <w:r>
        <w:rPr>
          <w:rFonts w:ascii="Times New Roman" w:hAnsi="Times New Roman" w:cs="Times New Roman"/>
          <w:b w:val="0"/>
          <w:sz w:val="24"/>
          <w:szCs w:val="24"/>
        </w:rPr>
        <w:br/>
      </w:r>
      <w:r w:rsidRPr="004615DA">
        <w:rPr>
          <w:rFonts w:ascii="Times New Roman" w:hAnsi="Times New Roman" w:cs="Times New Roman"/>
          <w:b w:val="0"/>
          <w:sz w:val="24"/>
          <w:szCs w:val="24"/>
        </w:rPr>
        <w:t>meghatározása</w:t>
      </w:r>
      <w:r w:rsidRPr="004615DA">
        <w:rPr>
          <w:rFonts w:ascii="Times New Roman" w:hAnsi="Times New Roman" w:cs="Times New Roman"/>
          <w:b w:val="0"/>
          <w:sz w:val="24"/>
          <w:szCs w:val="24"/>
        </w:rPr>
        <w:tab/>
      </w:r>
      <w:r w:rsidR="00597586">
        <w:rPr>
          <w:rFonts w:ascii="Times New Roman" w:hAnsi="Times New Roman" w:cs="Times New Roman"/>
          <w:b w:val="0"/>
          <w:sz w:val="24"/>
          <w:szCs w:val="24"/>
        </w:rPr>
        <w:t>78</w:t>
      </w:r>
    </w:p>
    <w:p w:rsidR="005270F0" w:rsidRPr="004615DA" w:rsidRDefault="005270F0" w:rsidP="005270F0">
      <w:pPr>
        <w:pStyle w:val="Cm"/>
        <w:numPr>
          <w:ilvl w:val="0"/>
          <w:numId w:val="10"/>
        </w:numPr>
        <w:tabs>
          <w:tab w:val="left" w:leader="dot" w:pos="8505"/>
        </w:tabs>
        <w:spacing w:before="0" w:after="0" w:line="360" w:lineRule="auto"/>
        <w:jc w:val="left"/>
        <w:rPr>
          <w:rFonts w:ascii="Times New Roman" w:hAnsi="Times New Roman" w:cs="Times New Roman"/>
          <w:b w:val="0"/>
          <w:sz w:val="24"/>
          <w:szCs w:val="24"/>
        </w:rPr>
      </w:pPr>
      <w:r w:rsidRPr="004615DA">
        <w:rPr>
          <w:rFonts w:ascii="Times New Roman" w:hAnsi="Times New Roman" w:cs="Times New Roman"/>
          <w:b w:val="0"/>
          <w:smallCaps/>
          <w:sz w:val="24"/>
          <w:szCs w:val="24"/>
        </w:rPr>
        <w:t>Az idősek helyzete, esélyegyenlősége</w:t>
      </w:r>
      <w:r w:rsidRPr="004615DA">
        <w:rPr>
          <w:rFonts w:ascii="Times New Roman" w:hAnsi="Times New Roman" w:cs="Times New Roman"/>
          <w:b w:val="0"/>
          <w:smallCaps/>
          <w:sz w:val="24"/>
          <w:szCs w:val="24"/>
        </w:rPr>
        <w:tab/>
      </w:r>
      <w:r w:rsidR="00EF35A7">
        <w:rPr>
          <w:rFonts w:ascii="Times New Roman" w:hAnsi="Times New Roman" w:cs="Times New Roman"/>
          <w:b w:val="0"/>
          <w:smallCaps/>
          <w:sz w:val="24"/>
          <w:szCs w:val="24"/>
        </w:rPr>
        <w:t>7</w:t>
      </w:r>
      <w:r w:rsidR="00597586">
        <w:rPr>
          <w:rFonts w:ascii="Times New Roman" w:hAnsi="Times New Roman" w:cs="Times New Roman"/>
          <w:b w:val="0"/>
          <w:smallCaps/>
          <w:sz w:val="24"/>
          <w:szCs w:val="24"/>
        </w:rPr>
        <w:t>9</w:t>
      </w:r>
    </w:p>
    <w:p w:rsidR="005270F0" w:rsidRPr="004615DA" w:rsidRDefault="005270F0" w:rsidP="005270F0">
      <w:pPr>
        <w:pStyle w:val="Cm"/>
        <w:numPr>
          <w:ilvl w:val="1"/>
          <w:numId w:val="10"/>
        </w:numPr>
        <w:tabs>
          <w:tab w:val="left" w:leader="dot" w:pos="8505"/>
        </w:tabs>
        <w:spacing w:before="0" w:after="0" w:line="360" w:lineRule="auto"/>
        <w:jc w:val="left"/>
        <w:rPr>
          <w:rFonts w:ascii="Times New Roman" w:hAnsi="Times New Roman" w:cs="Times New Roman"/>
          <w:b w:val="0"/>
          <w:sz w:val="24"/>
          <w:szCs w:val="24"/>
        </w:rPr>
      </w:pPr>
      <w:r w:rsidRPr="004615DA">
        <w:rPr>
          <w:rFonts w:ascii="Times New Roman" w:hAnsi="Times New Roman" w:cs="Times New Roman"/>
          <w:b w:val="0"/>
          <w:sz w:val="24"/>
          <w:szCs w:val="24"/>
        </w:rPr>
        <w:t>Az időskorú népesség főbb jellemzői</w:t>
      </w:r>
      <w:r w:rsidRPr="004615DA">
        <w:rPr>
          <w:rFonts w:ascii="Times New Roman" w:hAnsi="Times New Roman" w:cs="Times New Roman"/>
          <w:b w:val="0"/>
          <w:sz w:val="24"/>
          <w:szCs w:val="24"/>
        </w:rPr>
        <w:tab/>
      </w:r>
      <w:r w:rsidR="00597586">
        <w:rPr>
          <w:rFonts w:ascii="Times New Roman" w:hAnsi="Times New Roman" w:cs="Times New Roman"/>
          <w:b w:val="0"/>
          <w:sz w:val="24"/>
          <w:szCs w:val="24"/>
        </w:rPr>
        <w:t>80</w:t>
      </w:r>
    </w:p>
    <w:p w:rsidR="005270F0" w:rsidRPr="004615DA" w:rsidRDefault="005270F0" w:rsidP="005270F0">
      <w:pPr>
        <w:pStyle w:val="Cm"/>
        <w:numPr>
          <w:ilvl w:val="1"/>
          <w:numId w:val="10"/>
        </w:numPr>
        <w:tabs>
          <w:tab w:val="left" w:leader="dot" w:pos="8505"/>
        </w:tabs>
        <w:spacing w:before="0" w:after="0" w:line="360" w:lineRule="auto"/>
        <w:jc w:val="left"/>
        <w:rPr>
          <w:rFonts w:ascii="Times New Roman" w:hAnsi="Times New Roman" w:cs="Times New Roman"/>
          <w:b w:val="0"/>
          <w:sz w:val="24"/>
          <w:szCs w:val="24"/>
        </w:rPr>
      </w:pPr>
      <w:r w:rsidRPr="004615DA">
        <w:rPr>
          <w:rFonts w:ascii="Times New Roman" w:hAnsi="Times New Roman" w:cs="Times New Roman"/>
          <w:b w:val="0"/>
          <w:sz w:val="24"/>
          <w:szCs w:val="24"/>
        </w:rPr>
        <w:t>Az idősek munkaerő-piaci helyzete</w:t>
      </w:r>
      <w:r w:rsidRPr="004615DA">
        <w:rPr>
          <w:rFonts w:ascii="Times New Roman" w:hAnsi="Times New Roman" w:cs="Times New Roman"/>
          <w:b w:val="0"/>
          <w:sz w:val="24"/>
          <w:szCs w:val="24"/>
        </w:rPr>
        <w:tab/>
      </w:r>
      <w:r w:rsidR="00597586">
        <w:rPr>
          <w:rFonts w:ascii="Times New Roman" w:hAnsi="Times New Roman" w:cs="Times New Roman"/>
          <w:b w:val="0"/>
          <w:sz w:val="24"/>
          <w:szCs w:val="24"/>
        </w:rPr>
        <w:t>81</w:t>
      </w:r>
    </w:p>
    <w:p w:rsidR="005270F0" w:rsidRPr="004615DA" w:rsidRDefault="005270F0" w:rsidP="005270F0">
      <w:pPr>
        <w:pStyle w:val="Cm"/>
        <w:numPr>
          <w:ilvl w:val="1"/>
          <w:numId w:val="10"/>
        </w:numPr>
        <w:tabs>
          <w:tab w:val="left" w:leader="dot" w:pos="8505"/>
        </w:tabs>
        <w:spacing w:before="0" w:after="0" w:line="360" w:lineRule="auto"/>
        <w:jc w:val="left"/>
        <w:rPr>
          <w:rFonts w:ascii="Times New Roman" w:hAnsi="Times New Roman" w:cs="Times New Roman"/>
          <w:b w:val="0"/>
          <w:sz w:val="24"/>
          <w:szCs w:val="24"/>
        </w:rPr>
      </w:pPr>
      <w:r w:rsidRPr="004615DA">
        <w:rPr>
          <w:rFonts w:ascii="Times New Roman" w:hAnsi="Times New Roman" w:cs="Times New Roman"/>
          <w:b w:val="0"/>
          <w:sz w:val="24"/>
          <w:szCs w:val="24"/>
        </w:rPr>
        <w:t>A közszolgáltatásokhoz, közösségi közlekedéshez, információhoz és a</w:t>
      </w:r>
      <w:r w:rsidRPr="004615DA">
        <w:rPr>
          <w:rFonts w:ascii="Times New Roman" w:hAnsi="Times New Roman" w:cs="Times New Roman"/>
          <w:b w:val="0"/>
          <w:sz w:val="24"/>
          <w:szCs w:val="24"/>
        </w:rPr>
        <w:br/>
        <w:t>közösségi élet gyakorlásához való hozzáférés</w:t>
      </w:r>
      <w:r w:rsidRPr="004615DA">
        <w:rPr>
          <w:rFonts w:ascii="Times New Roman" w:hAnsi="Times New Roman" w:cs="Times New Roman"/>
          <w:b w:val="0"/>
          <w:sz w:val="24"/>
          <w:szCs w:val="24"/>
        </w:rPr>
        <w:tab/>
      </w:r>
      <w:r w:rsidR="00597586">
        <w:rPr>
          <w:rFonts w:ascii="Times New Roman" w:hAnsi="Times New Roman" w:cs="Times New Roman"/>
          <w:b w:val="0"/>
          <w:sz w:val="24"/>
          <w:szCs w:val="24"/>
        </w:rPr>
        <w:t>82</w:t>
      </w:r>
    </w:p>
    <w:p w:rsidR="005270F0" w:rsidRPr="00991E1C" w:rsidRDefault="005270F0" w:rsidP="00991E1C">
      <w:pPr>
        <w:pStyle w:val="Cm"/>
        <w:numPr>
          <w:ilvl w:val="1"/>
          <w:numId w:val="10"/>
        </w:numPr>
        <w:tabs>
          <w:tab w:val="left" w:leader="dot" w:pos="8505"/>
        </w:tabs>
        <w:spacing w:before="0" w:after="0" w:line="360" w:lineRule="auto"/>
        <w:jc w:val="left"/>
        <w:rPr>
          <w:rFonts w:ascii="Times New Roman" w:hAnsi="Times New Roman" w:cs="Times New Roman"/>
          <w:b w:val="0"/>
          <w:sz w:val="24"/>
          <w:szCs w:val="24"/>
        </w:rPr>
      </w:pPr>
      <w:r w:rsidRPr="004615DA">
        <w:rPr>
          <w:rFonts w:ascii="Times New Roman" w:hAnsi="Times New Roman" w:cs="Times New Roman"/>
          <w:b w:val="0"/>
          <w:sz w:val="24"/>
          <w:szCs w:val="24"/>
        </w:rPr>
        <w:t>Az időseket, az életkorral járó sajátos igények kielégítését célzó programok</w:t>
      </w:r>
      <w:r w:rsidRPr="004615DA">
        <w:rPr>
          <w:rFonts w:ascii="Times New Roman" w:hAnsi="Times New Roman" w:cs="Times New Roman"/>
          <w:b w:val="0"/>
          <w:sz w:val="24"/>
          <w:szCs w:val="24"/>
        </w:rPr>
        <w:br/>
        <w:t>a településen</w:t>
      </w:r>
      <w:r w:rsidRPr="004615DA">
        <w:rPr>
          <w:rFonts w:ascii="Times New Roman" w:hAnsi="Times New Roman" w:cs="Times New Roman"/>
          <w:b w:val="0"/>
          <w:sz w:val="24"/>
          <w:szCs w:val="24"/>
        </w:rPr>
        <w:tab/>
      </w:r>
      <w:r w:rsidR="00597586">
        <w:rPr>
          <w:rFonts w:ascii="Times New Roman" w:hAnsi="Times New Roman" w:cs="Times New Roman"/>
          <w:b w:val="0"/>
          <w:sz w:val="24"/>
          <w:szCs w:val="24"/>
        </w:rPr>
        <w:t>84</w:t>
      </w:r>
    </w:p>
    <w:p w:rsidR="005270F0" w:rsidRPr="004615DA" w:rsidRDefault="005270F0" w:rsidP="005270F0">
      <w:pPr>
        <w:pStyle w:val="Cm"/>
        <w:numPr>
          <w:ilvl w:val="1"/>
          <w:numId w:val="10"/>
        </w:numPr>
        <w:tabs>
          <w:tab w:val="left" w:leader="dot" w:pos="8505"/>
        </w:tabs>
        <w:spacing w:before="0" w:after="0" w:line="360" w:lineRule="auto"/>
        <w:jc w:val="left"/>
        <w:rPr>
          <w:rFonts w:ascii="Times New Roman" w:hAnsi="Times New Roman" w:cs="Times New Roman"/>
          <w:b w:val="0"/>
          <w:sz w:val="24"/>
          <w:szCs w:val="24"/>
        </w:rPr>
      </w:pPr>
      <w:r w:rsidRPr="004615DA">
        <w:rPr>
          <w:rFonts w:ascii="Times New Roman" w:hAnsi="Times New Roman" w:cs="Times New Roman"/>
          <w:b w:val="0"/>
          <w:sz w:val="24"/>
          <w:szCs w:val="24"/>
        </w:rPr>
        <w:t>Következtetések: problémák beazono</w:t>
      </w:r>
      <w:r>
        <w:rPr>
          <w:rFonts w:ascii="Times New Roman" w:hAnsi="Times New Roman" w:cs="Times New Roman"/>
          <w:b w:val="0"/>
          <w:sz w:val="24"/>
          <w:szCs w:val="24"/>
        </w:rPr>
        <w:t>sítása, fejlesztési lehetőségek</w:t>
      </w:r>
      <w:r>
        <w:rPr>
          <w:rFonts w:ascii="Times New Roman" w:hAnsi="Times New Roman" w:cs="Times New Roman"/>
          <w:b w:val="0"/>
          <w:sz w:val="24"/>
          <w:szCs w:val="24"/>
        </w:rPr>
        <w:br/>
      </w:r>
      <w:r w:rsidRPr="004615DA">
        <w:rPr>
          <w:rFonts w:ascii="Times New Roman" w:hAnsi="Times New Roman" w:cs="Times New Roman"/>
          <w:b w:val="0"/>
          <w:sz w:val="24"/>
          <w:szCs w:val="24"/>
        </w:rPr>
        <w:t>meghatározása</w:t>
      </w:r>
      <w:r w:rsidRPr="004615DA">
        <w:rPr>
          <w:rFonts w:ascii="Times New Roman" w:hAnsi="Times New Roman" w:cs="Times New Roman"/>
          <w:b w:val="0"/>
          <w:sz w:val="24"/>
          <w:szCs w:val="24"/>
        </w:rPr>
        <w:tab/>
      </w:r>
      <w:r w:rsidR="00597586">
        <w:rPr>
          <w:rFonts w:ascii="Times New Roman" w:hAnsi="Times New Roman" w:cs="Times New Roman"/>
          <w:b w:val="0"/>
          <w:sz w:val="24"/>
          <w:szCs w:val="24"/>
        </w:rPr>
        <w:t>85</w:t>
      </w:r>
    </w:p>
    <w:p w:rsidR="005270F0" w:rsidRPr="004615DA" w:rsidRDefault="005270F0" w:rsidP="005270F0">
      <w:pPr>
        <w:pStyle w:val="Cm"/>
        <w:numPr>
          <w:ilvl w:val="0"/>
          <w:numId w:val="10"/>
        </w:numPr>
        <w:tabs>
          <w:tab w:val="left" w:leader="dot" w:pos="8505"/>
        </w:tabs>
        <w:spacing w:before="0" w:after="0" w:line="360" w:lineRule="auto"/>
        <w:jc w:val="left"/>
        <w:rPr>
          <w:rFonts w:ascii="Times New Roman" w:hAnsi="Times New Roman" w:cs="Times New Roman"/>
          <w:b w:val="0"/>
          <w:sz w:val="24"/>
          <w:szCs w:val="24"/>
        </w:rPr>
      </w:pPr>
      <w:r w:rsidRPr="004615DA">
        <w:rPr>
          <w:rFonts w:ascii="Times New Roman" w:hAnsi="Times New Roman" w:cs="Times New Roman"/>
          <w:b w:val="0"/>
          <w:smallCaps/>
          <w:sz w:val="24"/>
          <w:szCs w:val="24"/>
        </w:rPr>
        <w:t>A fogyatékkal élők helyzete, esélyegyenlősége</w:t>
      </w:r>
      <w:r w:rsidRPr="004615DA">
        <w:rPr>
          <w:rFonts w:ascii="Times New Roman" w:hAnsi="Times New Roman" w:cs="Times New Roman"/>
          <w:b w:val="0"/>
          <w:smallCaps/>
          <w:sz w:val="24"/>
          <w:szCs w:val="24"/>
        </w:rPr>
        <w:tab/>
      </w:r>
      <w:r w:rsidR="00EF35A7">
        <w:rPr>
          <w:rFonts w:ascii="Times New Roman" w:hAnsi="Times New Roman" w:cs="Times New Roman"/>
          <w:b w:val="0"/>
          <w:smallCaps/>
          <w:sz w:val="24"/>
          <w:szCs w:val="24"/>
        </w:rPr>
        <w:t>8</w:t>
      </w:r>
      <w:r w:rsidR="00597586">
        <w:rPr>
          <w:rFonts w:ascii="Times New Roman" w:hAnsi="Times New Roman" w:cs="Times New Roman"/>
          <w:b w:val="0"/>
          <w:smallCaps/>
          <w:sz w:val="24"/>
          <w:szCs w:val="24"/>
        </w:rPr>
        <w:t>6</w:t>
      </w:r>
    </w:p>
    <w:p w:rsidR="005270F0" w:rsidRPr="004615DA" w:rsidRDefault="005270F0" w:rsidP="005270F0">
      <w:pPr>
        <w:pStyle w:val="Cm"/>
        <w:numPr>
          <w:ilvl w:val="1"/>
          <w:numId w:val="10"/>
        </w:numPr>
        <w:tabs>
          <w:tab w:val="left" w:leader="dot" w:pos="8505"/>
        </w:tabs>
        <w:spacing w:before="0" w:after="0" w:line="360" w:lineRule="auto"/>
        <w:jc w:val="left"/>
        <w:rPr>
          <w:rFonts w:ascii="Times New Roman" w:hAnsi="Times New Roman" w:cs="Times New Roman"/>
          <w:b w:val="0"/>
          <w:sz w:val="24"/>
          <w:szCs w:val="24"/>
        </w:rPr>
      </w:pPr>
      <w:r w:rsidRPr="004615DA">
        <w:rPr>
          <w:rFonts w:ascii="Times New Roman" w:hAnsi="Times New Roman" w:cs="Times New Roman"/>
          <w:b w:val="0"/>
          <w:sz w:val="24"/>
          <w:szCs w:val="24"/>
        </w:rPr>
        <w:t>A településen fogyatékossággal élő személyek főbb jellemzői</w:t>
      </w:r>
      <w:r>
        <w:rPr>
          <w:rFonts w:ascii="Times New Roman" w:hAnsi="Times New Roman" w:cs="Times New Roman"/>
          <w:b w:val="0"/>
          <w:sz w:val="24"/>
          <w:szCs w:val="24"/>
        </w:rPr>
        <w:t>,</w:t>
      </w:r>
      <w:r>
        <w:rPr>
          <w:rFonts w:ascii="Times New Roman" w:hAnsi="Times New Roman" w:cs="Times New Roman"/>
          <w:b w:val="0"/>
          <w:sz w:val="24"/>
          <w:szCs w:val="24"/>
        </w:rPr>
        <w:br/>
        <w:t>sajátos problémái</w:t>
      </w:r>
      <w:r w:rsidRPr="004615DA">
        <w:rPr>
          <w:rFonts w:ascii="Times New Roman" w:hAnsi="Times New Roman" w:cs="Times New Roman"/>
          <w:b w:val="0"/>
          <w:sz w:val="24"/>
          <w:szCs w:val="24"/>
        </w:rPr>
        <w:tab/>
      </w:r>
      <w:r w:rsidR="00597586">
        <w:rPr>
          <w:rFonts w:ascii="Times New Roman" w:hAnsi="Times New Roman" w:cs="Times New Roman"/>
          <w:b w:val="0"/>
          <w:sz w:val="24"/>
          <w:szCs w:val="24"/>
        </w:rPr>
        <w:t>90</w:t>
      </w:r>
    </w:p>
    <w:p w:rsidR="005270F0" w:rsidRPr="004615DA" w:rsidRDefault="005270F0" w:rsidP="005270F0">
      <w:pPr>
        <w:pStyle w:val="Cm"/>
        <w:numPr>
          <w:ilvl w:val="1"/>
          <w:numId w:val="10"/>
        </w:numPr>
        <w:tabs>
          <w:tab w:val="left" w:leader="dot" w:pos="8505"/>
        </w:tabs>
        <w:spacing w:before="0" w:after="0" w:line="360" w:lineRule="auto"/>
        <w:jc w:val="left"/>
        <w:rPr>
          <w:rFonts w:ascii="Times New Roman" w:hAnsi="Times New Roman" w:cs="Times New Roman"/>
          <w:b w:val="0"/>
          <w:sz w:val="24"/>
          <w:szCs w:val="24"/>
        </w:rPr>
      </w:pPr>
      <w:r>
        <w:rPr>
          <w:rFonts w:ascii="Times New Roman" w:hAnsi="Times New Roman" w:cs="Times New Roman"/>
          <w:b w:val="0"/>
          <w:sz w:val="24"/>
          <w:szCs w:val="24"/>
        </w:rPr>
        <w:t>F</w:t>
      </w:r>
      <w:r w:rsidRPr="004615DA">
        <w:rPr>
          <w:rFonts w:ascii="Times New Roman" w:hAnsi="Times New Roman" w:cs="Times New Roman"/>
          <w:b w:val="0"/>
          <w:sz w:val="24"/>
          <w:szCs w:val="24"/>
        </w:rPr>
        <w:t>ogyatékkal élő személyek pénzbeli és természetbeni ellátása,</w:t>
      </w:r>
      <w:r w:rsidRPr="004615DA">
        <w:rPr>
          <w:rFonts w:ascii="Times New Roman" w:hAnsi="Times New Roman" w:cs="Times New Roman"/>
          <w:b w:val="0"/>
          <w:sz w:val="24"/>
          <w:szCs w:val="24"/>
        </w:rPr>
        <w:br/>
        <w:t>kedvezményei</w:t>
      </w:r>
      <w:r w:rsidRPr="004615DA">
        <w:rPr>
          <w:rFonts w:ascii="Times New Roman" w:hAnsi="Times New Roman" w:cs="Times New Roman"/>
          <w:b w:val="0"/>
          <w:sz w:val="24"/>
          <w:szCs w:val="24"/>
        </w:rPr>
        <w:tab/>
      </w:r>
      <w:r w:rsidR="00597586">
        <w:rPr>
          <w:rFonts w:ascii="Times New Roman" w:hAnsi="Times New Roman" w:cs="Times New Roman"/>
          <w:b w:val="0"/>
          <w:sz w:val="24"/>
          <w:szCs w:val="24"/>
        </w:rPr>
        <w:t>93</w:t>
      </w:r>
    </w:p>
    <w:p w:rsidR="005270F0" w:rsidRPr="004615DA" w:rsidRDefault="005270F0" w:rsidP="005270F0">
      <w:pPr>
        <w:pStyle w:val="Cm"/>
        <w:numPr>
          <w:ilvl w:val="1"/>
          <w:numId w:val="10"/>
        </w:numPr>
        <w:tabs>
          <w:tab w:val="left" w:leader="dot" w:pos="8505"/>
        </w:tabs>
        <w:spacing w:before="0" w:after="0" w:line="360" w:lineRule="auto"/>
        <w:jc w:val="left"/>
        <w:rPr>
          <w:rFonts w:ascii="Times New Roman" w:hAnsi="Times New Roman" w:cs="Times New Roman"/>
          <w:b w:val="0"/>
          <w:sz w:val="24"/>
          <w:szCs w:val="24"/>
        </w:rPr>
      </w:pPr>
      <w:r w:rsidRPr="004615DA">
        <w:rPr>
          <w:rFonts w:ascii="Times New Roman" w:hAnsi="Times New Roman" w:cs="Times New Roman"/>
          <w:b w:val="0"/>
          <w:sz w:val="24"/>
          <w:szCs w:val="24"/>
        </w:rPr>
        <w:t>A közszolgáltatásokhoz, közösségi közlekedéshe</w:t>
      </w:r>
      <w:r>
        <w:rPr>
          <w:rFonts w:ascii="Times New Roman" w:hAnsi="Times New Roman" w:cs="Times New Roman"/>
          <w:b w:val="0"/>
          <w:sz w:val="24"/>
          <w:szCs w:val="24"/>
        </w:rPr>
        <w:t>z, információhoz és a közösségi</w:t>
      </w:r>
      <w:r>
        <w:rPr>
          <w:rFonts w:ascii="Times New Roman" w:hAnsi="Times New Roman" w:cs="Times New Roman"/>
          <w:b w:val="0"/>
          <w:sz w:val="24"/>
          <w:szCs w:val="24"/>
        </w:rPr>
        <w:br/>
      </w:r>
      <w:r w:rsidRPr="004615DA">
        <w:rPr>
          <w:rFonts w:ascii="Times New Roman" w:hAnsi="Times New Roman" w:cs="Times New Roman"/>
          <w:b w:val="0"/>
          <w:sz w:val="24"/>
          <w:szCs w:val="24"/>
        </w:rPr>
        <w:t>élet gyakorlásához való hozzáférés lehetőségei, akadálymentesítés</w:t>
      </w:r>
      <w:r w:rsidRPr="004615DA">
        <w:rPr>
          <w:rFonts w:ascii="Times New Roman" w:hAnsi="Times New Roman" w:cs="Times New Roman"/>
          <w:b w:val="0"/>
          <w:sz w:val="24"/>
          <w:szCs w:val="24"/>
        </w:rPr>
        <w:tab/>
      </w:r>
      <w:r w:rsidR="00597586">
        <w:rPr>
          <w:rFonts w:ascii="Times New Roman" w:hAnsi="Times New Roman" w:cs="Times New Roman"/>
          <w:b w:val="0"/>
          <w:sz w:val="24"/>
          <w:szCs w:val="24"/>
        </w:rPr>
        <w:t>94</w:t>
      </w:r>
    </w:p>
    <w:p w:rsidR="005270F0" w:rsidRPr="004615DA" w:rsidRDefault="005270F0" w:rsidP="005270F0">
      <w:pPr>
        <w:pStyle w:val="Cm"/>
        <w:numPr>
          <w:ilvl w:val="1"/>
          <w:numId w:val="10"/>
        </w:numPr>
        <w:tabs>
          <w:tab w:val="left" w:leader="dot" w:pos="8505"/>
        </w:tabs>
        <w:spacing w:before="0" w:after="0" w:line="360" w:lineRule="auto"/>
        <w:jc w:val="left"/>
        <w:rPr>
          <w:rFonts w:ascii="Times New Roman" w:hAnsi="Times New Roman" w:cs="Times New Roman"/>
          <w:b w:val="0"/>
          <w:sz w:val="24"/>
          <w:szCs w:val="24"/>
        </w:rPr>
      </w:pPr>
      <w:r w:rsidRPr="004615DA">
        <w:rPr>
          <w:rFonts w:ascii="Times New Roman" w:hAnsi="Times New Roman" w:cs="Times New Roman"/>
          <w:b w:val="0"/>
          <w:sz w:val="24"/>
          <w:szCs w:val="24"/>
        </w:rPr>
        <w:t>Következtetések: problémák beazono</w:t>
      </w:r>
      <w:r>
        <w:rPr>
          <w:rFonts w:ascii="Times New Roman" w:hAnsi="Times New Roman" w:cs="Times New Roman"/>
          <w:b w:val="0"/>
          <w:sz w:val="24"/>
          <w:szCs w:val="24"/>
        </w:rPr>
        <w:t>sítása, fejlesztési lehetőségek</w:t>
      </w:r>
      <w:r>
        <w:rPr>
          <w:rFonts w:ascii="Times New Roman" w:hAnsi="Times New Roman" w:cs="Times New Roman"/>
          <w:b w:val="0"/>
          <w:sz w:val="24"/>
          <w:szCs w:val="24"/>
        </w:rPr>
        <w:br/>
      </w:r>
      <w:r w:rsidRPr="004615DA">
        <w:rPr>
          <w:rFonts w:ascii="Times New Roman" w:hAnsi="Times New Roman" w:cs="Times New Roman"/>
          <w:b w:val="0"/>
          <w:sz w:val="24"/>
          <w:szCs w:val="24"/>
        </w:rPr>
        <w:t>meghatározá</w:t>
      </w:r>
      <w:r>
        <w:rPr>
          <w:rFonts w:ascii="Times New Roman" w:hAnsi="Times New Roman" w:cs="Times New Roman"/>
          <w:b w:val="0"/>
          <w:sz w:val="24"/>
          <w:szCs w:val="24"/>
        </w:rPr>
        <w:t>sa</w:t>
      </w:r>
      <w:r>
        <w:rPr>
          <w:rFonts w:ascii="Times New Roman" w:hAnsi="Times New Roman" w:cs="Times New Roman"/>
          <w:b w:val="0"/>
          <w:sz w:val="24"/>
          <w:szCs w:val="24"/>
        </w:rPr>
        <w:tab/>
      </w:r>
      <w:r w:rsidR="00597586">
        <w:rPr>
          <w:rFonts w:ascii="Times New Roman" w:hAnsi="Times New Roman" w:cs="Times New Roman"/>
          <w:b w:val="0"/>
          <w:sz w:val="24"/>
          <w:szCs w:val="24"/>
        </w:rPr>
        <w:t>96</w:t>
      </w:r>
    </w:p>
    <w:p w:rsidR="005270F0" w:rsidRDefault="005270F0" w:rsidP="005270F0">
      <w:pPr>
        <w:pStyle w:val="Cm"/>
        <w:numPr>
          <w:ilvl w:val="0"/>
          <w:numId w:val="10"/>
        </w:numPr>
        <w:tabs>
          <w:tab w:val="left" w:leader="dot" w:pos="8505"/>
        </w:tabs>
        <w:spacing w:before="0" w:after="0" w:line="360" w:lineRule="auto"/>
        <w:jc w:val="left"/>
        <w:rPr>
          <w:rFonts w:ascii="Times New Roman" w:hAnsi="Times New Roman" w:cs="Times New Roman"/>
          <w:b w:val="0"/>
          <w:smallCaps/>
          <w:sz w:val="24"/>
          <w:szCs w:val="24"/>
        </w:rPr>
      </w:pPr>
      <w:r w:rsidRPr="004615DA">
        <w:rPr>
          <w:rFonts w:ascii="Times New Roman" w:hAnsi="Times New Roman" w:cs="Times New Roman"/>
          <w:b w:val="0"/>
          <w:smallCaps/>
          <w:sz w:val="24"/>
          <w:szCs w:val="24"/>
        </w:rPr>
        <w:t>Helyi partnerség, lakossági önsze</w:t>
      </w:r>
      <w:r>
        <w:rPr>
          <w:rFonts w:ascii="Times New Roman" w:hAnsi="Times New Roman" w:cs="Times New Roman"/>
          <w:b w:val="0"/>
          <w:smallCaps/>
          <w:sz w:val="24"/>
          <w:szCs w:val="24"/>
        </w:rPr>
        <w:t>rveződések, civil szervezetek és</w:t>
      </w:r>
      <w:r>
        <w:rPr>
          <w:rFonts w:ascii="Times New Roman" w:hAnsi="Times New Roman" w:cs="Times New Roman"/>
          <w:b w:val="0"/>
          <w:smallCaps/>
          <w:sz w:val="24"/>
          <w:szCs w:val="24"/>
        </w:rPr>
        <w:br/>
      </w:r>
      <w:proofErr w:type="spellStart"/>
      <w:r>
        <w:rPr>
          <w:rFonts w:ascii="Times New Roman" w:hAnsi="Times New Roman" w:cs="Times New Roman"/>
          <w:b w:val="0"/>
          <w:smallCaps/>
          <w:sz w:val="24"/>
          <w:szCs w:val="24"/>
        </w:rPr>
        <w:t>for-profit</w:t>
      </w:r>
      <w:proofErr w:type="spellEnd"/>
      <w:r>
        <w:rPr>
          <w:rFonts w:ascii="Times New Roman" w:hAnsi="Times New Roman" w:cs="Times New Roman"/>
          <w:b w:val="0"/>
          <w:smallCaps/>
          <w:sz w:val="24"/>
          <w:szCs w:val="24"/>
        </w:rPr>
        <w:t xml:space="preserve"> szereplők társadalmi felelősségvállalása</w:t>
      </w:r>
      <w:r>
        <w:rPr>
          <w:rFonts w:ascii="Times New Roman" w:hAnsi="Times New Roman" w:cs="Times New Roman"/>
          <w:b w:val="0"/>
          <w:smallCaps/>
          <w:sz w:val="24"/>
          <w:szCs w:val="24"/>
        </w:rPr>
        <w:tab/>
      </w:r>
      <w:r w:rsidR="00597586">
        <w:rPr>
          <w:rFonts w:ascii="Times New Roman" w:hAnsi="Times New Roman" w:cs="Times New Roman"/>
          <w:b w:val="0"/>
          <w:smallCaps/>
          <w:sz w:val="24"/>
          <w:szCs w:val="24"/>
        </w:rPr>
        <w:t>97</w:t>
      </w:r>
    </w:p>
    <w:p w:rsidR="005270F0" w:rsidRPr="003C06D4" w:rsidRDefault="005270F0" w:rsidP="005270F0">
      <w:pPr>
        <w:pStyle w:val="Cm"/>
        <w:numPr>
          <w:ilvl w:val="0"/>
          <w:numId w:val="10"/>
        </w:numPr>
        <w:tabs>
          <w:tab w:val="left" w:leader="dot" w:pos="8505"/>
        </w:tabs>
        <w:spacing w:before="0" w:after="0" w:line="360" w:lineRule="auto"/>
        <w:jc w:val="left"/>
        <w:rPr>
          <w:rFonts w:ascii="Times New Roman" w:hAnsi="Times New Roman" w:cs="Times New Roman"/>
          <w:b w:val="0"/>
          <w:smallCaps/>
          <w:sz w:val="24"/>
          <w:szCs w:val="24"/>
        </w:rPr>
      </w:pPr>
      <w:r w:rsidRPr="004615DA">
        <w:rPr>
          <w:rFonts w:ascii="Times New Roman" w:hAnsi="Times New Roman" w:cs="Times New Roman"/>
          <w:b w:val="0"/>
          <w:smallCaps/>
          <w:sz w:val="24"/>
          <w:szCs w:val="24"/>
        </w:rPr>
        <w:t>A helyi esélyegyenlőségi program nyilvánossága</w:t>
      </w:r>
      <w:r w:rsidRPr="003C06D4">
        <w:rPr>
          <w:rFonts w:ascii="Times New Roman" w:hAnsi="Times New Roman" w:cs="Times New Roman"/>
          <w:b w:val="0"/>
          <w:smallCaps/>
          <w:sz w:val="24"/>
          <w:szCs w:val="24"/>
        </w:rPr>
        <w:tab/>
      </w:r>
      <w:r w:rsidR="00597586">
        <w:rPr>
          <w:rFonts w:ascii="Times New Roman" w:hAnsi="Times New Roman" w:cs="Times New Roman"/>
          <w:b w:val="0"/>
          <w:smallCaps/>
          <w:sz w:val="24"/>
          <w:szCs w:val="24"/>
        </w:rPr>
        <w:t>98</w:t>
      </w:r>
    </w:p>
    <w:p w:rsidR="005270F0" w:rsidRDefault="005270F0" w:rsidP="005270F0">
      <w:pPr>
        <w:pStyle w:val="Cm"/>
        <w:tabs>
          <w:tab w:val="left" w:leader="dot" w:pos="8505"/>
        </w:tabs>
        <w:spacing w:before="0" w:after="0" w:line="360" w:lineRule="auto"/>
        <w:jc w:val="left"/>
        <w:rPr>
          <w:rFonts w:ascii="Times New Roman" w:hAnsi="Times New Roman" w:cs="Times New Roman"/>
          <w:b w:val="0"/>
          <w:smallCaps/>
          <w:sz w:val="24"/>
          <w:szCs w:val="24"/>
        </w:rPr>
      </w:pPr>
      <w:r>
        <w:rPr>
          <w:rFonts w:ascii="Times New Roman" w:hAnsi="Times New Roman" w:cs="Times New Roman"/>
          <w:b w:val="0"/>
          <w:smallCaps/>
          <w:sz w:val="24"/>
          <w:szCs w:val="24"/>
        </w:rPr>
        <w:t>H</w:t>
      </w:r>
      <w:r w:rsidRPr="004615DA">
        <w:rPr>
          <w:rFonts w:ascii="Times New Roman" w:hAnsi="Times New Roman" w:cs="Times New Roman"/>
          <w:b w:val="0"/>
          <w:smallCaps/>
          <w:sz w:val="24"/>
          <w:szCs w:val="24"/>
        </w:rPr>
        <w:t xml:space="preserve">elyi </w:t>
      </w:r>
      <w:r>
        <w:rPr>
          <w:rFonts w:ascii="Times New Roman" w:hAnsi="Times New Roman" w:cs="Times New Roman"/>
          <w:b w:val="0"/>
          <w:smallCaps/>
          <w:sz w:val="24"/>
          <w:szCs w:val="24"/>
        </w:rPr>
        <w:t>E</w:t>
      </w:r>
      <w:r w:rsidRPr="004615DA">
        <w:rPr>
          <w:rFonts w:ascii="Times New Roman" w:hAnsi="Times New Roman" w:cs="Times New Roman"/>
          <w:b w:val="0"/>
          <w:smallCaps/>
          <w:sz w:val="24"/>
          <w:szCs w:val="24"/>
        </w:rPr>
        <w:t xml:space="preserve">sélyegyenlőségi </w:t>
      </w:r>
      <w:r>
        <w:rPr>
          <w:rFonts w:ascii="Times New Roman" w:hAnsi="Times New Roman" w:cs="Times New Roman"/>
          <w:b w:val="0"/>
          <w:smallCaps/>
          <w:sz w:val="24"/>
          <w:szCs w:val="24"/>
        </w:rPr>
        <w:t>P</w:t>
      </w:r>
      <w:r w:rsidRPr="004615DA">
        <w:rPr>
          <w:rFonts w:ascii="Times New Roman" w:hAnsi="Times New Roman" w:cs="Times New Roman"/>
          <w:b w:val="0"/>
          <w:smallCaps/>
          <w:sz w:val="24"/>
          <w:szCs w:val="24"/>
        </w:rPr>
        <w:t xml:space="preserve">rogram </w:t>
      </w:r>
      <w:r>
        <w:rPr>
          <w:rFonts w:ascii="Times New Roman" w:hAnsi="Times New Roman" w:cs="Times New Roman"/>
          <w:b w:val="0"/>
          <w:smallCaps/>
          <w:sz w:val="24"/>
          <w:szCs w:val="24"/>
        </w:rPr>
        <w:t>Intézkedési Terve (HEP IT)</w:t>
      </w:r>
      <w:r w:rsidRPr="004615DA">
        <w:rPr>
          <w:rFonts w:ascii="Times New Roman" w:hAnsi="Times New Roman" w:cs="Times New Roman"/>
          <w:b w:val="0"/>
          <w:smallCaps/>
          <w:sz w:val="24"/>
          <w:szCs w:val="24"/>
        </w:rPr>
        <w:tab/>
      </w:r>
      <w:r w:rsidR="00F2485B">
        <w:rPr>
          <w:rFonts w:ascii="Times New Roman" w:hAnsi="Times New Roman" w:cs="Times New Roman"/>
          <w:b w:val="0"/>
          <w:smallCaps/>
          <w:sz w:val="24"/>
          <w:szCs w:val="24"/>
        </w:rPr>
        <w:t>9</w:t>
      </w:r>
      <w:r w:rsidR="00597586">
        <w:rPr>
          <w:rFonts w:ascii="Times New Roman" w:hAnsi="Times New Roman" w:cs="Times New Roman"/>
          <w:b w:val="0"/>
          <w:smallCaps/>
          <w:sz w:val="24"/>
          <w:szCs w:val="24"/>
        </w:rPr>
        <w:t>9</w:t>
      </w:r>
    </w:p>
    <w:p w:rsidR="00153E09" w:rsidRDefault="00153E09" w:rsidP="009B0513">
      <w:pPr>
        <w:pStyle w:val="Cm"/>
        <w:numPr>
          <w:ilvl w:val="0"/>
          <w:numId w:val="17"/>
        </w:numPr>
        <w:tabs>
          <w:tab w:val="left" w:pos="357"/>
          <w:tab w:val="left" w:leader="dot" w:pos="8505"/>
        </w:tabs>
        <w:spacing w:before="0" w:after="0" w:line="360" w:lineRule="auto"/>
        <w:ind w:left="357" w:hanging="357"/>
        <w:jc w:val="left"/>
        <w:rPr>
          <w:rFonts w:ascii="Times New Roman" w:hAnsi="Times New Roman"/>
          <w:b w:val="0"/>
          <w:sz w:val="24"/>
          <w:szCs w:val="24"/>
        </w:rPr>
      </w:pPr>
      <w:proofErr w:type="spellStart"/>
      <w:r w:rsidRPr="00153E09">
        <w:rPr>
          <w:rFonts w:ascii="Times New Roman" w:hAnsi="Times New Roman"/>
          <w:b w:val="0"/>
          <w:smallCaps/>
          <w:sz w:val="22"/>
          <w:szCs w:val="22"/>
        </w:rPr>
        <w:t>Hep</w:t>
      </w:r>
      <w:proofErr w:type="spellEnd"/>
      <w:r w:rsidRPr="00153E09">
        <w:rPr>
          <w:rFonts w:ascii="Times New Roman" w:hAnsi="Times New Roman"/>
          <w:b w:val="0"/>
          <w:smallCaps/>
          <w:sz w:val="22"/>
          <w:szCs w:val="22"/>
        </w:rPr>
        <w:t xml:space="preserve"> </w:t>
      </w:r>
      <w:proofErr w:type="spellStart"/>
      <w:r w:rsidRPr="00153E09">
        <w:rPr>
          <w:rFonts w:ascii="Times New Roman" w:hAnsi="Times New Roman"/>
          <w:b w:val="0"/>
          <w:smallCaps/>
          <w:sz w:val="22"/>
          <w:szCs w:val="22"/>
        </w:rPr>
        <w:t>It</w:t>
      </w:r>
      <w:proofErr w:type="spellEnd"/>
      <w:r>
        <w:rPr>
          <w:rFonts w:ascii="Times New Roman" w:hAnsi="Times New Roman"/>
          <w:b w:val="0"/>
          <w:smallCaps/>
          <w:sz w:val="22"/>
          <w:szCs w:val="22"/>
        </w:rPr>
        <w:t xml:space="preserve"> részletei, </w:t>
      </w:r>
      <w:r w:rsidRPr="00F812B7">
        <w:rPr>
          <w:rFonts w:ascii="Times New Roman" w:hAnsi="Times New Roman"/>
          <w:b w:val="0"/>
          <w:smallCaps/>
          <w:sz w:val="22"/>
          <w:szCs w:val="22"/>
        </w:rPr>
        <w:t>A helyzetelemzés megállapításainak összegzése</w:t>
      </w:r>
      <w:r>
        <w:rPr>
          <w:rFonts w:ascii="Times New Roman" w:hAnsi="Times New Roman"/>
          <w:b w:val="0"/>
          <w:smallCaps/>
          <w:sz w:val="24"/>
          <w:szCs w:val="24"/>
        </w:rPr>
        <w:tab/>
        <w:t>102</w:t>
      </w:r>
    </w:p>
    <w:p w:rsidR="00153E09" w:rsidRDefault="00153E09" w:rsidP="009B0513">
      <w:pPr>
        <w:pStyle w:val="Cm"/>
        <w:numPr>
          <w:ilvl w:val="0"/>
          <w:numId w:val="17"/>
        </w:numPr>
        <w:tabs>
          <w:tab w:val="left" w:pos="357"/>
          <w:tab w:val="left" w:leader="dot" w:pos="8505"/>
        </w:tabs>
        <w:spacing w:before="0" w:after="0" w:line="360" w:lineRule="auto"/>
        <w:ind w:left="357" w:hanging="357"/>
        <w:jc w:val="left"/>
        <w:rPr>
          <w:rFonts w:ascii="Times New Roman" w:hAnsi="Times New Roman"/>
          <w:b w:val="0"/>
          <w:smallCaps/>
          <w:sz w:val="24"/>
          <w:szCs w:val="24"/>
        </w:rPr>
      </w:pPr>
      <w:r>
        <w:rPr>
          <w:rFonts w:ascii="Times New Roman" w:hAnsi="Times New Roman"/>
          <w:b w:val="0"/>
          <w:smallCaps/>
          <w:sz w:val="24"/>
          <w:szCs w:val="24"/>
        </w:rPr>
        <w:t>A beavatkozások megvalósítói</w:t>
      </w:r>
      <w:r>
        <w:rPr>
          <w:rFonts w:ascii="Times New Roman" w:hAnsi="Times New Roman"/>
          <w:b w:val="0"/>
          <w:smallCaps/>
          <w:sz w:val="24"/>
          <w:szCs w:val="24"/>
        </w:rPr>
        <w:tab/>
        <w:t>103</w:t>
      </w:r>
    </w:p>
    <w:p w:rsidR="00153E09" w:rsidRDefault="00153E09" w:rsidP="009B0513">
      <w:pPr>
        <w:pStyle w:val="Cm"/>
        <w:numPr>
          <w:ilvl w:val="0"/>
          <w:numId w:val="17"/>
        </w:numPr>
        <w:tabs>
          <w:tab w:val="left" w:pos="357"/>
          <w:tab w:val="left" w:leader="dot" w:pos="8505"/>
        </w:tabs>
        <w:spacing w:before="0" w:after="0" w:line="360" w:lineRule="auto"/>
        <w:ind w:left="357" w:hanging="357"/>
        <w:jc w:val="left"/>
        <w:rPr>
          <w:rFonts w:ascii="Times New Roman" w:hAnsi="Times New Roman"/>
          <w:b w:val="0"/>
          <w:smallCaps/>
          <w:sz w:val="24"/>
          <w:szCs w:val="24"/>
        </w:rPr>
      </w:pPr>
      <w:r>
        <w:rPr>
          <w:rFonts w:ascii="Times New Roman" w:hAnsi="Times New Roman"/>
          <w:b w:val="0"/>
          <w:smallCaps/>
          <w:sz w:val="24"/>
          <w:szCs w:val="24"/>
        </w:rPr>
        <w:t>A helyi esélyegyenlőségi program intézkedési terve Ősszegző táblázat</w:t>
      </w:r>
      <w:r>
        <w:rPr>
          <w:rFonts w:ascii="Times New Roman" w:hAnsi="Times New Roman"/>
          <w:b w:val="0"/>
          <w:smallCaps/>
          <w:sz w:val="24"/>
          <w:szCs w:val="24"/>
        </w:rPr>
        <w:tab/>
        <w:t>112</w:t>
      </w:r>
    </w:p>
    <w:p w:rsidR="00153E09" w:rsidRDefault="00153E09" w:rsidP="009B0513">
      <w:pPr>
        <w:pStyle w:val="Cm"/>
        <w:numPr>
          <w:ilvl w:val="0"/>
          <w:numId w:val="17"/>
        </w:numPr>
        <w:tabs>
          <w:tab w:val="left" w:pos="357"/>
          <w:tab w:val="left" w:leader="dot" w:pos="8505"/>
        </w:tabs>
        <w:spacing w:before="0" w:after="0" w:line="360" w:lineRule="auto"/>
        <w:ind w:left="357" w:hanging="357"/>
        <w:jc w:val="left"/>
        <w:rPr>
          <w:rFonts w:ascii="Times New Roman" w:hAnsi="Times New Roman"/>
          <w:b w:val="0"/>
          <w:smallCaps/>
          <w:sz w:val="24"/>
          <w:szCs w:val="24"/>
        </w:rPr>
      </w:pPr>
      <w:r>
        <w:rPr>
          <w:rFonts w:ascii="Times New Roman" w:hAnsi="Times New Roman"/>
          <w:b w:val="0"/>
          <w:smallCaps/>
          <w:sz w:val="24"/>
          <w:szCs w:val="24"/>
        </w:rPr>
        <w:t>Megvalósítás</w:t>
      </w:r>
      <w:r>
        <w:rPr>
          <w:rFonts w:ascii="Times New Roman" w:hAnsi="Times New Roman"/>
          <w:b w:val="0"/>
          <w:smallCaps/>
          <w:sz w:val="24"/>
          <w:szCs w:val="24"/>
        </w:rPr>
        <w:tab/>
        <w:t>117</w:t>
      </w:r>
    </w:p>
    <w:p w:rsidR="00153E09" w:rsidRDefault="00153E09" w:rsidP="009B0513">
      <w:pPr>
        <w:pStyle w:val="Cm"/>
        <w:numPr>
          <w:ilvl w:val="1"/>
          <w:numId w:val="17"/>
        </w:numPr>
        <w:tabs>
          <w:tab w:val="left" w:pos="777"/>
          <w:tab w:val="left" w:leader="dot" w:pos="8505"/>
        </w:tabs>
        <w:spacing w:before="0" w:after="0" w:line="360" w:lineRule="auto"/>
        <w:ind w:left="788" w:hanging="431"/>
        <w:jc w:val="left"/>
        <w:rPr>
          <w:rFonts w:ascii="Times New Roman" w:hAnsi="Times New Roman"/>
          <w:b w:val="0"/>
          <w:sz w:val="24"/>
          <w:szCs w:val="24"/>
        </w:rPr>
      </w:pPr>
      <w:r w:rsidRPr="009917E0">
        <w:rPr>
          <w:rFonts w:ascii="Times New Roman" w:hAnsi="Times New Roman"/>
          <w:b w:val="0"/>
          <w:sz w:val="24"/>
          <w:szCs w:val="24"/>
        </w:rPr>
        <w:t>A megvalósítás előkészítése</w:t>
      </w:r>
      <w:r>
        <w:rPr>
          <w:rFonts w:ascii="Times New Roman" w:hAnsi="Times New Roman"/>
          <w:b w:val="0"/>
          <w:sz w:val="24"/>
          <w:szCs w:val="24"/>
        </w:rPr>
        <w:tab/>
        <w:t>117</w:t>
      </w:r>
    </w:p>
    <w:p w:rsidR="00153E09" w:rsidRDefault="00153E09" w:rsidP="009B0513">
      <w:pPr>
        <w:pStyle w:val="Cm"/>
        <w:numPr>
          <w:ilvl w:val="1"/>
          <w:numId w:val="17"/>
        </w:numPr>
        <w:tabs>
          <w:tab w:val="left" w:pos="777"/>
          <w:tab w:val="left" w:leader="dot" w:pos="8505"/>
        </w:tabs>
        <w:spacing w:before="0" w:after="0" w:line="360" w:lineRule="auto"/>
        <w:ind w:left="788" w:hanging="431"/>
        <w:jc w:val="left"/>
        <w:rPr>
          <w:rFonts w:ascii="Times New Roman" w:hAnsi="Times New Roman"/>
          <w:b w:val="0"/>
          <w:sz w:val="24"/>
          <w:szCs w:val="24"/>
        </w:rPr>
      </w:pPr>
      <w:r>
        <w:rPr>
          <w:rFonts w:ascii="Times New Roman" w:hAnsi="Times New Roman"/>
          <w:b w:val="0"/>
          <w:sz w:val="24"/>
          <w:szCs w:val="24"/>
        </w:rPr>
        <w:t>A megvalósítás folyamata</w:t>
      </w:r>
      <w:r>
        <w:rPr>
          <w:rFonts w:ascii="Times New Roman" w:hAnsi="Times New Roman"/>
          <w:b w:val="0"/>
          <w:sz w:val="24"/>
          <w:szCs w:val="24"/>
        </w:rPr>
        <w:tab/>
        <w:t>117</w:t>
      </w:r>
    </w:p>
    <w:p w:rsidR="00153E09" w:rsidRDefault="00153E09" w:rsidP="009B0513">
      <w:pPr>
        <w:pStyle w:val="Cm"/>
        <w:numPr>
          <w:ilvl w:val="0"/>
          <w:numId w:val="17"/>
        </w:numPr>
        <w:tabs>
          <w:tab w:val="left" w:pos="357"/>
          <w:tab w:val="left" w:leader="dot" w:pos="8505"/>
        </w:tabs>
        <w:spacing w:before="0" w:after="0" w:line="360" w:lineRule="auto"/>
        <w:jc w:val="left"/>
        <w:rPr>
          <w:rFonts w:ascii="Times New Roman" w:hAnsi="Times New Roman"/>
          <w:b w:val="0"/>
          <w:sz w:val="24"/>
          <w:szCs w:val="24"/>
        </w:rPr>
      </w:pPr>
      <w:r w:rsidRPr="009917E0">
        <w:rPr>
          <w:rFonts w:ascii="Times New Roman" w:hAnsi="Times New Roman"/>
          <w:b w:val="0"/>
          <w:smallCaps/>
          <w:sz w:val="24"/>
          <w:szCs w:val="24"/>
        </w:rPr>
        <w:t>Monitoring és visszacsatolás</w:t>
      </w:r>
      <w:r>
        <w:rPr>
          <w:rFonts w:ascii="Times New Roman" w:hAnsi="Times New Roman"/>
          <w:b w:val="0"/>
          <w:sz w:val="24"/>
          <w:szCs w:val="24"/>
        </w:rPr>
        <w:tab/>
        <w:t>120</w:t>
      </w:r>
    </w:p>
    <w:p w:rsidR="00153E09" w:rsidRPr="009917E0" w:rsidRDefault="00153E09" w:rsidP="009B0513">
      <w:pPr>
        <w:pStyle w:val="Cm"/>
        <w:numPr>
          <w:ilvl w:val="0"/>
          <w:numId w:val="17"/>
        </w:numPr>
        <w:tabs>
          <w:tab w:val="left" w:pos="357"/>
          <w:tab w:val="left" w:leader="dot" w:pos="8505"/>
        </w:tabs>
        <w:spacing w:before="0" w:after="0" w:line="360" w:lineRule="auto"/>
        <w:ind w:left="357" w:hanging="357"/>
        <w:jc w:val="left"/>
        <w:rPr>
          <w:rFonts w:ascii="Times New Roman" w:hAnsi="Times New Roman"/>
          <w:b w:val="0"/>
          <w:smallCaps/>
          <w:sz w:val="24"/>
          <w:szCs w:val="24"/>
        </w:rPr>
      </w:pPr>
      <w:r w:rsidRPr="009917E0">
        <w:rPr>
          <w:rFonts w:ascii="Times New Roman" w:hAnsi="Times New Roman"/>
          <w:b w:val="0"/>
          <w:smallCaps/>
          <w:sz w:val="24"/>
          <w:szCs w:val="24"/>
        </w:rPr>
        <w:t>Nyilvánosság</w:t>
      </w:r>
      <w:r w:rsidRPr="009917E0">
        <w:rPr>
          <w:rFonts w:ascii="Times New Roman" w:hAnsi="Times New Roman"/>
          <w:b w:val="0"/>
          <w:smallCaps/>
          <w:sz w:val="24"/>
          <w:szCs w:val="24"/>
        </w:rPr>
        <w:tab/>
        <w:t>1</w:t>
      </w:r>
      <w:r>
        <w:rPr>
          <w:rFonts w:ascii="Times New Roman" w:hAnsi="Times New Roman"/>
          <w:b w:val="0"/>
          <w:smallCaps/>
          <w:sz w:val="24"/>
          <w:szCs w:val="24"/>
        </w:rPr>
        <w:t>20</w:t>
      </w:r>
    </w:p>
    <w:p w:rsidR="00153E09" w:rsidRDefault="00153E09" w:rsidP="009B0513">
      <w:pPr>
        <w:pStyle w:val="Cm"/>
        <w:numPr>
          <w:ilvl w:val="0"/>
          <w:numId w:val="17"/>
        </w:numPr>
        <w:tabs>
          <w:tab w:val="left" w:pos="357"/>
          <w:tab w:val="left" w:leader="dot" w:pos="8505"/>
        </w:tabs>
        <w:spacing w:before="0" w:after="0" w:line="360" w:lineRule="auto"/>
        <w:ind w:left="357" w:hanging="357"/>
        <w:jc w:val="left"/>
        <w:rPr>
          <w:rFonts w:ascii="Times New Roman" w:hAnsi="Times New Roman"/>
          <w:b w:val="0"/>
          <w:smallCaps/>
          <w:sz w:val="24"/>
          <w:szCs w:val="24"/>
        </w:rPr>
      </w:pPr>
      <w:r w:rsidRPr="009917E0">
        <w:rPr>
          <w:rFonts w:ascii="Times New Roman" w:hAnsi="Times New Roman"/>
          <w:b w:val="0"/>
          <w:smallCaps/>
          <w:sz w:val="24"/>
          <w:szCs w:val="24"/>
        </w:rPr>
        <w:t>Kötelezettségek és felelősség</w:t>
      </w:r>
      <w:r>
        <w:rPr>
          <w:rFonts w:ascii="Times New Roman" w:hAnsi="Times New Roman"/>
          <w:b w:val="0"/>
          <w:smallCaps/>
          <w:sz w:val="24"/>
          <w:szCs w:val="24"/>
        </w:rPr>
        <w:tab/>
        <w:t>120</w:t>
      </w:r>
    </w:p>
    <w:p w:rsidR="00153E09" w:rsidRDefault="00153E09" w:rsidP="009B0513">
      <w:pPr>
        <w:pStyle w:val="Cm"/>
        <w:numPr>
          <w:ilvl w:val="0"/>
          <w:numId w:val="17"/>
        </w:numPr>
        <w:tabs>
          <w:tab w:val="left" w:pos="357"/>
          <w:tab w:val="left" w:leader="dot" w:pos="8505"/>
        </w:tabs>
        <w:spacing w:before="0" w:after="0" w:line="360" w:lineRule="auto"/>
        <w:ind w:left="357" w:hanging="357"/>
        <w:jc w:val="left"/>
        <w:rPr>
          <w:rFonts w:ascii="Times New Roman" w:hAnsi="Times New Roman"/>
          <w:b w:val="0"/>
          <w:smallCaps/>
          <w:sz w:val="24"/>
          <w:szCs w:val="24"/>
        </w:rPr>
      </w:pPr>
      <w:r>
        <w:rPr>
          <w:rFonts w:ascii="Times New Roman" w:hAnsi="Times New Roman"/>
          <w:b w:val="0"/>
          <w:smallCaps/>
          <w:sz w:val="24"/>
          <w:szCs w:val="24"/>
        </w:rPr>
        <w:t>Érvényesülés, módosítás</w:t>
      </w:r>
      <w:r>
        <w:rPr>
          <w:rFonts w:ascii="Times New Roman" w:hAnsi="Times New Roman"/>
          <w:b w:val="0"/>
          <w:smallCaps/>
          <w:sz w:val="24"/>
          <w:szCs w:val="24"/>
        </w:rPr>
        <w:tab/>
        <w:t>122</w:t>
      </w:r>
    </w:p>
    <w:p w:rsidR="00153E09" w:rsidRDefault="00153E09" w:rsidP="009B0513">
      <w:pPr>
        <w:pStyle w:val="Cm"/>
        <w:numPr>
          <w:ilvl w:val="0"/>
          <w:numId w:val="17"/>
        </w:numPr>
        <w:tabs>
          <w:tab w:val="left" w:pos="357"/>
          <w:tab w:val="left" w:leader="dot" w:pos="8505"/>
        </w:tabs>
        <w:spacing w:before="0" w:after="0" w:line="360" w:lineRule="auto"/>
        <w:ind w:left="357" w:hanging="357"/>
        <w:jc w:val="left"/>
        <w:rPr>
          <w:rFonts w:ascii="Times New Roman" w:hAnsi="Times New Roman"/>
          <w:b w:val="0"/>
          <w:smallCaps/>
          <w:sz w:val="24"/>
          <w:szCs w:val="24"/>
        </w:rPr>
      </w:pPr>
      <w:r>
        <w:rPr>
          <w:rFonts w:ascii="Times New Roman" w:hAnsi="Times New Roman"/>
          <w:b w:val="0"/>
          <w:smallCaps/>
          <w:sz w:val="24"/>
          <w:szCs w:val="24"/>
        </w:rPr>
        <w:t>Elfogadás módja és dátuma</w:t>
      </w:r>
      <w:r>
        <w:rPr>
          <w:rFonts w:ascii="Times New Roman" w:hAnsi="Times New Roman"/>
          <w:b w:val="0"/>
          <w:smallCaps/>
          <w:sz w:val="24"/>
          <w:szCs w:val="24"/>
        </w:rPr>
        <w:tab/>
        <w:t>123</w:t>
      </w:r>
    </w:p>
    <w:p w:rsidR="00153E09" w:rsidRPr="009917E0" w:rsidRDefault="00153E09" w:rsidP="009B0513">
      <w:pPr>
        <w:pStyle w:val="Cm"/>
        <w:numPr>
          <w:ilvl w:val="0"/>
          <w:numId w:val="17"/>
        </w:numPr>
        <w:tabs>
          <w:tab w:val="left" w:pos="357"/>
          <w:tab w:val="left" w:leader="dot" w:pos="8505"/>
        </w:tabs>
        <w:spacing w:before="0" w:after="0" w:line="360" w:lineRule="auto"/>
        <w:ind w:left="357" w:hanging="357"/>
        <w:jc w:val="left"/>
        <w:rPr>
          <w:rFonts w:ascii="Times New Roman" w:hAnsi="Times New Roman"/>
          <w:b w:val="0"/>
          <w:smallCaps/>
          <w:sz w:val="24"/>
          <w:szCs w:val="24"/>
        </w:rPr>
      </w:pPr>
      <w:r>
        <w:rPr>
          <w:rFonts w:ascii="Times New Roman" w:hAnsi="Times New Roman"/>
          <w:b w:val="0"/>
          <w:smallCaps/>
          <w:sz w:val="24"/>
          <w:szCs w:val="24"/>
        </w:rPr>
        <w:t>Melléklet</w:t>
      </w:r>
      <w:r>
        <w:rPr>
          <w:rFonts w:ascii="Times New Roman" w:hAnsi="Times New Roman"/>
          <w:b w:val="0"/>
          <w:smallCaps/>
          <w:sz w:val="24"/>
          <w:szCs w:val="24"/>
        </w:rPr>
        <w:tab/>
        <w:t>124</w:t>
      </w:r>
    </w:p>
    <w:p w:rsidR="00153E09" w:rsidRDefault="00153E09" w:rsidP="005270F0">
      <w:pPr>
        <w:pStyle w:val="Cm"/>
        <w:tabs>
          <w:tab w:val="left" w:leader="dot" w:pos="8505"/>
        </w:tabs>
        <w:spacing w:before="0" w:after="0" w:line="360" w:lineRule="auto"/>
        <w:jc w:val="left"/>
        <w:rPr>
          <w:rFonts w:ascii="Times New Roman" w:hAnsi="Times New Roman" w:cs="Times New Roman"/>
          <w:b w:val="0"/>
          <w:sz w:val="24"/>
          <w:szCs w:val="24"/>
        </w:rPr>
      </w:pPr>
    </w:p>
    <w:p w:rsidR="005270F0" w:rsidRPr="003A78AC" w:rsidRDefault="005270F0" w:rsidP="005270F0">
      <w:pPr>
        <w:spacing w:after="120" w:line="360" w:lineRule="auto"/>
        <w:jc w:val="center"/>
        <w:rPr>
          <w:b/>
          <w:caps/>
          <w:sz w:val="32"/>
          <w:szCs w:val="32"/>
        </w:rPr>
      </w:pPr>
      <w:r w:rsidRPr="003A78AC">
        <w:rPr>
          <w:b/>
          <w:caps/>
          <w:sz w:val="32"/>
          <w:szCs w:val="32"/>
        </w:rPr>
        <w:br w:type="page"/>
        <w:t>Helyi esélyegyenlőségi Program (Hep)</w:t>
      </w:r>
    </w:p>
    <w:p w:rsidR="005270F0" w:rsidRDefault="005270F0" w:rsidP="005270F0">
      <w:pPr>
        <w:spacing w:after="120" w:line="360" w:lineRule="auto"/>
        <w:jc w:val="center"/>
        <w:rPr>
          <w:b/>
          <w:caps/>
          <w:sz w:val="32"/>
          <w:szCs w:val="32"/>
          <w:u w:val="single"/>
        </w:rPr>
      </w:pPr>
    </w:p>
    <w:p w:rsidR="005270F0" w:rsidRPr="00F03690" w:rsidRDefault="005270F0" w:rsidP="005270F0">
      <w:pPr>
        <w:spacing w:after="120" w:line="360" w:lineRule="auto"/>
        <w:rPr>
          <w:b/>
          <w:smallCaps/>
          <w:sz w:val="28"/>
          <w:szCs w:val="28"/>
        </w:rPr>
      </w:pPr>
      <w:r w:rsidRPr="00F03690">
        <w:rPr>
          <w:b/>
          <w:smallCaps/>
          <w:sz w:val="28"/>
          <w:szCs w:val="28"/>
        </w:rPr>
        <w:t>Bevezetés</w:t>
      </w:r>
    </w:p>
    <w:p w:rsidR="005270F0" w:rsidRPr="00D13162" w:rsidRDefault="005270F0" w:rsidP="005270F0">
      <w:pPr>
        <w:spacing w:line="360" w:lineRule="auto"/>
        <w:ind w:firstLine="709"/>
        <w:jc w:val="both"/>
        <w:rPr>
          <w:szCs w:val="22"/>
        </w:rPr>
      </w:pPr>
      <w:r w:rsidRPr="00D13162">
        <w:rPr>
          <w:szCs w:val="22"/>
        </w:rPr>
        <w:t xml:space="preserve">Összhangban az Egyenlő Bánásmódról és az Esélyegyenlőség Előmozdításáról szóló 2003. évi CXXV. törvény, a </w:t>
      </w:r>
      <w:r w:rsidRPr="00D13162">
        <w:rPr>
          <w:bCs/>
          <w:szCs w:val="22"/>
        </w:rPr>
        <w:t>helyi esélyegyenlőségi programok elkészítésének szabályairól és az esélyegyenlőségi mentorokról szóló 321/2011. (XII. 27.) Korm. rendelet és a</w:t>
      </w:r>
      <w:r w:rsidRPr="00D13162">
        <w:rPr>
          <w:szCs w:val="22"/>
        </w:rPr>
        <w:t xml:space="preserve"> </w:t>
      </w:r>
      <w:r w:rsidRPr="00D13162">
        <w:rPr>
          <w:bCs/>
          <w:szCs w:val="22"/>
        </w:rPr>
        <w:t>helyi esélyegyenlőségi program elkészítésének részletes szabályairól szóló 2/2012. (VI. 5.) EMMI rendelet</w:t>
      </w:r>
      <w:r w:rsidRPr="00D13162">
        <w:rPr>
          <w:szCs w:val="22"/>
        </w:rPr>
        <w:t xml:space="preserve"> rendelkezéseivel, </w:t>
      </w:r>
      <w:r>
        <w:rPr>
          <w:szCs w:val="22"/>
        </w:rPr>
        <w:t xml:space="preserve">Alsópáhok Község </w:t>
      </w:r>
      <w:r w:rsidRPr="00D13162">
        <w:rPr>
          <w:szCs w:val="22"/>
        </w:rPr>
        <w:t>Önkormányzata Esélyegyenlőségi Programban rögzíti az esélyegyenlőség é</w:t>
      </w:r>
      <w:r>
        <w:rPr>
          <w:szCs w:val="22"/>
        </w:rPr>
        <w:t>rdekében szükséges feladatokat.</w:t>
      </w:r>
    </w:p>
    <w:p w:rsidR="005270F0" w:rsidRPr="00AC7E8C" w:rsidRDefault="005270F0" w:rsidP="005270F0">
      <w:pPr>
        <w:spacing w:line="360" w:lineRule="auto"/>
        <w:ind w:firstLine="709"/>
        <w:jc w:val="both"/>
        <w:rPr>
          <w:szCs w:val="22"/>
        </w:rPr>
      </w:pPr>
      <w:r w:rsidRPr="00D13162">
        <w:rPr>
          <w:szCs w:val="22"/>
        </w:rPr>
        <w:t>Az önkormányzat vállalja, hogy az elkészült és elfogadott Esélyegyenlőségi Programmal összehangolja a település más dokumentumait</w:t>
      </w:r>
      <w:r w:rsidRPr="00D13162">
        <w:rPr>
          <w:rStyle w:val="Lbjegyzet-hivatkozs"/>
          <w:szCs w:val="22"/>
        </w:rPr>
        <w:footnoteReference w:id="1"/>
      </w:r>
      <w:r w:rsidRPr="00D13162">
        <w:rPr>
          <w:szCs w:val="22"/>
        </w:rPr>
        <w:t>, valamint az önkormányzat fenntartásában lévő intézmények működtetését</w:t>
      </w:r>
      <w:r>
        <w:rPr>
          <w:szCs w:val="22"/>
        </w:rPr>
        <w:t>.</w:t>
      </w:r>
      <w:r w:rsidRPr="00D13162">
        <w:rPr>
          <w:szCs w:val="22"/>
        </w:rPr>
        <w:t xml:space="preserve"> </w:t>
      </w:r>
      <w:r>
        <w:rPr>
          <w:szCs w:val="22"/>
        </w:rPr>
        <w:t>Vállalja továbbá, hogy az Esélyegyenlőségi Program elkészítése során bevonja</w:t>
      </w:r>
      <w:r w:rsidRPr="00D13162">
        <w:rPr>
          <w:szCs w:val="22"/>
        </w:rPr>
        <w:t xml:space="preserve"> partneri kapcsolatrendszerét, különös tekintettel a köznevelés állami és ne</w:t>
      </w:r>
      <w:r>
        <w:rPr>
          <w:szCs w:val="22"/>
        </w:rPr>
        <w:t xml:space="preserve">m állami intézményfenntartóira. </w:t>
      </w:r>
      <w:r w:rsidRPr="00D13162">
        <w:rPr>
          <w:szCs w:val="22"/>
        </w:rPr>
        <w:t>Jelen helyzetelemzés az Esélyegyenlőségi Program megalapozását szolgálja.</w:t>
      </w:r>
    </w:p>
    <w:p w:rsidR="005270F0" w:rsidRPr="00AC7E8C" w:rsidRDefault="005270F0" w:rsidP="005270F0">
      <w:pPr>
        <w:spacing w:line="360" w:lineRule="auto"/>
        <w:ind w:firstLine="720"/>
        <w:jc w:val="both"/>
      </w:pPr>
      <w:r>
        <w:t>Felsőpáhok K</w:t>
      </w:r>
      <w:r w:rsidRPr="00AC7E8C">
        <w:t xml:space="preserve">özség Önkormányzatának célja, hogy minden lakója számára elérhetővé tegye a közszolgáltatásokat, biztosítsa az idősek, a fogyatékkal élők és a hátrányos helyzetű polgárok esélyegyenlőségét az élet különböző területein. Ennek érdekében, a fenti célok minél hatékonyabb és eredményesebb megvalósítása érdekében megalkotja a </w:t>
      </w:r>
      <w:r>
        <w:t>helyi</w:t>
      </w:r>
      <w:r w:rsidRPr="00AC7E8C">
        <w:t xml:space="preserve"> esélyegyenlőségi programját. A program tartalmazza a helyzetelemzést és az erre épülő cél- és feladat-meghatározásokat, valamint azok megvalósításának ütemezését. Az esélyegyenlőségi program a településen feltárt esélyegyenlőségi problémákra reagál, és beavatkozásokat tartalmaz azok kezelésére.</w:t>
      </w:r>
    </w:p>
    <w:p w:rsidR="005270F0" w:rsidRDefault="005270F0" w:rsidP="005270F0">
      <w:pPr>
        <w:spacing w:line="360" w:lineRule="auto"/>
        <w:ind w:firstLine="720"/>
        <w:jc w:val="both"/>
      </w:pPr>
      <w:r w:rsidRPr="00063F38">
        <w:t>A helyzetelemzés célja annak m</w:t>
      </w:r>
      <w:r>
        <w:t xml:space="preserve">egállapítása, hogy </w:t>
      </w:r>
      <w:proofErr w:type="gramStart"/>
      <w:r>
        <w:t>a</w:t>
      </w:r>
      <w:proofErr w:type="gramEnd"/>
      <w:r>
        <w:t xml:space="preserve"> Alsópáhok településen</w:t>
      </w:r>
      <w:r w:rsidRPr="00063F38">
        <w:t xml:space="preserve"> élő hátrányos helyzetű </w:t>
      </w:r>
      <w:r>
        <w:t>társadalmi csoportok</w:t>
      </w:r>
      <w:r w:rsidRPr="00063F38">
        <w:t xml:space="preserve"> a teljes lakossághoz viszonyítva milyen jövedelmi, foglalkoztatási, képzettségi, szociális, lakhatási, területi, egészségügyi mutatókkal rendelkez</w:t>
      </w:r>
      <w:r>
        <w:t>ne</w:t>
      </w:r>
      <w:r w:rsidRPr="00063F38">
        <w:t>k</w:t>
      </w:r>
      <w:r>
        <w:t>,</w:t>
      </w:r>
      <w:r w:rsidRPr="00063F38">
        <w:t xml:space="preserve"> és ezek alap</w:t>
      </w:r>
      <w:r>
        <w:t xml:space="preserve">ján </w:t>
      </w:r>
      <w:r w:rsidRPr="00063F38">
        <w:t>milyen esélyegyenlőtlenségi problémákkal küzd</w:t>
      </w:r>
      <w:r>
        <w:t>enek</w:t>
      </w:r>
      <w:r w:rsidRPr="00063F38">
        <w:t>.</w:t>
      </w:r>
    </w:p>
    <w:p w:rsidR="005270F0" w:rsidRPr="005E1E34" w:rsidRDefault="005270F0" w:rsidP="005270F0">
      <w:pPr>
        <w:spacing w:line="360" w:lineRule="auto"/>
        <w:ind w:firstLine="720"/>
        <w:jc w:val="both"/>
      </w:pPr>
      <w:r>
        <w:t xml:space="preserve">Az esélyegyenlőségi program a település területén </w:t>
      </w:r>
      <w:r w:rsidRPr="00063F38">
        <w:t>élő hátrányos helyzetű csoportok</w:t>
      </w:r>
      <w:r>
        <w:t xml:space="preserve">ra </w:t>
      </w:r>
      <w:r w:rsidRPr="00063F38">
        <w:t>irányul, akik számára a sikeres élet és társadalmi integráció esélye a helyi társadalmat célzó fejlesztések és beruházások ellenére korlátozott marad a különböző területeken jelentkező hátrányaikat kompenzáló esélyegyenlőségi intézkedések nélkül.</w:t>
      </w:r>
      <w:r>
        <w:t xml:space="preserve"> Az esélyegyenlőségi terv alapját képező módszertani segédlet potenciálisan </w:t>
      </w:r>
      <w:r w:rsidRPr="00063F38">
        <w:t xml:space="preserve">kiemelt </w:t>
      </w:r>
      <w:r>
        <w:t xml:space="preserve">hátrányos helyzetű társadalmi csoportnak tekinti </w:t>
      </w:r>
      <w:r w:rsidRPr="007273B2">
        <w:t xml:space="preserve">a </w:t>
      </w:r>
      <w:r>
        <w:t>mély szegénységben élőket és a romákat</w:t>
      </w:r>
      <w:r w:rsidRPr="007273B2">
        <w:t xml:space="preserve">, </w:t>
      </w:r>
      <w:r>
        <w:t xml:space="preserve">a gyermekeket, </w:t>
      </w:r>
      <w:r w:rsidRPr="007273B2">
        <w:t>a nőket</w:t>
      </w:r>
      <w:r>
        <w:t>, a gyermekeket, az időseket</w:t>
      </w:r>
      <w:r w:rsidRPr="007273B2">
        <w:t xml:space="preserve"> és </w:t>
      </w:r>
      <w:r>
        <w:t>a fogyatékkal élő</w:t>
      </w:r>
      <w:r w:rsidRPr="007273B2">
        <w:t xml:space="preserve"> személyeket. Az esélyegyenlőség érvényesülésének problémája a további hátrányos helyzetű társadalmi csoportok, különböző</w:t>
      </w:r>
      <w:r w:rsidRPr="00063F38">
        <w:t xml:space="preserve"> élethelyzetben lévő egyének esetében is felmerülhet. Ennek megfelelően az esélyegyenlőségi program által célzott hátrányos helyzetű </w:t>
      </w:r>
      <w:r>
        <w:t xml:space="preserve">társadalmi </w:t>
      </w:r>
      <w:r w:rsidRPr="00063F38">
        <w:t>csoportok köre a helyi sajátosságokra reagálva – az esélyegyenlőségi törvény szempontjait figyelembe véve – bővíthe</w:t>
      </w:r>
      <w:r>
        <w:t>tő.</w:t>
      </w:r>
    </w:p>
    <w:p w:rsidR="005270F0" w:rsidRDefault="005270F0" w:rsidP="005270F0">
      <w:pPr>
        <w:spacing w:line="360" w:lineRule="auto"/>
        <w:ind w:firstLine="720"/>
        <w:jc w:val="both"/>
      </w:pPr>
      <w:r>
        <w:t>Az esélyegyenlőség minden állampolgár számára fontos érték. Az esélyegyenlőség érvényesítése nem pusztán követelmény, hanem az önkormányzatoknak is hosszú távú érdeke, hiszen azt a célt szolgálja, hogy mindenkinek esélye legyen a munkavállalásra, a karrierre, a jó minőségű szolgáltatásokra – függetlenül attól, hogy nő vagy férfi, egészséges vagy fogyatékkal él, milyen a származása vagy az anyagi helyzete.</w:t>
      </w:r>
    </w:p>
    <w:p w:rsidR="005270F0" w:rsidRDefault="005270F0" w:rsidP="005270F0">
      <w:pPr>
        <w:spacing w:line="360" w:lineRule="auto"/>
        <w:jc w:val="both"/>
      </w:pPr>
    </w:p>
    <w:p w:rsidR="005270F0" w:rsidRDefault="005270F0" w:rsidP="009B0513">
      <w:pPr>
        <w:numPr>
          <w:ilvl w:val="0"/>
          <w:numId w:val="11"/>
        </w:numPr>
        <w:spacing w:line="360" w:lineRule="auto"/>
        <w:ind w:left="357" w:hanging="357"/>
        <w:jc w:val="both"/>
        <w:rPr>
          <w:b/>
          <w:smallCaps/>
          <w:sz w:val="28"/>
          <w:szCs w:val="28"/>
        </w:rPr>
      </w:pPr>
      <w:r w:rsidRPr="00F03690">
        <w:rPr>
          <w:b/>
          <w:smallCaps/>
          <w:sz w:val="28"/>
          <w:szCs w:val="28"/>
        </w:rPr>
        <w:t>A település bemutatása</w:t>
      </w:r>
    </w:p>
    <w:p w:rsidR="005270F0" w:rsidRPr="00F03690" w:rsidRDefault="005270F0" w:rsidP="005270F0">
      <w:pPr>
        <w:numPr>
          <w:ilvl w:val="1"/>
          <w:numId w:val="1"/>
        </w:numPr>
        <w:tabs>
          <w:tab w:val="clear" w:pos="1141"/>
          <w:tab w:val="num" w:pos="792"/>
        </w:tabs>
        <w:spacing w:line="360" w:lineRule="auto"/>
        <w:ind w:left="792"/>
        <w:jc w:val="both"/>
        <w:rPr>
          <w:b/>
        </w:rPr>
      </w:pPr>
      <w:r>
        <w:rPr>
          <w:b/>
        </w:rPr>
        <w:t>Keszthelyi</w:t>
      </w:r>
      <w:r w:rsidRPr="00F03690">
        <w:rPr>
          <w:b/>
        </w:rPr>
        <w:t xml:space="preserve"> járás</w:t>
      </w:r>
    </w:p>
    <w:p w:rsidR="005270F0" w:rsidRDefault="005270F0" w:rsidP="005270F0">
      <w:pPr>
        <w:pStyle w:val="spawszoveg"/>
        <w:spacing w:before="0" w:beforeAutospacing="0" w:after="0" w:afterAutospacing="0" w:line="360" w:lineRule="auto"/>
        <w:ind w:firstLine="720"/>
        <w:jc w:val="both"/>
      </w:pPr>
      <w:r>
        <w:t>A Keszthelyi járás a Nyugat-Dunántúli Régióban, azon belül Zala megye északkeleti részén helyezkedik el. A járás 30 települést foglal magába: Alsópáhok, Balatongyörök, Bókaháza, Cserszegtomaj, Dióskál, Egeraracsa, Esztergályhorváti, Felsőpáhok, Gétye, Gyenesdiás, Hévíz, Karmacs, Keszthely, Ligetfalva, Nemesbük, Rezi, Sármellék, Szentgyörgyvár, Vállus, Várvölgy, Vindornyafok, Vindornyalak, Vindornyaszőlős, Vonyarcvashegy, Zalaapáti, Zalacsány, Zalaköveskút, Zalaszántó, Zalaszentmárton, Zalavár. Központi települése Keszthely.</w:t>
      </w:r>
    </w:p>
    <w:p w:rsidR="005270F0" w:rsidRDefault="005270F0" w:rsidP="005270F0">
      <w:pPr>
        <w:pStyle w:val="spawszoveg"/>
        <w:spacing w:before="0" w:beforeAutospacing="0" w:after="0" w:afterAutospacing="0" w:line="360" w:lineRule="auto"/>
        <w:ind w:firstLine="720"/>
        <w:jc w:val="both"/>
      </w:pPr>
      <w:r>
        <w:t xml:space="preserve">Korábban 9 kistérség volt a megyében (a hévízi, a keszthelyi, lenti, a letenyei, a nagykanizsai, a </w:t>
      </w:r>
      <w:proofErr w:type="spellStart"/>
      <w:r>
        <w:t>pacsai</w:t>
      </w:r>
      <w:proofErr w:type="spellEnd"/>
      <w:r>
        <w:t xml:space="preserve">, a zalaegerszegi, a zalakarosi és a zalaszentgróti) ezek közül a Hévízi kistérség közel 8 településével és közel 14 ezer fős lélekszámával aránytalanul a legkisebbek közé tartozott. Az arányosabb felosztás és a hatékonyabb ügyintézés miatt a </w:t>
      </w:r>
      <w:hyperlink r:id="rId9" w:tgtFrame="_blank" w:history="1">
        <w:r w:rsidRPr="000C1027">
          <w:rPr>
            <w:rStyle w:val="Hiperhivatkozs"/>
            <w:color w:val="auto"/>
            <w:u w:val="none"/>
          </w:rPr>
          <w:t>Közigazgatási és Igazságügyi Minisztérium</w:t>
        </w:r>
      </w:hyperlink>
      <w:r>
        <w:t xml:space="preserve"> (KIM) 6 járásra osztotta fel a megye területét, így 2013. január 1-től a korábbi Hévízi kistérség településeit a Keszthelyi járáshoz csatolták.</w:t>
      </w:r>
    </w:p>
    <w:p w:rsidR="005270F0" w:rsidRDefault="005270F0" w:rsidP="005270F0">
      <w:pPr>
        <w:pStyle w:val="spawszoveg"/>
        <w:spacing w:before="0" w:beforeAutospacing="0" w:after="0" w:afterAutospacing="0" w:line="360" w:lineRule="auto"/>
        <w:ind w:firstLine="720"/>
        <w:jc w:val="both"/>
        <w:sectPr w:rsidR="005270F0" w:rsidSect="00066C68">
          <w:headerReference w:type="even" r:id="rId10"/>
          <w:headerReference w:type="default" r:id="rId11"/>
          <w:footerReference w:type="even" r:id="rId12"/>
          <w:footerReference w:type="default" r:id="rId13"/>
          <w:headerReference w:type="first" r:id="rId14"/>
          <w:footerReference w:type="first" r:id="rId15"/>
          <w:pgSz w:w="11906" w:h="16838" w:code="9"/>
          <w:pgMar w:top="1418" w:right="1418" w:bottom="1418" w:left="1418" w:header="709" w:footer="709" w:gutter="0"/>
          <w:pgNumType w:start="0"/>
          <w:cols w:space="708"/>
          <w:docGrid w:linePitch="360"/>
        </w:sectPr>
      </w:pPr>
    </w:p>
    <w:p w:rsidR="005270F0" w:rsidRPr="00277B5D" w:rsidRDefault="005270F0" w:rsidP="005270F0">
      <w:pPr>
        <w:pStyle w:val="spawszoveg"/>
        <w:spacing w:before="0" w:beforeAutospacing="0" w:after="0" w:afterAutospacing="0" w:line="360" w:lineRule="auto"/>
        <w:jc w:val="center"/>
        <w:rPr>
          <w:b/>
        </w:rPr>
      </w:pPr>
      <w:r>
        <w:rPr>
          <w:b/>
        </w:rPr>
        <w:t>Zala megye járásai</w:t>
      </w:r>
    </w:p>
    <w:p w:rsidR="005270F0" w:rsidRDefault="005270F0" w:rsidP="005270F0">
      <w:pPr>
        <w:pStyle w:val="spawszoveg"/>
        <w:spacing w:before="0" w:beforeAutospacing="0" w:after="0" w:afterAutospacing="0" w:line="360" w:lineRule="auto"/>
        <w:jc w:val="both"/>
      </w:pPr>
      <w:r>
        <w:rPr>
          <w:noProof/>
        </w:rPr>
        <w:drawing>
          <wp:inline distT="0" distB="0" distL="0" distR="0">
            <wp:extent cx="6067425" cy="6381750"/>
            <wp:effectExtent l="19050" t="19050" r="28575" b="19050"/>
            <wp:docPr id="31" name="Kép 31" descr="http://www.jaras.info.hu/wp-content/uploads/2012/05/jarasok_z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jaras.info.hu/wp-content/uploads/2012/05/jarasok_zala.jpg"/>
                    <pic:cNvPicPr>
                      <a:picLocks noChangeAspect="1" noChangeArrowheads="1"/>
                    </pic:cNvPicPr>
                  </pic:nvPicPr>
                  <pic:blipFill>
                    <a:blip r:embed="rId16">
                      <a:extLst>
                        <a:ext uri="{28A0092B-C50C-407E-A947-70E740481C1C}">
                          <a14:useLocalDpi xmlns:a14="http://schemas.microsoft.com/office/drawing/2010/main" val="0"/>
                        </a:ext>
                      </a:extLst>
                    </a:blip>
                    <a:srcRect l="8818" t="22569" r="9877" b="16957"/>
                    <a:stretch>
                      <a:fillRect/>
                    </a:stretch>
                  </pic:blipFill>
                  <pic:spPr bwMode="auto">
                    <a:xfrm>
                      <a:off x="0" y="0"/>
                      <a:ext cx="6067425" cy="6381750"/>
                    </a:xfrm>
                    <a:prstGeom prst="rect">
                      <a:avLst/>
                    </a:prstGeom>
                    <a:noFill/>
                    <a:ln w="6350" cmpd="sng">
                      <a:solidFill>
                        <a:srgbClr val="000000"/>
                      </a:solidFill>
                      <a:miter lim="800000"/>
                      <a:headEnd/>
                      <a:tailEnd/>
                    </a:ln>
                    <a:effectLst/>
                  </pic:spPr>
                </pic:pic>
              </a:graphicData>
            </a:graphic>
          </wp:inline>
        </w:drawing>
      </w:r>
    </w:p>
    <w:p w:rsidR="005270F0" w:rsidRPr="00D3156B" w:rsidRDefault="005270F0" w:rsidP="005270F0">
      <w:pPr>
        <w:pStyle w:val="spawszoveg"/>
        <w:spacing w:before="0" w:beforeAutospacing="0" w:after="0" w:afterAutospacing="0" w:line="480" w:lineRule="auto"/>
        <w:jc w:val="both"/>
      </w:pPr>
      <w:r>
        <w:t xml:space="preserve">Forrás: </w:t>
      </w:r>
      <w:proofErr w:type="spellStart"/>
      <w:r>
        <w:t>TeIR</w:t>
      </w:r>
      <w:proofErr w:type="spellEnd"/>
    </w:p>
    <w:p w:rsidR="005270F0" w:rsidRPr="00F158D4" w:rsidRDefault="005270F0" w:rsidP="005270F0">
      <w:pPr>
        <w:autoSpaceDE w:val="0"/>
        <w:autoSpaceDN w:val="0"/>
        <w:adjustRightInd w:val="0"/>
        <w:spacing w:line="360" w:lineRule="auto"/>
        <w:ind w:firstLine="709"/>
        <w:jc w:val="both"/>
        <w:rPr>
          <w:rFonts w:ascii="TimesNewRomanPSMT" w:hAnsi="TimesNewRomanPSMT" w:cs="TimesNewRomanPSMT"/>
        </w:rPr>
      </w:pPr>
      <w:r w:rsidRPr="00F158D4">
        <w:rPr>
          <w:rFonts w:ascii="TimesNewRomanPSMT" w:hAnsi="TimesNewRomanPSMT" w:cs="TimesNewRomanPSMT"/>
        </w:rPr>
        <w:t xml:space="preserve">A </w:t>
      </w:r>
      <w:r>
        <w:rPr>
          <w:rFonts w:ascii="TimesNewRomanPSMT" w:hAnsi="TimesNewRomanPSMT" w:cs="TimesNewRomanPSMT"/>
        </w:rPr>
        <w:t>Keszthelyi járás</w:t>
      </w:r>
      <w:r w:rsidRPr="00F158D4">
        <w:rPr>
          <w:rFonts w:ascii="TimesNewRomanPSMT" w:hAnsi="TimesNewRomanPSMT" w:cs="TimesNewRomanPSMT"/>
        </w:rPr>
        <w:t xml:space="preserve"> a Dunántúli-középhegységi nagyszerkezeti egység, mint nagytáj területén</w:t>
      </w:r>
      <w:r>
        <w:rPr>
          <w:rFonts w:ascii="TimesNewRomanPSMT" w:hAnsi="TimesNewRomanPSMT" w:cs="TimesNewRomanPSMT"/>
        </w:rPr>
        <w:t xml:space="preserve"> </w:t>
      </w:r>
      <w:r w:rsidRPr="00F158D4">
        <w:rPr>
          <w:rFonts w:ascii="TimesNewRomanPSMT" w:hAnsi="TimesNewRomanPSMT" w:cs="TimesNewRomanPSMT"/>
        </w:rPr>
        <w:t>helyezkedik el. A térség közigazgatási területe a Zalavári kistájhoz, és a Kis-Balaton medencéhez</w:t>
      </w:r>
      <w:r>
        <w:rPr>
          <w:rFonts w:ascii="TimesNewRomanPSMT" w:hAnsi="TimesNewRomanPSMT" w:cs="TimesNewRomanPSMT"/>
        </w:rPr>
        <w:t xml:space="preserve"> </w:t>
      </w:r>
      <w:r w:rsidRPr="00F158D4">
        <w:rPr>
          <w:rFonts w:ascii="TimesNewRomanPSMT" w:hAnsi="TimesNewRomanPSMT" w:cs="TimesNewRomanPSMT"/>
        </w:rPr>
        <w:t>csatlakozó Keszthely-Hévízi medencéhez tartozik.</w:t>
      </w:r>
    </w:p>
    <w:p w:rsidR="005270F0" w:rsidRPr="008A1324" w:rsidRDefault="005270F0" w:rsidP="005270F0">
      <w:pPr>
        <w:autoSpaceDE w:val="0"/>
        <w:autoSpaceDN w:val="0"/>
        <w:adjustRightInd w:val="0"/>
        <w:spacing w:line="360" w:lineRule="auto"/>
        <w:ind w:firstLine="709"/>
        <w:jc w:val="both"/>
        <w:rPr>
          <w:rFonts w:ascii="TimesNewRomanPSMT" w:hAnsi="TimesNewRomanPSMT" w:cs="TimesNewRomanPSMT"/>
        </w:rPr>
      </w:pPr>
      <w:r w:rsidRPr="008A1324">
        <w:rPr>
          <w:rFonts w:ascii="TimesNewRomanPSMT" w:hAnsi="TimesNewRomanPSMT" w:cs="TimesNewRomanPSMT"/>
        </w:rPr>
        <w:t xml:space="preserve">A </w:t>
      </w:r>
      <w:r>
        <w:rPr>
          <w:rFonts w:ascii="TimesNewRomanPSMT" w:hAnsi="TimesNewRomanPSMT" w:cs="TimesNewRomanPSMT"/>
        </w:rPr>
        <w:t>járás</w:t>
      </w:r>
      <w:r w:rsidRPr="008A1324">
        <w:rPr>
          <w:rFonts w:ascii="TimesNewRomanPSMT" w:hAnsi="TimesNewRomanPSMT" w:cs="TimesNewRomanPSMT"/>
        </w:rPr>
        <w:t xml:space="preserve"> </w:t>
      </w:r>
      <w:r>
        <w:rPr>
          <w:rFonts w:ascii="TimesNewRomanPSMT" w:hAnsi="TimesNewRomanPSMT" w:cs="TimesNewRomanPSMT"/>
        </w:rPr>
        <w:t>jelentős része a</w:t>
      </w:r>
      <w:r w:rsidRPr="008A1324">
        <w:rPr>
          <w:rFonts w:ascii="TimesNewRomanPSMT" w:hAnsi="TimesNewRomanPSMT" w:cs="TimesNewRomanPSMT"/>
        </w:rPr>
        <w:t xml:space="preserve"> Balaton-felvidéki Nemzeti Park területén található, emiatt a mezőgazdasági művelésbe</w:t>
      </w:r>
      <w:r>
        <w:rPr>
          <w:rFonts w:ascii="TimesNewRomanPSMT" w:hAnsi="TimesNewRomanPSMT" w:cs="TimesNewRomanPSMT"/>
        </w:rPr>
        <w:t xml:space="preserve"> </w:t>
      </w:r>
      <w:r w:rsidRPr="008A1324">
        <w:rPr>
          <w:rFonts w:ascii="TimesNewRomanPSMT" w:hAnsi="TimesNewRomanPSMT" w:cs="TimesNewRomanPSMT"/>
        </w:rPr>
        <w:t>bevonható területek nagysága korlátozott. A terület a 2000. évi CXIII. tv. (Balaton törvény) hatálya alá</w:t>
      </w:r>
      <w:r>
        <w:rPr>
          <w:rFonts w:ascii="TimesNewRomanPSMT" w:hAnsi="TimesNewRomanPSMT" w:cs="TimesNewRomanPSMT"/>
        </w:rPr>
        <w:t xml:space="preserve"> </w:t>
      </w:r>
      <w:r w:rsidRPr="008A1324">
        <w:rPr>
          <w:rFonts w:ascii="TimesNewRomanPSMT" w:hAnsi="TimesNewRomanPSMT" w:cs="TimesNewRomanPSMT"/>
        </w:rPr>
        <w:t>tartozik, melynek értelmében a természetvédelmi területek megóvása kiemelt fontosságú.</w:t>
      </w:r>
      <w:r>
        <w:rPr>
          <w:rFonts w:ascii="TimesNewRomanPSMT" w:hAnsi="TimesNewRomanPSMT" w:cs="TimesNewRomanPSMT"/>
        </w:rPr>
        <w:t xml:space="preserve"> </w:t>
      </w:r>
      <w:r w:rsidRPr="008A1324">
        <w:rPr>
          <w:rFonts w:ascii="TimesNewRomanPSMT" w:hAnsi="TimesNewRomanPSMT" w:cs="TimesNewRomanPSMT"/>
        </w:rPr>
        <w:t xml:space="preserve">A terület </w:t>
      </w:r>
      <w:r>
        <w:rPr>
          <w:rFonts w:ascii="TimesNewRomanPSMT" w:hAnsi="TimesNewRomanPSMT" w:cs="TimesNewRomanPSMT"/>
        </w:rPr>
        <w:t>–</w:t>
      </w:r>
      <w:r w:rsidRPr="008A1324">
        <w:rPr>
          <w:rFonts w:ascii="TimesNewRomanPSMT" w:hAnsi="TimesNewRomanPSMT" w:cs="TimesNewRomanPSMT"/>
        </w:rPr>
        <w:t xml:space="preserve"> a meglévő környezeti problémák ellenére </w:t>
      </w:r>
      <w:r>
        <w:rPr>
          <w:rFonts w:ascii="TimesNewRomanPSMT" w:hAnsi="TimesNewRomanPSMT" w:cs="TimesNewRomanPSMT"/>
        </w:rPr>
        <w:t>–</w:t>
      </w:r>
      <w:r w:rsidRPr="008A1324">
        <w:rPr>
          <w:rFonts w:ascii="TimesNewRomanPSMT" w:hAnsi="TimesNewRomanPSMT" w:cs="TimesNewRomanPSMT"/>
        </w:rPr>
        <w:t xml:space="preserve"> Zala megye egyik legkedvezőbb természeti</w:t>
      </w:r>
      <w:r>
        <w:rPr>
          <w:rFonts w:ascii="TimesNewRomanPSMT" w:hAnsi="TimesNewRomanPSMT" w:cs="TimesNewRomanPSMT"/>
        </w:rPr>
        <w:t>-</w:t>
      </w:r>
      <w:r w:rsidRPr="008A1324">
        <w:rPr>
          <w:rFonts w:ascii="TimesNewRomanPSMT" w:hAnsi="TimesNewRomanPSMT" w:cs="TimesNewRomanPSMT"/>
        </w:rPr>
        <w:t>ökológiai</w:t>
      </w:r>
      <w:r>
        <w:rPr>
          <w:rFonts w:ascii="TimesNewRomanPSMT" w:hAnsi="TimesNewRomanPSMT" w:cs="TimesNewRomanPSMT"/>
        </w:rPr>
        <w:t xml:space="preserve"> </w:t>
      </w:r>
      <w:r w:rsidRPr="008A1324">
        <w:rPr>
          <w:rFonts w:ascii="TimesNewRomanPSMT" w:hAnsi="TimesNewRomanPSMT" w:cs="TimesNewRomanPSMT"/>
        </w:rPr>
        <w:t>adottságú térsége, ahol nagy arányban maradtak fenn természetes, természet közeli területek,</w:t>
      </w:r>
      <w:r>
        <w:rPr>
          <w:rFonts w:ascii="TimesNewRomanPSMT" w:hAnsi="TimesNewRomanPSMT" w:cs="TimesNewRomanPSMT"/>
        </w:rPr>
        <w:t xml:space="preserve"> </w:t>
      </w:r>
      <w:r w:rsidRPr="008A1324">
        <w:rPr>
          <w:rFonts w:ascii="TimesNewRomanPSMT" w:hAnsi="TimesNewRomanPSMT" w:cs="TimesNewRomanPSMT"/>
        </w:rPr>
        <w:t>„hagyományosan” művelt tájak. Ez a természeti kincs megfelelő turisztikai vonzerőként is</w:t>
      </w:r>
      <w:r>
        <w:rPr>
          <w:rFonts w:ascii="TimesNewRomanPSMT" w:hAnsi="TimesNewRomanPSMT" w:cs="TimesNewRomanPSMT"/>
        </w:rPr>
        <w:t xml:space="preserve"> </w:t>
      </w:r>
      <w:r w:rsidRPr="008A1324">
        <w:rPr>
          <w:rFonts w:ascii="TimesNewRomanPSMT" w:hAnsi="TimesNewRomanPSMT" w:cs="TimesNewRomanPSMT"/>
        </w:rPr>
        <w:t>értelmezhető.</w:t>
      </w:r>
    </w:p>
    <w:p w:rsidR="005270F0" w:rsidRPr="00B12EC8" w:rsidRDefault="005270F0" w:rsidP="005270F0">
      <w:pPr>
        <w:autoSpaceDE w:val="0"/>
        <w:autoSpaceDN w:val="0"/>
        <w:adjustRightInd w:val="0"/>
        <w:spacing w:line="360" w:lineRule="auto"/>
        <w:ind w:firstLine="709"/>
        <w:jc w:val="both"/>
        <w:rPr>
          <w:rFonts w:ascii="TimesNewRomanPSMT" w:hAnsi="TimesNewRomanPSMT" w:cs="TimesNewRomanPSMT"/>
        </w:rPr>
      </w:pPr>
      <w:r w:rsidRPr="00B12EC8">
        <w:rPr>
          <w:rFonts w:ascii="TimesNewRomanPSMT" w:hAnsi="TimesNewRomanPSMT" w:cs="TimesNewRomanPSMT"/>
        </w:rPr>
        <w:t xml:space="preserve">A táj- és térszerkezet rendkívül tagolt, változatos; a sík, lapályos részektől a hegységig minden megtalálható. A térséget gazdagnak mondható vízrendszer és a hozzákapcsolódó vizes élőhelyek sorozata hálózza be. Különleges érték a hévízi </w:t>
      </w:r>
      <w:proofErr w:type="spellStart"/>
      <w:r w:rsidRPr="00B12EC8">
        <w:rPr>
          <w:rFonts w:ascii="TimesNewRomanPSMT" w:hAnsi="TimesNewRomanPSMT" w:cs="TimesNewRomanPSMT"/>
        </w:rPr>
        <w:t>gyógytó</w:t>
      </w:r>
      <w:proofErr w:type="spellEnd"/>
      <w:r w:rsidRPr="00B12EC8">
        <w:rPr>
          <w:rFonts w:ascii="TimesNewRomanPSMT" w:hAnsi="TimesNewRomanPSMT" w:cs="TimesNewRomanPSMT"/>
        </w:rPr>
        <w:t>, amely a világ legnagyobb biológiailag aktív-, természetes termáltava.</w:t>
      </w:r>
    </w:p>
    <w:p w:rsidR="005270F0" w:rsidRPr="00B12EC8" w:rsidRDefault="005270F0" w:rsidP="005270F0">
      <w:pPr>
        <w:autoSpaceDE w:val="0"/>
        <w:autoSpaceDN w:val="0"/>
        <w:adjustRightInd w:val="0"/>
        <w:spacing w:line="360" w:lineRule="auto"/>
        <w:ind w:firstLine="709"/>
        <w:jc w:val="both"/>
        <w:rPr>
          <w:rFonts w:ascii="TimesNewRomanPSMT" w:hAnsi="TimesNewRomanPSMT" w:cs="TimesNewRomanPSMT"/>
        </w:rPr>
      </w:pPr>
      <w:r w:rsidRPr="00B12EC8">
        <w:rPr>
          <w:rFonts w:ascii="TimesNewRomanPSMT" w:hAnsi="TimesNewRomanPSMT" w:cs="TimesNewRomanPSMT"/>
        </w:rPr>
        <w:t>Meghatározó jellegű térszerkezeti adottságnak tekinthető, hogy Ligetfalva és Zalaköveskút kivétellel a Keszthelyi járás valamennyi települése része az összesen három megyét (Somogy, Veszprém, Zala) és három tervezési-statisztikai régiót (Dél, Közép és Nyugat-Dunántúl) átfogó Balatoni Kiemelt Üdülőkörzetnek (BKÜ). Az érintett települések önkormányzatai a Balatoni Fejlesztési Tanács tagjaként képviseltetik magukat.</w:t>
      </w:r>
    </w:p>
    <w:p w:rsidR="005270F0" w:rsidRDefault="005270F0" w:rsidP="005270F0">
      <w:pPr>
        <w:autoSpaceDE w:val="0"/>
        <w:autoSpaceDN w:val="0"/>
        <w:adjustRightInd w:val="0"/>
        <w:spacing w:line="360" w:lineRule="auto"/>
        <w:ind w:firstLine="709"/>
        <w:jc w:val="both"/>
        <w:rPr>
          <w:rFonts w:ascii="TimesNewRomanPSMT" w:hAnsi="TimesNewRomanPSMT" w:cs="TimesNewRomanPSMT"/>
          <w:sz w:val="22"/>
          <w:szCs w:val="22"/>
        </w:rPr>
      </w:pPr>
    </w:p>
    <w:p w:rsidR="005270F0" w:rsidRPr="00B12EC8" w:rsidRDefault="005270F0" w:rsidP="005270F0">
      <w:pPr>
        <w:autoSpaceDE w:val="0"/>
        <w:autoSpaceDN w:val="0"/>
        <w:adjustRightInd w:val="0"/>
        <w:spacing w:line="360" w:lineRule="auto"/>
        <w:jc w:val="center"/>
        <w:rPr>
          <w:rFonts w:ascii="TimesNewRomanPSMT" w:hAnsi="TimesNewRomanPSMT" w:cs="TimesNewRomanPSMT"/>
          <w:b/>
        </w:rPr>
      </w:pPr>
      <w:r w:rsidRPr="00B12EC8">
        <w:rPr>
          <w:rFonts w:ascii="TimesNewRomanPSMT" w:hAnsi="TimesNewRomanPSMT" w:cs="TimesNewRomanPSMT"/>
          <w:b/>
        </w:rPr>
        <w:t>A Balatoni Kiemelt Üdülőkörzet</w:t>
      </w:r>
    </w:p>
    <w:p w:rsidR="005270F0" w:rsidRDefault="005270F0" w:rsidP="005270F0">
      <w:pPr>
        <w:autoSpaceDE w:val="0"/>
        <w:autoSpaceDN w:val="0"/>
        <w:adjustRightInd w:val="0"/>
        <w:spacing w:line="360" w:lineRule="auto"/>
        <w:jc w:val="both"/>
      </w:pPr>
      <w:r>
        <w:rPr>
          <w:noProof/>
        </w:rPr>
        <w:drawing>
          <wp:inline distT="0" distB="0" distL="0" distR="0">
            <wp:extent cx="5781675" cy="4029075"/>
            <wp:effectExtent l="19050" t="19050" r="28575" b="28575"/>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81675" cy="4029075"/>
                    </a:xfrm>
                    <a:prstGeom prst="rect">
                      <a:avLst/>
                    </a:prstGeom>
                    <a:noFill/>
                    <a:ln w="6350" cmpd="sng">
                      <a:solidFill>
                        <a:srgbClr val="000000"/>
                      </a:solidFill>
                      <a:miter lim="800000"/>
                      <a:headEnd/>
                      <a:tailEnd/>
                    </a:ln>
                    <a:effectLst/>
                  </pic:spPr>
                </pic:pic>
              </a:graphicData>
            </a:graphic>
          </wp:inline>
        </w:drawing>
      </w:r>
    </w:p>
    <w:p w:rsidR="005270F0" w:rsidRDefault="005270F0" w:rsidP="005270F0">
      <w:pPr>
        <w:autoSpaceDE w:val="0"/>
        <w:autoSpaceDN w:val="0"/>
        <w:adjustRightInd w:val="0"/>
        <w:spacing w:line="360" w:lineRule="auto"/>
        <w:jc w:val="both"/>
      </w:pPr>
      <w:r w:rsidRPr="00D3156B">
        <w:t>Forrás: Balatoni Régió Fe</w:t>
      </w:r>
      <w:r>
        <w:t>jlesztési Stratégiája 2007-201</w:t>
      </w:r>
      <w:r w:rsidR="00153E09">
        <w:t>3</w:t>
      </w:r>
    </w:p>
    <w:p w:rsidR="005270F0" w:rsidRPr="00B12EC8" w:rsidRDefault="005270F0" w:rsidP="005270F0">
      <w:pPr>
        <w:autoSpaceDE w:val="0"/>
        <w:autoSpaceDN w:val="0"/>
        <w:adjustRightInd w:val="0"/>
        <w:spacing w:line="360" w:lineRule="auto"/>
        <w:jc w:val="both"/>
        <w:rPr>
          <w:i/>
        </w:rPr>
      </w:pPr>
    </w:p>
    <w:p w:rsidR="005270F0" w:rsidRDefault="005270F0" w:rsidP="005270F0">
      <w:pPr>
        <w:pStyle w:val="spawszoveg"/>
        <w:spacing w:before="0" w:beforeAutospacing="0" w:after="0" w:afterAutospacing="0" w:line="360" w:lineRule="auto"/>
        <w:ind w:firstLine="720"/>
        <w:jc w:val="both"/>
      </w:pPr>
      <w:r w:rsidRPr="007F344B">
        <w:t xml:space="preserve">A </w:t>
      </w:r>
      <w:r>
        <w:t>járásra</w:t>
      </w:r>
      <w:r w:rsidRPr="007F344B">
        <w:t xml:space="preserve"> jellemző aprófalvas településszerkezet szerepet játszik abban, hogy adott térség hátrányos helyzetének egyéb összetevői is kialakulnak, fennmaradnak, felerősödnek; legyen szó a munkahelyek hiányáról, a közlekedés okozta nehézségekről, s így akár a munkahelyekhez, akár az oktatáshoz, akár az egyéb szolgáltatásokhoz való hozzáférés problémáiról. A periférikus helyzetben lévő kistelepülésekre fokozottan jellemző infrastrukturális elmaradottság, többek között a nehéz közlekedési lehetőségek alapvetően befolyásolják a térség fejlődési irányait.</w:t>
      </w:r>
    </w:p>
    <w:p w:rsidR="005270F0" w:rsidRDefault="005270F0" w:rsidP="005270F0">
      <w:pPr>
        <w:pStyle w:val="spawszoveg"/>
        <w:spacing w:before="0" w:beforeAutospacing="0" w:after="0" w:afterAutospacing="0" w:line="360" w:lineRule="auto"/>
        <w:ind w:firstLine="720"/>
        <w:jc w:val="both"/>
      </w:pPr>
      <w:r>
        <w:rPr>
          <w:rFonts w:ascii="TimesNewRomanPSMT" w:hAnsi="TimesNewRomanPSMT" w:cs="TimesNewRomanPSMT"/>
        </w:rPr>
        <w:t xml:space="preserve">Egy térség fejlettségét és idegenforgalmát alapvetően befolyásolja, hogy milyen közlekedési infrastruktúrával rendelkezik, illetve milyen a megközelíthetősége. A Keszthelyi járás lényegében a </w:t>
      </w:r>
      <w:proofErr w:type="spellStart"/>
      <w:r>
        <w:rPr>
          <w:rFonts w:ascii="TimesNewRomanPSMT" w:hAnsi="TimesNewRomanPSMT" w:cs="TimesNewRomanPSMT"/>
        </w:rPr>
        <w:t>Budapest-Nagykanizsa-Adria</w:t>
      </w:r>
      <w:proofErr w:type="spellEnd"/>
      <w:r>
        <w:rPr>
          <w:rFonts w:ascii="TimesNewRomanPSMT" w:hAnsi="TimesNewRomanPSMT" w:cs="TimesNewRomanPSMT"/>
        </w:rPr>
        <w:t xml:space="preserve"> történeti, gazdasági, kommunikációs, közlekedési és térszerkezeti tengely mentén helyezkedik el. A kistérség közúti és autóbusz-forgalmi kapcsolatai szerteágazóak és lényegében az idegenforgalmi és egyéb kapcsolatokhoz rendeltek (az érintett települések Keszthely és Hévíz felé rendszeres kapcsolati lehetőséggel rendelkeznek).</w:t>
      </w:r>
    </w:p>
    <w:p w:rsidR="005270F0" w:rsidRDefault="005270F0" w:rsidP="005270F0">
      <w:pPr>
        <w:pStyle w:val="spawszoveg"/>
        <w:spacing w:before="0" w:beforeAutospacing="0" w:after="0" w:afterAutospacing="0" w:line="360" w:lineRule="auto"/>
        <w:ind w:firstLine="720"/>
        <w:jc w:val="both"/>
      </w:pPr>
      <w:r>
        <w:rPr>
          <w:rFonts w:ascii="TimesNewRomanPSMT" w:hAnsi="TimesNewRomanPSMT" w:cs="TimesNewRomanPSMT"/>
        </w:rPr>
        <w:t>A járás megközelíthetősége az M7-es autópálya megépítésével Budapest és az Adria felől megoldódott.</w:t>
      </w:r>
      <w:r>
        <w:t xml:space="preserve"> A járáson belüli forgalmat a 71-, 75-, 76-os számú főutak bonyolítják, az ezeken való haladás összességében lassú, jellemzően hosszúak a településeken átkelő szakaszok.</w:t>
      </w:r>
    </w:p>
    <w:p w:rsidR="005270F0" w:rsidRDefault="005270F0" w:rsidP="005270F0">
      <w:pPr>
        <w:pStyle w:val="spawszoveg"/>
        <w:spacing w:before="0" w:beforeAutospacing="0" w:after="0" w:afterAutospacing="0" w:line="360" w:lineRule="auto"/>
        <w:ind w:firstLine="720"/>
        <w:jc w:val="both"/>
      </w:pPr>
      <w:r>
        <w:t xml:space="preserve">A járás vasúti közlekedésére jellemző, hogy a területén vasúti fővonal nem halad keresztül, kicsi a vonalsűrűség, a szolgáltatás színvonala, a mellékvonalak műszaki állapota, minősége elmarad a kívánatostól. A járást a Balatonszentgyörgy-Tapolca vasútvonal érinti. Az egyvágányú vasútvonal </w:t>
      </w:r>
      <w:hyperlink r:id="rId18" w:tooltip="Keszthely" w:history="1">
        <w:r w:rsidRPr="00794674">
          <w:rPr>
            <w:rStyle w:val="Hiperhivatkozs"/>
            <w:color w:val="auto"/>
            <w:u w:val="none"/>
          </w:rPr>
          <w:t>Keszthelyig</w:t>
        </w:r>
      </w:hyperlink>
      <w:r>
        <w:t xml:space="preserve"> fővonalnak minősül, illetve eddig van </w:t>
      </w:r>
      <w:hyperlink r:id="rId19" w:tooltip="Villamos vontatás" w:history="1">
        <w:r w:rsidRPr="00794674">
          <w:rPr>
            <w:rStyle w:val="Hiperhivatkozs"/>
            <w:color w:val="auto"/>
            <w:u w:val="none"/>
          </w:rPr>
          <w:t>villamosítva</w:t>
        </w:r>
      </w:hyperlink>
      <w:r>
        <w:t>.</w:t>
      </w:r>
    </w:p>
    <w:p w:rsidR="005270F0" w:rsidRDefault="005270F0" w:rsidP="005270F0">
      <w:pPr>
        <w:pStyle w:val="spawszoveg"/>
        <w:spacing w:before="0" w:beforeAutospacing="0" w:after="0" w:afterAutospacing="0" w:line="360" w:lineRule="auto"/>
        <w:ind w:firstLine="720"/>
        <w:jc w:val="both"/>
        <w:rPr>
          <w:rFonts w:ascii="TimesNewRomanPSMT" w:hAnsi="TimesNewRomanPSMT" w:cs="TimesNewRomanPSMT"/>
        </w:rPr>
      </w:pPr>
      <w:r>
        <w:rPr>
          <w:rFonts w:ascii="TimesNewRomanPSMT" w:hAnsi="TimesNewRomanPSMT" w:cs="TimesNewRomanPSMT"/>
        </w:rPr>
        <w:t xml:space="preserve">2005-ben Hévíz város </w:t>
      </w:r>
      <w:proofErr w:type="spellStart"/>
      <w:r>
        <w:rPr>
          <w:rFonts w:ascii="TimesNewRomanPSMT" w:hAnsi="TimesNewRomanPSMT" w:cs="TimesNewRomanPSMT"/>
        </w:rPr>
        <w:t>gesztorálásával</w:t>
      </w:r>
      <w:proofErr w:type="spellEnd"/>
      <w:r>
        <w:rPr>
          <w:rFonts w:ascii="TimesNewRomanPSMT" w:hAnsi="TimesNewRomanPSMT" w:cs="TimesNewRomanPSMT"/>
        </w:rPr>
        <w:t xml:space="preserve"> elkészült a 3,8 kilométer hosszúságú Hévíz-Keszthely összekötő kerékpárút, mely a Balatoni Körúthoz közvetlenül is csatlakozik.</w:t>
      </w:r>
    </w:p>
    <w:p w:rsidR="005270F0" w:rsidRPr="00794674" w:rsidRDefault="005270F0" w:rsidP="005270F0">
      <w:pPr>
        <w:pStyle w:val="spawszoveg"/>
        <w:spacing w:before="0" w:beforeAutospacing="0" w:after="0" w:afterAutospacing="0" w:line="360" w:lineRule="auto"/>
        <w:ind w:firstLine="720"/>
        <w:jc w:val="both"/>
      </w:pPr>
      <w:r w:rsidRPr="00794674">
        <w:t>A térség közlekedési infrastruktúrájában idegenforgalmi szempontból az egyik, ha nem a legfontosabb a sármelléki repülőtér</w:t>
      </w:r>
      <w:r w:rsidRPr="00794674">
        <w:rPr>
          <w:b/>
          <w:bCs/>
          <w:i/>
          <w:iCs/>
        </w:rPr>
        <w:t xml:space="preserve">, </w:t>
      </w:r>
      <w:r w:rsidRPr="00794674">
        <w:t>amely 1991 óta polgári repülőtérként működik, szolgálva</w:t>
      </w:r>
      <w:r>
        <w:t xml:space="preserve"> </w:t>
      </w:r>
      <w:r w:rsidRPr="00794674">
        <w:t xml:space="preserve">a </w:t>
      </w:r>
      <w:r>
        <w:t>N</w:t>
      </w:r>
      <w:r w:rsidRPr="00794674">
        <w:t>yugat-</w:t>
      </w:r>
      <w:r>
        <w:t>D</w:t>
      </w:r>
      <w:r w:rsidRPr="00794674">
        <w:t xml:space="preserve">unántúli </w:t>
      </w:r>
      <w:r>
        <w:t>R</w:t>
      </w:r>
      <w:r w:rsidRPr="00794674">
        <w:t>égió turizmusát, idegenforgalmát és gazdaságát.</w:t>
      </w:r>
    </w:p>
    <w:p w:rsidR="005270F0" w:rsidRPr="00794674" w:rsidRDefault="005270F0" w:rsidP="005270F0">
      <w:pPr>
        <w:autoSpaceDE w:val="0"/>
        <w:autoSpaceDN w:val="0"/>
        <w:adjustRightInd w:val="0"/>
        <w:spacing w:line="360" w:lineRule="auto"/>
        <w:jc w:val="both"/>
        <w:rPr>
          <w:rFonts w:eastAsia="TimesNewRomanPS-BoldMT"/>
          <w:bCs/>
          <w:i/>
        </w:rPr>
      </w:pPr>
      <w:r w:rsidRPr="00794674">
        <w:rPr>
          <w:i/>
        </w:rPr>
        <w:t xml:space="preserve">Forrás: </w:t>
      </w:r>
      <w:hyperlink r:id="rId20" w:history="1">
        <w:r w:rsidRPr="00794674">
          <w:rPr>
            <w:rStyle w:val="Hiperhivatkozs"/>
            <w:i/>
            <w:color w:val="auto"/>
            <w:u w:val="none"/>
          </w:rPr>
          <w:t>A</w:t>
        </w:r>
      </w:hyperlink>
      <w:r w:rsidRPr="00794674">
        <w:rPr>
          <w:i/>
        </w:rPr>
        <w:t xml:space="preserve"> Hévízi Kistérség Területfejlesztési Koncepciója 2008-2018 és </w:t>
      </w:r>
      <w:r w:rsidRPr="00794674">
        <w:rPr>
          <w:rFonts w:eastAsia="TimesNewRomanPS-BoldMT"/>
          <w:bCs/>
          <w:i/>
        </w:rPr>
        <w:t>Hévízi Kistérség Önkormányzatainak Többcélú Társulása</w:t>
      </w:r>
      <w:r>
        <w:rPr>
          <w:rFonts w:eastAsia="TimesNewRomanPS-BoldMT"/>
          <w:bCs/>
          <w:i/>
        </w:rPr>
        <w:t xml:space="preserve"> </w:t>
      </w:r>
      <w:r w:rsidRPr="00794674">
        <w:rPr>
          <w:rFonts w:eastAsia="TimesNewRomanPS-BoldMT"/>
          <w:bCs/>
          <w:i/>
        </w:rPr>
        <w:t>Közművelődési (kulturális) koncepciója</w:t>
      </w:r>
      <w:r>
        <w:rPr>
          <w:rFonts w:eastAsia="TimesNewRomanPS-BoldMT"/>
          <w:bCs/>
          <w:i/>
        </w:rPr>
        <w:t xml:space="preserve"> </w:t>
      </w:r>
      <w:r w:rsidRPr="00794674">
        <w:rPr>
          <w:rFonts w:eastAsia="TimesNewRomanPS-BoldMT"/>
          <w:bCs/>
          <w:i/>
        </w:rPr>
        <w:t>2011.</w:t>
      </w:r>
    </w:p>
    <w:p w:rsidR="005270F0" w:rsidRPr="00C71C9A" w:rsidRDefault="005270F0" w:rsidP="005270F0">
      <w:pPr>
        <w:spacing w:line="360" w:lineRule="auto"/>
        <w:jc w:val="both"/>
      </w:pPr>
    </w:p>
    <w:p w:rsidR="005270F0" w:rsidRDefault="005270F0" w:rsidP="005270F0">
      <w:pPr>
        <w:numPr>
          <w:ilvl w:val="1"/>
          <w:numId w:val="1"/>
        </w:numPr>
        <w:tabs>
          <w:tab w:val="clear" w:pos="1141"/>
          <w:tab w:val="num" w:pos="792"/>
        </w:tabs>
        <w:spacing w:line="360" w:lineRule="auto"/>
        <w:ind w:left="788" w:hanging="431"/>
        <w:jc w:val="both"/>
        <w:rPr>
          <w:b/>
        </w:rPr>
      </w:pPr>
      <w:r>
        <w:rPr>
          <w:b/>
        </w:rPr>
        <w:t xml:space="preserve">Felsőpáhok </w:t>
      </w:r>
      <w:r w:rsidRPr="00204619">
        <w:rPr>
          <w:b/>
        </w:rPr>
        <w:t>község földrajzi elhelyezkedése, története</w:t>
      </w:r>
    </w:p>
    <w:p w:rsidR="005270F0" w:rsidRPr="00441455" w:rsidRDefault="005270F0" w:rsidP="002A225C">
      <w:pPr>
        <w:autoSpaceDE w:val="0"/>
        <w:autoSpaceDN w:val="0"/>
        <w:adjustRightInd w:val="0"/>
        <w:spacing w:line="360" w:lineRule="auto"/>
        <w:ind w:firstLine="709"/>
        <w:jc w:val="both"/>
        <w:rPr>
          <w:color w:val="000000"/>
        </w:rPr>
      </w:pPr>
      <w:r w:rsidRPr="00441455">
        <w:rPr>
          <w:color w:val="000000"/>
        </w:rPr>
        <w:t xml:space="preserve">Felsőpáhok Hévíztől 2 </w:t>
      </w:r>
      <w:proofErr w:type="gramStart"/>
      <w:r w:rsidRPr="00441455">
        <w:rPr>
          <w:color w:val="000000"/>
        </w:rPr>
        <w:t>km-re</w:t>
      </w:r>
      <w:proofErr w:type="gramEnd"/>
      <w:r w:rsidRPr="00441455">
        <w:rPr>
          <w:color w:val="000000"/>
        </w:rPr>
        <w:t xml:space="preserve"> nyugatra, domboldalon elnyúló kistelepülés, melynek részét képezi, </w:t>
      </w:r>
      <w:proofErr w:type="spellStart"/>
      <w:r w:rsidRPr="00441455">
        <w:rPr>
          <w:color w:val="000000"/>
        </w:rPr>
        <w:t>Zalaköszvényes</w:t>
      </w:r>
      <w:proofErr w:type="spellEnd"/>
      <w:r w:rsidRPr="00441455">
        <w:rPr>
          <w:color w:val="000000"/>
        </w:rPr>
        <w:t xml:space="preserve"> is.</w:t>
      </w:r>
      <w:r w:rsidR="002A225C">
        <w:rPr>
          <w:color w:val="000000"/>
        </w:rPr>
        <w:t xml:space="preserve"> Felsőpáhok napjainkban a külföldi letelepülők körében preferált</w:t>
      </w:r>
      <w:r w:rsidRPr="00441455">
        <w:rPr>
          <w:color w:val="000000"/>
        </w:rPr>
        <w:t xml:space="preserve"> </w:t>
      </w:r>
      <w:r w:rsidR="002A225C">
        <w:rPr>
          <w:color w:val="000000"/>
        </w:rPr>
        <w:t xml:space="preserve">településsé vált. </w:t>
      </w:r>
      <w:r w:rsidRPr="00441455">
        <w:t>Felsőpáhok a Nyugat-magyarországi peremvidék nagytáj, Zalai-dombvidék középtáj, Zalavári-hát</w:t>
      </w:r>
      <w:r>
        <w:t xml:space="preserve"> </w:t>
      </w:r>
      <w:r w:rsidRPr="00441455">
        <w:t>kistáj középső részén helyezkedik el. A környékre jellemző az É-D-i irányban hosszan elnyúló lapos</w:t>
      </w:r>
      <w:r>
        <w:t xml:space="preserve"> </w:t>
      </w:r>
      <w:r w:rsidRPr="00441455">
        <w:t>meridionális hát az Alsó-Zala és Hévízi-völgy között.</w:t>
      </w:r>
    </w:p>
    <w:p w:rsidR="005270F0" w:rsidRDefault="005270F0" w:rsidP="005270F0">
      <w:pPr>
        <w:pStyle w:val="NormlWeb"/>
        <w:spacing w:before="0" w:beforeAutospacing="0" w:after="0" w:afterAutospacing="0" w:line="360" w:lineRule="auto"/>
        <w:ind w:firstLine="709"/>
        <w:jc w:val="both"/>
        <w:rPr>
          <w:color w:val="000000"/>
        </w:rPr>
      </w:pPr>
      <w:r w:rsidRPr="00EC483C">
        <w:rPr>
          <w:color w:val="000000"/>
        </w:rPr>
        <w:t xml:space="preserve">Felsőpáhok ősi, zárt jellegű falutelepülés. Az idő folyamán sokféleképpen hívták. Volt már terra </w:t>
      </w:r>
      <w:proofErr w:type="spellStart"/>
      <w:r w:rsidRPr="00EC483C">
        <w:rPr>
          <w:color w:val="000000"/>
        </w:rPr>
        <w:t>Paah</w:t>
      </w:r>
      <w:proofErr w:type="spellEnd"/>
      <w:r w:rsidRPr="00EC483C">
        <w:rPr>
          <w:color w:val="000000"/>
        </w:rPr>
        <w:t xml:space="preserve"> (itt még nem volt megkülönböztetve Alsópáhoktól), </w:t>
      </w:r>
      <w:proofErr w:type="spellStart"/>
      <w:r w:rsidRPr="00EC483C">
        <w:rPr>
          <w:color w:val="000000"/>
        </w:rPr>
        <w:t>Bőr-Páh</w:t>
      </w:r>
      <w:proofErr w:type="spellEnd"/>
      <w:r w:rsidRPr="00EC483C">
        <w:rPr>
          <w:color w:val="000000"/>
        </w:rPr>
        <w:t xml:space="preserve">, </w:t>
      </w:r>
      <w:proofErr w:type="spellStart"/>
      <w:r w:rsidRPr="00EC483C">
        <w:rPr>
          <w:color w:val="000000"/>
        </w:rPr>
        <w:t>Németh-Pah</w:t>
      </w:r>
      <w:proofErr w:type="spellEnd"/>
      <w:r w:rsidRPr="00EC483C">
        <w:rPr>
          <w:color w:val="000000"/>
        </w:rPr>
        <w:t xml:space="preserve">, </w:t>
      </w:r>
      <w:proofErr w:type="spellStart"/>
      <w:r w:rsidRPr="00EC483C">
        <w:rPr>
          <w:color w:val="000000"/>
        </w:rPr>
        <w:t>Felpah</w:t>
      </w:r>
      <w:proofErr w:type="spellEnd"/>
      <w:r w:rsidRPr="00EC483C">
        <w:rPr>
          <w:color w:val="000000"/>
        </w:rPr>
        <w:t xml:space="preserve">, Német Fölső </w:t>
      </w:r>
      <w:proofErr w:type="spellStart"/>
      <w:r w:rsidRPr="00EC483C">
        <w:rPr>
          <w:color w:val="000000"/>
        </w:rPr>
        <w:t>Páhok</w:t>
      </w:r>
      <w:proofErr w:type="spellEnd"/>
      <w:r w:rsidRPr="00EC483C">
        <w:rPr>
          <w:color w:val="000000"/>
        </w:rPr>
        <w:t xml:space="preserve">, </w:t>
      </w:r>
      <w:proofErr w:type="spellStart"/>
      <w:r w:rsidRPr="00EC483C">
        <w:rPr>
          <w:color w:val="000000"/>
        </w:rPr>
        <w:t>Fölső-Pahuk</w:t>
      </w:r>
      <w:proofErr w:type="spellEnd"/>
      <w:r w:rsidRPr="00EC483C">
        <w:rPr>
          <w:color w:val="000000"/>
        </w:rPr>
        <w:t xml:space="preserve"> és ezeknek különböző formái. 1907-től írják egybe Felsőpáhok nevét.</w:t>
      </w:r>
    </w:p>
    <w:p w:rsidR="005270F0" w:rsidRDefault="005270F0" w:rsidP="005270F0">
      <w:pPr>
        <w:pStyle w:val="NormlWeb"/>
        <w:spacing w:before="0" w:beforeAutospacing="0" w:after="0" w:afterAutospacing="0" w:line="360" w:lineRule="auto"/>
        <w:ind w:firstLine="709"/>
        <w:jc w:val="both"/>
        <w:rPr>
          <w:color w:val="000000"/>
        </w:rPr>
      </w:pPr>
      <w:r>
        <w:rPr>
          <w:color w:val="000000"/>
        </w:rPr>
        <w:t>E</w:t>
      </w:r>
      <w:r w:rsidRPr="00EC483C">
        <w:rPr>
          <w:color w:val="000000"/>
        </w:rPr>
        <w:t xml:space="preserve">lső okleveles </w:t>
      </w:r>
      <w:r>
        <w:rPr>
          <w:color w:val="000000"/>
        </w:rPr>
        <w:t>említése</w:t>
      </w:r>
      <w:r w:rsidRPr="00EC483C">
        <w:rPr>
          <w:color w:val="000000"/>
        </w:rPr>
        <w:t xml:space="preserve"> 1259-ből</w:t>
      </w:r>
      <w:r>
        <w:rPr>
          <w:color w:val="000000"/>
        </w:rPr>
        <w:t xml:space="preserve"> való, amely szerint a településen </w:t>
      </w:r>
      <w:r w:rsidRPr="00EC483C">
        <w:rPr>
          <w:color w:val="000000"/>
        </w:rPr>
        <w:t xml:space="preserve">olyan várszolgák laktak, akiknek mestersége a tímárság, cserzővargaság volt. A tímármesterséghez tartozik a bőrnek vízben való kallózása, ványolása. Ez a bőr ütögetésével, verdesésével történik, tehát olyanféle művelet, amelyet joggal </w:t>
      </w:r>
      <w:proofErr w:type="gramStart"/>
      <w:r w:rsidRPr="00EC483C">
        <w:rPr>
          <w:color w:val="000000"/>
        </w:rPr>
        <w:t>nevezhetünk</w:t>
      </w:r>
      <w:proofErr w:type="gramEnd"/>
      <w:r w:rsidRPr="00EC483C">
        <w:rPr>
          <w:color w:val="000000"/>
        </w:rPr>
        <w:t xml:space="preserve"> el a páhol, elpáhol igével (páhol = bottal, doronggal, darab fával ver valakit vagy valamit). </w:t>
      </w:r>
      <w:r>
        <w:rPr>
          <w:color w:val="000000"/>
        </w:rPr>
        <w:t xml:space="preserve">Tehát nagy valószínűséggel a település neve is innen eredeztethető. </w:t>
      </w:r>
      <w:r w:rsidRPr="00EC483C">
        <w:rPr>
          <w:color w:val="000000"/>
        </w:rPr>
        <w:t xml:space="preserve">A </w:t>
      </w:r>
      <w:proofErr w:type="spellStart"/>
      <w:r w:rsidRPr="00EC483C">
        <w:rPr>
          <w:color w:val="000000"/>
        </w:rPr>
        <w:t>páh</w:t>
      </w:r>
      <w:proofErr w:type="spellEnd"/>
      <w:r w:rsidRPr="00EC483C">
        <w:rPr>
          <w:color w:val="000000"/>
        </w:rPr>
        <w:t xml:space="preserve"> szó aztán gyűjtőnévként egy olyan terület nevévé lett, amelyen a tímármesterséget folytató lakosok egyetemlegesen a Hévíz meleg vizében ványolt bőrök szolgáltatására voltak kötelezve.</w:t>
      </w:r>
    </w:p>
    <w:p w:rsidR="00315B89" w:rsidRPr="006155E4" w:rsidRDefault="005270F0" w:rsidP="006155E4">
      <w:pPr>
        <w:pStyle w:val="NormlWeb"/>
        <w:spacing w:before="0" w:beforeAutospacing="0" w:after="0" w:afterAutospacing="0" w:line="360" w:lineRule="auto"/>
        <w:ind w:firstLine="709"/>
        <w:jc w:val="both"/>
        <w:rPr>
          <w:color w:val="000000"/>
        </w:rPr>
      </w:pPr>
      <w:r w:rsidRPr="00EC483C">
        <w:rPr>
          <w:color w:val="000000"/>
        </w:rPr>
        <w:t>Felsőpáhok – Alsópáhok társtelepüléseként – a XVIII. század végén jelent meg. Az utóbbi két évszázadban lassan, egyenletesen fejlődött, ami a hévízi üdülőkultúra kialakulásának</w:t>
      </w:r>
      <w:r>
        <w:rPr>
          <w:color w:val="000000"/>
        </w:rPr>
        <w:t xml:space="preserve"> </w:t>
      </w:r>
      <w:r w:rsidRPr="00EC483C">
        <w:rPr>
          <w:color w:val="000000"/>
        </w:rPr>
        <w:t>köszönhető.</w:t>
      </w:r>
      <w:r>
        <w:rPr>
          <w:color w:val="000000"/>
        </w:rPr>
        <w:t xml:space="preserve"> </w:t>
      </w:r>
      <w:r>
        <w:t xml:space="preserve">Felsőpáhok 1907-ig közigazgatásilag az </w:t>
      </w:r>
      <w:proofErr w:type="spellStart"/>
      <w:r>
        <w:t>alsópáhoki</w:t>
      </w:r>
      <w:proofErr w:type="spellEnd"/>
      <w:r>
        <w:t xml:space="preserve"> körjegyzőséghez tartozott, de mikor </w:t>
      </w:r>
      <w:proofErr w:type="spellStart"/>
      <w:r>
        <w:t>Szentandrás</w:t>
      </w:r>
      <w:proofErr w:type="spellEnd"/>
      <w:r>
        <w:t xml:space="preserve"> (Hévíz) 1907. március 1-én körjegyzőségi székhely lett, hozzá csatolták Felsőpáhokot is.</w:t>
      </w:r>
      <w:r w:rsidR="006155E4">
        <w:t xml:space="preserve"> </w:t>
      </w:r>
      <w:r>
        <w:t xml:space="preserve">A falut 1947. május 1-től Alsópáhokhoz csatolták közigazgatásilag, még postailag is. Senki sem örült ennek, mert gazdasági, forgalmi és kulturális tekintetben is Hévíz volt a központ. A belügyminiszter 1950. szeptember 6-i hatállyal Felsőpáhok és </w:t>
      </w:r>
      <w:proofErr w:type="spellStart"/>
      <w:r>
        <w:t>Zalaköszvényes</w:t>
      </w:r>
      <w:proofErr w:type="spellEnd"/>
      <w:r>
        <w:t xml:space="preserve"> községeket Felsőpáhok néven egyesítette. </w:t>
      </w:r>
      <w:r w:rsidRPr="0020703E">
        <w:rPr>
          <w:color w:val="000000"/>
        </w:rPr>
        <w:t xml:space="preserve">A szomszédos </w:t>
      </w:r>
      <w:proofErr w:type="spellStart"/>
      <w:r w:rsidRPr="0020703E">
        <w:rPr>
          <w:color w:val="000000"/>
        </w:rPr>
        <w:t>Zalaköszvényes</w:t>
      </w:r>
      <w:proofErr w:type="spellEnd"/>
      <w:r w:rsidRPr="0020703E">
        <w:rPr>
          <w:color w:val="000000"/>
        </w:rPr>
        <w:t xml:space="preserve"> </w:t>
      </w:r>
      <w:r>
        <w:rPr>
          <w:color w:val="000000"/>
        </w:rPr>
        <w:t xml:space="preserve">tehát </w:t>
      </w:r>
      <w:r w:rsidRPr="0020703E">
        <w:rPr>
          <w:color w:val="000000"/>
        </w:rPr>
        <w:t>közigazgatásilag Felsőpáhok része, mint külterületi lakott</w:t>
      </w:r>
      <w:r>
        <w:rPr>
          <w:color w:val="000000"/>
        </w:rPr>
        <w:t xml:space="preserve"> </w:t>
      </w:r>
      <w:r w:rsidRPr="0020703E">
        <w:rPr>
          <w:color w:val="000000"/>
        </w:rPr>
        <w:t>rész.</w:t>
      </w:r>
      <w:r w:rsidR="006155E4">
        <w:rPr>
          <w:color w:val="000000"/>
        </w:rPr>
        <w:t xml:space="preserve"> </w:t>
      </w:r>
      <w:r w:rsidR="006155E4" w:rsidRPr="006155E4">
        <w:t>2013. január 1-től a Felsőpáhok és Alsópáhok települések még szorosabbra fűzik kapcsolatukat a közösen fenntartott önkormányzati hivatal révén.</w:t>
      </w:r>
    </w:p>
    <w:p w:rsidR="00315B89" w:rsidRPr="00315B89" w:rsidRDefault="00315B89" w:rsidP="00315B89">
      <w:pPr>
        <w:pStyle w:val="NormlWeb"/>
        <w:spacing w:before="0" w:beforeAutospacing="0" w:after="0" w:afterAutospacing="0" w:line="360" w:lineRule="auto"/>
        <w:ind w:firstLine="709"/>
        <w:jc w:val="both"/>
      </w:pPr>
      <w:r w:rsidRPr="00315B89">
        <w:t>Felsőpáhok jól közművesített települések közé tartozik. Közműellátására a vízellátás, a</w:t>
      </w:r>
      <w:r>
        <w:t xml:space="preserve"> </w:t>
      </w:r>
      <w:r w:rsidRPr="00315B89">
        <w:t>szennyvízelvezetés-kezelés, a villamosenergia</w:t>
      </w:r>
      <w:r>
        <w:t>-</w:t>
      </w:r>
      <w:r w:rsidRPr="00315B89">
        <w:t>ellátás, a földgázellátás és az elektronikus hírközlés-hálózati rendszere kiépült. Jellemzően magas a rácsatlakozások aránya mind a szennyvízcsatorna,</w:t>
      </w:r>
      <w:r>
        <w:t xml:space="preserve"> </w:t>
      </w:r>
      <w:r w:rsidRPr="00315B89">
        <w:t>mind a földgáz tekintetében. Közművek vonatkozásában a csapadékvíz elvezetés tekinthető a</w:t>
      </w:r>
      <w:r>
        <w:t xml:space="preserve"> </w:t>
      </w:r>
      <w:r w:rsidRPr="00315B89">
        <w:t xml:space="preserve">legkevésbé rendezettnek. A településen üzemel az országos </w:t>
      </w:r>
      <w:proofErr w:type="spellStart"/>
      <w:r w:rsidRPr="00315B89">
        <w:t>villamosenergia</w:t>
      </w:r>
      <w:proofErr w:type="spellEnd"/>
      <w:r w:rsidRPr="00315B89">
        <w:t xml:space="preserve"> hálózati rendszer egyik bázis létesítménye, az ún.</w:t>
      </w:r>
      <w:r>
        <w:t xml:space="preserve"> Hévíz 400/120 kV-os állomás.</w:t>
      </w:r>
      <w:r w:rsidRPr="00315B89">
        <w:t xml:space="preserve"> Az állomásról továbbhaladó 400 kV-os hálózatok nyomvonala és</w:t>
      </w:r>
      <w:r>
        <w:t xml:space="preserve"> </w:t>
      </w:r>
      <w:r w:rsidRPr="00315B89">
        <w:t>biztonsági övezete jelentős helyfoglalásával korlátozza Felsőpáhok település területének</w:t>
      </w:r>
      <w:r>
        <w:t xml:space="preserve"> </w:t>
      </w:r>
      <w:r w:rsidRPr="00315B89">
        <w:t>hasznosítását.</w:t>
      </w:r>
    </w:p>
    <w:p w:rsidR="005270F0" w:rsidRPr="00315B89" w:rsidRDefault="005270F0" w:rsidP="005270F0">
      <w:pPr>
        <w:pStyle w:val="NormlWeb"/>
        <w:spacing w:before="0" w:beforeAutospacing="0" w:after="0" w:afterAutospacing="0" w:line="360" w:lineRule="auto"/>
        <w:jc w:val="both"/>
        <w:rPr>
          <w:i/>
        </w:rPr>
      </w:pPr>
      <w:r w:rsidRPr="00315B89">
        <w:rPr>
          <w:i/>
        </w:rPr>
        <w:t xml:space="preserve">Forrás: </w:t>
      </w:r>
      <w:hyperlink r:id="rId21" w:history="1">
        <w:r w:rsidRPr="00315B89">
          <w:rPr>
            <w:rStyle w:val="Hiperhivatkozs"/>
            <w:i/>
          </w:rPr>
          <w:t>www.felsopahok.hu</w:t>
        </w:r>
      </w:hyperlink>
      <w:r w:rsidR="00315B89" w:rsidRPr="00315B89">
        <w:rPr>
          <w:rStyle w:val="Hiperhivatkozs"/>
          <w:i/>
        </w:rPr>
        <w:t xml:space="preserve">, </w:t>
      </w:r>
      <w:r w:rsidR="00315B89" w:rsidRPr="00315B89">
        <w:rPr>
          <w:rStyle w:val="Hiperhivatkozs"/>
          <w:i/>
          <w:color w:val="auto"/>
          <w:u w:val="none"/>
        </w:rPr>
        <w:t>és Felsőpáhok Településfejlesztési Koncepció</w:t>
      </w:r>
      <w:r w:rsidR="00315B89">
        <w:rPr>
          <w:rStyle w:val="Hiperhivatkozs"/>
          <w:i/>
          <w:color w:val="auto"/>
          <w:u w:val="none"/>
        </w:rPr>
        <w:t xml:space="preserve"> 2012.</w:t>
      </w:r>
    </w:p>
    <w:p w:rsidR="005270F0" w:rsidRPr="00204619" w:rsidRDefault="005270F0" w:rsidP="005270F0">
      <w:pPr>
        <w:numPr>
          <w:ilvl w:val="1"/>
          <w:numId w:val="1"/>
        </w:numPr>
        <w:tabs>
          <w:tab w:val="clear" w:pos="1141"/>
          <w:tab w:val="num" w:pos="792"/>
        </w:tabs>
        <w:spacing w:line="360" w:lineRule="auto"/>
        <w:ind w:left="788" w:hanging="431"/>
        <w:jc w:val="both"/>
        <w:rPr>
          <w:b/>
        </w:rPr>
      </w:pPr>
      <w:r w:rsidRPr="00204619">
        <w:rPr>
          <w:b/>
        </w:rPr>
        <w:t>A község gazdasági élete</w:t>
      </w:r>
    </w:p>
    <w:p w:rsidR="005270F0" w:rsidRDefault="005270F0" w:rsidP="005270F0">
      <w:pPr>
        <w:autoSpaceDE w:val="0"/>
        <w:autoSpaceDN w:val="0"/>
        <w:adjustRightInd w:val="0"/>
        <w:spacing w:line="360" w:lineRule="auto"/>
        <w:ind w:firstLine="709"/>
        <w:jc w:val="both"/>
      </w:pPr>
      <w:r w:rsidRPr="00441455">
        <w:t>A községi munkahelyek száma kevés, a helyi munkavállalók túlnyomó része Hévízre</w:t>
      </w:r>
      <w:r>
        <w:t xml:space="preserve"> </w:t>
      </w:r>
      <w:r w:rsidRPr="00441455">
        <w:t>ingázik. A település gazdaságában kiemelt szerepe van a külterületen működő transzformátor</w:t>
      </w:r>
      <w:r>
        <w:t xml:space="preserve"> </w:t>
      </w:r>
      <w:r w:rsidRPr="00441455">
        <w:t>állomásnak, mely az iparűzési adó nagy százalékát szolgáltatja Felsőpáhokon. A településen további</w:t>
      </w:r>
      <w:r>
        <w:t xml:space="preserve"> </w:t>
      </w:r>
      <w:r w:rsidRPr="00441455">
        <w:t>ipari terület nem található, a falu nyugati határában elhelyezkedő vállalkozások túlnyomórészt a</w:t>
      </w:r>
      <w:r>
        <w:t xml:space="preserve"> </w:t>
      </w:r>
      <w:r w:rsidRPr="00441455">
        <w:t>mezőgazdaságban érintettek.</w:t>
      </w:r>
    </w:p>
    <w:p w:rsidR="006155E4" w:rsidRDefault="005270F0" w:rsidP="006155E4">
      <w:pPr>
        <w:autoSpaceDE w:val="0"/>
        <w:autoSpaceDN w:val="0"/>
        <w:adjustRightInd w:val="0"/>
        <w:spacing w:line="360" w:lineRule="auto"/>
        <w:ind w:firstLine="709"/>
        <w:jc w:val="both"/>
      </w:pPr>
      <w:r w:rsidRPr="00441455">
        <w:t>Felsőpáhokon az idegenforgalom nem jelentős ágazat, ám a szomszédos Hévíz kiemelkedő turizmusa</w:t>
      </w:r>
      <w:r>
        <w:t xml:space="preserve"> </w:t>
      </w:r>
      <w:r w:rsidRPr="00441455">
        <w:t xml:space="preserve">jótékony hatással van a településre. </w:t>
      </w:r>
      <w:r w:rsidRPr="00EA6BEB">
        <w:t xml:space="preserve">A </w:t>
      </w:r>
      <w:r>
        <w:t>község</w:t>
      </w:r>
      <w:r w:rsidRPr="00EA6BEB">
        <w:t xml:space="preserve"> társadalmi-gazdasági fejlődésének alapja a hévízi gyógy-tó, ezért a tó vizének, illetve</w:t>
      </w:r>
      <w:r>
        <w:t xml:space="preserve"> </w:t>
      </w:r>
      <w:r w:rsidRPr="00EA6BEB">
        <w:t>környezetének minőségi és mennyiségi védelme, a táji, természeti és települési adottságok kínálatának</w:t>
      </w:r>
      <w:r>
        <w:t xml:space="preserve"> </w:t>
      </w:r>
      <w:r w:rsidRPr="00EA6BEB">
        <w:t>megőrzése kiemelkedő fontosságú fe</w:t>
      </w:r>
      <w:r>
        <w:t xml:space="preserve">ladat. </w:t>
      </w:r>
      <w:r w:rsidRPr="00441455">
        <w:t>A település jelentős idegenforgalmi eseménye a térségi szinten is</w:t>
      </w:r>
      <w:r>
        <w:t xml:space="preserve"> </w:t>
      </w:r>
      <w:r w:rsidRPr="00441455">
        <w:t>ismert falunap.</w:t>
      </w:r>
    </w:p>
    <w:p w:rsidR="00F13AFE" w:rsidRDefault="006155E4" w:rsidP="006155E4">
      <w:pPr>
        <w:autoSpaceDE w:val="0"/>
        <w:autoSpaceDN w:val="0"/>
        <w:adjustRightInd w:val="0"/>
        <w:spacing w:line="360" w:lineRule="auto"/>
        <w:ind w:firstLine="709"/>
        <w:jc w:val="both"/>
      </w:pPr>
      <w:r w:rsidRPr="006155E4">
        <w:t>Felsőpáhokon a mezőgazdaságnak hagyományosan nagy szerepe van. A területek többségén</w:t>
      </w:r>
      <w:r>
        <w:t xml:space="preserve"> </w:t>
      </w:r>
      <w:r w:rsidRPr="006155E4">
        <w:t>évszázadok óta szántóföldi növénytermesztés illetve gyümölcstermesztés folyik, a falu lakosai a</w:t>
      </w:r>
      <w:r>
        <w:t xml:space="preserve"> </w:t>
      </w:r>
      <w:r w:rsidRPr="006155E4">
        <w:t>mezőgazdaságból éltek.</w:t>
      </w:r>
      <w:r w:rsidR="005270F0" w:rsidRPr="006155E4">
        <w:t xml:space="preserve"> </w:t>
      </w:r>
      <w:r w:rsidR="005270F0" w:rsidRPr="00461709">
        <w:t xml:space="preserve">A Nyugat-Balaton kisrégió területén helyezkedik el a Balatonmelléki borvidék, melynek fontosabb központjai közé tartozik Felsőpáhok település is. Az erre épülő borászat a turizmus mellett a gazdasági </w:t>
      </w:r>
      <w:proofErr w:type="spellStart"/>
      <w:r w:rsidR="005270F0" w:rsidRPr="00461709">
        <w:t>deverzifikációt</w:t>
      </w:r>
      <w:proofErr w:type="spellEnd"/>
      <w:r w:rsidR="005270F0" w:rsidRPr="00461709">
        <w:t xml:space="preserve"> elősegítő ágazatként értékelhető.</w:t>
      </w:r>
    </w:p>
    <w:p w:rsidR="005270F0" w:rsidRPr="00F13AFE" w:rsidRDefault="00F13AFE" w:rsidP="00F13AFE">
      <w:pPr>
        <w:autoSpaceDE w:val="0"/>
        <w:autoSpaceDN w:val="0"/>
        <w:adjustRightInd w:val="0"/>
        <w:spacing w:line="360" w:lineRule="auto"/>
        <w:ind w:firstLine="709"/>
        <w:jc w:val="both"/>
      </w:pPr>
      <w:r w:rsidRPr="00F13AFE">
        <w:t xml:space="preserve">A vállalkozások több mint fele mezőgazdasági jellegű, emellett van nyílászáró- és szerelvény szaküzlet, fatelep, kertészet, élelmiszerbolt, kocsma, fodrászat. A meglévő vállalkozások többsége anyagi nehézségekkel küzd. Alacsony számuk ellenére a különböző vállalkozások helyben jelentenek munkalehetőséget a </w:t>
      </w:r>
      <w:proofErr w:type="spellStart"/>
      <w:r w:rsidRPr="00F13AFE">
        <w:t>felsőpáhokiaknak</w:t>
      </w:r>
      <w:proofErr w:type="spellEnd"/>
      <w:r w:rsidRPr="00F13AFE">
        <w:t>, mely egyszerűsíti a helyi lakosok munkába járását. A munkahelyek mellett a vállalkozások bevételt jelentenek a település számára is.</w:t>
      </w:r>
    </w:p>
    <w:p w:rsidR="00F13AFE" w:rsidRDefault="00F13AFE" w:rsidP="00F13AFE">
      <w:pPr>
        <w:autoSpaceDE w:val="0"/>
        <w:autoSpaceDN w:val="0"/>
        <w:adjustRightInd w:val="0"/>
        <w:spacing w:line="360" w:lineRule="auto"/>
        <w:jc w:val="both"/>
        <w:rPr>
          <w:rFonts w:eastAsia="TimesNewRomanPS-BoldMT"/>
          <w:bCs/>
          <w:i/>
        </w:rPr>
      </w:pPr>
      <w:r w:rsidRPr="00F13AFE">
        <w:rPr>
          <w:i/>
        </w:rPr>
        <w:t>Forrás: Felsőpáhok Településfejlesztési Koncepció</w:t>
      </w:r>
      <w:r w:rsidR="00315B89">
        <w:rPr>
          <w:i/>
        </w:rPr>
        <w:t xml:space="preserve"> 2012</w:t>
      </w:r>
      <w:r w:rsidRPr="00F13AFE">
        <w:rPr>
          <w:i/>
        </w:rPr>
        <w:t xml:space="preserve">, Hévízi Kistérség Területfejlesztési Koncepciója </w:t>
      </w:r>
      <w:r w:rsidRPr="00F13AFE">
        <w:rPr>
          <w:rFonts w:eastAsia="TimesNewRomanPS-BoldMT"/>
          <w:bCs/>
          <w:i/>
        </w:rPr>
        <w:t>2008-2018</w:t>
      </w:r>
    </w:p>
    <w:p w:rsidR="00315B89" w:rsidRDefault="00315B89" w:rsidP="00F13AFE">
      <w:pPr>
        <w:autoSpaceDE w:val="0"/>
        <w:autoSpaceDN w:val="0"/>
        <w:adjustRightInd w:val="0"/>
        <w:spacing w:line="360" w:lineRule="auto"/>
        <w:jc w:val="both"/>
        <w:rPr>
          <w:i/>
        </w:rPr>
        <w:sectPr w:rsidR="00315B89" w:rsidSect="004878E3">
          <w:pgSz w:w="11906" w:h="16838" w:code="9"/>
          <w:pgMar w:top="1418" w:right="1418" w:bottom="1418" w:left="1418" w:header="709" w:footer="709" w:gutter="0"/>
          <w:cols w:space="708"/>
          <w:docGrid w:linePitch="360"/>
        </w:sectPr>
      </w:pPr>
    </w:p>
    <w:p w:rsidR="005270F0" w:rsidRPr="00AD4A77" w:rsidRDefault="005270F0" w:rsidP="005270F0">
      <w:pPr>
        <w:tabs>
          <w:tab w:val="left" w:pos="-1440"/>
          <w:tab w:val="right" w:pos="-1368"/>
        </w:tabs>
        <w:spacing w:line="360" w:lineRule="auto"/>
        <w:jc w:val="center"/>
        <w:rPr>
          <w:b/>
        </w:rPr>
      </w:pPr>
      <w:r>
        <w:rPr>
          <w:b/>
        </w:rPr>
        <w:t>Felsőpáhok</w:t>
      </w:r>
      <w:r w:rsidRPr="00AD4A77">
        <w:rPr>
          <w:b/>
        </w:rPr>
        <w:t xml:space="preserve"> lakosságának foglalkoztatási szerkezete</w:t>
      </w:r>
      <w:r>
        <w:rPr>
          <w:b/>
        </w:rPr>
        <w:t xml:space="preserve"> (2001)</w:t>
      </w:r>
    </w:p>
    <w:p w:rsidR="005270F0" w:rsidRDefault="005270F0" w:rsidP="005270F0">
      <w:pPr>
        <w:pStyle w:val="Default"/>
        <w:spacing w:line="360" w:lineRule="auto"/>
        <w:jc w:val="center"/>
        <w:rPr>
          <w:noProof/>
        </w:rPr>
      </w:pPr>
      <w:r>
        <w:rPr>
          <w:noProof/>
        </w:rPr>
        <w:drawing>
          <wp:inline distT="0" distB="0" distL="0" distR="0" wp14:anchorId="50339604" wp14:editId="660EFD34">
            <wp:extent cx="4568825" cy="2740025"/>
            <wp:effectExtent l="0" t="0" r="22225" b="22225"/>
            <wp:docPr id="29" name="Diagram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270F0" w:rsidRPr="00D3156B" w:rsidRDefault="005270F0" w:rsidP="005270F0">
      <w:pPr>
        <w:tabs>
          <w:tab w:val="left" w:pos="-1440"/>
          <w:tab w:val="right" w:pos="-1368"/>
        </w:tabs>
        <w:spacing w:after="120" w:line="360" w:lineRule="auto"/>
      </w:pPr>
      <w:r>
        <w:t>Forrás: Népszámlálás 2001.</w:t>
      </w:r>
    </w:p>
    <w:p w:rsidR="005270F0" w:rsidRDefault="005270F0" w:rsidP="005270F0">
      <w:pPr>
        <w:adjustRightInd w:val="0"/>
        <w:spacing w:line="360" w:lineRule="auto"/>
        <w:ind w:firstLine="709"/>
        <w:jc w:val="both"/>
        <w:rPr>
          <w:color w:val="000000"/>
        </w:rPr>
      </w:pPr>
    </w:p>
    <w:p w:rsidR="005270F0" w:rsidRDefault="005270F0" w:rsidP="005270F0">
      <w:pPr>
        <w:adjustRightInd w:val="0"/>
        <w:spacing w:line="360" w:lineRule="auto"/>
        <w:ind w:firstLine="709"/>
        <w:jc w:val="both"/>
        <w:rPr>
          <w:color w:val="000000"/>
        </w:rPr>
        <w:sectPr w:rsidR="005270F0" w:rsidSect="004878E3">
          <w:pgSz w:w="11906" w:h="16838" w:code="9"/>
          <w:pgMar w:top="1418" w:right="1418" w:bottom="1418" w:left="1418" w:header="709" w:footer="709" w:gutter="0"/>
          <w:cols w:space="708"/>
          <w:docGrid w:linePitch="360"/>
        </w:sectPr>
      </w:pPr>
    </w:p>
    <w:p w:rsidR="005270F0" w:rsidRDefault="005270F0" w:rsidP="005270F0">
      <w:pPr>
        <w:numPr>
          <w:ilvl w:val="1"/>
          <w:numId w:val="1"/>
        </w:numPr>
        <w:tabs>
          <w:tab w:val="clear" w:pos="1141"/>
          <w:tab w:val="num" w:pos="792"/>
        </w:tabs>
        <w:spacing w:line="360" w:lineRule="auto"/>
        <w:ind w:left="792"/>
        <w:jc w:val="both"/>
        <w:rPr>
          <w:b/>
        </w:rPr>
      </w:pPr>
      <w:r>
        <w:rPr>
          <w:b/>
        </w:rPr>
        <w:t>A település demográfiai helyzete</w:t>
      </w:r>
    </w:p>
    <w:p w:rsidR="005270F0" w:rsidRPr="00995F22" w:rsidRDefault="005270F0" w:rsidP="005270F0">
      <w:pPr>
        <w:spacing w:before="120" w:after="120"/>
        <w:jc w:val="center"/>
        <w:rPr>
          <w:b/>
        </w:rPr>
      </w:pPr>
      <w:r>
        <w:rPr>
          <w:noProof/>
        </w:rPr>
        <w:drawing>
          <wp:inline distT="0" distB="0" distL="0" distR="0">
            <wp:extent cx="5738495" cy="3255010"/>
            <wp:effectExtent l="0" t="0" r="14605" b="21590"/>
            <wp:docPr id="28" name="Diagram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270F0" w:rsidRPr="00061919" w:rsidRDefault="005270F0" w:rsidP="005270F0">
      <w:pPr>
        <w:spacing w:before="120" w:after="120" w:line="360" w:lineRule="auto"/>
      </w:pPr>
      <w:r w:rsidRPr="00061919">
        <w:t>Forrás: KSH</w:t>
      </w:r>
    </w:p>
    <w:p w:rsidR="005270F0" w:rsidRPr="004854FC" w:rsidRDefault="005270F0" w:rsidP="005270F0">
      <w:pPr>
        <w:spacing w:before="120" w:line="360" w:lineRule="auto"/>
        <w:jc w:val="center"/>
        <w:rPr>
          <w:b/>
        </w:rPr>
      </w:pPr>
      <w:r w:rsidRPr="004854FC">
        <w:rPr>
          <w:b/>
        </w:rPr>
        <w:t>Lakónépesség száma az év végén</w:t>
      </w:r>
    </w:p>
    <w:tbl>
      <w:tblPr>
        <w:tblW w:w="5273" w:type="dxa"/>
        <w:tblInd w:w="1837" w:type="dxa"/>
        <w:tblCellMar>
          <w:left w:w="70" w:type="dxa"/>
          <w:right w:w="70" w:type="dxa"/>
        </w:tblCellMar>
        <w:tblLook w:val="0000" w:firstRow="0" w:lastRow="0" w:firstColumn="0" w:lastColumn="0" w:noHBand="0" w:noVBand="0"/>
      </w:tblPr>
      <w:tblGrid>
        <w:gridCol w:w="3787"/>
        <w:gridCol w:w="180"/>
        <w:gridCol w:w="1306"/>
      </w:tblGrid>
      <w:tr w:rsidR="005270F0" w:rsidRPr="001844EC" w:rsidTr="00032CA8">
        <w:trPr>
          <w:trHeight w:val="510"/>
        </w:trPr>
        <w:tc>
          <w:tcPr>
            <w:tcW w:w="3787" w:type="dxa"/>
            <w:tcBorders>
              <w:top w:val="single" w:sz="4" w:space="0" w:color="auto"/>
              <w:left w:val="single" w:sz="4" w:space="0" w:color="auto"/>
              <w:bottom w:val="single" w:sz="4" w:space="0" w:color="auto"/>
              <w:right w:val="nil"/>
            </w:tcBorders>
            <w:shd w:val="clear" w:color="auto" w:fill="E5B8B7"/>
            <w:noWrap/>
            <w:vAlign w:val="center"/>
          </w:tcPr>
          <w:p w:rsidR="005270F0" w:rsidRPr="00066C68" w:rsidRDefault="005270F0" w:rsidP="00032CA8">
            <w:pPr>
              <w:jc w:val="center"/>
              <w:rPr>
                <w:rFonts w:ascii="Arial" w:hAnsi="Arial" w:cs="Arial"/>
                <w:b/>
                <w:color w:val="000000"/>
                <w:sz w:val="20"/>
                <w:szCs w:val="20"/>
              </w:rPr>
            </w:pPr>
            <w:r w:rsidRPr="00066C68">
              <w:rPr>
                <w:rFonts w:ascii="Arial" w:hAnsi="Arial" w:cs="Arial"/>
                <w:b/>
                <w:color w:val="000000"/>
                <w:sz w:val="20"/>
                <w:szCs w:val="20"/>
              </w:rPr>
              <w:t xml:space="preserve">lakónépesség száma </w:t>
            </w:r>
            <w:r>
              <w:rPr>
                <w:rFonts w:ascii="Arial" w:hAnsi="Arial" w:cs="Arial"/>
                <w:b/>
                <w:color w:val="000000"/>
                <w:sz w:val="20"/>
                <w:szCs w:val="20"/>
              </w:rPr>
              <w:t>2007-12 és az előző évihez viszonyított aránya</w:t>
            </w:r>
          </w:p>
        </w:tc>
        <w:tc>
          <w:tcPr>
            <w:tcW w:w="1486" w:type="dxa"/>
            <w:gridSpan w:val="2"/>
            <w:tcBorders>
              <w:top w:val="single" w:sz="4" w:space="0" w:color="auto"/>
              <w:left w:val="single" w:sz="4" w:space="0" w:color="auto"/>
              <w:bottom w:val="single" w:sz="4" w:space="0" w:color="auto"/>
              <w:right w:val="single" w:sz="4" w:space="0" w:color="auto"/>
            </w:tcBorders>
            <w:shd w:val="clear" w:color="auto" w:fill="E5B8B7"/>
            <w:noWrap/>
            <w:vAlign w:val="center"/>
          </w:tcPr>
          <w:p w:rsidR="005270F0" w:rsidRPr="00066C68" w:rsidRDefault="005270F0" w:rsidP="00032CA8">
            <w:pPr>
              <w:jc w:val="center"/>
              <w:rPr>
                <w:rFonts w:ascii="Arial" w:hAnsi="Arial" w:cs="Arial"/>
                <w:b/>
                <w:color w:val="000000"/>
                <w:sz w:val="20"/>
                <w:szCs w:val="20"/>
              </w:rPr>
            </w:pPr>
            <w:r w:rsidRPr="00066C68">
              <w:rPr>
                <w:rFonts w:ascii="Arial" w:hAnsi="Arial" w:cs="Arial"/>
                <w:b/>
                <w:color w:val="000000"/>
                <w:sz w:val="20"/>
                <w:szCs w:val="20"/>
              </w:rPr>
              <w:t>lakónépesség</w:t>
            </w:r>
          </w:p>
        </w:tc>
      </w:tr>
      <w:tr w:rsidR="005270F0" w:rsidRPr="001844EC" w:rsidTr="00032CA8">
        <w:trPr>
          <w:trHeight w:val="510"/>
        </w:trPr>
        <w:tc>
          <w:tcPr>
            <w:tcW w:w="3787" w:type="dxa"/>
            <w:tcBorders>
              <w:top w:val="single" w:sz="4" w:space="0" w:color="auto"/>
              <w:left w:val="single" w:sz="4" w:space="0" w:color="auto"/>
              <w:bottom w:val="single" w:sz="4" w:space="0" w:color="auto"/>
              <w:right w:val="single" w:sz="4" w:space="0" w:color="auto"/>
            </w:tcBorders>
            <w:shd w:val="clear" w:color="auto" w:fill="E5B8B7"/>
            <w:noWrap/>
            <w:vAlign w:val="center"/>
          </w:tcPr>
          <w:p w:rsidR="005270F0" w:rsidRPr="00D71183" w:rsidRDefault="005270F0" w:rsidP="00032CA8">
            <w:pPr>
              <w:rPr>
                <w:rFonts w:ascii="Arial" w:hAnsi="Arial" w:cs="Arial"/>
                <w:color w:val="000000"/>
                <w:sz w:val="20"/>
                <w:szCs w:val="20"/>
              </w:rPr>
            </w:pPr>
            <w:r w:rsidRPr="00D71183">
              <w:rPr>
                <w:rFonts w:ascii="Arial" w:hAnsi="Arial" w:cs="Arial"/>
                <w:color w:val="000000"/>
                <w:sz w:val="20"/>
                <w:szCs w:val="20"/>
              </w:rPr>
              <w:t>2007 (fő)</w:t>
            </w:r>
          </w:p>
        </w:tc>
        <w:tc>
          <w:tcPr>
            <w:tcW w:w="1486" w:type="dxa"/>
            <w:gridSpan w:val="2"/>
            <w:tcBorders>
              <w:top w:val="nil"/>
              <w:left w:val="nil"/>
              <w:bottom w:val="single" w:sz="4" w:space="0" w:color="auto"/>
              <w:right w:val="single" w:sz="4" w:space="0" w:color="auto"/>
            </w:tcBorders>
            <w:shd w:val="clear" w:color="auto" w:fill="auto"/>
            <w:noWrap/>
            <w:vAlign w:val="center"/>
          </w:tcPr>
          <w:p w:rsidR="005270F0" w:rsidRPr="00D71183" w:rsidRDefault="005270F0" w:rsidP="00032CA8">
            <w:pPr>
              <w:jc w:val="right"/>
              <w:rPr>
                <w:rFonts w:ascii="Arial" w:hAnsi="Arial" w:cs="Arial"/>
                <w:sz w:val="20"/>
                <w:szCs w:val="20"/>
              </w:rPr>
            </w:pPr>
            <w:r w:rsidRPr="00D71183">
              <w:rPr>
                <w:rFonts w:ascii="Arial" w:hAnsi="Arial" w:cs="Arial"/>
                <w:sz w:val="20"/>
                <w:szCs w:val="20"/>
              </w:rPr>
              <w:t>633</w:t>
            </w:r>
            <w:r>
              <w:rPr>
                <w:rFonts w:ascii="Arial" w:hAnsi="Arial" w:cs="Arial"/>
                <w:sz w:val="20"/>
                <w:szCs w:val="20"/>
              </w:rPr>
              <w:t xml:space="preserve"> fő</w:t>
            </w:r>
          </w:p>
        </w:tc>
      </w:tr>
      <w:tr w:rsidR="005270F0" w:rsidRPr="001844EC" w:rsidTr="00032CA8">
        <w:trPr>
          <w:trHeight w:val="510"/>
        </w:trPr>
        <w:tc>
          <w:tcPr>
            <w:tcW w:w="3787" w:type="dxa"/>
            <w:tcBorders>
              <w:top w:val="single" w:sz="4" w:space="0" w:color="auto"/>
              <w:left w:val="single" w:sz="4" w:space="0" w:color="auto"/>
              <w:bottom w:val="single" w:sz="4" w:space="0" w:color="auto"/>
              <w:right w:val="single" w:sz="4" w:space="0" w:color="auto"/>
            </w:tcBorders>
            <w:shd w:val="clear" w:color="auto" w:fill="E5B8B7"/>
            <w:noWrap/>
            <w:vAlign w:val="center"/>
          </w:tcPr>
          <w:p w:rsidR="005270F0" w:rsidRPr="00D71183" w:rsidRDefault="005270F0" w:rsidP="00032CA8">
            <w:pPr>
              <w:rPr>
                <w:rFonts w:ascii="Arial" w:hAnsi="Arial" w:cs="Arial"/>
                <w:color w:val="000000"/>
                <w:sz w:val="20"/>
                <w:szCs w:val="20"/>
              </w:rPr>
            </w:pPr>
            <w:r w:rsidRPr="00D71183">
              <w:rPr>
                <w:rFonts w:ascii="Arial" w:hAnsi="Arial" w:cs="Arial"/>
                <w:color w:val="000000"/>
                <w:sz w:val="20"/>
                <w:szCs w:val="20"/>
              </w:rPr>
              <w:t>2008 (fő)</w:t>
            </w:r>
          </w:p>
        </w:tc>
        <w:tc>
          <w:tcPr>
            <w:tcW w:w="1486" w:type="dxa"/>
            <w:gridSpan w:val="2"/>
            <w:tcBorders>
              <w:top w:val="nil"/>
              <w:left w:val="nil"/>
              <w:bottom w:val="single" w:sz="4" w:space="0" w:color="auto"/>
              <w:right w:val="single" w:sz="4" w:space="0" w:color="auto"/>
            </w:tcBorders>
            <w:shd w:val="clear" w:color="auto" w:fill="auto"/>
            <w:noWrap/>
            <w:vAlign w:val="center"/>
          </w:tcPr>
          <w:p w:rsidR="005270F0" w:rsidRPr="00D71183" w:rsidRDefault="005270F0" w:rsidP="00032CA8">
            <w:pPr>
              <w:jc w:val="right"/>
              <w:rPr>
                <w:rFonts w:ascii="Arial" w:hAnsi="Arial" w:cs="Arial"/>
                <w:sz w:val="20"/>
                <w:szCs w:val="20"/>
              </w:rPr>
            </w:pPr>
            <w:r w:rsidRPr="00D71183">
              <w:rPr>
                <w:rFonts w:ascii="Arial" w:hAnsi="Arial" w:cs="Arial"/>
                <w:sz w:val="20"/>
                <w:szCs w:val="20"/>
              </w:rPr>
              <w:t>649</w:t>
            </w:r>
            <w:r>
              <w:rPr>
                <w:rFonts w:ascii="Arial" w:hAnsi="Arial" w:cs="Arial"/>
                <w:sz w:val="20"/>
                <w:szCs w:val="20"/>
              </w:rPr>
              <w:t xml:space="preserve"> fő</w:t>
            </w:r>
          </w:p>
        </w:tc>
      </w:tr>
      <w:tr w:rsidR="005270F0" w:rsidRPr="001844EC" w:rsidTr="00032CA8">
        <w:trPr>
          <w:trHeight w:val="510"/>
        </w:trPr>
        <w:tc>
          <w:tcPr>
            <w:tcW w:w="3787" w:type="dxa"/>
            <w:tcBorders>
              <w:top w:val="single" w:sz="4" w:space="0" w:color="auto"/>
              <w:left w:val="single" w:sz="4" w:space="0" w:color="auto"/>
              <w:bottom w:val="single" w:sz="4" w:space="0" w:color="auto"/>
              <w:right w:val="single" w:sz="4" w:space="0" w:color="auto"/>
            </w:tcBorders>
            <w:shd w:val="clear" w:color="auto" w:fill="E5B8B7"/>
            <w:vAlign w:val="center"/>
          </w:tcPr>
          <w:p w:rsidR="005270F0" w:rsidRPr="00D71183" w:rsidRDefault="005270F0" w:rsidP="00032CA8">
            <w:pPr>
              <w:rPr>
                <w:rFonts w:ascii="Arial" w:hAnsi="Arial" w:cs="Arial"/>
                <w:color w:val="000000"/>
                <w:sz w:val="20"/>
                <w:szCs w:val="20"/>
              </w:rPr>
            </w:pPr>
            <w:r w:rsidRPr="00D71183">
              <w:rPr>
                <w:rFonts w:ascii="Arial" w:hAnsi="Arial" w:cs="Arial"/>
                <w:color w:val="000000"/>
                <w:sz w:val="20"/>
                <w:szCs w:val="20"/>
              </w:rPr>
              <w:t>Lakónépesség számának változása (%)</w:t>
            </w:r>
          </w:p>
        </w:tc>
        <w:tc>
          <w:tcPr>
            <w:tcW w:w="1486" w:type="dxa"/>
            <w:gridSpan w:val="2"/>
            <w:tcBorders>
              <w:top w:val="nil"/>
              <w:left w:val="nil"/>
              <w:bottom w:val="single" w:sz="4" w:space="0" w:color="auto"/>
              <w:right w:val="single" w:sz="4" w:space="0" w:color="auto"/>
            </w:tcBorders>
            <w:shd w:val="clear" w:color="auto" w:fill="auto"/>
            <w:noWrap/>
            <w:vAlign w:val="center"/>
          </w:tcPr>
          <w:p w:rsidR="005270F0" w:rsidRPr="00D71183" w:rsidRDefault="005270F0" w:rsidP="00032CA8">
            <w:pPr>
              <w:jc w:val="right"/>
              <w:rPr>
                <w:rFonts w:ascii="Arial" w:hAnsi="Arial" w:cs="Arial"/>
                <w:color w:val="000000"/>
                <w:sz w:val="20"/>
                <w:szCs w:val="20"/>
              </w:rPr>
            </w:pPr>
            <w:r>
              <w:rPr>
                <w:rFonts w:ascii="Arial" w:hAnsi="Arial" w:cs="Arial"/>
                <w:color w:val="000000"/>
                <w:sz w:val="20"/>
                <w:szCs w:val="20"/>
              </w:rPr>
              <w:t>102,5%</w:t>
            </w:r>
          </w:p>
        </w:tc>
      </w:tr>
      <w:tr w:rsidR="005270F0" w:rsidRPr="001844EC" w:rsidTr="00032CA8">
        <w:trPr>
          <w:trHeight w:val="510"/>
        </w:trPr>
        <w:tc>
          <w:tcPr>
            <w:tcW w:w="3787" w:type="dxa"/>
            <w:tcBorders>
              <w:top w:val="single" w:sz="4" w:space="0" w:color="auto"/>
              <w:left w:val="single" w:sz="4" w:space="0" w:color="auto"/>
              <w:bottom w:val="single" w:sz="4" w:space="0" w:color="auto"/>
              <w:right w:val="single" w:sz="4" w:space="0" w:color="auto"/>
            </w:tcBorders>
            <w:shd w:val="clear" w:color="auto" w:fill="E5B8B7"/>
            <w:noWrap/>
            <w:vAlign w:val="center"/>
          </w:tcPr>
          <w:p w:rsidR="005270F0" w:rsidRPr="00D71183" w:rsidRDefault="005270F0" w:rsidP="00032CA8">
            <w:pPr>
              <w:rPr>
                <w:rFonts w:ascii="Arial" w:hAnsi="Arial" w:cs="Arial"/>
                <w:color w:val="000000"/>
                <w:sz w:val="20"/>
                <w:szCs w:val="20"/>
              </w:rPr>
            </w:pPr>
            <w:r w:rsidRPr="00D71183">
              <w:rPr>
                <w:rFonts w:ascii="Arial" w:hAnsi="Arial" w:cs="Arial"/>
                <w:color w:val="000000"/>
                <w:sz w:val="20"/>
                <w:szCs w:val="20"/>
              </w:rPr>
              <w:t>2009 (fő)</w:t>
            </w:r>
          </w:p>
        </w:tc>
        <w:tc>
          <w:tcPr>
            <w:tcW w:w="1486" w:type="dxa"/>
            <w:gridSpan w:val="2"/>
            <w:tcBorders>
              <w:top w:val="nil"/>
              <w:left w:val="nil"/>
              <w:bottom w:val="single" w:sz="4" w:space="0" w:color="auto"/>
              <w:right w:val="single" w:sz="4" w:space="0" w:color="auto"/>
            </w:tcBorders>
            <w:shd w:val="clear" w:color="auto" w:fill="auto"/>
            <w:noWrap/>
            <w:vAlign w:val="center"/>
          </w:tcPr>
          <w:p w:rsidR="005270F0" w:rsidRPr="00D71183" w:rsidRDefault="005270F0" w:rsidP="00032CA8">
            <w:pPr>
              <w:jc w:val="right"/>
              <w:rPr>
                <w:rFonts w:ascii="Arial" w:hAnsi="Arial" w:cs="Arial"/>
                <w:color w:val="000000"/>
                <w:sz w:val="20"/>
                <w:szCs w:val="20"/>
              </w:rPr>
            </w:pPr>
            <w:r w:rsidRPr="00D71183">
              <w:rPr>
                <w:rFonts w:ascii="Arial" w:hAnsi="Arial" w:cs="Arial"/>
                <w:color w:val="000000"/>
                <w:sz w:val="20"/>
                <w:szCs w:val="20"/>
              </w:rPr>
              <w:t>642</w:t>
            </w:r>
            <w:r>
              <w:rPr>
                <w:rFonts w:ascii="Arial" w:hAnsi="Arial" w:cs="Arial"/>
                <w:color w:val="000000"/>
                <w:sz w:val="20"/>
                <w:szCs w:val="20"/>
              </w:rPr>
              <w:t xml:space="preserve"> fő</w:t>
            </w:r>
          </w:p>
        </w:tc>
      </w:tr>
      <w:tr w:rsidR="005270F0" w:rsidRPr="001844EC" w:rsidTr="00032CA8">
        <w:trPr>
          <w:trHeight w:val="510"/>
        </w:trPr>
        <w:tc>
          <w:tcPr>
            <w:tcW w:w="3787" w:type="dxa"/>
            <w:tcBorders>
              <w:top w:val="single" w:sz="4" w:space="0" w:color="auto"/>
              <w:left w:val="single" w:sz="4" w:space="0" w:color="auto"/>
              <w:bottom w:val="single" w:sz="4" w:space="0" w:color="auto"/>
              <w:right w:val="single" w:sz="4" w:space="0" w:color="auto"/>
            </w:tcBorders>
            <w:shd w:val="clear" w:color="auto" w:fill="E5B8B7"/>
            <w:vAlign w:val="center"/>
          </w:tcPr>
          <w:p w:rsidR="005270F0" w:rsidRPr="00D71183" w:rsidRDefault="005270F0" w:rsidP="00032CA8">
            <w:pPr>
              <w:rPr>
                <w:rFonts w:ascii="Arial" w:hAnsi="Arial" w:cs="Arial"/>
                <w:color w:val="000000"/>
                <w:sz w:val="20"/>
                <w:szCs w:val="20"/>
              </w:rPr>
            </w:pPr>
            <w:r w:rsidRPr="00D71183">
              <w:rPr>
                <w:rFonts w:ascii="Arial" w:hAnsi="Arial" w:cs="Arial"/>
                <w:color w:val="000000"/>
                <w:sz w:val="20"/>
                <w:szCs w:val="20"/>
              </w:rPr>
              <w:t>Lakónépesség számának változása (%)</w:t>
            </w:r>
          </w:p>
        </w:tc>
        <w:tc>
          <w:tcPr>
            <w:tcW w:w="1486" w:type="dxa"/>
            <w:gridSpan w:val="2"/>
            <w:tcBorders>
              <w:top w:val="nil"/>
              <w:left w:val="nil"/>
              <w:bottom w:val="single" w:sz="4" w:space="0" w:color="auto"/>
              <w:right w:val="single" w:sz="4" w:space="0" w:color="auto"/>
            </w:tcBorders>
            <w:shd w:val="clear" w:color="auto" w:fill="auto"/>
            <w:noWrap/>
            <w:vAlign w:val="center"/>
          </w:tcPr>
          <w:p w:rsidR="005270F0" w:rsidRPr="00D71183" w:rsidRDefault="005270F0" w:rsidP="00032CA8">
            <w:pPr>
              <w:jc w:val="right"/>
              <w:rPr>
                <w:rFonts w:ascii="Arial" w:hAnsi="Arial" w:cs="Arial"/>
                <w:color w:val="000000"/>
                <w:sz w:val="20"/>
                <w:szCs w:val="20"/>
              </w:rPr>
            </w:pPr>
            <w:r>
              <w:rPr>
                <w:rFonts w:ascii="Arial" w:hAnsi="Arial" w:cs="Arial"/>
                <w:color w:val="000000"/>
                <w:sz w:val="20"/>
                <w:szCs w:val="20"/>
              </w:rPr>
              <w:t>98,9%</w:t>
            </w:r>
          </w:p>
        </w:tc>
      </w:tr>
      <w:tr w:rsidR="005270F0" w:rsidRPr="001844EC" w:rsidTr="00032CA8">
        <w:trPr>
          <w:trHeight w:val="510"/>
        </w:trPr>
        <w:tc>
          <w:tcPr>
            <w:tcW w:w="3787" w:type="dxa"/>
            <w:tcBorders>
              <w:top w:val="single" w:sz="4" w:space="0" w:color="auto"/>
              <w:left w:val="single" w:sz="4" w:space="0" w:color="auto"/>
              <w:bottom w:val="single" w:sz="4" w:space="0" w:color="auto"/>
              <w:right w:val="single" w:sz="4" w:space="0" w:color="auto"/>
            </w:tcBorders>
            <w:shd w:val="clear" w:color="auto" w:fill="E5B8B7"/>
            <w:noWrap/>
            <w:vAlign w:val="center"/>
          </w:tcPr>
          <w:p w:rsidR="005270F0" w:rsidRPr="00D71183" w:rsidRDefault="005270F0" w:rsidP="00032CA8">
            <w:pPr>
              <w:rPr>
                <w:rFonts w:ascii="Arial" w:hAnsi="Arial" w:cs="Arial"/>
                <w:color w:val="000000"/>
                <w:sz w:val="20"/>
                <w:szCs w:val="20"/>
              </w:rPr>
            </w:pPr>
            <w:r w:rsidRPr="00D71183">
              <w:rPr>
                <w:rFonts w:ascii="Arial" w:hAnsi="Arial" w:cs="Arial"/>
                <w:color w:val="000000"/>
                <w:sz w:val="20"/>
                <w:szCs w:val="20"/>
              </w:rPr>
              <w:t>2010 (fő)</w:t>
            </w:r>
          </w:p>
        </w:tc>
        <w:tc>
          <w:tcPr>
            <w:tcW w:w="1486" w:type="dxa"/>
            <w:gridSpan w:val="2"/>
            <w:tcBorders>
              <w:top w:val="nil"/>
              <w:left w:val="nil"/>
              <w:bottom w:val="single" w:sz="4" w:space="0" w:color="auto"/>
              <w:right w:val="single" w:sz="4" w:space="0" w:color="auto"/>
            </w:tcBorders>
            <w:shd w:val="clear" w:color="auto" w:fill="auto"/>
            <w:noWrap/>
            <w:vAlign w:val="center"/>
          </w:tcPr>
          <w:p w:rsidR="005270F0" w:rsidRPr="00D71183" w:rsidRDefault="005270F0" w:rsidP="00032CA8">
            <w:pPr>
              <w:jc w:val="right"/>
              <w:rPr>
                <w:rFonts w:ascii="Arial" w:hAnsi="Arial" w:cs="Arial"/>
                <w:color w:val="000000"/>
                <w:sz w:val="20"/>
                <w:szCs w:val="20"/>
              </w:rPr>
            </w:pPr>
            <w:r w:rsidRPr="00D71183">
              <w:rPr>
                <w:rFonts w:ascii="Arial" w:hAnsi="Arial" w:cs="Arial"/>
                <w:color w:val="000000"/>
                <w:sz w:val="20"/>
                <w:szCs w:val="20"/>
              </w:rPr>
              <w:t>636</w:t>
            </w:r>
            <w:r>
              <w:rPr>
                <w:rFonts w:ascii="Arial" w:hAnsi="Arial" w:cs="Arial"/>
                <w:color w:val="000000"/>
                <w:sz w:val="20"/>
                <w:szCs w:val="20"/>
              </w:rPr>
              <w:t xml:space="preserve"> fő</w:t>
            </w:r>
          </w:p>
        </w:tc>
      </w:tr>
      <w:tr w:rsidR="005270F0" w:rsidRPr="001844EC" w:rsidTr="00032CA8">
        <w:trPr>
          <w:trHeight w:val="510"/>
        </w:trPr>
        <w:tc>
          <w:tcPr>
            <w:tcW w:w="3787" w:type="dxa"/>
            <w:tcBorders>
              <w:top w:val="single" w:sz="4" w:space="0" w:color="auto"/>
              <w:left w:val="single" w:sz="4" w:space="0" w:color="auto"/>
              <w:bottom w:val="single" w:sz="4" w:space="0" w:color="auto"/>
              <w:right w:val="single" w:sz="4" w:space="0" w:color="auto"/>
            </w:tcBorders>
            <w:shd w:val="clear" w:color="auto" w:fill="E5B8B7"/>
            <w:vAlign w:val="center"/>
          </w:tcPr>
          <w:p w:rsidR="005270F0" w:rsidRPr="00D71183" w:rsidRDefault="005270F0" w:rsidP="00032CA8">
            <w:pPr>
              <w:rPr>
                <w:rFonts w:ascii="Arial" w:hAnsi="Arial" w:cs="Arial"/>
                <w:color w:val="000000"/>
                <w:sz w:val="20"/>
                <w:szCs w:val="20"/>
              </w:rPr>
            </w:pPr>
            <w:r w:rsidRPr="00D71183">
              <w:rPr>
                <w:rFonts w:ascii="Arial" w:hAnsi="Arial" w:cs="Arial"/>
                <w:color w:val="000000"/>
                <w:sz w:val="20"/>
                <w:szCs w:val="20"/>
              </w:rPr>
              <w:t>Lakónépesség számának változása (%)</w:t>
            </w:r>
          </w:p>
        </w:tc>
        <w:tc>
          <w:tcPr>
            <w:tcW w:w="1486" w:type="dxa"/>
            <w:gridSpan w:val="2"/>
            <w:tcBorders>
              <w:top w:val="nil"/>
              <w:left w:val="nil"/>
              <w:bottom w:val="single" w:sz="4" w:space="0" w:color="auto"/>
              <w:right w:val="single" w:sz="4" w:space="0" w:color="auto"/>
            </w:tcBorders>
            <w:shd w:val="clear" w:color="auto" w:fill="auto"/>
            <w:noWrap/>
            <w:vAlign w:val="center"/>
          </w:tcPr>
          <w:p w:rsidR="005270F0" w:rsidRPr="00D71183" w:rsidRDefault="005270F0" w:rsidP="00032CA8">
            <w:pPr>
              <w:jc w:val="right"/>
              <w:rPr>
                <w:rFonts w:ascii="Arial" w:hAnsi="Arial" w:cs="Arial"/>
                <w:color w:val="000000"/>
                <w:sz w:val="20"/>
                <w:szCs w:val="20"/>
              </w:rPr>
            </w:pPr>
            <w:r>
              <w:rPr>
                <w:rFonts w:ascii="Arial" w:hAnsi="Arial" w:cs="Arial"/>
                <w:color w:val="000000"/>
                <w:sz w:val="20"/>
                <w:szCs w:val="20"/>
              </w:rPr>
              <w:t>99,0%</w:t>
            </w:r>
          </w:p>
        </w:tc>
      </w:tr>
      <w:tr w:rsidR="005270F0" w:rsidRPr="001844EC" w:rsidTr="00032CA8">
        <w:trPr>
          <w:trHeight w:val="510"/>
        </w:trPr>
        <w:tc>
          <w:tcPr>
            <w:tcW w:w="3787" w:type="dxa"/>
            <w:tcBorders>
              <w:top w:val="single" w:sz="4" w:space="0" w:color="auto"/>
              <w:left w:val="single" w:sz="4" w:space="0" w:color="auto"/>
              <w:bottom w:val="single" w:sz="4" w:space="0" w:color="auto"/>
              <w:right w:val="single" w:sz="4" w:space="0" w:color="auto"/>
            </w:tcBorders>
            <w:shd w:val="clear" w:color="auto" w:fill="E5B8B7"/>
            <w:noWrap/>
            <w:vAlign w:val="center"/>
          </w:tcPr>
          <w:p w:rsidR="005270F0" w:rsidRPr="00D71183" w:rsidRDefault="005270F0" w:rsidP="00032CA8">
            <w:pPr>
              <w:rPr>
                <w:rFonts w:ascii="Arial" w:hAnsi="Arial" w:cs="Arial"/>
                <w:color w:val="000000"/>
                <w:sz w:val="20"/>
                <w:szCs w:val="20"/>
              </w:rPr>
            </w:pPr>
            <w:r w:rsidRPr="00D71183">
              <w:rPr>
                <w:rFonts w:ascii="Arial" w:hAnsi="Arial" w:cs="Arial"/>
                <w:color w:val="000000"/>
                <w:sz w:val="20"/>
                <w:szCs w:val="20"/>
              </w:rPr>
              <w:t>2011 (fő)</w:t>
            </w:r>
          </w:p>
        </w:tc>
        <w:tc>
          <w:tcPr>
            <w:tcW w:w="1486" w:type="dxa"/>
            <w:gridSpan w:val="2"/>
            <w:tcBorders>
              <w:top w:val="nil"/>
              <w:left w:val="nil"/>
              <w:bottom w:val="single" w:sz="4" w:space="0" w:color="auto"/>
              <w:right w:val="single" w:sz="4" w:space="0" w:color="auto"/>
            </w:tcBorders>
            <w:shd w:val="clear" w:color="auto" w:fill="auto"/>
            <w:noWrap/>
            <w:vAlign w:val="center"/>
          </w:tcPr>
          <w:p w:rsidR="005270F0" w:rsidRPr="00D71183" w:rsidRDefault="005270F0" w:rsidP="00032CA8">
            <w:pPr>
              <w:jc w:val="right"/>
              <w:rPr>
                <w:rFonts w:ascii="Arial" w:hAnsi="Arial" w:cs="Arial"/>
                <w:color w:val="000000"/>
                <w:sz w:val="20"/>
                <w:szCs w:val="20"/>
              </w:rPr>
            </w:pPr>
            <w:r w:rsidRPr="00D71183">
              <w:rPr>
                <w:rFonts w:ascii="Arial" w:hAnsi="Arial" w:cs="Arial"/>
                <w:color w:val="000000"/>
                <w:sz w:val="20"/>
                <w:szCs w:val="20"/>
              </w:rPr>
              <w:t>640</w:t>
            </w:r>
            <w:r>
              <w:rPr>
                <w:rFonts w:ascii="Arial" w:hAnsi="Arial" w:cs="Arial"/>
                <w:color w:val="000000"/>
                <w:sz w:val="20"/>
                <w:szCs w:val="20"/>
              </w:rPr>
              <w:t xml:space="preserve"> fő</w:t>
            </w:r>
          </w:p>
        </w:tc>
      </w:tr>
      <w:tr w:rsidR="005270F0" w:rsidRPr="001844EC" w:rsidTr="00032CA8">
        <w:trPr>
          <w:trHeight w:val="510"/>
        </w:trPr>
        <w:tc>
          <w:tcPr>
            <w:tcW w:w="3787" w:type="dxa"/>
            <w:tcBorders>
              <w:top w:val="single" w:sz="4" w:space="0" w:color="auto"/>
              <w:left w:val="single" w:sz="4" w:space="0" w:color="auto"/>
              <w:bottom w:val="single" w:sz="4" w:space="0" w:color="auto"/>
              <w:right w:val="single" w:sz="4" w:space="0" w:color="auto"/>
            </w:tcBorders>
            <w:shd w:val="clear" w:color="auto" w:fill="E5B8B7"/>
            <w:vAlign w:val="center"/>
          </w:tcPr>
          <w:p w:rsidR="005270F0" w:rsidRPr="00D71183" w:rsidRDefault="005270F0" w:rsidP="00032CA8">
            <w:pPr>
              <w:rPr>
                <w:rFonts w:ascii="Arial" w:hAnsi="Arial" w:cs="Arial"/>
                <w:color w:val="000000"/>
                <w:sz w:val="20"/>
                <w:szCs w:val="20"/>
              </w:rPr>
            </w:pPr>
            <w:r w:rsidRPr="00D71183">
              <w:rPr>
                <w:rFonts w:ascii="Arial" w:hAnsi="Arial" w:cs="Arial"/>
                <w:color w:val="000000"/>
                <w:sz w:val="20"/>
                <w:szCs w:val="20"/>
              </w:rPr>
              <w:t>Lakónépesség számának változása (%)</w:t>
            </w:r>
          </w:p>
        </w:tc>
        <w:tc>
          <w:tcPr>
            <w:tcW w:w="1486" w:type="dxa"/>
            <w:gridSpan w:val="2"/>
            <w:tcBorders>
              <w:top w:val="nil"/>
              <w:left w:val="nil"/>
              <w:bottom w:val="single" w:sz="4" w:space="0" w:color="auto"/>
              <w:right w:val="single" w:sz="4" w:space="0" w:color="auto"/>
            </w:tcBorders>
            <w:shd w:val="clear" w:color="auto" w:fill="auto"/>
            <w:noWrap/>
            <w:vAlign w:val="center"/>
          </w:tcPr>
          <w:p w:rsidR="005270F0" w:rsidRPr="00D71183" w:rsidRDefault="005270F0" w:rsidP="00032CA8">
            <w:pPr>
              <w:jc w:val="right"/>
              <w:rPr>
                <w:rFonts w:ascii="Arial" w:hAnsi="Arial" w:cs="Arial"/>
                <w:color w:val="000000"/>
                <w:sz w:val="20"/>
                <w:szCs w:val="20"/>
              </w:rPr>
            </w:pPr>
            <w:r>
              <w:rPr>
                <w:rFonts w:ascii="Arial" w:hAnsi="Arial" w:cs="Arial"/>
                <w:color w:val="000000"/>
                <w:sz w:val="20"/>
                <w:szCs w:val="20"/>
              </w:rPr>
              <w:t>100,6%</w:t>
            </w:r>
          </w:p>
        </w:tc>
      </w:tr>
      <w:tr w:rsidR="005270F0" w:rsidRPr="001844EC" w:rsidTr="00032CA8">
        <w:trPr>
          <w:trHeight w:val="510"/>
        </w:trPr>
        <w:tc>
          <w:tcPr>
            <w:tcW w:w="3787" w:type="dxa"/>
            <w:tcBorders>
              <w:top w:val="single" w:sz="4" w:space="0" w:color="auto"/>
              <w:left w:val="single" w:sz="4" w:space="0" w:color="auto"/>
              <w:bottom w:val="single" w:sz="4" w:space="0" w:color="auto"/>
              <w:right w:val="single" w:sz="4" w:space="0" w:color="auto"/>
            </w:tcBorders>
            <w:shd w:val="clear" w:color="auto" w:fill="E5B8B7"/>
            <w:noWrap/>
            <w:vAlign w:val="center"/>
          </w:tcPr>
          <w:p w:rsidR="005270F0" w:rsidRPr="00D71183" w:rsidRDefault="005270F0" w:rsidP="00032CA8">
            <w:pPr>
              <w:rPr>
                <w:rFonts w:ascii="Arial" w:hAnsi="Arial" w:cs="Arial"/>
                <w:color w:val="000000"/>
                <w:sz w:val="20"/>
                <w:szCs w:val="20"/>
              </w:rPr>
            </w:pPr>
            <w:r w:rsidRPr="00D71183">
              <w:rPr>
                <w:rFonts w:ascii="Arial" w:hAnsi="Arial" w:cs="Arial"/>
                <w:color w:val="000000"/>
                <w:sz w:val="20"/>
                <w:szCs w:val="20"/>
              </w:rPr>
              <w:t>2012 (fő)</w:t>
            </w:r>
          </w:p>
        </w:tc>
        <w:tc>
          <w:tcPr>
            <w:tcW w:w="1486" w:type="dxa"/>
            <w:gridSpan w:val="2"/>
            <w:tcBorders>
              <w:top w:val="nil"/>
              <w:left w:val="nil"/>
              <w:bottom w:val="single" w:sz="4" w:space="0" w:color="auto"/>
              <w:right w:val="single" w:sz="4" w:space="0" w:color="auto"/>
            </w:tcBorders>
            <w:shd w:val="clear" w:color="auto" w:fill="auto"/>
            <w:noWrap/>
            <w:vAlign w:val="center"/>
          </w:tcPr>
          <w:p w:rsidR="005270F0" w:rsidRPr="00D71183" w:rsidRDefault="005270F0" w:rsidP="00032CA8">
            <w:pPr>
              <w:jc w:val="right"/>
              <w:rPr>
                <w:rFonts w:ascii="Arial" w:hAnsi="Arial" w:cs="Arial"/>
                <w:color w:val="000000"/>
                <w:sz w:val="20"/>
                <w:szCs w:val="20"/>
              </w:rPr>
            </w:pPr>
            <w:r w:rsidRPr="00D71183">
              <w:rPr>
                <w:rFonts w:ascii="Arial" w:hAnsi="Arial" w:cs="Arial"/>
                <w:color w:val="000000"/>
                <w:sz w:val="20"/>
                <w:szCs w:val="20"/>
              </w:rPr>
              <w:t>655</w:t>
            </w:r>
            <w:r>
              <w:rPr>
                <w:rFonts w:ascii="Arial" w:hAnsi="Arial" w:cs="Arial"/>
                <w:color w:val="000000"/>
                <w:sz w:val="20"/>
                <w:szCs w:val="20"/>
              </w:rPr>
              <w:t xml:space="preserve"> fő</w:t>
            </w:r>
          </w:p>
        </w:tc>
      </w:tr>
      <w:tr w:rsidR="005270F0" w:rsidRPr="001844EC" w:rsidTr="00032CA8">
        <w:trPr>
          <w:trHeight w:val="510"/>
        </w:trPr>
        <w:tc>
          <w:tcPr>
            <w:tcW w:w="3787" w:type="dxa"/>
            <w:tcBorders>
              <w:top w:val="single" w:sz="4" w:space="0" w:color="auto"/>
              <w:left w:val="single" w:sz="4" w:space="0" w:color="auto"/>
              <w:bottom w:val="single" w:sz="4" w:space="0" w:color="auto"/>
              <w:right w:val="single" w:sz="4" w:space="0" w:color="auto"/>
            </w:tcBorders>
            <w:shd w:val="clear" w:color="auto" w:fill="E5B8B7"/>
            <w:vAlign w:val="center"/>
          </w:tcPr>
          <w:p w:rsidR="005270F0" w:rsidRPr="00D71183" w:rsidRDefault="005270F0" w:rsidP="00032CA8">
            <w:pPr>
              <w:rPr>
                <w:rFonts w:ascii="Arial" w:hAnsi="Arial" w:cs="Arial"/>
                <w:color w:val="000000"/>
                <w:sz w:val="20"/>
                <w:szCs w:val="20"/>
              </w:rPr>
            </w:pPr>
            <w:r w:rsidRPr="00D71183">
              <w:rPr>
                <w:rFonts w:ascii="Arial" w:hAnsi="Arial" w:cs="Arial"/>
                <w:color w:val="000000"/>
                <w:sz w:val="20"/>
                <w:szCs w:val="20"/>
              </w:rPr>
              <w:t>Lakónépesség számának változása (%)</w:t>
            </w:r>
          </w:p>
        </w:tc>
        <w:tc>
          <w:tcPr>
            <w:tcW w:w="1486" w:type="dxa"/>
            <w:gridSpan w:val="2"/>
            <w:tcBorders>
              <w:top w:val="nil"/>
              <w:left w:val="nil"/>
              <w:bottom w:val="single" w:sz="4" w:space="0" w:color="auto"/>
              <w:right w:val="single" w:sz="4" w:space="0" w:color="auto"/>
            </w:tcBorders>
            <w:shd w:val="clear" w:color="auto" w:fill="auto"/>
            <w:noWrap/>
            <w:vAlign w:val="center"/>
          </w:tcPr>
          <w:p w:rsidR="005270F0" w:rsidRPr="00D71183" w:rsidRDefault="005270F0" w:rsidP="00032CA8">
            <w:pPr>
              <w:jc w:val="right"/>
              <w:rPr>
                <w:rFonts w:ascii="Arial" w:hAnsi="Arial" w:cs="Arial"/>
                <w:color w:val="000000"/>
                <w:sz w:val="20"/>
                <w:szCs w:val="20"/>
              </w:rPr>
            </w:pPr>
            <w:r>
              <w:rPr>
                <w:rFonts w:ascii="Arial" w:hAnsi="Arial" w:cs="Arial"/>
                <w:color w:val="000000"/>
                <w:sz w:val="20"/>
                <w:szCs w:val="20"/>
              </w:rPr>
              <w:t>102,3%</w:t>
            </w:r>
          </w:p>
        </w:tc>
      </w:tr>
      <w:tr w:rsidR="005270F0" w:rsidRPr="001844EC" w:rsidTr="00032CA8">
        <w:trPr>
          <w:trHeight w:val="510"/>
        </w:trPr>
        <w:tc>
          <w:tcPr>
            <w:tcW w:w="3967" w:type="dxa"/>
            <w:gridSpan w:val="2"/>
            <w:tcBorders>
              <w:top w:val="nil"/>
              <w:left w:val="nil"/>
              <w:bottom w:val="nil"/>
              <w:right w:val="nil"/>
            </w:tcBorders>
            <w:shd w:val="clear" w:color="auto" w:fill="auto"/>
            <w:noWrap/>
            <w:vAlign w:val="center"/>
          </w:tcPr>
          <w:p w:rsidR="005270F0" w:rsidRPr="00D3156B" w:rsidRDefault="005270F0" w:rsidP="00032CA8">
            <w:pPr>
              <w:rPr>
                <w:i/>
                <w:color w:val="000000"/>
              </w:rPr>
            </w:pPr>
            <w:r w:rsidRPr="00D3156B">
              <w:rPr>
                <w:color w:val="000000"/>
              </w:rPr>
              <w:t xml:space="preserve">Forrás: </w:t>
            </w:r>
            <w:proofErr w:type="spellStart"/>
            <w:r w:rsidRPr="00D3156B">
              <w:rPr>
                <w:color w:val="000000"/>
              </w:rPr>
              <w:t>TeIR</w:t>
            </w:r>
            <w:proofErr w:type="spellEnd"/>
            <w:r w:rsidRPr="00D3156B">
              <w:rPr>
                <w:color w:val="000000"/>
              </w:rPr>
              <w:t>, KSH-TSTAR</w:t>
            </w:r>
          </w:p>
        </w:tc>
        <w:tc>
          <w:tcPr>
            <w:tcW w:w="1306" w:type="dxa"/>
            <w:tcBorders>
              <w:top w:val="nil"/>
              <w:left w:val="nil"/>
              <w:bottom w:val="nil"/>
              <w:right w:val="nil"/>
            </w:tcBorders>
            <w:shd w:val="clear" w:color="auto" w:fill="auto"/>
            <w:noWrap/>
            <w:vAlign w:val="center"/>
          </w:tcPr>
          <w:p w:rsidR="005270F0" w:rsidRPr="000179D3" w:rsidRDefault="005270F0" w:rsidP="00032CA8">
            <w:pPr>
              <w:rPr>
                <w:rFonts w:ascii="Calibri" w:hAnsi="Calibri"/>
                <w:color w:val="000000"/>
              </w:rPr>
            </w:pPr>
          </w:p>
        </w:tc>
      </w:tr>
    </w:tbl>
    <w:p w:rsidR="005270F0" w:rsidRDefault="005270F0" w:rsidP="005270F0">
      <w:pPr>
        <w:spacing w:line="360" w:lineRule="auto"/>
        <w:jc w:val="center"/>
        <w:rPr>
          <w:b/>
        </w:rPr>
      </w:pPr>
    </w:p>
    <w:p w:rsidR="005270F0" w:rsidRDefault="005270F0" w:rsidP="005270F0">
      <w:pPr>
        <w:spacing w:line="360" w:lineRule="auto"/>
        <w:jc w:val="center"/>
        <w:rPr>
          <w:b/>
        </w:rPr>
        <w:sectPr w:rsidR="005270F0" w:rsidSect="00066C68">
          <w:pgSz w:w="11906" w:h="16838" w:code="9"/>
          <w:pgMar w:top="1418" w:right="1418" w:bottom="1418" w:left="1418" w:header="709" w:footer="709" w:gutter="0"/>
          <w:cols w:space="708"/>
          <w:docGrid w:linePitch="360"/>
        </w:sectPr>
      </w:pPr>
    </w:p>
    <w:p w:rsidR="005270F0" w:rsidRDefault="005270F0" w:rsidP="005270F0">
      <w:pPr>
        <w:autoSpaceDE w:val="0"/>
        <w:autoSpaceDN w:val="0"/>
        <w:adjustRightInd w:val="0"/>
        <w:spacing w:line="360" w:lineRule="auto"/>
        <w:ind w:firstLine="720"/>
        <w:jc w:val="both"/>
      </w:pPr>
      <w:r>
        <w:rPr>
          <w:rFonts w:eastAsia="TimesNewRomanPSMT"/>
        </w:rPr>
        <w:t>1870-től egészen a 1941-ig a népszámlálási adatok tanúsága szerint kisebb hullámzásoktól eltekintve nőtt a település lakosságszáma. Míg 1870-ben 655 főt számoltak össze, addig a</w:t>
      </w:r>
      <w:r>
        <w:t>z 1941-es népszámlálásnál Felsőpáhokon 831 személyt írtak össze. Ezt követően a népességszám 2001-ig lecsökkent 568 főre. Az elmúlt alig több mint tíz év során erről a mélypontról a település pozitív irányba mozdult el. 2012-ben 655 főre emelkedett a község lakosságszáma.</w:t>
      </w:r>
    </w:p>
    <w:p w:rsidR="005270F0" w:rsidRDefault="005270F0" w:rsidP="005270F0">
      <w:pPr>
        <w:spacing w:line="360" w:lineRule="auto"/>
        <w:jc w:val="center"/>
        <w:rPr>
          <w:b/>
        </w:rPr>
      </w:pPr>
    </w:p>
    <w:p w:rsidR="005270F0" w:rsidRDefault="005270F0" w:rsidP="005270F0">
      <w:pPr>
        <w:spacing w:line="360" w:lineRule="auto"/>
        <w:jc w:val="center"/>
        <w:rPr>
          <w:b/>
        </w:rPr>
      </w:pPr>
      <w:r>
        <w:rPr>
          <w:b/>
        </w:rPr>
        <w:t>Állandó népesség</w:t>
      </w:r>
    </w:p>
    <w:tbl>
      <w:tblPr>
        <w:tblW w:w="4859" w:type="dxa"/>
        <w:jc w:val="center"/>
        <w:tblCellMar>
          <w:left w:w="70" w:type="dxa"/>
          <w:right w:w="70" w:type="dxa"/>
        </w:tblCellMar>
        <w:tblLook w:val="0000" w:firstRow="0" w:lastRow="0" w:firstColumn="0" w:lastColumn="0" w:noHBand="0" w:noVBand="0"/>
      </w:tblPr>
      <w:tblGrid>
        <w:gridCol w:w="3090"/>
        <w:gridCol w:w="1769"/>
      </w:tblGrid>
      <w:tr w:rsidR="005270F0" w:rsidRPr="002A672D" w:rsidTr="00032CA8">
        <w:trPr>
          <w:trHeight w:val="300"/>
          <w:jc w:val="center"/>
        </w:trPr>
        <w:tc>
          <w:tcPr>
            <w:tcW w:w="3090" w:type="dxa"/>
            <w:tcBorders>
              <w:top w:val="single" w:sz="4" w:space="0" w:color="auto"/>
              <w:left w:val="single" w:sz="4" w:space="0" w:color="auto"/>
              <w:bottom w:val="single" w:sz="4" w:space="0" w:color="auto"/>
              <w:right w:val="single" w:sz="4" w:space="0" w:color="auto"/>
            </w:tcBorders>
            <w:shd w:val="clear" w:color="auto" w:fill="E5B8B7"/>
            <w:noWrap/>
            <w:vAlign w:val="center"/>
          </w:tcPr>
          <w:p w:rsidR="005270F0" w:rsidRPr="00CC23F3" w:rsidRDefault="005270F0" w:rsidP="00032CA8">
            <w:pPr>
              <w:jc w:val="center"/>
              <w:rPr>
                <w:rFonts w:ascii="Arial" w:hAnsi="Arial" w:cs="Arial"/>
                <w:color w:val="000000"/>
                <w:sz w:val="20"/>
                <w:szCs w:val="20"/>
              </w:rPr>
            </w:pPr>
            <w:r w:rsidRPr="00CC23F3">
              <w:rPr>
                <w:rFonts w:ascii="Arial" w:hAnsi="Arial" w:cs="Arial"/>
                <w:color w:val="000000"/>
                <w:sz w:val="20"/>
                <w:szCs w:val="20"/>
              </w:rPr>
              <w:t>állandó népesség korosztályok és nemek szerint (2011.)</w:t>
            </w:r>
          </w:p>
        </w:tc>
        <w:tc>
          <w:tcPr>
            <w:tcW w:w="1769" w:type="dxa"/>
            <w:tcBorders>
              <w:top w:val="single" w:sz="4" w:space="0" w:color="auto"/>
              <w:left w:val="nil"/>
              <w:bottom w:val="single" w:sz="4" w:space="0" w:color="auto"/>
              <w:right w:val="single" w:sz="4" w:space="0" w:color="auto"/>
            </w:tcBorders>
            <w:shd w:val="clear" w:color="auto" w:fill="E5B8B7"/>
            <w:noWrap/>
            <w:vAlign w:val="center"/>
          </w:tcPr>
          <w:p w:rsidR="005270F0" w:rsidRPr="00CC23F3" w:rsidRDefault="005270F0" w:rsidP="00032CA8">
            <w:pPr>
              <w:jc w:val="center"/>
              <w:rPr>
                <w:rFonts w:ascii="Arial" w:hAnsi="Arial" w:cs="Arial"/>
                <w:color w:val="000000"/>
                <w:sz w:val="20"/>
                <w:szCs w:val="20"/>
              </w:rPr>
            </w:pPr>
            <w:r w:rsidRPr="00CC23F3">
              <w:rPr>
                <w:rFonts w:ascii="Arial" w:hAnsi="Arial" w:cs="Arial"/>
                <w:color w:val="000000"/>
                <w:sz w:val="20"/>
                <w:szCs w:val="20"/>
              </w:rPr>
              <w:t>népesség száma és aránya</w:t>
            </w:r>
          </w:p>
        </w:tc>
      </w:tr>
      <w:tr w:rsidR="005270F0" w:rsidRPr="00CC23F3" w:rsidTr="00032CA8">
        <w:trPr>
          <w:trHeight w:val="300"/>
          <w:jc w:val="center"/>
        </w:trPr>
        <w:tc>
          <w:tcPr>
            <w:tcW w:w="3090" w:type="dxa"/>
            <w:tcBorders>
              <w:top w:val="single" w:sz="4" w:space="0" w:color="auto"/>
              <w:left w:val="single" w:sz="4" w:space="0" w:color="auto"/>
              <w:bottom w:val="single" w:sz="4" w:space="0" w:color="auto"/>
              <w:right w:val="single" w:sz="4" w:space="0" w:color="auto"/>
            </w:tcBorders>
            <w:shd w:val="clear" w:color="auto" w:fill="E5B8B7"/>
            <w:noWrap/>
            <w:vAlign w:val="center"/>
          </w:tcPr>
          <w:p w:rsidR="005270F0" w:rsidRPr="00CC23F3" w:rsidRDefault="005270F0" w:rsidP="00032CA8">
            <w:pPr>
              <w:jc w:val="center"/>
              <w:rPr>
                <w:rFonts w:ascii="Arial" w:hAnsi="Arial" w:cs="Arial"/>
                <w:color w:val="000000"/>
                <w:sz w:val="20"/>
                <w:szCs w:val="20"/>
              </w:rPr>
            </w:pPr>
            <w:r w:rsidRPr="00CC23F3">
              <w:rPr>
                <w:rFonts w:ascii="Arial" w:hAnsi="Arial" w:cs="Arial"/>
                <w:color w:val="000000"/>
                <w:sz w:val="20"/>
                <w:szCs w:val="20"/>
              </w:rPr>
              <w:t>állandó népesség</w:t>
            </w:r>
          </w:p>
        </w:tc>
        <w:tc>
          <w:tcPr>
            <w:tcW w:w="1769" w:type="dxa"/>
            <w:tcBorders>
              <w:top w:val="nil"/>
              <w:left w:val="single" w:sz="4" w:space="0" w:color="auto"/>
              <w:bottom w:val="single" w:sz="4" w:space="0" w:color="auto"/>
              <w:right w:val="single" w:sz="4" w:space="0" w:color="auto"/>
            </w:tcBorders>
            <w:shd w:val="clear" w:color="auto" w:fill="auto"/>
            <w:noWrap/>
            <w:vAlign w:val="center"/>
          </w:tcPr>
          <w:p w:rsidR="005270F0" w:rsidRPr="00CC23F3" w:rsidRDefault="005270F0" w:rsidP="00032CA8">
            <w:pPr>
              <w:jc w:val="right"/>
              <w:rPr>
                <w:rFonts w:ascii="Arial" w:hAnsi="Arial" w:cs="Arial"/>
                <w:color w:val="000000"/>
                <w:sz w:val="20"/>
                <w:szCs w:val="20"/>
              </w:rPr>
            </w:pPr>
            <w:r w:rsidRPr="00CC23F3">
              <w:rPr>
                <w:rFonts w:ascii="Arial" w:hAnsi="Arial" w:cs="Arial"/>
                <w:color w:val="000000"/>
                <w:sz w:val="20"/>
                <w:szCs w:val="20"/>
              </w:rPr>
              <w:t>654 fő</w:t>
            </w:r>
          </w:p>
        </w:tc>
      </w:tr>
      <w:tr w:rsidR="005270F0" w:rsidRPr="00CC23F3" w:rsidTr="00032CA8">
        <w:trPr>
          <w:trHeight w:val="300"/>
          <w:jc w:val="center"/>
        </w:trPr>
        <w:tc>
          <w:tcPr>
            <w:tcW w:w="3090" w:type="dxa"/>
            <w:vMerge w:val="restart"/>
            <w:tcBorders>
              <w:top w:val="single" w:sz="4" w:space="0" w:color="auto"/>
              <w:left w:val="single" w:sz="4" w:space="0" w:color="auto"/>
              <w:bottom w:val="single" w:sz="4" w:space="0" w:color="auto"/>
              <w:right w:val="single" w:sz="4" w:space="0" w:color="auto"/>
            </w:tcBorders>
            <w:shd w:val="clear" w:color="auto" w:fill="E5B8B7"/>
            <w:noWrap/>
            <w:vAlign w:val="center"/>
          </w:tcPr>
          <w:p w:rsidR="005270F0" w:rsidRPr="00CC23F3" w:rsidRDefault="005270F0" w:rsidP="00032CA8">
            <w:pPr>
              <w:jc w:val="center"/>
              <w:rPr>
                <w:rFonts w:ascii="Arial" w:hAnsi="Arial" w:cs="Arial"/>
                <w:color w:val="000000"/>
                <w:sz w:val="20"/>
                <w:szCs w:val="20"/>
              </w:rPr>
            </w:pPr>
            <w:r w:rsidRPr="00CC23F3">
              <w:rPr>
                <w:rFonts w:ascii="Arial" w:hAnsi="Arial" w:cs="Arial"/>
                <w:color w:val="000000"/>
                <w:sz w:val="20"/>
                <w:szCs w:val="20"/>
              </w:rPr>
              <w:t>nő</w:t>
            </w:r>
          </w:p>
        </w:tc>
        <w:tc>
          <w:tcPr>
            <w:tcW w:w="1769" w:type="dxa"/>
            <w:tcBorders>
              <w:top w:val="nil"/>
              <w:left w:val="single" w:sz="4" w:space="0" w:color="auto"/>
              <w:bottom w:val="single" w:sz="4" w:space="0" w:color="auto"/>
              <w:right w:val="single" w:sz="4" w:space="0" w:color="auto"/>
            </w:tcBorders>
            <w:shd w:val="clear" w:color="auto" w:fill="auto"/>
            <w:noWrap/>
            <w:vAlign w:val="center"/>
          </w:tcPr>
          <w:p w:rsidR="005270F0" w:rsidRPr="00CC23F3" w:rsidRDefault="005270F0" w:rsidP="00032CA8">
            <w:pPr>
              <w:jc w:val="right"/>
              <w:rPr>
                <w:rFonts w:ascii="Arial" w:hAnsi="Arial" w:cs="Arial"/>
                <w:color w:val="000000"/>
                <w:sz w:val="20"/>
                <w:szCs w:val="20"/>
              </w:rPr>
            </w:pPr>
            <w:r w:rsidRPr="00CC23F3">
              <w:rPr>
                <w:rFonts w:ascii="Arial" w:hAnsi="Arial" w:cs="Arial"/>
                <w:color w:val="000000"/>
                <w:sz w:val="20"/>
                <w:szCs w:val="20"/>
              </w:rPr>
              <w:t>344 fő</w:t>
            </w:r>
          </w:p>
        </w:tc>
      </w:tr>
      <w:tr w:rsidR="005270F0" w:rsidRPr="00CC23F3" w:rsidTr="00032CA8">
        <w:trPr>
          <w:trHeight w:val="300"/>
          <w:jc w:val="center"/>
        </w:trPr>
        <w:tc>
          <w:tcPr>
            <w:tcW w:w="3090" w:type="dxa"/>
            <w:vMerge/>
            <w:tcBorders>
              <w:top w:val="single" w:sz="4" w:space="0" w:color="auto"/>
              <w:left w:val="single" w:sz="4" w:space="0" w:color="auto"/>
              <w:bottom w:val="single" w:sz="4" w:space="0" w:color="auto"/>
              <w:right w:val="single" w:sz="4" w:space="0" w:color="auto"/>
            </w:tcBorders>
            <w:shd w:val="clear" w:color="auto" w:fill="E5B8B7"/>
            <w:vAlign w:val="center"/>
          </w:tcPr>
          <w:p w:rsidR="005270F0" w:rsidRPr="00CC23F3" w:rsidRDefault="005270F0" w:rsidP="00032CA8">
            <w:pPr>
              <w:rPr>
                <w:rFonts w:ascii="Arial" w:hAnsi="Arial" w:cs="Arial"/>
                <w:color w:val="000000"/>
                <w:sz w:val="20"/>
                <w:szCs w:val="20"/>
              </w:rPr>
            </w:pPr>
          </w:p>
        </w:tc>
        <w:tc>
          <w:tcPr>
            <w:tcW w:w="1769" w:type="dxa"/>
            <w:tcBorders>
              <w:top w:val="nil"/>
              <w:left w:val="single" w:sz="4" w:space="0" w:color="auto"/>
              <w:bottom w:val="single" w:sz="4" w:space="0" w:color="auto"/>
              <w:right w:val="single" w:sz="4" w:space="0" w:color="auto"/>
            </w:tcBorders>
            <w:shd w:val="clear" w:color="auto" w:fill="auto"/>
            <w:noWrap/>
            <w:vAlign w:val="center"/>
          </w:tcPr>
          <w:p w:rsidR="005270F0" w:rsidRPr="00CC23F3" w:rsidRDefault="005270F0" w:rsidP="00032CA8">
            <w:pPr>
              <w:jc w:val="right"/>
              <w:rPr>
                <w:rFonts w:ascii="Arial" w:hAnsi="Arial" w:cs="Arial"/>
                <w:color w:val="000000"/>
                <w:sz w:val="20"/>
                <w:szCs w:val="20"/>
              </w:rPr>
            </w:pPr>
            <w:r w:rsidRPr="00CC23F3">
              <w:rPr>
                <w:rFonts w:ascii="Arial" w:hAnsi="Arial" w:cs="Arial"/>
                <w:color w:val="000000"/>
                <w:sz w:val="20"/>
                <w:szCs w:val="20"/>
              </w:rPr>
              <w:t>52,6%</w:t>
            </w:r>
          </w:p>
        </w:tc>
      </w:tr>
      <w:tr w:rsidR="005270F0" w:rsidRPr="00CC23F3" w:rsidTr="00032CA8">
        <w:trPr>
          <w:trHeight w:val="300"/>
          <w:jc w:val="center"/>
        </w:trPr>
        <w:tc>
          <w:tcPr>
            <w:tcW w:w="3090" w:type="dxa"/>
            <w:vMerge w:val="restart"/>
            <w:tcBorders>
              <w:top w:val="single" w:sz="4" w:space="0" w:color="auto"/>
              <w:left w:val="single" w:sz="4" w:space="0" w:color="auto"/>
              <w:bottom w:val="single" w:sz="4" w:space="0" w:color="auto"/>
              <w:right w:val="single" w:sz="4" w:space="0" w:color="auto"/>
            </w:tcBorders>
            <w:shd w:val="clear" w:color="auto" w:fill="E5B8B7"/>
            <w:noWrap/>
            <w:vAlign w:val="center"/>
          </w:tcPr>
          <w:p w:rsidR="005270F0" w:rsidRPr="00CC23F3" w:rsidRDefault="005270F0" w:rsidP="00032CA8">
            <w:pPr>
              <w:jc w:val="center"/>
              <w:rPr>
                <w:rFonts w:ascii="Arial" w:hAnsi="Arial" w:cs="Arial"/>
                <w:color w:val="000000"/>
                <w:sz w:val="20"/>
                <w:szCs w:val="20"/>
              </w:rPr>
            </w:pPr>
            <w:r w:rsidRPr="00CC23F3">
              <w:rPr>
                <w:rFonts w:ascii="Arial" w:hAnsi="Arial" w:cs="Arial"/>
                <w:color w:val="000000"/>
                <w:sz w:val="20"/>
                <w:szCs w:val="20"/>
              </w:rPr>
              <w:t>férfi</w:t>
            </w:r>
          </w:p>
        </w:tc>
        <w:tc>
          <w:tcPr>
            <w:tcW w:w="1769" w:type="dxa"/>
            <w:tcBorders>
              <w:top w:val="nil"/>
              <w:left w:val="single" w:sz="4" w:space="0" w:color="auto"/>
              <w:bottom w:val="single" w:sz="4" w:space="0" w:color="auto"/>
              <w:right w:val="single" w:sz="4" w:space="0" w:color="auto"/>
            </w:tcBorders>
            <w:shd w:val="clear" w:color="auto" w:fill="auto"/>
            <w:noWrap/>
            <w:vAlign w:val="center"/>
          </w:tcPr>
          <w:p w:rsidR="005270F0" w:rsidRPr="00CC23F3" w:rsidRDefault="005270F0" w:rsidP="00032CA8">
            <w:pPr>
              <w:jc w:val="right"/>
              <w:rPr>
                <w:rFonts w:ascii="Arial" w:hAnsi="Arial" w:cs="Arial"/>
                <w:color w:val="000000"/>
                <w:sz w:val="20"/>
                <w:szCs w:val="20"/>
              </w:rPr>
            </w:pPr>
            <w:r w:rsidRPr="00CC23F3">
              <w:rPr>
                <w:rFonts w:ascii="Arial" w:hAnsi="Arial" w:cs="Arial"/>
                <w:color w:val="000000"/>
                <w:sz w:val="20"/>
                <w:szCs w:val="20"/>
              </w:rPr>
              <w:t>310 fő</w:t>
            </w:r>
          </w:p>
        </w:tc>
      </w:tr>
      <w:tr w:rsidR="005270F0" w:rsidRPr="00CC23F3" w:rsidTr="00032CA8">
        <w:trPr>
          <w:trHeight w:val="300"/>
          <w:jc w:val="center"/>
        </w:trPr>
        <w:tc>
          <w:tcPr>
            <w:tcW w:w="3090" w:type="dxa"/>
            <w:vMerge/>
            <w:tcBorders>
              <w:top w:val="single" w:sz="4" w:space="0" w:color="auto"/>
              <w:left w:val="single" w:sz="4" w:space="0" w:color="auto"/>
              <w:bottom w:val="single" w:sz="4" w:space="0" w:color="auto"/>
              <w:right w:val="single" w:sz="4" w:space="0" w:color="auto"/>
            </w:tcBorders>
            <w:shd w:val="clear" w:color="auto" w:fill="E5B8B7"/>
            <w:vAlign w:val="center"/>
          </w:tcPr>
          <w:p w:rsidR="005270F0" w:rsidRPr="00CC23F3" w:rsidRDefault="005270F0" w:rsidP="00032CA8">
            <w:pPr>
              <w:rPr>
                <w:rFonts w:ascii="Arial" w:hAnsi="Arial" w:cs="Arial"/>
                <w:color w:val="000000"/>
                <w:sz w:val="20"/>
                <w:szCs w:val="20"/>
              </w:rPr>
            </w:pPr>
          </w:p>
        </w:tc>
        <w:tc>
          <w:tcPr>
            <w:tcW w:w="1769" w:type="dxa"/>
            <w:tcBorders>
              <w:top w:val="nil"/>
              <w:left w:val="single" w:sz="4" w:space="0" w:color="auto"/>
              <w:bottom w:val="single" w:sz="4" w:space="0" w:color="auto"/>
              <w:right w:val="single" w:sz="4" w:space="0" w:color="auto"/>
            </w:tcBorders>
            <w:shd w:val="clear" w:color="auto" w:fill="auto"/>
            <w:noWrap/>
            <w:vAlign w:val="center"/>
          </w:tcPr>
          <w:p w:rsidR="005270F0" w:rsidRPr="00CC23F3" w:rsidRDefault="005270F0" w:rsidP="00032CA8">
            <w:pPr>
              <w:jc w:val="right"/>
              <w:rPr>
                <w:rFonts w:ascii="Arial" w:hAnsi="Arial" w:cs="Arial"/>
                <w:color w:val="000000"/>
                <w:sz w:val="20"/>
                <w:szCs w:val="20"/>
              </w:rPr>
            </w:pPr>
            <w:r w:rsidRPr="00CC23F3">
              <w:rPr>
                <w:rFonts w:ascii="Arial" w:hAnsi="Arial" w:cs="Arial"/>
                <w:color w:val="000000"/>
                <w:sz w:val="20"/>
                <w:szCs w:val="20"/>
              </w:rPr>
              <w:t>47,4%</w:t>
            </w:r>
          </w:p>
        </w:tc>
      </w:tr>
      <w:tr w:rsidR="005270F0" w:rsidRPr="00CC23F3" w:rsidTr="00032CA8">
        <w:trPr>
          <w:trHeight w:val="300"/>
          <w:jc w:val="center"/>
        </w:trPr>
        <w:tc>
          <w:tcPr>
            <w:tcW w:w="3090" w:type="dxa"/>
            <w:vMerge w:val="restart"/>
            <w:tcBorders>
              <w:top w:val="single" w:sz="4" w:space="0" w:color="auto"/>
              <w:left w:val="single" w:sz="4" w:space="0" w:color="auto"/>
              <w:bottom w:val="single" w:sz="4" w:space="0" w:color="auto"/>
              <w:right w:val="single" w:sz="4" w:space="0" w:color="auto"/>
            </w:tcBorders>
            <w:shd w:val="clear" w:color="auto" w:fill="E5B8B7"/>
            <w:noWrap/>
            <w:vAlign w:val="center"/>
          </w:tcPr>
          <w:p w:rsidR="005270F0" w:rsidRPr="00CC23F3" w:rsidRDefault="005270F0" w:rsidP="00032CA8">
            <w:pPr>
              <w:jc w:val="center"/>
              <w:rPr>
                <w:rFonts w:ascii="Arial" w:hAnsi="Arial" w:cs="Arial"/>
                <w:color w:val="000000"/>
                <w:sz w:val="20"/>
                <w:szCs w:val="20"/>
              </w:rPr>
            </w:pPr>
            <w:r w:rsidRPr="00CC23F3">
              <w:rPr>
                <w:rFonts w:ascii="Arial" w:hAnsi="Arial" w:cs="Arial"/>
                <w:color w:val="000000"/>
                <w:sz w:val="20"/>
                <w:szCs w:val="20"/>
              </w:rPr>
              <w:t>0-2 évesek</w:t>
            </w:r>
          </w:p>
        </w:tc>
        <w:tc>
          <w:tcPr>
            <w:tcW w:w="1769" w:type="dxa"/>
            <w:tcBorders>
              <w:top w:val="nil"/>
              <w:left w:val="single" w:sz="4" w:space="0" w:color="auto"/>
              <w:bottom w:val="single" w:sz="4" w:space="0" w:color="auto"/>
              <w:right w:val="single" w:sz="4" w:space="0" w:color="auto"/>
            </w:tcBorders>
            <w:shd w:val="clear" w:color="auto" w:fill="auto"/>
            <w:noWrap/>
            <w:vAlign w:val="center"/>
          </w:tcPr>
          <w:p w:rsidR="005270F0" w:rsidRPr="00CC23F3" w:rsidRDefault="005270F0" w:rsidP="00032CA8">
            <w:pPr>
              <w:jc w:val="right"/>
              <w:rPr>
                <w:rFonts w:ascii="Arial" w:hAnsi="Arial" w:cs="Arial"/>
                <w:color w:val="000000"/>
                <w:sz w:val="20"/>
                <w:szCs w:val="20"/>
              </w:rPr>
            </w:pPr>
            <w:r w:rsidRPr="00CC23F3">
              <w:rPr>
                <w:rFonts w:ascii="Arial" w:hAnsi="Arial" w:cs="Arial"/>
                <w:color w:val="000000"/>
                <w:sz w:val="20"/>
                <w:szCs w:val="20"/>
              </w:rPr>
              <w:t>20 fő</w:t>
            </w:r>
          </w:p>
        </w:tc>
      </w:tr>
      <w:tr w:rsidR="005270F0" w:rsidRPr="00CC23F3" w:rsidTr="00032CA8">
        <w:trPr>
          <w:trHeight w:val="300"/>
          <w:jc w:val="center"/>
        </w:trPr>
        <w:tc>
          <w:tcPr>
            <w:tcW w:w="3090" w:type="dxa"/>
            <w:vMerge/>
            <w:tcBorders>
              <w:top w:val="single" w:sz="4" w:space="0" w:color="auto"/>
              <w:left w:val="single" w:sz="4" w:space="0" w:color="auto"/>
              <w:bottom w:val="single" w:sz="4" w:space="0" w:color="auto"/>
              <w:right w:val="single" w:sz="4" w:space="0" w:color="auto"/>
            </w:tcBorders>
            <w:shd w:val="clear" w:color="auto" w:fill="E5B8B7"/>
            <w:vAlign w:val="center"/>
          </w:tcPr>
          <w:p w:rsidR="005270F0" w:rsidRPr="00CC23F3" w:rsidRDefault="005270F0" w:rsidP="00032CA8">
            <w:pPr>
              <w:rPr>
                <w:rFonts w:ascii="Arial" w:hAnsi="Arial" w:cs="Arial"/>
                <w:color w:val="000000"/>
                <w:sz w:val="20"/>
                <w:szCs w:val="20"/>
              </w:rPr>
            </w:pPr>
          </w:p>
        </w:tc>
        <w:tc>
          <w:tcPr>
            <w:tcW w:w="1769" w:type="dxa"/>
            <w:tcBorders>
              <w:top w:val="nil"/>
              <w:left w:val="single" w:sz="4" w:space="0" w:color="auto"/>
              <w:bottom w:val="single" w:sz="4" w:space="0" w:color="auto"/>
              <w:right w:val="single" w:sz="4" w:space="0" w:color="auto"/>
            </w:tcBorders>
            <w:shd w:val="clear" w:color="auto" w:fill="auto"/>
            <w:noWrap/>
            <w:vAlign w:val="center"/>
          </w:tcPr>
          <w:p w:rsidR="005270F0" w:rsidRPr="00CC23F3" w:rsidRDefault="005270F0" w:rsidP="00032CA8">
            <w:pPr>
              <w:jc w:val="right"/>
              <w:rPr>
                <w:rFonts w:ascii="Arial" w:hAnsi="Arial" w:cs="Arial"/>
                <w:color w:val="000000"/>
                <w:sz w:val="20"/>
                <w:szCs w:val="20"/>
              </w:rPr>
            </w:pPr>
            <w:r w:rsidRPr="00CC23F3">
              <w:rPr>
                <w:rFonts w:ascii="Arial" w:hAnsi="Arial" w:cs="Arial"/>
                <w:color w:val="000000"/>
                <w:sz w:val="20"/>
                <w:szCs w:val="20"/>
              </w:rPr>
              <w:t>3,0%</w:t>
            </w:r>
          </w:p>
        </w:tc>
      </w:tr>
      <w:tr w:rsidR="005270F0" w:rsidRPr="00CC23F3" w:rsidTr="00032CA8">
        <w:trPr>
          <w:trHeight w:val="300"/>
          <w:jc w:val="center"/>
        </w:trPr>
        <w:tc>
          <w:tcPr>
            <w:tcW w:w="3090" w:type="dxa"/>
            <w:vMerge w:val="restart"/>
            <w:tcBorders>
              <w:top w:val="single" w:sz="4" w:space="0" w:color="auto"/>
              <w:left w:val="single" w:sz="4" w:space="0" w:color="auto"/>
              <w:bottom w:val="single" w:sz="4" w:space="0" w:color="auto"/>
              <w:right w:val="single" w:sz="4" w:space="0" w:color="auto"/>
            </w:tcBorders>
            <w:shd w:val="clear" w:color="auto" w:fill="E5B8B7"/>
            <w:noWrap/>
            <w:vAlign w:val="center"/>
          </w:tcPr>
          <w:p w:rsidR="005270F0" w:rsidRPr="00CC23F3" w:rsidRDefault="005270F0" w:rsidP="00032CA8">
            <w:pPr>
              <w:jc w:val="center"/>
              <w:rPr>
                <w:rFonts w:ascii="Arial" w:hAnsi="Arial" w:cs="Arial"/>
                <w:color w:val="000000"/>
                <w:sz w:val="20"/>
                <w:szCs w:val="20"/>
              </w:rPr>
            </w:pPr>
            <w:r w:rsidRPr="00CC23F3">
              <w:rPr>
                <w:rFonts w:ascii="Arial" w:hAnsi="Arial" w:cs="Arial"/>
                <w:color w:val="000000"/>
                <w:sz w:val="20"/>
                <w:szCs w:val="20"/>
              </w:rPr>
              <w:t>0-14 éves nők</w:t>
            </w:r>
          </w:p>
        </w:tc>
        <w:tc>
          <w:tcPr>
            <w:tcW w:w="1769" w:type="dxa"/>
            <w:tcBorders>
              <w:top w:val="nil"/>
              <w:left w:val="single" w:sz="4" w:space="0" w:color="auto"/>
              <w:bottom w:val="single" w:sz="4" w:space="0" w:color="auto"/>
              <w:right w:val="single" w:sz="4" w:space="0" w:color="auto"/>
            </w:tcBorders>
            <w:shd w:val="clear" w:color="auto" w:fill="auto"/>
            <w:noWrap/>
            <w:vAlign w:val="center"/>
          </w:tcPr>
          <w:p w:rsidR="005270F0" w:rsidRPr="00CC23F3" w:rsidRDefault="005270F0" w:rsidP="00032CA8">
            <w:pPr>
              <w:jc w:val="right"/>
              <w:rPr>
                <w:rFonts w:ascii="Arial" w:hAnsi="Arial" w:cs="Arial"/>
                <w:color w:val="000000"/>
                <w:sz w:val="20"/>
                <w:szCs w:val="20"/>
              </w:rPr>
            </w:pPr>
            <w:r w:rsidRPr="00CC23F3">
              <w:rPr>
                <w:rFonts w:ascii="Arial" w:hAnsi="Arial" w:cs="Arial"/>
                <w:color w:val="000000"/>
                <w:sz w:val="20"/>
                <w:szCs w:val="20"/>
              </w:rPr>
              <w:t>40 fő</w:t>
            </w:r>
          </w:p>
        </w:tc>
      </w:tr>
      <w:tr w:rsidR="005270F0" w:rsidRPr="00CC23F3" w:rsidTr="00032CA8">
        <w:trPr>
          <w:trHeight w:val="300"/>
          <w:jc w:val="center"/>
        </w:trPr>
        <w:tc>
          <w:tcPr>
            <w:tcW w:w="3090" w:type="dxa"/>
            <w:vMerge/>
            <w:tcBorders>
              <w:top w:val="single" w:sz="4" w:space="0" w:color="auto"/>
              <w:left w:val="single" w:sz="4" w:space="0" w:color="auto"/>
              <w:bottom w:val="single" w:sz="4" w:space="0" w:color="auto"/>
              <w:right w:val="single" w:sz="4" w:space="0" w:color="auto"/>
            </w:tcBorders>
            <w:shd w:val="clear" w:color="auto" w:fill="E5B8B7"/>
            <w:vAlign w:val="center"/>
          </w:tcPr>
          <w:p w:rsidR="005270F0" w:rsidRPr="00CC23F3" w:rsidRDefault="005270F0" w:rsidP="00032CA8">
            <w:pPr>
              <w:rPr>
                <w:rFonts w:ascii="Arial" w:hAnsi="Arial" w:cs="Arial"/>
                <w:color w:val="000000"/>
                <w:sz w:val="20"/>
                <w:szCs w:val="20"/>
              </w:rPr>
            </w:pPr>
          </w:p>
        </w:tc>
        <w:tc>
          <w:tcPr>
            <w:tcW w:w="1769" w:type="dxa"/>
            <w:tcBorders>
              <w:top w:val="nil"/>
              <w:left w:val="single" w:sz="4" w:space="0" w:color="auto"/>
              <w:bottom w:val="single" w:sz="4" w:space="0" w:color="auto"/>
              <w:right w:val="single" w:sz="4" w:space="0" w:color="auto"/>
            </w:tcBorders>
            <w:shd w:val="clear" w:color="auto" w:fill="auto"/>
            <w:noWrap/>
            <w:vAlign w:val="center"/>
          </w:tcPr>
          <w:p w:rsidR="005270F0" w:rsidRPr="00CC23F3" w:rsidRDefault="005270F0" w:rsidP="00032CA8">
            <w:pPr>
              <w:jc w:val="right"/>
              <w:rPr>
                <w:rFonts w:ascii="Arial" w:hAnsi="Arial" w:cs="Arial"/>
                <w:color w:val="000000"/>
                <w:sz w:val="20"/>
                <w:szCs w:val="20"/>
              </w:rPr>
            </w:pPr>
            <w:r w:rsidRPr="00CC23F3">
              <w:rPr>
                <w:rFonts w:ascii="Arial" w:hAnsi="Arial" w:cs="Arial"/>
                <w:color w:val="000000"/>
                <w:sz w:val="20"/>
                <w:szCs w:val="20"/>
              </w:rPr>
              <w:t>6,1%</w:t>
            </w:r>
          </w:p>
        </w:tc>
      </w:tr>
      <w:tr w:rsidR="005270F0" w:rsidRPr="00CC23F3" w:rsidTr="00032CA8">
        <w:trPr>
          <w:trHeight w:val="300"/>
          <w:jc w:val="center"/>
        </w:trPr>
        <w:tc>
          <w:tcPr>
            <w:tcW w:w="3090" w:type="dxa"/>
            <w:vMerge w:val="restart"/>
            <w:tcBorders>
              <w:top w:val="single" w:sz="4" w:space="0" w:color="auto"/>
              <w:left w:val="single" w:sz="4" w:space="0" w:color="auto"/>
              <w:bottom w:val="single" w:sz="4" w:space="0" w:color="auto"/>
              <w:right w:val="single" w:sz="4" w:space="0" w:color="auto"/>
            </w:tcBorders>
            <w:shd w:val="clear" w:color="auto" w:fill="E5B8B7"/>
            <w:noWrap/>
            <w:vAlign w:val="center"/>
          </w:tcPr>
          <w:p w:rsidR="005270F0" w:rsidRPr="00CC23F3" w:rsidRDefault="005270F0" w:rsidP="00032CA8">
            <w:pPr>
              <w:jc w:val="center"/>
              <w:rPr>
                <w:rFonts w:ascii="Arial" w:hAnsi="Arial" w:cs="Arial"/>
                <w:color w:val="000000"/>
                <w:sz w:val="20"/>
                <w:szCs w:val="20"/>
              </w:rPr>
            </w:pPr>
            <w:r w:rsidRPr="00CC23F3">
              <w:rPr>
                <w:rFonts w:ascii="Arial" w:hAnsi="Arial" w:cs="Arial"/>
                <w:color w:val="000000"/>
                <w:sz w:val="20"/>
                <w:szCs w:val="20"/>
              </w:rPr>
              <w:t>0-14 éves férfiak</w:t>
            </w:r>
          </w:p>
        </w:tc>
        <w:tc>
          <w:tcPr>
            <w:tcW w:w="1769" w:type="dxa"/>
            <w:tcBorders>
              <w:top w:val="nil"/>
              <w:left w:val="single" w:sz="4" w:space="0" w:color="auto"/>
              <w:bottom w:val="single" w:sz="4" w:space="0" w:color="auto"/>
              <w:right w:val="single" w:sz="4" w:space="0" w:color="auto"/>
            </w:tcBorders>
            <w:shd w:val="clear" w:color="auto" w:fill="auto"/>
            <w:noWrap/>
            <w:vAlign w:val="center"/>
          </w:tcPr>
          <w:p w:rsidR="005270F0" w:rsidRPr="00CC23F3" w:rsidRDefault="005270F0" w:rsidP="00032CA8">
            <w:pPr>
              <w:jc w:val="right"/>
              <w:rPr>
                <w:rFonts w:ascii="Arial" w:hAnsi="Arial" w:cs="Arial"/>
                <w:color w:val="000000"/>
                <w:sz w:val="20"/>
                <w:szCs w:val="20"/>
              </w:rPr>
            </w:pPr>
            <w:r w:rsidRPr="00CC23F3">
              <w:rPr>
                <w:rFonts w:ascii="Arial" w:hAnsi="Arial" w:cs="Arial"/>
                <w:color w:val="000000"/>
                <w:sz w:val="20"/>
                <w:szCs w:val="20"/>
              </w:rPr>
              <w:t>46 fő</w:t>
            </w:r>
          </w:p>
        </w:tc>
      </w:tr>
      <w:tr w:rsidR="005270F0" w:rsidRPr="00CC23F3" w:rsidTr="00032CA8">
        <w:trPr>
          <w:trHeight w:val="300"/>
          <w:jc w:val="center"/>
        </w:trPr>
        <w:tc>
          <w:tcPr>
            <w:tcW w:w="3090" w:type="dxa"/>
            <w:vMerge/>
            <w:tcBorders>
              <w:top w:val="single" w:sz="4" w:space="0" w:color="auto"/>
              <w:left w:val="single" w:sz="4" w:space="0" w:color="auto"/>
              <w:bottom w:val="single" w:sz="4" w:space="0" w:color="auto"/>
              <w:right w:val="single" w:sz="4" w:space="0" w:color="auto"/>
            </w:tcBorders>
            <w:shd w:val="clear" w:color="auto" w:fill="E5B8B7"/>
            <w:vAlign w:val="center"/>
          </w:tcPr>
          <w:p w:rsidR="005270F0" w:rsidRPr="00CC23F3" w:rsidRDefault="005270F0" w:rsidP="00032CA8">
            <w:pPr>
              <w:rPr>
                <w:rFonts w:ascii="Arial" w:hAnsi="Arial" w:cs="Arial"/>
                <w:color w:val="000000"/>
                <w:sz w:val="20"/>
                <w:szCs w:val="20"/>
              </w:rPr>
            </w:pPr>
          </w:p>
        </w:tc>
        <w:tc>
          <w:tcPr>
            <w:tcW w:w="1769" w:type="dxa"/>
            <w:tcBorders>
              <w:top w:val="nil"/>
              <w:left w:val="single" w:sz="4" w:space="0" w:color="auto"/>
              <w:bottom w:val="single" w:sz="4" w:space="0" w:color="auto"/>
              <w:right w:val="single" w:sz="4" w:space="0" w:color="auto"/>
            </w:tcBorders>
            <w:shd w:val="clear" w:color="auto" w:fill="auto"/>
            <w:noWrap/>
            <w:vAlign w:val="center"/>
          </w:tcPr>
          <w:p w:rsidR="005270F0" w:rsidRPr="00CC23F3" w:rsidRDefault="005270F0" w:rsidP="00032CA8">
            <w:pPr>
              <w:jc w:val="right"/>
              <w:rPr>
                <w:rFonts w:ascii="Arial" w:hAnsi="Arial" w:cs="Arial"/>
                <w:color w:val="000000"/>
                <w:sz w:val="20"/>
                <w:szCs w:val="20"/>
              </w:rPr>
            </w:pPr>
            <w:r w:rsidRPr="00CC23F3">
              <w:rPr>
                <w:rFonts w:ascii="Arial" w:hAnsi="Arial" w:cs="Arial"/>
                <w:color w:val="000000"/>
                <w:sz w:val="20"/>
                <w:szCs w:val="20"/>
              </w:rPr>
              <w:t>7,8%</w:t>
            </w:r>
          </w:p>
        </w:tc>
      </w:tr>
      <w:tr w:rsidR="005270F0" w:rsidRPr="00CC23F3" w:rsidTr="00032CA8">
        <w:trPr>
          <w:trHeight w:val="300"/>
          <w:jc w:val="center"/>
        </w:trPr>
        <w:tc>
          <w:tcPr>
            <w:tcW w:w="3090" w:type="dxa"/>
            <w:vMerge w:val="restart"/>
            <w:tcBorders>
              <w:top w:val="single" w:sz="4" w:space="0" w:color="auto"/>
              <w:left w:val="single" w:sz="4" w:space="0" w:color="auto"/>
              <w:bottom w:val="single" w:sz="4" w:space="0" w:color="auto"/>
              <w:right w:val="single" w:sz="4" w:space="0" w:color="auto"/>
            </w:tcBorders>
            <w:shd w:val="clear" w:color="auto" w:fill="E5B8B7"/>
            <w:noWrap/>
            <w:vAlign w:val="center"/>
          </w:tcPr>
          <w:p w:rsidR="005270F0" w:rsidRPr="00CC23F3" w:rsidRDefault="005270F0" w:rsidP="00032CA8">
            <w:pPr>
              <w:jc w:val="center"/>
              <w:rPr>
                <w:rFonts w:ascii="Arial" w:hAnsi="Arial" w:cs="Arial"/>
                <w:color w:val="000000"/>
                <w:sz w:val="20"/>
                <w:szCs w:val="20"/>
              </w:rPr>
            </w:pPr>
            <w:r w:rsidRPr="00CC23F3">
              <w:rPr>
                <w:rFonts w:ascii="Arial" w:hAnsi="Arial" w:cs="Arial"/>
                <w:color w:val="000000"/>
                <w:sz w:val="20"/>
                <w:szCs w:val="20"/>
              </w:rPr>
              <w:t>15-17 éves nők</w:t>
            </w:r>
          </w:p>
        </w:tc>
        <w:tc>
          <w:tcPr>
            <w:tcW w:w="1769" w:type="dxa"/>
            <w:tcBorders>
              <w:top w:val="nil"/>
              <w:left w:val="single" w:sz="4" w:space="0" w:color="auto"/>
              <w:bottom w:val="single" w:sz="4" w:space="0" w:color="auto"/>
              <w:right w:val="single" w:sz="4" w:space="0" w:color="auto"/>
            </w:tcBorders>
            <w:shd w:val="clear" w:color="auto" w:fill="auto"/>
            <w:noWrap/>
            <w:vAlign w:val="center"/>
          </w:tcPr>
          <w:p w:rsidR="005270F0" w:rsidRPr="00CC23F3" w:rsidRDefault="005270F0" w:rsidP="00032CA8">
            <w:pPr>
              <w:jc w:val="right"/>
              <w:rPr>
                <w:rFonts w:ascii="Arial" w:hAnsi="Arial" w:cs="Arial"/>
                <w:color w:val="000000"/>
                <w:sz w:val="20"/>
                <w:szCs w:val="20"/>
              </w:rPr>
            </w:pPr>
            <w:r w:rsidRPr="00CC23F3">
              <w:rPr>
                <w:rFonts w:ascii="Arial" w:hAnsi="Arial" w:cs="Arial"/>
                <w:color w:val="000000"/>
                <w:sz w:val="20"/>
                <w:szCs w:val="20"/>
              </w:rPr>
              <w:t>15 fő</w:t>
            </w:r>
          </w:p>
        </w:tc>
      </w:tr>
      <w:tr w:rsidR="005270F0" w:rsidRPr="00CC23F3" w:rsidTr="00032CA8">
        <w:trPr>
          <w:trHeight w:val="300"/>
          <w:jc w:val="center"/>
        </w:trPr>
        <w:tc>
          <w:tcPr>
            <w:tcW w:w="3090" w:type="dxa"/>
            <w:vMerge/>
            <w:tcBorders>
              <w:top w:val="single" w:sz="4" w:space="0" w:color="auto"/>
              <w:left w:val="single" w:sz="4" w:space="0" w:color="auto"/>
              <w:bottom w:val="single" w:sz="4" w:space="0" w:color="auto"/>
              <w:right w:val="single" w:sz="4" w:space="0" w:color="auto"/>
            </w:tcBorders>
            <w:shd w:val="clear" w:color="auto" w:fill="E5B8B7"/>
            <w:vAlign w:val="center"/>
          </w:tcPr>
          <w:p w:rsidR="005270F0" w:rsidRPr="00CC23F3" w:rsidRDefault="005270F0" w:rsidP="00032CA8">
            <w:pPr>
              <w:rPr>
                <w:rFonts w:ascii="Arial" w:hAnsi="Arial" w:cs="Arial"/>
                <w:color w:val="000000"/>
                <w:sz w:val="20"/>
                <w:szCs w:val="20"/>
              </w:rPr>
            </w:pPr>
          </w:p>
        </w:tc>
        <w:tc>
          <w:tcPr>
            <w:tcW w:w="1769" w:type="dxa"/>
            <w:tcBorders>
              <w:top w:val="nil"/>
              <w:left w:val="single" w:sz="4" w:space="0" w:color="auto"/>
              <w:bottom w:val="single" w:sz="4" w:space="0" w:color="auto"/>
              <w:right w:val="single" w:sz="4" w:space="0" w:color="auto"/>
            </w:tcBorders>
            <w:shd w:val="clear" w:color="auto" w:fill="auto"/>
            <w:noWrap/>
            <w:vAlign w:val="center"/>
          </w:tcPr>
          <w:p w:rsidR="005270F0" w:rsidRPr="00CC23F3" w:rsidRDefault="005270F0" w:rsidP="00032CA8">
            <w:pPr>
              <w:jc w:val="right"/>
              <w:rPr>
                <w:rFonts w:ascii="Arial" w:hAnsi="Arial" w:cs="Arial"/>
                <w:color w:val="000000"/>
                <w:sz w:val="20"/>
                <w:szCs w:val="20"/>
              </w:rPr>
            </w:pPr>
            <w:r w:rsidRPr="00CC23F3">
              <w:rPr>
                <w:rFonts w:ascii="Arial" w:hAnsi="Arial" w:cs="Arial"/>
                <w:color w:val="000000"/>
                <w:sz w:val="20"/>
                <w:szCs w:val="20"/>
              </w:rPr>
              <w:t>2,3%</w:t>
            </w:r>
          </w:p>
        </w:tc>
      </w:tr>
      <w:tr w:rsidR="005270F0" w:rsidRPr="00CC23F3" w:rsidTr="00032CA8">
        <w:trPr>
          <w:trHeight w:val="300"/>
          <w:jc w:val="center"/>
        </w:trPr>
        <w:tc>
          <w:tcPr>
            <w:tcW w:w="3090" w:type="dxa"/>
            <w:vMerge w:val="restart"/>
            <w:tcBorders>
              <w:top w:val="single" w:sz="4" w:space="0" w:color="auto"/>
              <w:left w:val="single" w:sz="4" w:space="0" w:color="auto"/>
              <w:bottom w:val="single" w:sz="4" w:space="0" w:color="auto"/>
              <w:right w:val="single" w:sz="4" w:space="0" w:color="auto"/>
            </w:tcBorders>
            <w:shd w:val="clear" w:color="auto" w:fill="E5B8B7"/>
            <w:noWrap/>
            <w:vAlign w:val="center"/>
          </w:tcPr>
          <w:p w:rsidR="005270F0" w:rsidRPr="00CC23F3" w:rsidRDefault="005270F0" w:rsidP="00032CA8">
            <w:pPr>
              <w:jc w:val="center"/>
              <w:rPr>
                <w:rFonts w:ascii="Arial" w:hAnsi="Arial" w:cs="Arial"/>
                <w:color w:val="000000"/>
                <w:sz w:val="20"/>
                <w:szCs w:val="20"/>
              </w:rPr>
            </w:pPr>
            <w:r w:rsidRPr="00CC23F3">
              <w:rPr>
                <w:rFonts w:ascii="Arial" w:hAnsi="Arial" w:cs="Arial"/>
                <w:color w:val="000000"/>
                <w:sz w:val="20"/>
                <w:szCs w:val="20"/>
              </w:rPr>
              <w:t>15-17 éves férfiak</w:t>
            </w:r>
          </w:p>
        </w:tc>
        <w:tc>
          <w:tcPr>
            <w:tcW w:w="1769" w:type="dxa"/>
            <w:tcBorders>
              <w:top w:val="nil"/>
              <w:left w:val="single" w:sz="4" w:space="0" w:color="auto"/>
              <w:bottom w:val="single" w:sz="4" w:space="0" w:color="auto"/>
              <w:right w:val="single" w:sz="4" w:space="0" w:color="auto"/>
            </w:tcBorders>
            <w:shd w:val="clear" w:color="auto" w:fill="auto"/>
            <w:noWrap/>
            <w:vAlign w:val="center"/>
          </w:tcPr>
          <w:p w:rsidR="005270F0" w:rsidRPr="00CC23F3" w:rsidRDefault="005270F0" w:rsidP="00032CA8">
            <w:pPr>
              <w:jc w:val="right"/>
              <w:rPr>
                <w:rFonts w:ascii="Arial" w:hAnsi="Arial" w:cs="Arial"/>
                <w:color w:val="000000"/>
                <w:sz w:val="20"/>
                <w:szCs w:val="20"/>
              </w:rPr>
            </w:pPr>
            <w:r w:rsidRPr="00CC23F3">
              <w:rPr>
                <w:rFonts w:ascii="Arial" w:hAnsi="Arial" w:cs="Arial"/>
                <w:color w:val="000000"/>
                <w:sz w:val="20"/>
                <w:szCs w:val="20"/>
              </w:rPr>
              <w:t>11 fő</w:t>
            </w:r>
          </w:p>
        </w:tc>
      </w:tr>
      <w:tr w:rsidR="005270F0" w:rsidRPr="00CC23F3" w:rsidTr="00032CA8">
        <w:trPr>
          <w:trHeight w:val="300"/>
          <w:jc w:val="center"/>
        </w:trPr>
        <w:tc>
          <w:tcPr>
            <w:tcW w:w="3090" w:type="dxa"/>
            <w:vMerge/>
            <w:tcBorders>
              <w:top w:val="single" w:sz="4" w:space="0" w:color="auto"/>
              <w:left w:val="single" w:sz="4" w:space="0" w:color="auto"/>
              <w:bottom w:val="single" w:sz="4" w:space="0" w:color="auto"/>
              <w:right w:val="single" w:sz="4" w:space="0" w:color="auto"/>
            </w:tcBorders>
            <w:shd w:val="clear" w:color="auto" w:fill="E5B8B7"/>
            <w:vAlign w:val="center"/>
          </w:tcPr>
          <w:p w:rsidR="005270F0" w:rsidRPr="00CC23F3" w:rsidRDefault="005270F0" w:rsidP="00032CA8">
            <w:pPr>
              <w:rPr>
                <w:rFonts w:ascii="Arial" w:hAnsi="Arial" w:cs="Arial"/>
                <w:color w:val="000000"/>
                <w:sz w:val="20"/>
                <w:szCs w:val="20"/>
              </w:rPr>
            </w:pPr>
          </w:p>
        </w:tc>
        <w:tc>
          <w:tcPr>
            <w:tcW w:w="1769" w:type="dxa"/>
            <w:tcBorders>
              <w:top w:val="nil"/>
              <w:left w:val="single" w:sz="4" w:space="0" w:color="auto"/>
              <w:bottom w:val="single" w:sz="4" w:space="0" w:color="auto"/>
              <w:right w:val="single" w:sz="4" w:space="0" w:color="auto"/>
            </w:tcBorders>
            <w:shd w:val="clear" w:color="auto" w:fill="auto"/>
            <w:noWrap/>
            <w:vAlign w:val="center"/>
          </w:tcPr>
          <w:p w:rsidR="005270F0" w:rsidRPr="00CC23F3" w:rsidRDefault="005270F0" w:rsidP="00032CA8">
            <w:pPr>
              <w:jc w:val="right"/>
              <w:rPr>
                <w:rFonts w:ascii="Arial" w:hAnsi="Arial" w:cs="Arial"/>
                <w:color w:val="000000"/>
                <w:sz w:val="20"/>
                <w:szCs w:val="20"/>
              </w:rPr>
            </w:pPr>
            <w:r w:rsidRPr="00CC23F3">
              <w:rPr>
                <w:rFonts w:ascii="Arial" w:hAnsi="Arial" w:cs="Arial"/>
                <w:color w:val="000000"/>
                <w:sz w:val="20"/>
                <w:szCs w:val="20"/>
              </w:rPr>
              <w:t>1,7%</w:t>
            </w:r>
          </w:p>
        </w:tc>
      </w:tr>
      <w:tr w:rsidR="005270F0" w:rsidRPr="00CC23F3" w:rsidTr="00032CA8">
        <w:trPr>
          <w:trHeight w:val="300"/>
          <w:jc w:val="center"/>
        </w:trPr>
        <w:tc>
          <w:tcPr>
            <w:tcW w:w="3090" w:type="dxa"/>
            <w:vMerge w:val="restart"/>
            <w:tcBorders>
              <w:top w:val="single" w:sz="4" w:space="0" w:color="auto"/>
              <w:left w:val="single" w:sz="4" w:space="0" w:color="auto"/>
              <w:bottom w:val="single" w:sz="4" w:space="0" w:color="auto"/>
              <w:right w:val="single" w:sz="4" w:space="0" w:color="auto"/>
            </w:tcBorders>
            <w:shd w:val="clear" w:color="auto" w:fill="E5B8B7"/>
            <w:noWrap/>
            <w:vAlign w:val="center"/>
          </w:tcPr>
          <w:p w:rsidR="005270F0" w:rsidRPr="00CC23F3" w:rsidRDefault="005270F0" w:rsidP="00032CA8">
            <w:pPr>
              <w:jc w:val="center"/>
              <w:rPr>
                <w:rFonts w:ascii="Arial" w:hAnsi="Arial" w:cs="Arial"/>
                <w:color w:val="000000"/>
                <w:sz w:val="20"/>
                <w:szCs w:val="20"/>
              </w:rPr>
            </w:pPr>
            <w:r w:rsidRPr="00CC23F3">
              <w:rPr>
                <w:rFonts w:ascii="Arial" w:hAnsi="Arial" w:cs="Arial"/>
                <w:color w:val="000000"/>
                <w:sz w:val="20"/>
                <w:szCs w:val="20"/>
              </w:rPr>
              <w:t>18-59 éves nők</w:t>
            </w:r>
          </w:p>
        </w:tc>
        <w:tc>
          <w:tcPr>
            <w:tcW w:w="1769" w:type="dxa"/>
            <w:tcBorders>
              <w:top w:val="nil"/>
              <w:left w:val="single" w:sz="4" w:space="0" w:color="auto"/>
              <w:bottom w:val="single" w:sz="4" w:space="0" w:color="auto"/>
              <w:right w:val="single" w:sz="4" w:space="0" w:color="auto"/>
            </w:tcBorders>
            <w:shd w:val="clear" w:color="auto" w:fill="auto"/>
            <w:noWrap/>
            <w:vAlign w:val="center"/>
          </w:tcPr>
          <w:p w:rsidR="005270F0" w:rsidRPr="00CC23F3" w:rsidRDefault="005270F0" w:rsidP="00032CA8">
            <w:pPr>
              <w:jc w:val="right"/>
              <w:rPr>
                <w:rFonts w:ascii="Arial" w:hAnsi="Arial" w:cs="Arial"/>
                <w:color w:val="000000"/>
                <w:sz w:val="20"/>
                <w:szCs w:val="20"/>
              </w:rPr>
            </w:pPr>
            <w:r w:rsidRPr="00CC23F3">
              <w:rPr>
                <w:rFonts w:ascii="Arial" w:hAnsi="Arial" w:cs="Arial"/>
                <w:color w:val="000000"/>
                <w:sz w:val="20"/>
                <w:szCs w:val="20"/>
              </w:rPr>
              <w:t>192 fő</w:t>
            </w:r>
          </w:p>
        </w:tc>
      </w:tr>
      <w:tr w:rsidR="005270F0" w:rsidRPr="00CC23F3" w:rsidTr="00032CA8">
        <w:trPr>
          <w:trHeight w:val="300"/>
          <w:jc w:val="center"/>
        </w:trPr>
        <w:tc>
          <w:tcPr>
            <w:tcW w:w="3090" w:type="dxa"/>
            <w:vMerge/>
            <w:tcBorders>
              <w:top w:val="single" w:sz="4" w:space="0" w:color="auto"/>
              <w:left w:val="single" w:sz="4" w:space="0" w:color="auto"/>
              <w:bottom w:val="single" w:sz="4" w:space="0" w:color="auto"/>
              <w:right w:val="single" w:sz="4" w:space="0" w:color="auto"/>
            </w:tcBorders>
            <w:shd w:val="clear" w:color="auto" w:fill="E5B8B7"/>
            <w:vAlign w:val="center"/>
          </w:tcPr>
          <w:p w:rsidR="005270F0" w:rsidRPr="00CC23F3" w:rsidRDefault="005270F0" w:rsidP="00032CA8">
            <w:pPr>
              <w:rPr>
                <w:rFonts w:ascii="Arial" w:hAnsi="Arial" w:cs="Arial"/>
                <w:color w:val="000000"/>
                <w:sz w:val="20"/>
                <w:szCs w:val="20"/>
              </w:rPr>
            </w:pPr>
          </w:p>
        </w:tc>
        <w:tc>
          <w:tcPr>
            <w:tcW w:w="1769" w:type="dxa"/>
            <w:tcBorders>
              <w:top w:val="nil"/>
              <w:left w:val="single" w:sz="4" w:space="0" w:color="auto"/>
              <w:bottom w:val="single" w:sz="4" w:space="0" w:color="auto"/>
              <w:right w:val="single" w:sz="4" w:space="0" w:color="auto"/>
            </w:tcBorders>
            <w:shd w:val="clear" w:color="auto" w:fill="auto"/>
            <w:noWrap/>
            <w:vAlign w:val="center"/>
          </w:tcPr>
          <w:p w:rsidR="005270F0" w:rsidRPr="00CC23F3" w:rsidRDefault="005270F0" w:rsidP="00032CA8">
            <w:pPr>
              <w:jc w:val="right"/>
              <w:rPr>
                <w:rFonts w:ascii="Arial" w:hAnsi="Arial" w:cs="Arial"/>
                <w:color w:val="000000"/>
                <w:sz w:val="20"/>
                <w:szCs w:val="20"/>
              </w:rPr>
            </w:pPr>
            <w:r w:rsidRPr="00CC23F3">
              <w:rPr>
                <w:rFonts w:ascii="Arial" w:hAnsi="Arial" w:cs="Arial"/>
                <w:color w:val="000000"/>
                <w:sz w:val="20"/>
                <w:szCs w:val="20"/>
              </w:rPr>
              <w:t>29,4%</w:t>
            </w:r>
          </w:p>
        </w:tc>
      </w:tr>
      <w:tr w:rsidR="005270F0" w:rsidRPr="00CC23F3" w:rsidTr="00032CA8">
        <w:trPr>
          <w:trHeight w:val="300"/>
          <w:jc w:val="center"/>
        </w:trPr>
        <w:tc>
          <w:tcPr>
            <w:tcW w:w="3090" w:type="dxa"/>
            <w:vMerge w:val="restart"/>
            <w:tcBorders>
              <w:top w:val="single" w:sz="4" w:space="0" w:color="auto"/>
              <w:left w:val="single" w:sz="4" w:space="0" w:color="auto"/>
              <w:bottom w:val="single" w:sz="4" w:space="0" w:color="auto"/>
              <w:right w:val="single" w:sz="4" w:space="0" w:color="auto"/>
            </w:tcBorders>
            <w:shd w:val="clear" w:color="auto" w:fill="E5B8B7"/>
            <w:noWrap/>
            <w:vAlign w:val="center"/>
          </w:tcPr>
          <w:p w:rsidR="005270F0" w:rsidRPr="00CC23F3" w:rsidRDefault="005270F0" w:rsidP="00032CA8">
            <w:pPr>
              <w:jc w:val="center"/>
              <w:rPr>
                <w:rFonts w:ascii="Arial" w:hAnsi="Arial" w:cs="Arial"/>
                <w:color w:val="000000"/>
                <w:sz w:val="20"/>
                <w:szCs w:val="20"/>
              </w:rPr>
            </w:pPr>
            <w:r w:rsidRPr="00CC23F3">
              <w:rPr>
                <w:rFonts w:ascii="Arial" w:hAnsi="Arial" w:cs="Arial"/>
                <w:color w:val="000000"/>
                <w:sz w:val="20"/>
                <w:szCs w:val="20"/>
              </w:rPr>
              <w:t>18-59 éves férfiak</w:t>
            </w:r>
          </w:p>
        </w:tc>
        <w:tc>
          <w:tcPr>
            <w:tcW w:w="1769" w:type="dxa"/>
            <w:tcBorders>
              <w:top w:val="nil"/>
              <w:left w:val="single" w:sz="4" w:space="0" w:color="auto"/>
              <w:bottom w:val="single" w:sz="4" w:space="0" w:color="auto"/>
              <w:right w:val="single" w:sz="4" w:space="0" w:color="auto"/>
            </w:tcBorders>
            <w:shd w:val="clear" w:color="auto" w:fill="auto"/>
            <w:noWrap/>
            <w:vAlign w:val="center"/>
          </w:tcPr>
          <w:p w:rsidR="005270F0" w:rsidRPr="00CC23F3" w:rsidRDefault="005270F0" w:rsidP="00032CA8">
            <w:pPr>
              <w:jc w:val="right"/>
              <w:rPr>
                <w:rFonts w:ascii="Arial" w:hAnsi="Arial" w:cs="Arial"/>
                <w:color w:val="000000"/>
                <w:sz w:val="20"/>
                <w:szCs w:val="20"/>
              </w:rPr>
            </w:pPr>
            <w:r w:rsidRPr="00CC23F3">
              <w:rPr>
                <w:rFonts w:ascii="Arial" w:hAnsi="Arial" w:cs="Arial"/>
                <w:color w:val="000000"/>
                <w:sz w:val="20"/>
                <w:szCs w:val="20"/>
              </w:rPr>
              <w:t>185 fő</w:t>
            </w:r>
          </w:p>
        </w:tc>
      </w:tr>
      <w:tr w:rsidR="005270F0" w:rsidRPr="00CC23F3" w:rsidTr="00032CA8">
        <w:trPr>
          <w:trHeight w:val="300"/>
          <w:jc w:val="center"/>
        </w:trPr>
        <w:tc>
          <w:tcPr>
            <w:tcW w:w="3090" w:type="dxa"/>
            <w:vMerge/>
            <w:tcBorders>
              <w:top w:val="single" w:sz="4" w:space="0" w:color="auto"/>
              <w:left w:val="single" w:sz="4" w:space="0" w:color="auto"/>
              <w:bottom w:val="single" w:sz="4" w:space="0" w:color="auto"/>
              <w:right w:val="single" w:sz="4" w:space="0" w:color="auto"/>
            </w:tcBorders>
            <w:shd w:val="clear" w:color="auto" w:fill="E5B8B7"/>
            <w:vAlign w:val="center"/>
          </w:tcPr>
          <w:p w:rsidR="005270F0" w:rsidRPr="00CC23F3" w:rsidRDefault="005270F0" w:rsidP="00032CA8">
            <w:pPr>
              <w:rPr>
                <w:rFonts w:ascii="Arial" w:hAnsi="Arial" w:cs="Arial"/>
                <w:color w:val="000000"/>
                <w:sz w:val="20"/>
                <w:szCs w:val="20"/>
              </w:rPr>
            </w:pPr>
          </w:p>
        </w:tc>
        <w:tc>
          <w:tcPr>
            <w:tcW w:w="1769" w:type="dxa"/>
            <w:tcBorders>
              <w:top w:val="nil"/>
              <w:left w:val="single" w:sz="4" w:space="0" w:color="auto"/>
              <w:bottom w:val="single" w:sz="4" w:space="0" w:color="auto"/>
              <w:right w:val="single" w:sz="4" w:space="0" w:color="auto"/>
            </w:tcBorders>
            <w:shd w:val="clear" w:color="auto" w:fill="auto"/>
            <w:noWrap/>
            <w:vAlign w:val="center"/>
          </w:tcPr>
          <w:p w:rsidR="005270F0" w:rsidRPr="00CC23F3" w:rsidRDefault="005270F0" w:rsidP="00032CA8">
            <w:pPr>
              <w:jc w:val="right"/>
              <w:rPr>
                <w:rFonts w:ascii="Arial" w:hAnsi="Arial" w:cs="Arial"/>
                <w:color w:val="000000"/>
                <w:sz w:val="20"/>
                <w:szCs w:val="20"/>
              </w:rPr>
            </w:pPr>
            <w:r w:rsidRPr="00CC23F3">
              <w:rPr>
                <w:rFonts w:ascii="Arial" w:hAnsi="Arial" w:cs="Arial"/>
                <w:color w:val="000000"/>
                <w:sz w:val="20"/>
                <w:szCs w:val="20"/>
              </w:rPr>
              <w:t>28,3%</w:t>
            </w:r>
          </w:p>
        </w:tc>
      </w:tr>
      <w:tr w:rsidR="005270F0" w:rsidRPr="00CC23F3" w:rsidTr="00032CA8">
        <w:trPr>
          <w:trHeight w:val="300"/>
          <w:jc w:val="center"/>
        </w:trPr>
        <w:tc>
          <w:tcPr>
            <w:tcW w:w="3090" w:type="dxa"/>
            <w:vMerge w:val="restart"/>
            <w:tcBorders>
              <w:top w:val="single" w:sz="4" w:space="0" w:color="auto"/>
              <w:left w:val="single" w:sz="4" w:space="0" w:color="auto"/>
              <w:bottom w:val="single" w:sz="4" w:space="0" w:color="auto"/>
              <w:right w:val="single" w:sz="4" w:space="0" w:color="auto"/>
            </w:tcBorders>
            <w:shd w:val="clear" w:color="auto" w:fill="E5B8B7"/>
            <w:noWrap/>
            <w:vAlign w:val="center"/>
          </w:tcPr>
          <w:p w:rsidR="005270F0" w:rsidRPr="00CC23F3" w:rsidRDefault="005270F0" w:rsidP="00032CA8">
            <w:pPr>
              <w:jc w:val="center"/>
              <w:rPr>
                <w:rFonts w:ascii="Arial" w:hAnsi="Arial" w:cs="Arial"/>
                <w:color w:val="000000"/>
                <w:sz w:val="20"/>
                <w:szCs w:val="20"/>
              </w:rPr>
            </w:pPr>
            <w:r w:rsidRPr="00CC23F3">
              <w:rPr>
                <w:rFonts w:ascii="Arial" w:hAnsi="Arial" w:cs="Arial"/>
                <w:color w:val="000000"/>
                <w:sz w:val="20"/>
                <w:szCs w:val="20"/>
              </w:rPr>
              <w:t>60-64 éves nők</w:t>
            </w:r>
          </w:p>
        </w:tc>
        <w:tc>
          <w:tcPr>
            <w:tcW w:w="1769" w:type="dxa"/>
            <w:tcBorders>
              <w:top w:val="nil"/>
              <w:left w:val="single" w:sz="4" w:space="0" w:color="auto"/>
              <w:bottom w:val="single" w:sz="4" w:space="0" w:color="auto"/>
              <w:right w:val="single" w:sz="4" w:space="0" w:color="auto"/>
            </w:tcBorders>
            <w:shd w:val="clear" w:color="auto" w:fill="auto"/>
            <w:noWrap/>
            <w:vAlign w:val="center"/>
          </w:tcPr>
          <w:p w:rsidR="005270F0" w:rsidRPr="00CC23F3" w:rsidRDefault="005270F0" w:rsidP="00032CA8">
            <w:pPr>
              <w:jc w:val="right"/>
              <w:rPr>
                <w:rFonts w:ascii="Arial" w:hAnsi="Arial" w:cs="Arial"/>
                <w:color w:val="000000"/>
                <w:sz w:val="20"/>
                <w:szCs w:val="20"/>
              </w:rPr>
            </w:pPr>
            <w:r w:rsidRPr="00CC23F3">
              <w:rPr>
                <w:rFonts w:ascii="Arial" w:hAnsi="Arial" w:cs="Arial"/>
                <w:color w:val="000000"/>
                <w:sz w:val="20"/>
                <w:szCs w:val="20"/>
              </w:rPr>
              <w:t>21</w:t>
            </w:r>
          </w:p>
        </w:tc>
      </w:tr>
      <w:tr w:rsidR="005270F0" w:rsidRPr="00CC23F3" w:rsidTr="00032CA8">
        <w:trPr>
          <w:trHeight w:val="300"/>
          <w:jc w:val="center"/>
        </w:trPr>
        <w:tc>
          <w:tcPr>
            <w:tcW w:w="3090" w:type="dxa"/>
            <w:vMerge/>
            <w:tcBorders>
              <w:top w:val="single" w:sz="4" w:space="0" w:color="auto"/>
              <w:left w:val="single" w:sz="4" w:space="0" w:color="auto"/>
              <w:bottom w:val="single" w:sz="4" w:space="0" w:color="auto"/>
              <w:right w:val="single" w:sz="4" w:space="0" w:color="auto"/>
            </w:tcBorders>
            <w:shd w:val="clear" w:color="auto" w:fill="E5B8B7"/>
            <w:vAlign w:val="center"/>
          </w:tcPr>
          <w:p w:rsidR="005270F0" w:rsidRPr="00CC23F3" w:rsidRDefault="005270F0" w:rsidP="00032CA8">
            <w:pPr>
              <w:rPr>
                <w:rFonts w:ascii="Arial" w:hAnsi="Arial" w:cs="Arial"/>
                <w:color w:val="000000"/>
                <w:sz w:val="20"/>
                <w:szCs w:val="20"/>
              </w:rPr>
            </w:pPr>
          </w:p>
        </w:tc>
        <w:tc>
          <w:tcPr>
            <w:tcW w:w="1769" w:type="dxa"/>
            <w:tcBorders>
              <w:top w:val="nil"/>
              <w:left w:val="single" w:sz="4" w:space="0" w:color="auto"/>
              <w:bottom w:val="single" w:sz="4" w:space="0" w:color="auto"/>
              <w:right w:val="single" w:sz="4" w:space="0" w:color="auto"/>
            </w:tcBorders>
            <w:shd w:val="clear" w:color="auto" w:fill="auto"/>
            <w:noWrap/>
            <w:vAlign w:val="center"/>
          </w:tcPr>
          <w:p w:rsidR="005270F0" w:rsidRPr="00CC23F3" w:rsidRDefault="005270F0" w:rsidP="00032CA8">
            <w:pPr>
              <w:jc w:val="right"/>
              <w:rPr>
                <w:rFonts w:ascii="Arial" w:hAnsi="Arial" w:cs="Arial"/>
                <w:color w:val="000000"/>
                <w:sz w:val="20"/>
                <w:szCs w:val="20"/>
              </w:rPr>
            </w:pPr>
            <w:r w:rsidRPr="00CC23F3">
              <w:rPr>
                <w:rFonts w:ascii="Arial" w:hAnsi="Arial" w:cs="Arial"/>
                <w:color w:val="000000"/>
                <w:sz w:val="20"/>
                <w:szCs w:val="20"/>
              </w:rPr>
              <w:t>3,2%</w:t>
            </w:r>
          </w:p>
        </w:tc>
      </w:tr>
      <w:tr w:rsidR="005270F0" w:rsidRPr="00CC23F3" w:rsidTr="00032CA8">
        <w:trPr>
          <w:trHeight w:val="300"/>
          <w:jc w:val="center"/>
        </w:trPr>
        <w:tc>
          <w:tcPr>
            <w:tcW w:w="3090" w:type="dxa"/>
            <w:vMerge w:val="restart"/>
            <w:tcBorders>
              <w:top w:val="single" w:sz="4" w:space="0" w:color="auto"/>
              <w:left w:val="single" w:sz="4" w:space="0" w:color="auto"/>
              <w:bottom w:val="single" w:sz="4" w:space="0" w:color="auto"/>
              <w:right w:val="single" w:sz="4" w:space="0" w:color="auto"/>
            </w:tcBorders>
            <w:shd w:val="clear" w:color="auto" w:fill="E5B8B7"/>
            <w:noWrap/>
            <w:vAlign w:val="center"/>
          </w:tcPr>
          <w:p w:rsidR="005270F0" w:rsidRPr="00CC23F3" w:rsidRDefault="005270F0" w:rsidP="00032CA8">
            <w:pPr>
              <w:jc w:val="center"/>
              <w:rPr>
                <w:rFonts w:ascii="Arial" w:hAnsi="Arial" w:cs="Arial"/>
                <w:color w:val="000000"/>
                <w:sz w:val="20"/>
                <w:szCs w:val="20"/>
              </w:rPr>
            </w:pPr>
            <w:r w:rsidRPr="00CC23F3">
              <w:rPr>
                <w:rFonts w:ascii="Arial" w:hAnsi="Arial" w:cs="Arial"/>
                <w:color w:val="000000"/>
                <w:sz w:val="20"/>
                <w:szCs w:val="20"/>
              </w:rPr>
              <w:t>60-64 éves férfiak</w:t>
            </w:r>
          </w:p>
        </w:tc>
        <w:tc>
          <w:tcPr>
            <w:tcW w:w="1769" w:type="dxa"/>
            <w:tcBorders>
              <w:top w:val="nil"/>
              <w:left w:val="single" w:sz="4" w:space="0" w:color="auto"/>
              <w:bottom w:val="single" w:sz="4" w:space="0" w:color="auto"/>
              <w:right w:val="single" w:sz="4" w:space="0" w:color="auto"/>
            </w:tcBorders>
            <w:shd w:val="clear" w:color="auto" w:fill="auto"/>
            <w:noWrap/>
            <w:vAlign w:val="center"/>
          </w:tcPr>
          <w:p w:rsidR="005270F0" w:rsidRPr="00CC23F3" w:rsidRDefault="005270F0" w:rsidP="00032CA8">
            <w:pPr>
              <w:jc w:val="right"/>
              <w:rPr>
                <w:rFonts w:ascii="Arial" w:hAnsi="Arial" w:cs="Arial"/>
                <w:color w:val="000000"/>
                <w:sz w:val="20"/>
                <w:szCs w:val="20"/>
              </w:rPr>
            </w:pPr>
            <w:r w:rsidRPr="00CC23F3">
              <w:rPr>
                <w:rFonts w:ascii="Arial" w:hAnsi="Arial" w:cs="Arial"/>
                <w:color w:val="000000"/>
                <w:sz w:val="20"/>
                <w:szCs w:val="20"/>
              </w:rPr>
              <w:t>20</w:t>
            </w:r>
          </w:p>
        </w:tc>
      </w:tr>
      <w:tr w:rsidR="005270F0" w:rsidRPr="00CC23F3" w:rsidTr="00032CA8">
        <w:trPr>
          <w:trHeight w:val="300"/>
          <w:jc w:val="center"/>
        </w:trPr>
        <w:tc>
          <w:tcPr>
            <w:tcW w:w="3090" w:type="dxa"/>
            <w:vMerge/>
            <w:tcBorders>
              <w:top w:val="single" w:sz="4" w:space="0" w:color="auto"/>
              <w:left w:val="single" w:sz="4" w:space="0" w:color="auto"/>
              <w:bottom w:val="single" w:sz="4" w:space="0" w:color="auto"/>
              <w:right w:val="single" w:sz="4" w:space="0" w:color="auto"/>
            </w:tcBorders>
            <w:shd w:val="clear" w:color="auto" w:fill="E5B8B7"/>
            <w:vAlign w:val="center"/>
          </w:tcPr>
          <w:p w:rsidR="005270F0" w:rsidRPr="00CC23F3" w:rsidRDefault="005270F0" w:rsidP="00032CA8">
            <w:pPr>
              <w:rPr>
                <w:rFonts w:ascii="Arial" w:hAnsi="Arial" w:cs="Arial"/>
                <w:color w:val="000000"/>
                <w:sz w:val="20"/>
                <w:szCs w:val="20"/>
              </w:rPr>
            </w:pPr>
          </w:p>
        </w:tc>
        <w:tc>
          <w:tcPr>
            <w:tcW w:w="1769" w:type="dxa"/>
            <w:tcBorders>
              <w:top w:val="nil"/>
              <w:left w:val="single" w:sz="4" w:space="0" w:color="auto"/>
              <w:bottom w:val="single" w:sz="4" w:space="0" w:color="auto"/>
              <w:right w:val="single" w:sz="4" w:space="0" w:color="auto"/>
            </w:tcBorders>
            <w:shd w:val="clear" w:color="auto" w:fill="auto"/>
            <w:noWrap/>
            <w:vAlign w:val="center"/>
          </w:tcPr>
          <w:p w:rsidR="005270F0" w:rsidRPr="00CC23F3" w:rsidRDefault="005270F0" w:rsidP="00032CA8">
            <w:pPr>
              <w:jc w:val="right"/>
              <w:rPr>
                <w:rFonts w:ascii="Arial" w:hAnsi="Arial" w:cs="Arial"/>
                <w:color w:val="000000"/>
                <w:sz w:val="20"/>
                <w:szCs w:val="20"/>
              </w:rPr>
            </w:pPr>
            <w:r w:rsidRPr="00CC23F3">
              <w:rPr>
                <w:rFonts w:ascii="Arial" w:hAnsi="Arial" w:cs="Arial"/>
                <w:color w:val="000000"/>
                <w:sz w:val="20"/>
                <w:szCs w:val="20"/>
              </w:rPr>
              <w:t>3,1%</w:t>
            </w:r>
          </w:p>
        </w:tc>
      </w:tr>
      <w:tr w:rsidR="005270F0" w:rsidRPr="00CC23F3" w:rsidTr="00032CA8">
        <w:trPr>
          <w:trHeight w:val="300"/>
          <w:jc w:val="center"/>
        </w:trPr>
        <w:tc>
          <w:tcPr>
            <w:tcW w:w="3090" w:type="dxa"/>
            <w:vMerge w:val="restart"/>
            <w:tcBorders>
              <w:top w:val="single" w:sz="4" w:space="0" w:color="auto"/>
              <w:left w:val="single" w:sz="4" w:space="0" w:color="auto"/>
              <w:bottom w:val="single" w:sz="4" w:space="0" w:color="auto"/>
              <w:right w:val="single" w:sz="4" w:space="0" w:color="auto"/>
            </w:tcBorders>
            <w:shd w:val="clear" w:color="auto" w:fill="E5B8B7"/>
            <w:noWrap/>
            <w:vAlign w:val="center"/>
          </w:tcPr>
          <w:p w:rsidR="005270F0" w:rsidRPr="00CC23F3" w:rsidRDefault="005270F0" w:rsidP="00032CA8">
            <w:pPr>
              <w:jc w:val="center"/>
              <w:rPr>
                <w:rFonts w:ascii="Arial" w:hAnsi="Arial" w:cs="Arial"/>
                <w:color w:val="000000"/>
                <w:sz w:val="20"/>
                <w:szCs w:val="20"/>
              </w:rPr>
            </w:pPr>
            <w:r w:rsidRPr="00CC23F3">
              <w:rPr>
                <w:rFonts w:ascii="Arial" w:hAnsi="Arial" w:cs="Arial"/>
                <w:color w:val="000000"/>
                <w:sz w:val="20"/>
                <w:szCs w:val="20"/>
              </w:rPr>
              <w:t>65 év feletti nők</w:t>
            </w:r>
          </w:p>
        </w:tc>
        <w:tc>
          <w:tcPr>
            <w:tcW w:w="1769" w:type="dxa"/>
            <w:tcBorders>
              <w:top w:val="nil"/>
              <w:left w:val="single" w:sz="4" w:space="0" w:color="auto"/>
              <w:bottom w:val="single" w:sz="4" w:space="0" w:color="auto"/>
              <w:right w:val="single" w:sz="4" w:space="0" w:color="auto"/>
            </w:tcBorders>
            <w:shd w:val="clear" w:color="auto" w:fill="auto"/>
            <w:noWrap/>
            <w:vAlign w:val="center"/>
          </w:tcPr>
          <w:p w:rsidR="005270F0" w:rsidRPr="00CC23F3" w:rsidRDefault="005270F0" w:rsidP="00032CA8">
            <w:pPr>
              <w:jc w:val="right"/>
              <w:rPr>
                <w:rFonts w:ascii="Arial" w:hAnsi="Arial" w:cs="Arial"/>
                <w:color w:val="000000"/>
                <w:sz w:val="20"/>
                <w:szCs w:val="20"/>
              </w:rPr>
            </w:pPr>
            <w:r w:rsidRPr="00CC23F3">
              <w:rPr>
                <w:rFonts w:ascii="Arial" w:hAnsi="Arial" w:cs="Arial"/>
                <w:color w:val="000000"/>
                <w:sz w:val="20"/>
                <w:szCs w:val="20"/>
              </w:rPr>
              <w:t>76</w:t>
            </w:r>
          </w:p>
        </w:tc>
      </w:tr>
      <w:tr w:rsidR="005270F0" w:rsidRPr="00CC23F3" w:rsidTr="00032CA8">
        <w:trPr>
          <w:trHeight w:val="300"/>
          <w:jc w:val="center"/>
        </w:trPr>
        <w:tc>
          <w:tcPr>
            <w:tcW w:w="3090" w:type="dxa"/>
            <w:vMerge/>
            <w:tcBorders>
              <w:top w:val="single" w:sz="4" w:space="0" w:color="auto"/>
              <w:left w:val="single" w:sz="4" w:space="0" w:color="auto"/>
              <w:bottom w:val="single" w:sz="4" w:space="0" w:color="auto"/>
              <w:right w:val="single" w:sz="4" w:space="0" w:color="auto"/>
            </w:tcBorders>
            <w:shd w:val="clear" w:color="auto" w:fill="E5B8B7"/>
            <w:vAlign w:val="center"/>
          </w:tcPr>
          <w:p w:rsidR="005270F0" w:rsidRPr="00CC23F3" w:rsidRDefault="005270F0" w:rsidP="00032CA8">
            <w:pPr>
              <w:rPr>
                <w:rFonts w:ascii="Arial" w:hAnsi="Arial" w:cs="Arial"/>
                <w:color w:val="000000"/>
                <w:sz w:val="20"/>
                <w:szCs w:val="20"/>
              </w:rPr>
            </w:pPr>
          </w:p>
        </w:tc>
        <w:tc>
          <w:tcPr>
            <w:tcW w:w="1769" w:type="dxa"/>
            <w:tcBorders>
              <w:top w:val="nil"/>
              <w:left w:val="single" w:sz="4" w:space="0" w:color="auto"/>
              <w:bottom w:val="single" w:sz="4" w:space="0" w:color="auto"/>
              <w:right w:val="single" w:sz="4" w:space="0" w:color="auto"/>
            </w:tcBorders>
            <w:shd w:val="clear" w:color="auto" w:fill="auto"/>
            <w:noWrap/>
            <w:vAlign w:val="center"/>
          </w:tcPr>
          <w:p w:rsidR="005270F0" w:rsidRPr="00CC23F3" w:rsidRDefault="005270F0" w:rsidP="00032CA8">
            <w:pPr>
              <w:jc w:val="right"/>
              <w:rPr>
                <w:rFonts w:ascii="Arial" w:hAnsi="Arial" w:cs="Arial"/>
                <w:color w:val="000000"/>
                <w:sz w:val="20"/>
                <w:szCs w:val="20"/>
              </w:rPr>
            </w:pPr>
            <w:r w:rsidRPr="00CC23F3">
              <w:rPr>
                <w:rFonts w:ascii="Arial" w:hAnsi="Arial" w:cs="Arial"/>
                <w:color w:val="000000"/>
                <w:sz w:val="20"/>
                <w:szCs w:val="20"/>
              </w:rPr>
              <w:t>11,6%</w:t>
            </w:r>
          </w:p>
        </w:tc>
      </w:tr>
      <w:tr w:rsidR="005270F0" w:rsidRPr="00CC23F3" w:rsidTr="00032CA8">
        <w:trPr>
          <w:trHeight w:val="300"/>
          <w:jc w:val="center"/>
        </w:trPr>
        <w:tc>
          <w:tcPr>
            <w:tcW w:w="3090" w:type="dxa"/>
            <w:vMerge w:val="restart"/>
            <w:tcBorders>
              <w:top w:val="single" w:sz="4" w:space="0" w:color="auto"/>
              <w:left w:val="single" w:sz="4" w:space="0" w:color="auto"/>
              <w:bottom w:val="single" w:sz="4" w:space="0" w:color="auto"/>
              <w:right w:val="single" w:sz="4" w:space="0" w:color="auto"/>
            </w:tcBorders>
            <w:shd w:val="clear" w:color="auto" w:fill="E5B8B7"/>
            <w:noWrap/>
            <w:vAlign w:val="center"/>
          </w:tcPr>
          <w:p w:rsidR="005270F0" w:rsidRPr="00CC23F3" w:rsidRDefault="005270F0" w:rsidP="00032CA8">
            <w:pPr>
              <w:jc w:val="center"/>
              <w:rPr>
                <w:rFonts w:ascii="Arial" w:hAnsi="Arial" w:cs="Arial"/>
                <w:color w:val="000000"/>
                <w:sz w:val="20"/>
                <w:szCs w:val="20"/>
              </w:rPr>
            </w:pPr>
            <w:r w:rsidRPr="00CC23F3">
              <w:rPr>
                <w:rFonts w:ascii="Arial" w:hAnsi="Arial" w:cs="Arial"/>
                <w:color w:val="000000"/>
                <w:sz w:val="20"/>
                <w:szCs w:val="20"/>
              </w:rPr>
              <w:t>65 év feletti férfiak</w:t>
            </w:r>
          </w:p>
        </w:tc>
        <w:tc>
          <w:tcPr>
            <w:tcW w:w="1769" w:type="dxa"/>
            <w:tcBorders>
              <w:top w:val="nil"/>
              <w:left w:val="single" w:sz="4" w:space="0" w:color="auto"/>
              <w:bottom w:val="single" w:sz="4" w:space="0" w:color="auto"/>
              <w:right w:val="single" w:sz="4" w:space="0" w:color="auto"/>
            </w:tcBorders>
            <w:shd w:val="clear" w:color="auto" w:fill="auto"/>
            <w:noWrap/>
            <w:vAlign w:val="center"/>
          </w:tcPr>
          <w:p w:rsidR="005270F0" w:rsidRPr="00CC23F3" w:rsidRDefault="005270F0" w:rsidP="00032CA8">
            <w:pPr>
              <w:jc w:val="right"/>
              <w:rPr>
                <w:rFonts w:ascii="Arial" w:hAnsi="Arial" w:cs="Arial"/>
                <w:color w:val="000000"/>
                <w:sz w:val="20"/>
                <w:szCs w:val="20"/>
              </w:rPr>
            </w:pPr>
            <w:r w:rsidRPr="00CC23F3">
              <w:rPr>
                <w:rFonts w:ascii="Arial" w:hAnsi="Arial" w:cs="Arial"/>
                <w:color w:val="000000"/>
                <w:sz w:val="20"/>
                <w:szCs w:val="20"/>
              </w:rPr>
              <w:t>48</w:t>
            </w:r>
          </w:p>
        </w:tc>
      </w:tr>
      <w:tr w:rsidR="005270F0" w:rsidRPr="00CC23F3" w:rsidTr="00032CA8">
        <w:trPr>
          <w:trHeight w:val="300"/>
          <w:jc w:val="center"/>
        </w:trPr>
        <w:tc>
          <w:tcPr>
            <w:tcW w:w="3090" w:type="dxa"/>
            <w:vMerge/>
            <w:tcBorders>
              <w:top w:val="single" w:sz="4" w:space="0" w:color="auto"/>
              <w:left w:val="single" w:sz="4" w:space="0" w:color="auto"/>
              <w:bottom w:val="single" w:sz="4" w:space="0" w:color="auto"/>
              <w:right w:val="single" w:sz="4" w:space="0" w:color="auto"/>
            </w:tcBorders>
            <w:shd w:val="clear" w:color="auto" w:fill="E5B8B7"/>
            <w:vAlign w:val="center"/>
          </w:tcPr>
          <w:p w:rsidR="005270F0" w:rsidRPr="00CC23F3" w:rsidRDefault="005270F0" w:rsidP="00032CA8">
            <w:pPr>
              <w:rPr>
                <w:rFonts w:ascii="Arial" w:hAnsi="Arial" w:cs="Arial"/>
                <w:color w:val="000000"/>
                <w:sz w:val="20"/>
                <w:szCs w:val="20"/>
              </w:rPr>
            </w:pPr>
          </w:p>
        </w:tc>
        <w:tc>
          <w:tcPr>
            <w:tcW w:w="1769" w:type="dxa"/>
            <w:tcBorders>
              <w:top w:val="nil"/>
              <w:left w:val="single" w:sz="4" w:space="0" w:color="auto"/>
              <w:bottom w:val="single" w:sz="4" w:space="0" w:color="auto"/>
              <w:right w:val="single" w:sz="4" w:space="0" w:color="auto"/>
            </w:tcBorders>
            <w:shd w:val="clear" w:color="auto" w:fill="auto"/>
            <w:noWrap/>
            <w:vAlign w:val="center"/>
          </w:tcPr>
          <w:p w:rsidR="005270F0" w:rsidRPr="00CC23F3" w:rsidRDefault="005270F0" w:rsidP="00032CA8">
            <w:pPr>
              <w:jc w:val="right"/>
              <w:rPr>
                <w:rFonts w:ascii="Arial" w:hAnsi="Arial" w:cs="Arial"/>
                <w:color w:val="000000"/>
                <w:sz w:val="20"/>
                <w:szCs w:val="20"/>
              </w:rPr>
            </w:pPr>
            <w:r w:rsidRPr="00CC23F3">
              <w:rPr>
                <w:rFonts w:ascii="Arial" w:hAnsi="Arial" w:cs="Arial"/>
                <w:color w:val="000000"/>
                <w:sz w:val="20"/>
                <w:szCs w:val="20"/>
              </w:rPr>
              <w:t>7,3%</w:t>
            </w:r>
          </w:p>
        </w:tc>
      </w:tr>
      <w:tr w:rsidR="005270F0" w:rsidRPr="002A672D" w:rsidTr="00032CA8">
        <w:trPr>
          <w:trHeight w:val="300"/>
          <w:jc w:val="center"/>
        </w:trPr>
        <w:tc>
          <w:tcPr>
            <w:tcW w:w="3090" w:type="dxa"/>
            <w:tcBorders>
              <w:top w:val="nil"/>
              <w:left w:val="nil"/>
              <w:bottom w:val="nil"/>
              <w:right w:val="nil"/>
            </w:tcBorders>
            <w:shd w:val="clear" w:color="auto" w:fill="auto"/>
            <w:noWrap/>
            <w:vAlign w:val="center"/>
          </w:tcPr>
          <w:p w:rsidR="005270F0" w:rsidRPr="00D3156B" w:rsidRDefault="005270F0" w:rsidP="009918EF">
            <w:pPr>
              <w:spacing w:before="120" w:after="120" w:line="360" w:lineRule="auto"/>
              <w:rPr>
                <w:color w:val="000000"/>
              </w:rPr>
            </w:pPr>
            <w:r w:rsidRPr="00D3156B">
              <w:rPr>
                <w:color w:val="000000"/>
              </w:rPr>
              <w:t xml:space="preserve">Forrás: </w:t>
            </w:r>
            <w:proofErr w:type="spellStart"/>
            <w:r w:rsidRPr="00D3156B">
              <w:rPr>
                <w:color w:val="000000"/>
              </w:rPr>
              <w:t>TeIR</w:t>
            </w:r>
            <w:proofErr w:type="spellEnd"/>
            <w:r w:rsidRPr="00D3156B">
              <w:rPr>
                <w:color w:val="000000"/>
              </w:rPr>
              <w:t>, KSH-TSTAR</w:t>
            </w:r>
          </w:p>
        </w:tc>
        <w:tc>
          <w:tcPr>
            <w:tcW w:w="1769" w:type="dxa"/>
            <w:tcBorders>
              <w:top w:val="nil"/>
              <w:left w:val="nil"/>
              <w:bottom w:val="nil"/>
              <w:right w:val="nil"/>
            </w:tcBorders>
            <w:shd w:val="clear" w:color="auto" w:fill="auto"/>
            <w:noWrap/>
            <w:vAlign w:val="center"/>
          </w:tcPr>
          <w:p w:rsidR="005270F0" w:rsidRPr="000179D3" w:rsidRDefault="005270F0" w:rsidP="00032CA8">
            <w:pPr>
              <w:jc w:val="right"/>
              <w:rPr>
                <w:rFonts w:ascii="Calibri" w:hAnsi="Calibri"/>
                <w:color w:val="000000"/>
              </w:rPr>
            </w:pPr>
          </w:p>
        </w:tc>
      </w:tr>
    </w:tbl>
    <w:p w:rsidR="005270F0" w:rsidRDefault="005270F0" w:rsidP="005270F0">
      <w:pPr>
        <w:spacing w:line="360" w:lineRule="auto"/>
        <w:jc w:val="center"/>
        <w:rPr>
          <w:b/>
        </w:rPr>
      </w:pPr>
    </w:p>
    <w:p w:rsidR="005270F0" w:rsidRDefault="005270F0" w:rsidP="005270F0">
      <w:pPr>
        <w:spacing w:line="360" w:lineRule="auto"/>
        <w:jc w:val="center"/>
        <w:rPr>
          <w:b/>
        </w:rPr>
        <w:sectPr w:rsidR="005270F0" w:rsidSect="00066C68">
          <w:pgSz w:w="11906" w:h="16838" w:code="9"/>
          <w:pgMar w:top="1418" w:right="1418" w:bottom="1418" w:left="1418" w:header="709" w:footer="709" w:gutter="0"/>
          <w:cols w:space="708"/>
          <w:docGrid w:linePitch="360"/>
        </w:sectPr>
      </w:pPr>
    </w:p>
    <w:p w:rsidR="005270F0" w:rsidRDefault="005270F0" w:rsidP="005270F0">
      <w:pPr>
        <w:spacing w:line="360" w:lineRule="auto"/>
        <w:jc w:val="center"/>
        <w:rPr>
          <w:b/>
        </w:rPr>
      </w:pPr>
      <w:r>
        <w:rPr>
          <w:b/>
        </w:rPr>
        <w:t>Öregedési index</w:t>
      </w:r>
    </w:p>
    <w:tbl>
      <w:tblPr>
        <w:tblW w:w="9140" w:type="dxa"/>
        <w:jc w:val="center"/>
        <w:tblCellMar>
          <w:left w:w="70" w:type="dxa"/>
          <w:right w:w="70" w:type="dxa"/>
        </w:tblCellMar>
        <w:tblLook w:val="0000" w:firstRow="0" w:lastRow="0" w:firstColumn="0" w:lastColumn="0" w:noHBand="0" w:noVBand="0"/>
      </w:tblPr>
      <w:tblGrid>
        <w:gridCol w:w="1093"/>
        <w:gridCol w:w="2661"/>
        <w:gridCol w:w="3118"/>
        <w:gridCol w:w="2268"/>
      </w:tblGrid>
      <w:tr w:rsidR="005270F0" w:rsidRPr="0024575C" w:rsidTr="00032CA8">
        <w:trPr>
          <w:trHeight w:val="495"/>
          <w:jc w:val="center"/>
        </w:trPr>
        <w:tc>
          <w:tcPr>
            <w:tcW w:w="1093" w:type="dxa"/>
            <w:tcBorders>
              <w:top w:val="single" w:sz="4" w:space="0" w:color="auto"/>
              <w:left w:val="single" w:sz="4" w:space="0" w:color="auto"/>
              <w:bottom w:val="single" w:sz="4" w:space="0" w:color="auto"/>
              <w:right w:val="single" w:sz="4" w:space="0" w:color="auto"/>
            </w:tcBorders>
            <w:shd w:val="clear" w:color="auto" w:fill="E5B8B7"/>
            <w:noWrap/>
            <w:vAlign w:val="center"/>
          </w:tcPr>
          <w:p w:rsidR="005270F0" w:rsidRPr="00CC23F3" w:rsidRDefault="005270F0" w:rsidP="00032CA8">
            <w:pPr>
              <w:jc w:val="center"/>
              <w:rPr>
                <w:rFonts w:ascii="Arial" w:hAnsi="Arial" w:cs="Arial"/>
                <w:b/>
                <w:color w:val="000000"/>
                <w:sz w:val="20"/>
                <w:szCs w:val="20"/>
              </w:rPr>
            </w:pPr>
            <w:r w:rsidRPr="00CC23F3">
              <w:rPr>
                <w:rFonts w:ascii="Arial" w:hAnsi="Arial" w:cs="Arial"/>
                <w:b/>
                <w:color w:val="000000"/>
                <w:sz w:val="20"/>
                <w:szCs w:val="20"/>
              </w:rPr>
              <w:t> </w:t>
            </w:r>
          </w:p>
        </w:tc>
        <w:tc>
          <w:tcPr>
            <w:tcW w:w="2661" w:type="dxa"/>
            <w:tcBorders>
              <w:top w:val="single" w:sz="4" w:space="0" w:color="auto"/>
              <w:left w:val="nil"/>
              <w:bottom w:val="single" w:sz="4" w:space="0" w:color="auto"/>
              <w:right w:val="single" w:sz="4" w:space="0" w:color="auto"/>
            </w:tcBorders>
            <w:shd w:val="clear" w:color="auto" w:fill="E5B8B7"/>
            <w:vAlign w:val="center"/>
          </w:tcPr>
          <w:p w:rsidR="005270F0" w:rsidRPr="00CC23F3" w:rsidRDefault="005270F0" w:rsidP="00032CA8">
            <w:pPr>
              <w:jc w:val="center"/>
              <w:rPr>
                <w:rFonts w:ascii="Arial" w:hAnsi="Arial" w:cs="Arial"/>
                <w:b/>
                <w:color w:val="000000"/>
                <w:sz w:val="20"/>
                <w:szCs w:val="20"/>
              </w:rPr>
            </w:pPr>
            <w:r w:rsidRPr="00CC23F3">
              <w:rPr>
                <w:rFonts w:ascii="Arial" w:hAnsi="Arial" w:cs="Arial"/>
                <w:b/>
                <w:color w:val="000000"/>
                <w:sz w:val="20"/>
                <w:szCs w:val="20"/>
              </w:rPr>
              <w:t>65 év feletti állandó lakosok száma (fő)</w:t>
            </w:r>
          </w:p>
        </w:tc>
        <w:tc>
          <w:tcPr>
            <w:tcW w:w="3118" w:type="dxa"/>
            <w:tcBorders>
              <w:top w:val="single" w:sz="4" w:space="0" w:color="auto"/>
              <w:left w:val="nil"/>
              <w:bottom w:val="single" w:sz="4" w:space="0" w:color="auto"/>
              <w:right w:val="single" w:sz="4" w:space="0" w:color="auto"/>
            </w:tcBorders>
            <w:shd w:val="clear" w:color="auto" w:fill="E5B8B7"/>
            <w:vAlign w:val="center"/>
          </w:tcPr>
          <w:p w:rsidR="005270F0" w:rsidRPr="00CC23F3" w:rsidRDefault="005270F0" w:rsidP="00032CA8">
            <w:pPr>
              <w:jc w:val="center"/>
              <w:rPr>
                <w:rFonts w:ascii="Arial" w:hAnsi="Arial" w:cs="Arial"/>
                <w:b/>
                <w:color w:val="000000"/>
                <w:sz w:val="20"/>
                <w:szCs w:val="20"/>
              </w:rPr>
            </w:pPr>
            <w:r w:rsidRPr="00CC23F3">
              <w:rPr>
                <w:rFonts w:ascii="Arial" w:hAnsi="Arial" w:cs="Arial"/>
                <w:b/>
                <w:color w:val="000000"/>
                <w:sz w:val="20"/>
                <w:szCs w:val="20"/>
              </w:rPr>
              <w:t>0-14 éves korú állandó lakosok száma (fő)</w:t>
            </w:r>
          </w:p>
        </w:tc>
        <w:tc>
          <w:tcPr>
            <w:tcW w:w="2268" w:type="dxa"/>
            <w:tcBorders>
              <w:top w:val="single" w:sz="4" w:space="0" w:color="auto"/>
              <w:left w:val="nil"/>
              <w:bottom w:val="single" w:sz="4" w:space="0" w:color="auto"/>
              <w:right w:val="single" w:sz="4" w:space="0" w:color="auto"/>
            </w:tcBorders>
            <w:shd w:val="clear" w:color="auto" w:fill="E5B8B7"/>
            <w:noWrap/>
            <w:vAlign w:val="center"/>
          </w:tcPr>
          <w:p w:rsidR="005270F0" w:rsidRPr="00CC23F3" w:rsidRDefault="005270F0" w:rsidP="00032CA8">
            <w:pPr>
              <w:jc w:val="center"/>
              <w:rPr>
                <w:rFonts w:ascii="Arial" w:hAnsi="Arial" w:cs="Arial"/>
                <w:b/>
                <w:color w:val="000000"/>
                <w:sz w:val="20"/>
                <w:szCs w:val="20"/>
              </w:rPr>
            </w:pPr>
            <w:r w:rsidRPr="00CC23F3">
              <w:rPr>
                <w:rFonts w:ascii="Arial" w:hAnsi="Arial" w:cs="Arial"/>
                <w:b/>
                <w:color w:val="000000"/>
                <w:sz w:val="20"/>
                <w:szCs w:val="20"/>
              </w:rPr>
              <w:t>Öregedési index (%)</w:t>
            </w:r>
          </w:p>
        </w:tc>
      </w:tr>
      <w:tr w:rsidR="005270F0" w:rsidRPr="0024575C" w:rsidTr="00032CA8">
        <w:trPr>
          <w:trHeight w:val="300"/>
          <w:jc w:val="center"/>
        </w:trPr>
        <w:tc>
          <w:tcPr>
            <w:tcW w:w="1093" w:type="dxa"/>
            <w:tcBorders>
              <w:top w:val="single" w:sz="4" w:space="0" w:color="auto"/>
              <w:left w:val="single" w:sz="4" w:space="0" w:color="auto"/>
              <w:bottom w:val="single" w:sz="4" w:space="0" w:color="auto"/>
              <w:right w:val="single" w:sz="4" w:space="0" w:color="auto"/>
            </w:tcBorders>
            <w:shd w:val="clear" w:color="auto" w:fill="E5B8B7"/>
            <w:noWrap/>
            <w:vAlign w:val="center"/>
          </w:tcPr>
          <w:p w:rsidR="005270F0" w:rsidRPr="00CC23F3" w:rsidRDefault="005270F0" w:rsidP="00032CA8">
            <w:pPr>
              <w:jc w:val="center"/>
              <w:rPr>
                <w:rFonts w:ascii="Arial" w:hAnsi="Arial" w:cs="Arial"/>
                <w:b/>
                <w:color w:val="000000"/>
                <w:sz w:val="20"/>
                <w:szCs w:val="20"/>
              </w:rPr>
            </w:pPr>
            <w:r w:rsidRPr="00CC23F3">
              <w:rPr>
                <w:rFonts w:ascii="Arial" w:hAnsi="Arial" w:cs="Arial"/>
                <w:b/>
                <w:color w:val="000000"/>
                <w:sz w:val="20"/>
                <w:szCs w:val="20"/>
              </w:rPr>
              <w:t>2007</w:t>
            </w:r>
          </w:p>
        </w:tc>
        <w:tc>
          <w:tcPr>
            <w:tcW w:w="2661" w:type="dxa"/>
            <w:tcBorders>
              <w:top w:val="single" w:sz="4" w:space="0" w:color="auto"/>
              <w:left w:val="nil"/>
              <w:bottom w:val="single" w:sz="4" w:space="0" w:color="auto"/>
              <w:right w:val="single" w:sz="4" w:space="0" w:color="auto"/>
            </w:tcBorders>
            <w:shd w:val="clear" w:color="auto" w:fill="auto"/>
            <w:noWrap/>
            <w:vAlign w:val="center"/>
          </w:tcPr>
          <w:p w:rsidR="005270F0" w:rsidRPr="009918EF" w:rsidRDefault="005270F0" w:rsidP="009918EF">
            <w:pPr>
              <w:jc w:val="center"/>
              <w:rPr>
                <w:rFonts w:ascii="Arial" w:hAnsi="Arial" w:cs="Arial"/>
                <w:color w:val="000000"/>
                <w:sz w:val="20"/>
                <w:szCs w:val="20"/>
              </w:rPr>
            </w:pPr>
            <w:r w:rsidRPr="009918EF">
              <w:rPr>
                <w:rFonts w:ascii="Arial" w:hAnsi="Arial" w:cs="Arial"/>
                <w:color w:val="000000"/>
                <w:sz w:val="20"/>
                <w:szCs w:val="20"/>
              </w:rPr>
              <w:t>113</w:t>
            </w:r>
          </w:p>
        </w:tc>
        <w:tc>
          <w:tcPr>
            <w:tcW w:w="3118" w:type="dxa"/>
            <w:tcBorders>
              <w:top w:val="single" w:sz="4" w:space="0" w:color="auto"/>
              <w:left w:val="nil"/>
              <w:bottom w:val="single" w:sz="4" w:space="0" w:color="auto"/>
              <w:right w:val="single" w:sz="4" w:space="0" w:color="auto"/>
            </w:tcBorders>
            <w:shd w:val="clear" w:color="auto" w:fill="auto"/>
            <w:noWrap/>
            <w:vAlign w:val="center"/>
          </w:tcPr>
          <w:p w:rsidR="005270F0" w:rsidRPr="009918EF" w:rsidRDefault="005270F0" w:rsidP="009918EF">
            <w:pPr>
              <w:jc w:val="center"/>
              <w:rPr>
                <w:rFonts w:ascii="Arial" w:hAnsi="Arial" w:cs="Arial"/>
                <w:color w:val="000000"/>
                <w:sz w:val="20"/>
                <w:szCs w:val="20"/>
              </w:rPr>
            </w:pPr>
            <w:r w:rsidRPr="009918EF">
              <w:rPr>
                <w:rFonts w:ascii="Arial" w:hAnsi="Arial" w:cs="Arial"/>
                <w:color w:val="000000"/>
                <w:sz w:val="20"/>
                <w:szCs w:val="20"/>
              </w:rPr>
              <w:t>90</w:t>
            </w:r>
          </w:p>
        </w:tc>
        <w:tc>
          <w:tcPr>
            <w:tcW w:w="2268" w:type="dxa"/>
            <w:tcBorders>
              <w:top w:val="single" w:sz="4" w:space="0" w:color="auto"/>
              <w:left w:val="nil"/>
              <w:bottom w:val="single" w:sz="4" w:space="0" w:color="auto"/>
              <w:right w:val="single" w:sz="4" w:space="0" w:color="auto"/>
            </w:tcBorders>
            <w:shd w:val="clear" w:color="auto" w:fill="auto"/>
            <w:noWrap/>
            <w:vAlign w:val="center"/>
          </w:tcPr>
          <w:p w:rsidR="005270F0" w:rsidRPr="009918EF" w:rsidRDefault="005270F0" w:rsidP="009918EF">
            <w:pPr>
              <w:jc w:val="center"/>
              <w:rPr>
                <w:rFonts w:ascii="Arial" w:hAnsi="Arial" w:cs="Arial"/>
                <w:color w:val="000000"/>
                <w:sz w:val="20"/>
                <w:szCs w:val="20"/>
              </w:rPr>
            </w:pPr>
            <w:r w:rsidRPr="009918EF">
              <w:rPr>
                <w:rFonts w:ascii="Arial" w:hAnsi="Arial" w:cs="Arial"/>
                <w:color w:val="000000"/>
                <w:sz w:val="20"/>
                <w:szCs w:val="20"/>
              </w:rPr>
              <w:t>125</w:t>
            </w:r>
          </w:p>
        </w:tc>
      </w:tr>
      <w:tr w:rsidR="005270F0" w:rsidRPr="0024575C" w:rsidTr="00032CA8">
        <w:trPr>
          <w:trHeight w:val="300"/>
          <w:jc w:val="center"/>
        </w:trPr>
        <w:tc>
          <w:tcPr>
            <w:tcW w:w="1093" w:type="dxa"/>
            <w:tcBorders>
              <w:top w:val="single" w:sz="4" w:space="0" w:color="auto"/>
              <w:left w:val="single" w:sz="4" w:space="0" w:color="auto"/>
              <w:bottom w:val="single" w:sz="4" w:space="0" w:color="auto"/>
              <w:right w:val="single" w:sz="4" w:space="0" w:color="auto"/>
            </w:tcBorders>
            <w:shd w:val="clear" w:color="auto" w:fill="E5B8B7"/>
            <w:noWrap/>
            <w:vAlign w:val="center"/>
          </w:tcPr>
          <w:p w:rsidR="005270F0" w:rsidRPr="00CC23F3" w:rsidRDefault="005270F0" w:rsidP="00032CA8">
            <w:pPr>
              <w:jc w:val="center"/>
              <w:rPr>
                <w:rFonts w:ascii="Arial" w:hAnsi="Arial" w:cs="Arial"/>
                <w:b/>
                <w:color w:val="000000"/>
                <w:sz w:val="20"/>
                <w:szCs w:val="20"/>
              </w:rPr>
            </w:pPr>
            <w:r w:rsidRPr="00CC23F3">
              <w:rPr>
                <w:rFonts w:ascii="Arial" w:hAnsi="Arial" w:cs="Arial"/>
                <w:b/>
                <w:color w:val="000000"/>
                <w:sz w:val="20"/>
                <w:szCs w:val="20"/>
              </w:rPr>
              <w:t>2008</w:t>
            </w:r>
          </w:p>
        </w:tc>
        <w:tc>
          <w:tcPr>
            <w:tcW w:w="2661" w:type="dxa"/>
            <w:tcBorders>
              <w:top w:val="single" w:sz="4" w:space="0" w:color="auto"/>
              <w:left w:val="nil"/>
              <w:bottom w:val="single" w:sz="4" w:space="0" w:color="auto"/>
              <w:right w:val="single" w:sz="4" w:space="0" w:color="auto"/>
            </w:tcBorders>
            <w:shd w:val="clear" w:color="auto" w:fill="auto"/>
            <w:noWrap/>
            <w:vAlign w:val="center"/>
          </w:tcPr>
          <w:p w:rsidR="005270F0" w:rsidRPr="009918EF" w:rsidRDefault="005270F0" w:rsidP="009918EF">
            <w:pPr>
              <w:jc w:val="center"/>
              <w:rPr>
                <w:rFonts w:ascii="Arial" w:hAnsi="Arial" w:cs="Arial"/>
                <w:color w:val="000000"/>
                <w:sz w:val="20"/>
                <w:szCs w:val="20"/>
              </w:rPr>
            </w:pPr>
            <w:r w:rsidRPr="009918EF">
              <w:rPr>
                <w:rFonts w:ascii="Arial" w:hAnsi="Arial" w:cs="Arial"/>
                <w:color w:val="000000"/>
                <w:sz w:val="20"/>
                <w:szCs w:val="20"/>
              </w:rPr>
              <w:t>121</w:t>
            </w:r>
          </w:p>
        </w:tc>
        <w:tc>
          <w:tcPr>
            <w:tcW w:w="3118" w:type="dxa"/>
            <w:tcBorders>
              <w:top w:val="single" w:sz="4" w:space="0" w:color="auto"/>
              <w:left w:val="nil"/>
              <w:bottom w:val="single" w:sz="4" w:space="0" w:color="auto"/>
              <w:right w:val="single" w:sz="4" w:space="0" w:color="auto"/>
            </w:tcBorders>
            <w:shd w:val="clear" w:color="auto" w:fill="auto"/>
            <w:noWrap/>
            <w:vAlign w:val="center"/>
          </w:tcPr>
          <w:p w:rsidR="005270F0" w:rsidRPr="009918EF" w:rsidRDefault="005270F0" w:rsidP="009918EF">
            <w:pPr>
              <w:jc w:val="center"/>
              <w:rPr>
                <w:rFonts w:ascii="Arial" w:hAnsi="Arial" w:cs="Arial"/>
                <w:color w:val="000000"/>
                <w:sz w:val="20"/>
                <w:szCs w:val="20"/>
              </w:rPr>
            </w:pPr>
            <w:r w:rsidRPr="009918EF">
              <w:rPr>
                <w:rFonts w:ascii="Arial" w:hAnsi="Arial" w:cs="Arial"/>
                <w:color w:val="000000"/>
                <w:sz w:val="20"/>
                <w:szCs w:val="20"/>
              </w:rPr>
              <w:t>95</w:t>
            </w:r>
          </w:p>
        </w:tc>
        <w:tc>
          <w:tcPr>
            <w:tcW w:w="2268" w:type="dxa"/>
            <w:tcBorders>
              <w:top w:val="single" w:sz="4" w:space="0" w:color="auto"/>
              <w:left w:val="nil"/>
              <w:bottom w:val="single" w:sz="4" w:space="0" w:color="auto"/>
              <w:right w:val="single" w:sz="4" w:space="0" w:color="auto"/>
            </w:tcBorders>
            <w:shd w:val="clear" w:color="auto" w:fill="auto"/>
            <w:noWrap/>
            <w:vAlign w:val="center"/>
          </w:tcPr>
          <w:p w:rsidR="005270F0" w:rsidRPr="009918EF" w:rsidRDefault="005270F0" w:rsidP="009918EF">
            <w:pPr>
              <w:jc w:val="center"/>
              <w:rPr>
                <w:rFonts w:ascii="Arial" w:hAnsi="Arial" w:cs="Arial"/>
                <w:color w:val="000000"/>
                <w:sz w:val="20"/>
                <w:szCs w:val="20"/>
              </w:rPr>
            </w:pPr>
            <w:r w:rsidRPr="009918EF">
              <w:rPr>
                <w:rFonts w:ascii="Arial" w:hAnsi="Arial" w:cs="Arial"/>
                <w:color w:val="000000"/>
                <w:sz w:val="20"/>
                <w:szCs w:val="20"/>
              </w:rPr>
              <w:t>127</w:t>
            </w:r>
          </w:p>
        </w:tc>
      </w:tr>
      <w:tr w:rsidR="005270F0" w:rsidRPr="0024575C" w:rsidTr="00032CA8">
        <w:trPr>
          <w:trHeight w:val="300"/>
          <w:jc w:val="center"/>
        </w:trPr>
        <w:tc>
          <w:tcPr>
            <w:tcW w:w="1093" w:type="dxa"/>
            <w:tcBorders>
              <w:top w:val="single" w:sz="4" w:space="0" w:color="auto"/>
              <w:left w:val="single" w:sz="4" w:space="0" w:color="auto"/>
              <w:bottom w:val="single" w:sz="4" w:space="0" w:color="auto"/>
              <w:right w:val="single" w:sz="4" w:space="0" w:color="auto"/>
            </w:tcBorders>
            <w:shd w:val="clear" w:color="auto" w:fill="E5B8B7"/>
            <w:noWrap/>
            <w:vAlign w:val="center"/>
          </w:tcPr>
          <w:p w:rsidR="005270F0" w:rsidRPr="00CC23F3" w:rsidRDefault="005270F0" w:rsidP="00032CA8">
            <w:pPr>
              <w:jc w:val="center"/>
              <w:rPr>
                <w:rFonts w:ascii="Arial" w:hAnsi="Arial" w:cs="Arial"/>
                <w:b/>
                <w:color w:val="000000"/>
                <w:sz w:val="20"/>
                <w:szCs w:val="20"/>
              </w:rPr>
            </w:pPr>
            <w:r w:rsidRPr="00CC23F3">
              <w:rPr>
                <w:rFonts w:ascii="Arial" w:hAnsi="Arial" w:cs="Arial"/>
                <w:b/>
                <w:color w:val="000000"/>
                <w:sz w:val="20"/>
                <w:szCs w:val="20"/>
              </w:rPr>
              <w:t>2009</w:t>
            </w:r>
          </w:p>
        </w:tc>
        <w:tc>
          <w:tcPr>
            <w:tcW w:w="2661" w:type="dxa"/>
            <w:tcBorders>
              <w:top w:val="single" w:sz="4" w:space="0" w:color="auto"/>
              <w:left w:val="nil"/>
              <w:bottom w:val="single" w:sz="4" w:space="0" w:color="auto"/>
              <w:right w:val="single" w:sz="4" w:space="0" w:color="auto"/>
            </w:tcBorders>
            <w:shd w:val="clear" w:color="auto" w:fill="auto"/>
            <w:noWrap/>
            <w:vAlign w:val="center"/>
          </w:tcPr>
          <w:p w:rsidR="005270F0" w:rsidRPr="009918EF" w:rsidRDefault="005270F0" w:rsidP="009918EF">
            <w:pPr>
              <w:jc w:val="center"/>
              <w:rPr>
                <w:rFonts w:ascii="Arial" w:hAnsi="Arial" w:cs="Arial"/>
                <w:color w:val="000000"/>
                <w:sz w:val="20"/>
                <w:szCs w:val="20"/>
              </w:rPr>
            </w:pPr>
            <w:r w:rsidRPr="009918EF">
              <w:rPr>
                <w:rFonts w:ascii="Arial" w:hAnsi="Arial" w:cs="Arial"/>
                <w:color w:val="000000"/>
                <w:sz w:val="20"/>
                <w:szCs w:val="20"/>
              </w:rPr>
              <w:t>120</w:t>
            </w:r>
          </w:p>
        </w:tc>
        <w:tc>
          <w:tcPr>
            <w:tcW w:w="3118" w:type="dxa"/>
            <w:tcBorders>
              <w:top w:val="single" w:sz="4" w:space="0" w:color="auto"/>
              <w:left w:val="nil"/>
              <w:bottom w:val="single" w:sz="4" w:space="0" w:color="auto"/>
              <w:right w:val="single" w:sz="4" w:space="0" w:color="auto"/>
            </w:tcBorders>
            <w:shd w:val="clear" w:color="auto" w:fill="auto"/>
            <w:noWrap/>
            <w:vAlign w:val="center"/>
          </w:tcPr>
          <w:p w:rsidR="005270F0" w:rsidRPr="009918EF" w:rsidRDefault="005270F0" w:rsidP="009918EF">
            <w:pPr>
              <w:jc w:val="center"/>
              <w:rPr>
                <w:rFonts w:ascii="Arial" w:hAnsi="Arial" w:cs="Arial"/>
                <w:color w:val="000000"/>
                <w:sz w:val="20"/>
                <w:szCs w:val="20"/>
              </w:rPr>
            </w:pPr>
            <w:r w:rsidRPr="009918EF">
              <w:rPr>
                <w:rFonts w:ascii="Arial" w:hAnsi="Arial" w:cs="Arial"/>
                <w:color w:val="000000"/>
                <w:sz w:val="20"/>
                <w:szCs w:val="20"/>
              </w:rPr>
              <w:t>91</w:t>
            </w:r>
          </w:p>
        </w:tc>
        <w:tc>
          <w:tcPr>
            <w:tcW w:w="2268" w:type="dxa"/>
            <w:tcBorders>
              <w:top w:val="single" w:sz="4" w:space="0" w:color="auto"/>
              <w:left w:val="nil"/>
              <w:bottom w:val="single" w:sz="4" w:space="0" w:color="auto"/>
              <w:right w:val="single" w:sz="4" w:space="0" w:color="auto"/>
            </w:tcBorders>
            <w:shd w:val="clear" w:color="auto" w:fill="auto"/>
            <w:noWrap/>
            <w:vAlign w:val="center"/>
          </w:tcPr>
          <w:p w:rsidR="005270F0" w:rsidRPr="009918EF" w:rsidRDefault="005270F0" w:rsidP="009918EF">
            <w:pPr>
              <w:jc w:val="center"/>
              <w:rPr>
                <w:rFonts w:ascii="Arial" w:hAnsi="Arial" w:cs="Arial"/>
                <w:color w:val="000000"/>
                <w:sz w:val="20"/>
                <w:szCs w:val="20"/>
              </w:rPr>
            </w:pPr>
            <w:r w:rsidRPr="009918EF">
              <w:rPr>
                <w:rFonts w:ascii="Arial" w:hAnsi="Arial" w:cs="Arial"/>
                <w:color w:val="000000"/>
                <w:sz w:val="20"/>
                <w:szCs w:val="20"/>
              </w:rPr>
              <w:t>132</w:t>
            </w:r>
          </w:p>
        </w:tc>
      </w:tr>
      <w:tr w:rsidR="005270F0" w:rsidRPr="0024575C" w:rsidTr="00032CA8">
        <w:trPr>
          <w:trHeight w:val="300"/>
          <w:jc w:val="center"/>
        </w:trPr>
        <w:tc>
          <w:tcPr>
            <w:tcW w:w="1093" w:type="dxa"/>
            <w:tcBorders>
              <w:top w:val="single" w:sz="4" w:space="0" w:color="auto"/>
              <w:left w:val="single" w:sz="4" w:space="0" w:color="auto"/>
              <w:bottom w:val="single" w:sz="4" w:space="0" w:color="auto"/>
              <w:right w:val="single" w:sz="4" w:space="0" w:color="auto"/>
            </w:tcBorders>
            <w:shd w:val="clear" w:color="auto" w:fill="E5B8B7"/>
            <w:noWrap/>
            <w:vAlign w:val="center"/>
          </w:tcPr>
          <w:p w:rsidR="005270F0" w:rsidRPr="00CC23F3" w:rsidRDefault="005270F0" w:rsidP="00032CA8">
            <w:pPr>
              <w:jc w:val="center"/>
              <w:rPr>
                <w:rFonts w:ascii="Arial" w:hAnsi="Arial" w:cs="Arial"/>
                <w:b/>
                <w:color w:val="000000"/>
                <w:sz w:val="20"/>
                <w:szCs w:val="20"/>
              </w:rPr>
            </w:pPr>
            <w:r w:rsidRPr="00CC23F3">
              <w:rPr>
                <w:rFonts w:ascii="Arial" w:hAnsi="Arial" w:cs="Arial"/>
                <w:b/>
                <w:color w:val="000000"/>
                <w:sz w:val="20"/>
                <w:szCs w:val="20"/>
              </w:rPr>
              <w:t>2010</w:t>
            </w:r>
          </w:p>
        </w:tc>
        <w:tc>
          <w:tcPr>
            <w:tcW w:w="2661" w:type="dxa"/>
            <w:tcBorders>
              <w:top w:val="single" w:sz="4" w:space="0" w:color="auto"/>
              <w:left w:val="nil"/>
              <w:bottom w:val="single" w:sz="4" w:space="0" w:color="auto"/>
              <w:right w:val="single" w:sz="4" w:space="0" w:color="auto"/>
            </w:tcBorders>
            <w:shd w:val="clear" w:color="auto" w:fill="auto"/>
            <w:noWrap/>
            <w:vAlign w:val="center"/>
          </w:tcPr>
          <w:p w:rsidR="005270F0" w:rsidRPr="009918EF" w:rsidRDefault="005270F0" w:rsidP="009918EF">
            <w:pPr>
              <w:jc w:val="center"/>
              <w:rPr>
                <w:rFonts w:ascii="Arial" w:hAnsi="Arial" w:cs="Arial"/>
                <w:color w:val="000000"/>
                <w:sz w:val="20"/>
                <w:szCs w:val="20"/>
              </w:rPr>
            </w:pPr>
            <w:r w:rsidRPr="009918EF">
              <w:rPr>
                <w:rFonts w:ascii="Arial" w:hAnsi="Arial" w:cs="Arial"/>
                <w:color w:val="000000"/>
                <w:sz w:val="20"/>
                <w:szCs w:val="20"/>
              </w:rPr>
              <w:t>120</w:t>
            </w:r>
          </w:p>
        </w:tc>
        <w:tc>
          <w:tcPr>
            <w:tcW w:w="3118" w:type="dxa"/>
            <w:tcBorders>
              <w:top w:val="single" w:sz="4" w:space="0" w:color="auto"/>
              <w:left w:val="nil"/>
              <w:bottom w:val="single" w:sz="4" w:space="0" w:color="auto"/>
              <w:right w:val="single" w:sz="4" w:space="0" w:color="auto"/>
            </w:tcBorders>
            <w:shd w:val="clear" w:color="auto" w:fill="auto"/>
            <w:noWrap/>
            <w:vAlign w:val="center"/>
          </w:tcPr>
          <w:p w:rsidR="005270F0" w:rsidRPr="009918EF" w:rsidRDefault="005270F0" w:rsidP="009918EF">
            <w:pPr>
              <w:jc w:val="center"/>
              <w:rPr>
                <w:rFonts w:ascii="Arial" w:hAnsi="Arial" w:cs="Arial"/>
                <w:color w:val="000000"/>
                <w:sz w:val="20"/>
                <w:szCs w:val="20"/>
              </w:rPr>
            </w:pPr>
            <w:r w:rsidRPr="009918EF">
              <w:rPr>
                <w:rFonts w:ascii="Arial" w:hAnsi="Arial" w:cs="Arial"/>
                <w:color w:val="000000"/>
                <w:sz w:val="20"/>
                <w:szCs w:val="20"/>
              </w:rPr>
              <w:t>88</w:t>
            </w:r>
          </w:p>
        </w:tc>
        <w:tc>
          <w:tcPr>
            <w:tcW w:w="2268" w:type="dxa"/>
            <w:tcBorders>
              <w:top w:val="single" w:sz="4" w:space="0" w:color="auto"/>
              <w:left w:val="nil"/>
              <w:bottom w:val="single" w:sz="4" w:space="0" w:color="auto"/>
              <w:right w:val="single" w:sz="4" w:space="0" w:color="auto"/>
            </w:tcBorders>
            <w:shd w:val="clear" w:color="auto" w:fill="auto"/>
            <w:noWrap/>
            <w:vAlign w:val="center"/>
          </w:tcPr>
          <w:p w:rsidR="005270F0" w:rsidRPr="009918EF" w:rsidRDefault="005270F0" w:rsidP="009918EF">
            <w:pPr>
              <w:jc w:val="center"/>
              <w:rPr>
                <w:rFonts w:ascii="Arial" w:hAnsi="Arial" w:cs="Arial"/>
                <w:color w:val="000000"/>
                <w:sz w:val="20"/>
                <w:szCs w:val="20"/>
              </w:rPr>
            </w:pPr>
            <w:r w:rsidRPr="009918EF">
              <w:rPr>
                <w:rFonts w:ascii="Arial" w:hAnsi="Arial" w:cs="Arial"/>
                <w:color w:val="000000"/>
                <w:sz w:val="20"/>
                <w:szCs w:val="20"/>
              </w:rPr>
              <w:t>136</w:t>
            </w:r>
          </w:p>
        </w:tc>
      </w:tr>
      <w:tr w:rsidR="005270F0" w:rsidRPr="0024575C" w:rsidTr="00032CA8">
        <w:trPr>
          <w:trHeight w:val="300"/>
          <w:jc w:val="center"/>
        </w:trPr>
        <w:tc>
          <w:tcPr>
            <w:tcW w:w="1093" w:type="dxa"/>
            <w:tcBorders>
              <w:top w:val="single" w:sz="4" w:space="0" w:color="auto"/>
              <w:left w:val="single" w:sz="4" w:space="0" w:color="auto"/>
              <w:bottom w:val="single" w:sz="4" w:space="0" w:color="auto"/>
              <w:right w:val="single" w:sz="4" w:space="0" w:color="auto"/>
            </w:tcBorders>
            <w:shd w:val="clear" w:color="auto" w:fill="E5B8B7"/>
            <w:noWrap/>
            <w:vAlign w:val="center"/>
          </w:tcPr>
          <w:p w:rsidR="005270F0" w:rsidRPr="00CC23F3" w:rsidRDefault="005270F0" w:rsidP="00032CA8">
            <w:pPr>
              <w:jc w:val="center"/>
              <w:rPr>
                <w:rFonts w:ascii="Arial" w:hAnsi="Arial" w:cs="Arial"/>
                <w:b/>
                <w:color w:val="000000"/>
                <w:sz w:val="20"/>
                <w:szCs w:val="20"/>
              </w:rPr>
            </w:pPr>
            <w:r w:rsidRPr="00CC23F3">
              <w:rPr>
                <w:rFonts w:ascii="Arial" w:hAnsi="Arial" w:cs="Arial"/>
                <w:b/>
                <w:color w:val="000000"/>
                <w:sz w:val="20"/>
                <w:szCs w:val="20"/>
              </w:rPr>
              <w:t>2011</w:t>
            </w:r>
          </w:p>
        </w:tc>
        <w:tc>
          <w:tcPr>
            <w:tcW w:w="2661" w:type="dxa"/>
            <w:tcBorders>
              <w:top w:val="single" w:sz="4" w:space="0" w:color="auto"/>
              <w:left w:val="nil"/>
              <w:bottom w:val="single" w:sz="4" w:space="0" w:color="auto"/>
              <w:right w:val="single" w:sz="4" w:space="0" w:color="auto"/>
            </w:tcBorders>
            <w:shd w:val="clear" w:color="auto" w:fill="auto"/>
            <w:noWrap/>
            <w:vAlign w:val="center"/>
          </w:tcPr>
          <w:p w:rsidR="005270F0" w:rsidRPr="009918EF" w:rsidRDefault="005270F0" w:rsidP="009918EF">
            <w:pPr>
              <w:jc w:val="center"/>
              <w:rPr>
                <w:rFonts w:ascii="Arial" w:hAnsi="Arial" w:cs="Arial"/>
                <w:color w:val="000000"/>
                <w:sz w:val="20"/>
                <w:szCs w:val="20"/>
              </w:rPr>
            </w:pPr>
            <w:r w:rsidRPr="009918EF">
              <w:rPr>
                <w:rFonts w:ascii="Arial" w:hAnsi="Arial" w:cs="Arial"/>
                <w:color w:val="000000"/>
                <w:sz w:val="20"/>
                <w:szCs w:val="20"/>
              </w:rPr>
              <w:t>124</w:t>
            </w:r>
          </w:p>
        </w:tc>
        <w:tc>
          <w:tcPr>
            <w:tcW w:w="3118" w:type="dxa"/>
            <w:tcBorders>
              <w:top w:val="single" w:sz="4" w:space="0" w:color="auto"/>
              <w:left w:val="nil"/>
              <w:bottom w:val="single" w:sz="4" w:space="0" w:color="auto"/>
              <w:right w:val="single" w:sz="4" w:space="0" w:color="auto"/>
            </w:tcBorders>
            <w:shd w:val="clear" w:color="auto" w:fill="auto"/>
            <w:noWrap/>
            <w:vAlign w:val="center"/>
          </w:tcPr>
          <w:p w:rsidR="005270F0" w:rsidRPr="009918EF" w:rsidRDefault="005270F0" w:rsidP="009918EF">
            <w:pPr>
              <w:jc w:val="center"/>
              <w:rPr>
                <w:rFonts w:ascii="Arial" w:hAnsi="Arial" w:cs="Arial"/>
                <w:color w:val="000000"/>
                <w:sz w:val="20"/>
                <w:szCs w:val="20"/>
              </w:rPr>
            </w:pPr>
            <w:r w:rsidRPr="009918EF">
              <w:rPr>
                <w:rFonts w:ascii="Arial" w:hAnsi="Arial" w:cs="Arial"/>
                <w:color w:val="000000"/>
                <w:sz w:val="20"/>
                <w:szCs w:val="20"/>
              </w:rPr>
              <w:t>86</w:t>
            </w:r>
          </w:p>
        </w:tc>
        <w:tc>
          <w:tcPr>
            <w:tcW w:w="2268" w:type="dxa"/>
            <w:tcBorders>
              <w:top w:val="single" w:sz="4" w:space="0" w:color="auto"/>
              <w:left w:val="nil"/>
              <w:bottom w:val="single" w:sz="4" w:space="0" w:color="auto"/>
              <w:right w:val="single" w:sz="4" w:space="0" w:color="auto"/>
            </w:tcBorders>
            <w:shd w:val="clear" w:color="auto" w:fill="auto"/>
            <w:noWrap/>
            <w:vAlign w:val="center"/>
          </w:tcPr>
          <w:p w:rsidR="005270F0" w:rsidRPr="009918EF" w:rsidRDefault="005270F0" w:rsidP="009918EF">
            <w:pPr>
              <w:jc w:val="center"/>
              <w:rPr>
                <w:rFonts w:ascii="Arial" w:hAnsi="Arial" w:cs="Arial"/>
                <w:color w:val="000000"/>
                <w:sz w:val="20"/>
                <w:szCs w:val="20"/>
              </w:rPr>
            </w:pPr>
            <w:r w:rsidRPr="009918EF">
              <w:rPr>
                <w:rFonts w:ascii="Arial" w:hAnsi="Arial" w:cs="Arial"/>
                <w:color w:val="000000"/>
                <w:sz w:val="20"/>
                <w:szCs w:val="20"/>
              </w:rPr>
              <w:t>144</w:t>
            </w:r>
          </w:p>
        </w:tc>
      </w:tr>
      <w:tr w:rsidR="005270F0" w:rsidRPr="00000B1B" w:rsidTr="00032CA8">
        <w:trPr>
          <w:trHeight w:val="300"/>
          <w:jc w:val="center"/>
        </w:trPr>
        <w:tc>
          <w:tcPr>
            <w:tcW w:w="3754" w:type="dxa"/>
            <w:gridSpan w:val="2"/>
            <w:tcBorders>
              <w:top w:val="nil"/>
              <w:left w:val="nil"/>
              <w:right w:val="nil"/>
            </w:tcBorders>
            <w:shd w:val="clear" w:color="auto" w:fill="auto"/>
            <w:noWrap/>
            <w:vAlign w:val="center"/>
          </w:tcPr>
          <w:p w:rsidR="005270F0" w:rsidRPr="009918EF" w:rsidRDefault="005270F0" w:rsidP="009918EF">
            <w:pPr>
              <w:spacing w:before="120" w:after="120" w:line="360" w:lineRule="auto"/>
              <w:rPr>
                <w:color w:val="000000"/>
              </w:rPr>
            </w:pPr>
            <w:r w:rsidRPr="009918EF">
              <w:rPr>
                <w:color w:val="000000"/>
              </w:rPr>
              <w:t xml:space="preserve">Forrás: </w:t>
            </w:r>
            <w:proofErr w:type="spellStart"/>
            <w:r w:rsidRPr="009918EF">
              <w:rPr>
                <w:color w:val="000000"/>
              </w:rPr>
              <w:t>TeIR</w:t>
            </w:r>
            <w:proofErr w:type="spellEnd"/>
            <w:r w:rsidRPr="009918EF">
              <w:rPr>
                <w:color w:val="000000"/>
              </w:rPr>
              <w:t>, KSH-TSTAR</w:t>
            </w:r>
          </w:p>
        </w:tc>
        <w:tc>
          <w:tcPr>
            <w:tcW w:w="3118" w:type="dxa"/>
            <w:tcBorders>
              <w:top w:val="nil"/>
              <w:left w:val="nil"/>
              <w:right w:val="nil"/>
            </w:tcBorders>
            <w:shd w:val="clear" w:color="auto" w:fill="auto"/>
            <w:noWrap/>
            <w:vAlign w:val="center"/>
          </w:tcPr>
          <w:p w:rsidR="005270F0" w:rsidRPr="000179D3" w:rsidRDefault="005270F0" w:rsidP="00032CA8">
            <w:pPr>
              <w:rPr>
                <w:rFonts w:ascii="Calibri" w:hAnsi="Calibri"/>
                <w:color w:val="000000"/>
              </w:rPr>
            </w:pPr>
          </w:p>
        </w:tc>
        <w:tc>
          <w:tcPr>
            <w:tcW w:w="2268" w:type="dxa"/>
            <w:tcBorders>
              <w:top w:val="nil"/>
              <w:left w:val="nil"/>
              <w:right w:val="nil"/>
            </w:tcBorders>
            <w:shd w:val="clear" w:color="auto" w:fill="auto"/>
            <w:noWrap/>
            <w:vAlign w:val="center"/>
          </w:tcPr>
          <w:p w:rsidR="005270F0" w:rsidRPr="000179D3" w:rsidRDefault="005270F0" w:rsidP="00032CA8">
            <w:pPr>
              <w:rPr>
                <w:rFonts w:ascii="Calibri" w:hAnsi="Calibri"/>
                <w:color w:val="000000"/>
              </w:rPr>
            </w:pPr>
          </w:p>
        </w:tc>
      </w:tr>
    </w:tbl>
    <w:p w:rsidR="005270F0" w:rsidRDefault="005270F0" w:rsidP="005270F0">
      <w:pPr>
        <w:spacing w:line="360" w:lineRule="auto"/>
        <w:jc w:val="center"/>
        <w:rPr>
          <w:b/>
        </w:rPr>
      </w:pPr>
    </w:p>
    <w:p w:rsidR="005270F0" w:rsidRDefault="005270F0" w:rsidP="005270F0">
      <w:pPr>
        <w:spacing w:line="360" w:lineRule="auto"/>
        <w:jc w:val="center"/>
        <w:rPr>
          <w:b/>
        </w:rPr>
      </w:pPr>
    </w:p>
    <w:p w:rsidR="005270F0" w:rsidRDefault="005270F0" w:rsidP="005270F0">
      <w:pPr>
        <w:spacing w:line="360" w:lineRule="auto"/>
        <w:jc w:val="center"/>
        <w:rPr>
          <w:b/>
        </w:rPr>
      </w:pPr>
      <w:r>
        <w:rPr>
          <w:b/>
        </w:rPr>
        <w:t>Belföldi vándorlások</w:t>
      </w:r>
    </w:p>
    <w:tbl>
      <w:tblPr>
        <w:tblW w:w="9085" w:type="dxa"/>
        <w:tblInd w:w="57" w:type="dxa"/>
        <w:tblCellMar>
          <w:left w:w="70" w:type="dxa"/>
          <w:right w:w="70" w:type="dxa"/>
        </w:tblCellMar>
        <w:tblLook w:val="0000" w:firstRow="0" w:lastRow="0" w:firstColumn="0" w:lastColumn="0" w:noHBand="0" w:noVBand="0"/>
      </w:tblPr>
      <w:tblGrid>
        <w:gridCol w:w="747"/>
        <w:gridCol w:w="3661"/>
        <w:gridCol w:w="2409"/>
        <w:gridCol w:w="2268"/>
      </w:tblGrid>
      <w:tr w:rsidR="005270F0" w:rsidRPr="000179D3" w:rsidTr="00032CA8">
        <w:trPr>
          <w:trHeight w:val="495"/>
        </w:trPr>
        <w:tc>
          <w:tcPr>
            <w:tcW w:w="747" w:type="dxa"/>
            <w:tcBorders>
              <w:top w:val="single" w:sz="4" w:space="0" w:color="auto"/>
              <w:left w:val="single" w:sz="4" w:space="0" w:color="auto"/>
              <w:bottom w:val="single" w:sz="4" w:space="0" w:color="auto"/>
              <w:right w:val="single" w:sz="4" w:space="0" w:color="auto"/>
            </w:tcBorders>
            <w:shd w:val="clear" w:color="auto" w:fill="E5B8B7"/>
            <w:noWrap/>
            <w:vAlign w:val="center"/>
          </w:tcPr>
          <w:p w:rsidR="005270F0" w:rsidRPr="004D4E81" w:rsidRDefault="005270F0" w:rsidP="00032CA8">
            <w:pPr>
              <w:rPr>
                <w:rFonts w:ascii="Arial" w:hAnsi="Arial" w:cs="Arial"/>
                <w:b/>
                <w:color w:val="000000"/>
                <w:sz w:val="20"/>
                <w:szCs w:val="20"/>
              </w:rPr>
            </w:pPr>
            <w:r w:rsidRPr="004D4E81">
              <w:rPr>
                <w:rFonts w:ascii="Arial" w:hAnsi="Arial" w:cs="Arial"/>
                <w:b/>
                <w:color w:val="000000"/>
                <w:sz w:val="20"/>
                <w:szCs w:val="20"/>
              </w:rPr>
              <w:t> </w:t>
            </w:r>
          </w:p>
        </w:tc>
        <w:tc>
          <w:tcPr>
            <w:tcW w:w="3661" w:type="dxa"/>
            <w:tcBorders>
              <w:top w:val="single" w:sz="4" w:space="0" w:color="auto"/>
              <w:left w:val="nil"/>
              <w:bottom w:val="single" w:sz="4" w:space="0" w:color="auto"/>
              <w:right w:val="single" w:sz="4" w:space="0" w:color="auto"/>
            </w:tcBorders>
            <w:shd w:val="clear" w:color="auto" w:fill="E5B8B7"/>
            <w:vAlign w:val="center"/>
          </w:tcPr>
          <w:p w:rsidR="005270F0" w:rsidRPr="004D4E81" w:rsidRDefault="005270F0" w:rsidP="00032CA8">
            <w:pPr>
              <w:jc w:val="center"/>
              <w:rPr>
                <w:rFonts w:ascii="Arial" w:hAnsi="Arial" w:cs="Arial"/>
                <w:b/>
                <w:color w:val="000000"/>
                <w:sz w:val="20"/>
                <w:szCs w:val="20"/>
              </w:rPr>
            </w:pPr>
            <w:r w:rsidRPr="004D4E81">
              <w:rPr>
                <w:rFonts w:ascii="Arial" w:hAnsi="Arial" w:cs="Arial"/>
                <w:b/>
                <w:color w:val="000000"/>
                <w:sz w:val="20"/>
                <w:szCs w:val="20"/>
              </w:rPr>
              <w:t>állandó jellegű odavándorlás</w:t>
            </w:r>
          </w:p>
        </w:tc>
        <w:tc>
          <w:tcPr>
            <w:tcW w:w="2409" w:type="dxa"/>
            <w:tcBorders>
              <w:top w:val="single" w:sz="4" w:space="0" w:color="auto"/>
              <w:left w:val="nil"/>
              <w:bottom w:val="single" w:sz="4" w:space="0" w:color="auto"/>
              <w:right w:val="single" w:sz="4" w:space="0" w:color="auto"/>
            </w:tcBorders>
            <w:shd w:val="clear" w:color="auto" w:fill="E5B8B7"/>
            <w:noWrap/>
            <w:vAlign w:val="center"/>
          </w:tcPr>
          <w:p w:rsidR="005270F0" w:rsidRPr="004D4E81" w:rsidRDefault="005270F0" w:rsidP="00032CA8">
            <w:pPr>
              <w:jc w:val="center"/>
              <w:rPr>
                <w:rFonts w:ascii="Arial" w:hAnsi="Arial" w:cs="Arial"/>
                <w:b/>
                <w:color w:val="000000"/>
                <w:sz w:val="20"/>
                <w:szCs w:val="20"/>
              </w:rPr>
            </w:pPr>
            <w:r w:rsidRPr="004D4E81">
              <w:rPr>
                <w:rFonts w:ascii="Arial" w:hAnsi="Arial" w:cs="Arial"/>
                <w:b/>
                <w:color w:val="000000"/>
                <w:sz w:val="20"/>
                <w:szCs w:val="20"/>
              </w:rPr>
              <w:t>elvándorlás</w:t>
            </w:r>
          </w:p>
        </w:tc>
        <w:tc>
          <w:tcPr>
            <w:tcW w:w="2268" w:type="dxa"/>
            <w:tcBorders>
              <w:top w:val="single" w:sz="4" w:space="0" w:color="auto"/>
              <w:left w:val="nil"/>
              <w:bottom w:val="single" w:sz="4" w:space="0" w:color="auto"/>
              <w:right w:val="single" w:sz="4" w:space="0" w:color="auto"/>
            </w:tcBorders>
            <w:shd w:val="clear" w:color="auto" w:fill="E5B8B7"/>
            <w:noWrap/>
            <w:vAlign w:val="center"/>
          </w:tcPr>
          <w:p w:rsidR="005270F0" w:rsidRPr="004D4E81" w:rsidRDefault="005270F0" w:rsidP="00032CA8">
            <w:pPr>
              <w:jc w:val="center"/>
              <w:rPr>
                <w:rFonts w:ascii="Arial" w:hAnsi="Arial" w:cs="Arial"/>
                <w:b/>
                <w:color w:val="000000"/>
                <w:sz w:val="20"/>
                <w:szCs w:val="20"/>
              </w:rPr>
            </w:pPr>
            <w:r w:rsidRPr="004D4E81">
              <w:rPr>
                <w:rFonts w:ascii="Arial" w:hAnsi="Arial" w:cs="Arial"/>
                <w:b/>
                <w:color w:val="000000"/>
                <w:sz w:val="20"/>
                <w:szCs w:val="20"/>
              </w:rPr>
              <w:t>egyenleg</w:t>
            </w:r>
          </w:p>
        </w:tc>
      </w:tr>
      <w:tr w:rsidR="005270F0" w:rsidRPr="000179D3" w:rsidTr="00032CA8">
        <w:trPr>
          <w:trHeight w:val="300"/>
        </w:trPr>
        <w:tc>
          <w:tcPr>
            <w:tcW w:w="747" w:type="dxa"/>
            <w:tcBorders>
              <w:top w:val="single" w:sz="4" w:space="0" w:color="auto"/>
              <w:left w:val="single" w:sz="4" w:space="0" w:color="auto"/>
              <w:bottom w:val="single" w:sz="4" w:space="0" w:color="auto"/>
              <w:right w:val="single" w:sz="4" w:space="0" w:color="auto"/>
            </w:tcBorders>
            <w:shd w:val="clear" w:color="auto" w:fill="E5B8B7"/>
            <w:noWrap/>
            <w:vAlign w:val="center"/>
          </w:tcPr>
          <w:p w:rsidR="005270F0" w:rsidRPr="004D4E81" w:rsidRDefault="005270F0" w:rsidP="009918EF">
            <w:pPr>
              <w:jc w:val="center"/>
              <w:rPr>
                <w:rFonts w:ascii="Arial" w:hAnsi="Arial" w:cs="Arial"/>
                <w:b/>
                <w:color w:val="000000"/>
                <w:sz w:val="20"/>
                <w:szCs w:val="20"/>
              </w:rPr>
            </w:pPr>
            <w:r w:rsidRPr="004D4E81">
              <w:rPr>
                <w:rFonts w:ascii="Arial" w:hAnsi="Arial" w:cs="Arial"/>
                <w:b/>
                <w:color w:val="000000"/>
                <w:sz w:val="20"/>
                <w:szCs w:val="20"/>
              </w:rPr>
              <w:t>2007</w:t>
            </w:r>
          </w:p>
        </w:tc>
        <w:tc>
          <w:tcPr>
            <w:tcW w:w="3661" w:type="dxa"/>
            <w:tcBorders>
              <w:top w:val="nil"/>
              <w:left w:val="nil"/>
              <w:bottom w:val="single" w:sz="4" w:space="0" w:color="auto"/>
              <w:right w:val="single" w:sz="4" w:space="0" w:color="auto"/>
            </w:tcBorders>
            <w:shd w:val="clear" w:color="auto" w:fill="auto"/>
            <w:noWrap/>
            <w:vAlign w:val="bottom"/>
          </w:tcPr>
          <w:p w:rsidR="005270F0" w:rsidRPr="009918EF" w:rsidRDefault="005270F0" w:rsidP="009918EF">
            <w:pPr>
              <w:jc w:val="center"/>
              <w:rPr>
                <w:rFonts w:ascii="Arial" w:hAnsi="Arial" w:cs="Arial"/>
                <w:sz w:val="20"/>
                <w:szCs w:val="20"/>
              </w:rPr>
            </w:pPr>
            <w:r w:rsidRPr="009918EF">
              <w:rPr>
                <w:rFonts w:ascii="Arial" w:hAnsi="Arial" w:cs="Arial"/>
                <w:sz w:val="20"/>
                <w:szCs w:val="20"/>
              </w:rPr>
              <w:t>29</w:t>
            </w:r>
          </w:p>
        </w:tc>
        <w:tc>
          <w:tcPr>
            <w:tcW w:w="2409" w:type="dxa"/>
            <w:tcBorders>
              <w:top w:val="nil"/>
              <w:left w:val="nil"/>
              <w:bottom w:val="single" w:sz="4" w:space="0" w:color="auto"/>
              <w:right w:val="single" w:sz="4" w:space="0" w:color="auto"/>
            </w:tcBorders>
            <w:shd w:val="clear" w:color="auto" w:fill="auto"/>
            <w:noWrap/>
            <w:vAlign w:val="bottom"/>
          </w:tcPr>
          <w:p w:rsidR="005270F0" w:rsidRPr="009918EF" w:rsidRDefault="005270F0" w:rsidP="009918EF">
            <w:pPr>
              <w:jc w:val="center"/>
              <w:rPr>
                <w:rFonts w:ascii="Arial" w:hAnsi="Arial" w:cs="Arial"/>
                <w:sz w:val="20"/>
                <w:szCs w:val="20"/>
              </w:rPr>
            </w:pPr>
            <w:r w:rsidRPr="009918EF">
              <w:rPr>
                <w:rFonts w:ascii="Arial" w:hAnsi="Arial" w:cs="Arial"/>
                <w:sz w:val="20"/>
                <w:szCs w:val="20"/>
              </w:rPr>
              <w:t>12</w:t>
            </w:r>
          </w:p>
        </w:tc>
        <w:tc>
          <w:tcPr>
            <w:tcW w:w="2268" w:type="dxa"/>
            <w:tcBorders>
              <w:top w:val="nil"/>
              <w:left w:val="nil"/>
              <w:bottom w:val="single" w:sz="4" w:space="0" w:color="auto"/>
              <w:right w:val="single" w:sz="4" w:space="0" w:color="auto"/>
            </w:tcBorders>
            <w:shd w:val="clear" w:color="auto" w:fill="auto"/>
            <w:noWrap/>
            <w:vAlign w:val="bottom"/>
          </w:tcPr>
          <w:p w:rsidR="005270F0" w:rsidRPr="009918EF" w:rsidRDefault="005270F0" w:rsidP="009918EF">
            <w:pPr>
              <w:jc w:val="center"/>
              <w:rPr>
                <w:rFonts w:ascii="Arial" w:hAnsi="Arial" w:cs="Arial"/>
                <w:sz w:val="20"/>
                <w:szCs w:val="20"/>
              </w:rPr>
            </w:pPr>
            <w:r w:rsidRPr="009918EF">
              <w:rPr>
                <w:rFonts w:ascii="Arial" w:hAnsi="Arial" w:cs="Arial"/>
                <w:sz w:val="20"/>
                <w:szCs w:val="20"/>
              </w:rPr>
              <w:t>17</w:t>
            </w:r>
          </w:p>
        </w:tc>
      </w:tr>
      <w:tr w:rsidR="005270F0" w:rsidRPr="000179D3" w:rsidTr="00032CA8">
        <w:trPr>
          <w:trHeight w:val="300"/>
        </w:trPr>
        <w:tc>
          <w:tcPr>
            <w:tcW w:w="747" w:type="dxa"/>
            <w:tcBorders>
              <w:top w:val="single" w:sz="4" w:space="0" w:color="auto"/>
              <w:left w:val="single" w:sz="4" w:space="0" w:color="auto"/>
              <w:bottom w:val="single" w:sz="4" w:space="0" w:color="auto"/>
              <w:right w:val="single" w:sz="4" w:space="0" w:color="auto"/>
            </w:tcBorders>
            <w:shd w:val="clear" w:color="auto" w:fill="E5B8B7"/>
            <w:noWrap/>
            <w:vAlign w:val="center"/>
          </w:tcPr>
          <w:p w:rsidR="005270F0" w:rsidRPr="004D4E81" w:rsidRDefault="005270F0" w:rsidP="009918EF">
            <w:pPr>
              <w:jc w:val="center"/>
              <w:rPr>
                <w:rFonts w:ascii="Arial" w:hAnsi="Arial" w:cs="Arial"/>
                <w:b/>
                <w:color w:val="000000"/>
                <w:sz w:val="20"/>
                <w:szCs w:val="20"/>
              </w:rPr>
            </w:pPr>
            <w:r w:rsidRPr="004D4E81">
              <w:rPr>
                <w:rFonts w:ascii="Arial" w:hAnsi="Arial" w:cs="Arial"/>
                <w:b/>
                <w:color w:val="000000"/>
                <w:sz w:val="20"/>
                <w:szCs w:val="20"/>
              </w:rPr>
              <w:t>2008</w:t>
            </w:r>
          </w:p>
        </w:tc>
        <w:tc>
          <w:tcPr>
            <w:tcW w:w="3661" w:type="dxa"/>
            <w:tcBorders>
              <w:top w:val="nil"/>
              <w:left w:val="nil"/>
              <w:bottom w:val="single" w:sz="4" w:space="0" w:color="auto"/>
              <w:right w:val="single" w:sz="4" w:space="0" w:color="auto"/>
            </w:tcBorders>
            <w:shd w:val="clear" w:color="auto" w:fill="auto"/>
            <w:noWrap/>
            <w:vAlign w:val="bottom"/>
          </w:tcPr>
          <w:p w:rsidR="005270F0" w:rsidRPr="009918EF" w:rsidRDefault="005270F0" w:rsidP="009918EF">
            <w:pPr>
              <w:jc w:val="center"/>
              <w:rPr>
                <w:rFonts w:ascii="Arial" w:hAnsi="Arial" w:cs="Arial"/>
                <w:sz w:val="20"/>
                <w:szCs w:val="20"/>
              </w:rPr>
            </w:pPr>
            <w:r w:rsidRPr="009918EF">
              <w:rPr>
                <w:rFonts w:ascii="Arial" w:hAnsi="Arial" w:cs="Arial"/>
                <w:sz w:val="20"/>
                <w:szCs w:val="20"/>
              </w:rPr>
              <w:t>24</w:t>
            </w:r>
          </w:p>
        </w:tc>
        <w:tc>
          <w:tcPr>
            <w:tcW w:w="2409" w:type="dxa"/>
            <w:tcBorders>
              <w:top w:val="nil"/>
              <w:left w:val="nil"/>
              <w:bottom w:val="single" w:sz="4" w:space="0" w:color="auto"/>
              <w:right w:val="single" w:sz="4" w:space="0" w:color="auto"/>
            </w:tcBorders>
            <w:shd w:val="clear" w:color="auto" w:fill="auto"/>
            <w:noWrap/>
            <w:vAlign w:val="bottom"/>
          </w:tcPr>
          <w:p w:rsidR="005270F0" w:rsidRPr="009918EF" w:rsidRDefault="005270F0" w:rsidP="009918EF">
            <w:pPr>
              <w:jc w:val="center"/>
              <w:rPr>
                <w:rFonts w:ascii="Arial" w:hAnsi="Arial" w:cs="Arial"/>
                <w:sz w:val="20"/>
                <w:szCs w:val="20"/>
              </w:rPr>
            </w:pPr>
            <w:r w:rsidRPr="009918EF">
              <w:rPr>
                <w:rFonts w:ascii="Arial" w:hAnsi="Arial" w:cs="Arial"/>
                <w:sz w:val="20"/>
                <w:szCs w:val="20"/>
              </w:rPr>
              <w:t>10</w:t>
            </w:r>
          </w:p>
        </w:tc>
        <w:tc>
          <w:tcPr>
            <w:tcW w:w="2268" w:type="dxa"/>
            <w:tcBorders>
              <w:top w:val="nil"/>
              <w:left w:val="nil"/>
              <w:bottom w:val="single" w:sz="4" w:space="0" w:color="auto"/>
              <w:right w:val="single" w:sz="4" w:space="0" w:color="auto"/>
            </w:tcBorders>
            <w:shd w:val="clear" w:color="auto" w:fill="auto"/>
            <w:noWrap/>
            <w:vAlign w:val="bottom"/>
          </w:tcPr>
          <w:p w:rsidR="005270F0" w:rsidRPr="009918EF" w:rsidRDefault="005270F0" w:rsidP="009918EF">
            <w:pPr>
              <w:jc w:val="center"/>
              <w:rPr>
                <w:rFonts w:ascii="Arial" w:hAnsi="Arial" w:cs="Arial"/>
                <w:sz w:val="20"/>
                <w:szCs w:val="20"/>
              </w:rPr>
            </w:pPr>
            <w:r w:rsidRPr="009918EF">
              <w:rPr>
                <w:rFonts w:ascii="Arial" w:hAnsi="Arial" w:cs="Arial"/>
                <w:sz w:val="20"/>
                <w:szCs w:val="20"/>
              </w:rPr>
              <w:t>14</w:t>
            </w:r>
          </w:p>
        </w:tc>
      </w:tr>
      <w:tr w:rsidR="005270F0" w:rsidRPr="000179D3" w:rsidTr="00032CA8">
        <w:trPr>
          <w:trHeight w:val="300"/>
        </w:trPr>
        <w:tc>
          <w:tcPr>
            <w:tcW w:w="747" w:type="dxa"/>
            <w:tcBorders>
              <w:top w:val="single" w:sz="4" w:space="0" w:color="auto"/>
              <w:left w:val="single" w:sz="4" w:space="0" w:color="auto"/>
              <w:bottom w:val="single" w:sz="4" w:space="0" w:color="auto"/>
              <w:right w:val="single" w:sz="4" w:space="0" w:color="auto"/>
            </w:tcBorders>
            <w:shd w:val="clear" w:color="auto" w:fill="E5B8B7"/>
            <w:noWrap/>
            <w:vAlign w:val="center"/>
          </w:tcPr>
          <w:p w:rsidR="005270F0" w:rsidRPr="004D4E81" w:rsidRDefault="005270F0" w:rsidP="009918EF">
            <w:pPr>
              <w:jc w:val="center"/>
              <w:rPr>
                <w:rFonts w:ascii="Arial" w:hAnsi="Arial" w:cs="Arial"/>
                <w:b/>
                <w:color w:val="000000"/>
                <w:sz w:val="20"/>
                <w:szCs w:val="20"/>
              </w:rPr>
            </w:pPr>
            <w:r w:rsidRPr="004D4E81">
              <w:rPr>
                <w:rFonts w:ascii="Arial" w:hAnsi="Arial" w:cs="Arial"/>
                <w:b/>
                <w:color w:val="000000"/>
                <w:sz w:val="20"/>
                <w:szCs w:val="20"/>
              </w:rPr>
              <w:t>2009</w:t>
            </w:r>
          </w:p>
        </w:tc>
        <w:tc>
          <w:tcPr>
            <w:tcW w:w="3661" w:type="dxa"/>
            <w:tcBorders>
              <w:top w:val="nil"/>
              <w:left w:val="nil"/>
              <w:bottom w:val="single" w:sz="4" w:space="0" w:color="auto"/>
              <w:right w:val="single" w:sz="4" w:space="0" w:color="auto"/>
            </w:tcBorders>
            <w:shd w:val="clear" w:color="auto" w:fill="auto"/>
            <w:noWrap/>
            <w:vAlign w:val="bottom"/>
          </w:tcPr>
          <w:p w:rsidR="005270F0" w:rsidRPr="009918EF" w:rsidRDefault="005270F0" w:rsidP="009918EF">
            <w:pPr>
              <w:jc w:val="center"/>
              <w:rPr>
                <w:rFonts w:ascii="Arial" w:hAnsi="Arial" w:cs="Arial"/>
                <w:sz w:val="20"/>
                <w:szCs w:val="20"/>
              </w:rPr>
            </w:pPr>
            <w:r w:rsidRPr="009918EF">
              <w:rPr>
                <w:rFonts w:ascii="Arial" w:hAnsi="Arial" w:cs="Arial"/>
                <w:sz w:val="20"/>
                <w:szCs w:val="20"/>
              </w:rPr>
              <w:t>14</w:t>
            </w:r>
          </w:p>
        </w:tc>
        <w:tc>
          <w:tcPr>
            <w:tcW w:w="2409" w:type="dxa"/>
            <w:tcBorders>
              <w:top w:val="nil"/>
              <w:left w:val="nil"/>
              <w:bottom w:val="single" w:sz="4" w:space="0" w:color="auto"/>
              <w:right w:val="single" w:sz="4" w:space="0" w:color="auto"/>
            </w:tcBorders>
            <w:shd w:val="clear" w:color="auto" w:fill="auto"/>
            <w:noWrap/>
            <w:vAlign w:val="bottom"/>
          </w:tcPr>
          <w:p w:rsidR="005270F0" w:rsidRPr="009918EF" w:rsidRDefault="005270F0" w:rsidP="009918EF">
            <w:pPr>
              <w:jc w:val="center"/>
              <w:rPr>
                <w:rFonts w:ascii="Arial" w:hAnsi="Arial" w:cs="Arial"/>
                <w:sz w:val="20"/>
                <w:szCs w:val="20"/>
              </w:rPr>
            </w:pPr>
            <w:r w:rsidRPr="009918EF">
              <w:rPr>
                <w:rFonts w:ascii="Arial" w:hAnsi="Arial" w:cs="Arial"/>
                <w:sz w:val="20"/>
                <w:szCs w:val="20"/>
              </w:rPr>
              <w:t>14</w:t>
            </w:r>
          </w:p>
        </w:tc>
        <w:tc>
          <w:tcPr>
            <w:tcW w:w="2268" w:type="dxa"/>
            <w:tcBorders>
              <w:top w:val="nil"/>
              <w:left w:val="nil"/>
              <w:bottom w:val="single" w:sz="4" w:space="0" w:color="auto"/>
              <w:right w:val="single" w:sz="4" w:space="0" w:color="auto"/>
            </w:tcBorders>
            <w:shd w:val="clear" w:color="auto" w:fill="auto"/>
            <w:noWrap/>
            <w:vAlign w:val="bottom"/>
          </w:tcPr>
          <w:p w:rsidR="005270F0" w:rsidRPr="009918EF" w:rsidRDefault="005270F0" w:rsidP="009918EF">
            <w:pPr>
              <w:jc w:val="center"/>
              <w:rPr>
                <w:rFonts w:ascii="Arial" w:hAnsi="Arial" w:cs="Arial"/>
                <w:sz w:val="20"/>
                <w:szCs w:val="20"/>
              </w:rPr>
            </w:pPr>
            <w:r w:rsidRPr="009918EF">
              <w:rPr>
                <w:rFonts w:ascii="Arial" w:hAnsi="Arial" w:cs="Arial"/>
                <w:sz w:val="20"/>
                <w:szCs w:val="20"/>
              </w:rPr>
              <w:t>0</w:t>
            </w:r>
          </w:p>
        </w:tc>
      </w:tr>
      <w:tr w:rsidR="005270F0" w:rsidRPr="000179D3" w:rsidTr="00032CA8">
        <w:trPr>
          <w:trHeight w:val="300"/>
        </w:trPr>
        <w:tc>
          <w:tcPr>
            <w:tcW w:w="747" w:type="dxa"/>
            <w:tcBorders>
              <w:top w:val="single" w:sz="4" w:space="0" w:color="auto"/>
              <w:left w:val="single" w:sz="4" w:space="0" w:color="auto"/>
              <w:bottom w:val="single" w:sz="4" w:space="0" w:color="auto"/>
              <w:right w:val="single" w:sz="4" w:space="0" w:color="auto"/>
            </w:tcBorders>
            <w:shd w:val="clear" w:color="auto" w:fill="E5B8B7"/>
            <w:noWrap/>
            <w:vAlign w:val="center"/>
          </w:tcPr>
          <w:p w:rsidR="005270F0" w:rsidRPr="004D4E81" w:rsidRDefault="005270F0" w:rsidP="009918EF">
            <w:pPr>
              <w:jc w:val="center"/>
              <w:rPr>
                <w:rFonts w:ascii="Arial" w:hAnsi="Arial" w:cs="Arial"/>
                <w:b/>
                <w:color w:val="000000"/>
                <w:sz w:val="20"/>
                <w:szCs w:val="20"/>
              </w:rPr>
            </w:pPr>
            <w:r w:rsidRPr="004D4E81">
              <w:rPr>
                <w:rFonts w:ascii="Arial" w:hAnsi="Arial" w:cs="Arial"/>
                <w:b/>
                <w:color w:val="000000"/>
                <w:sz w:val="20"/>
                <w:szCs w:val="20"/>
              </w:rPr>
              <w:t>2010</w:t>
            </w:r>
          </w:p>
        </w:tc>
        <w:tc>
          <w:tcPr>
            <w:tcW w:w="3661" w:type="dxa"/>
            <w:tcBorders>
              <w:top w:val="nil"/>
              <w:left w:val="nil"/>
              <w:bottom w:val="single" w:sz="4" w:space="0" w:color="auto"/>
              <w:right w:val="single" w:sz="4" w:space="0" w:color="auto"/>
            </w:tcBorders>
            <w:shd w:val="clear" w:color="auto" w:fill="auto"/>
            <w:noWrap/>
            <w:vAlign w:val="bottom"/>
          </w:tcPr>
          <w:p w:rsidR="005270F0" w:rsidRPr="009918EF" w:rsidRDefault="005270F0" w:rsidP="009918EF">
            <w:pPr>
              <w:jc w:val="center"/>
              <w:rPr>
                <w:rFonts w:ascii="Arial" w:hAnsi="Arial" w:cs="Arial"/>
                <w:sz w:val="20"/>
                <w:szCs w:val="20"/>
              </w:rPr>
            </w:pPr>
            <w:r w:rsidRPr="009918EF">
              <w:rPr>
                <w:rFonts w:ascii="Arial" w:hAnsi="Arial" w:cs="Arial"/>
                <w:sz w:val="20"/>
                <w:szCs w:val="20"/>
              </w:rPr>
              <w:t>15</w:t>
            </w:r>
          </w:p>
        </w:tc>
        <w:tc>
          <w:tcPr>
            <w:tcW w:w="2409" w:type="dxa"/>
            <w:tcBorders>
              <w:top w:val="nil"/>
              <w:left w:val="nil"/>
              <w:bottom w:val="single" w:sz="4" w:space="0" w:color="auto"/>
              <w:right w:val="single" w:sz="4" w:space="0" w:color="auto"/>
            </w:tcBorders>
            <w:shd w:val="clear" w:color="auto" w:fill="auto"/>
            <w:noWrap/>
            <w:vAlign w:val="bottom"/>
          </w:tcPr>
          <w:p w:rsidR="005270F0" w:rsidRPr="009918EF" w:rsidRDefault="005270F0" w:rsidP="009918EF">
            <w:pPr>
              <w:jc w:val="center"/>
              <w:rPr>
                <w:rFonts w:ascii="Arial" w:hAnsi="Arial" w:cs="Arial"/>
                <w:sz w:val="20"/>
                <w:szCs w:val="20"/>
              </w:rPr>
            </w:pPr>
            <w:r w:rsidRPr="009918EF">
              <w:rPr>
                <w:rFonts w:ascii="Arial" w:hAnsi="Arial" w:cs="Arial"/>
                <w:sz w:val="20"/>
                <w:szCs w:val="20"/>
              </w:rPr>
              <w:t>14</w:t>
            </w:r>
          </w:p>
        </w:tc>
        <w:tc>
          <w:tcPr>
            <w:tcW w:w="2268" w:type="dxa"/>
            <w:tcBorders>
              <w:top w:val="nil"/>
              <w:left w:val="nil"/>
              <w:bottom w:val="single" w:sz="4" w:space="0" w:color="auto"/>
              <w:right w:val="single" w:sz="4" w:space="0" w:color="auto"/>
            </w:tcBorders>
            <w:shd w:val="clear" w:color="auto" w:fill="auto"/>
            <w:noWrap/>
            <w:vAlign w:val="bottom"/>
          </w:tcPr>
          <w:p w:rsidR="005270F0" w:rsidRPr="009918EF" w:rsidRDefault="005270F0" w:rsidP="009918EF">
            <w:pPr>
              <w:jc w:val="center"/>
              <w:rPr>
                <w:rFonts w:ascii="Arial" w:hAnsi="Arial" w:cs="Arial"/>
                <w:sz w:val="20"/>
                <w:szCs w:val="20"/>
              </w:rPr>
            </w:pPr>
            <w:r w:rsidRPr="009918EF">
              <w:rPr>
                <w:rFonts w:ascii="Arial" w:hAnsi="Arial" w:cs="Arial"/>
                <w:sz w:val="20"/>
                <w:szCs w:val="20"/>
              </w:rPr>
              <w:t>1</w:t>
            </w:r>
          </w:p>
        </w:tc>
      </w:tr>
      <w:tr w:rsidR="005270F0" w:rsidRPr="000179D3" w:rsidTr="00032CA8">
        <w:trPr>
          <w:trHeight w:val="300"/>
        </w:trPr>
        <w:tc>
          <w:tcPr>
            <w:tcW w:w="747" w:type="dxa"/>
            <w:tcBorders>
              <w:top w:val="single" w:sz="4" w:space="0" w:color="auto"/>
              <w:left w:val="single" w:sz="4" w:space="0" w:color="auto"/>
              <w:bottom w:val="single" w:sz="4" w:space="0" w:color="auto"/>
              <w:right w:val="single" w:sz="4" w:space="0" w:color="auto"/>
            </w:tcBorders>
            <w:shd w:val="clear" w:color="auto" w:fill="E5B8B7"/>
            <w:noWrap/>
            <w:vAlign w:val="center"/>
          </w:tcPr>
          <w:p w:rsidR="005270F0" w:rsidRPr="004D4E81" w:rsidRDefault="005270F0" w:rsidP="009918EF">
            <w:pPr>
              <w:jc w:val="center"/>
              <w:rPr>
                <w:rFonts w:ascii="Arial" w:hAnsi="Arial" w:cs="Arial"/>
                <w:b/>
                <w:color w:val="000000"/>
                <w:sz w:val="20"/>
                <w:szCs w:val="20"/>
              </w:rPr>
            </w:pPr>
            <w:r w:rsidRPr="004D4E81">
              <w:rPr>
                <w:rFonts w:ascii="Arial" w:hAnsi="Arial" w:cs="Arial"/>
                <w:b/>
                <w:color w:val="000000"/>
                <w:sz w:val="20"/>
                <w:szCs w:val="20"/>
              </w:rPr>
              <w:t>2011</w:t>
            </w:r>
          </w:p>
        </w:tc>
        <w:tc>
          <w:tcPr>
            <w:tcW w:w="3661" w:type="dxa"/>
            <w:tcBorders>
              <w:top w:val="nil"/>
              <w:left w:val="nil"/>
              <w:bottom w:val="single" w:sz="4" w:space="0" w:color="auto"/>
              <w:right w:val="single" w:sz="4" w:space="0" w:color="auto"/>
            </w:tcBorders>
            <w:shd w:val="clear" w:color="auto" w:fill="auto"/>
            <w:noWrap/>
            <w:vAlign w:val="bottom"/>
          </w:tcPr>
          <w:p w:rsidR="005270F0" w:rsidRPr="009918EF" w:rsidRDefault="005270F0" w:rsidP="009918EF">
            <w:pPr>
              <w:jc w:val="center"/>
              <w:rPr>
                <w:rFonts w:ascii="Arial" w:hAnsi="Arial" w:cs="Arial"/>
                <w:sz w:val="20"/>
                <w:szCs w:val="20"/>
              </w:rPr>
            </w:pPr>
            <w:r w:rsidRPr="009918EF">
              <w:rPr>
                <w:rFonts w:ascii="Arial" w:hAnsi="Arial" w:cs="Arial"/>
                <w:sz w:val="20"/>
                <w:szCs w:val="20"/>
              </w:rPr>
              <w:t>14</w:t>
            </w:r>
          </w:p>
        </w:tc>
        <w:tc>
          <w:tcPr>
            <w:tcW w:w="2409" w:type="dxa"/>
            <w:tcBorders>
              <w:top w:val="nil"/>
              <w:left w:val="nil"/>
              <w:bottom w:val="single" w:sz="4" w:space="0" w:color="auto"/>
              <w:right w:val="single" w:sz="4" w:space="0" w:color="auto"/>
            </w:tcBorders>
            <w:shd w:val="clear" w:color="auto" w:fill="auto"/>
            <w:noWrap/>
            <w:vAlign w:val="bottom"/>
          </w:tcPr>
          <w:p w:rsidR="005270F0" w:rsidRPr="009918EF" w:rsidRDefault="005270F0" w:rsidP="009918EF">
            <w:pPr>
              <w:jc w:val="center"/>
              <w:rPr>
                <w:rFonts w:ascii="Arial" w:hAnsi="Arial" w:cs="Arial"/>
                <w:sz w:val="20"/>
                <w:szCs w:val="20"/>
              </w:rPr>
            </w:pPr>
            <w:r w:rsidRPr="009918EF">
              <w:rPr>
                <w:rFonts w:ascii="Arial" w:hAnsi="Arial" w:cs="Arial"/>
                <w:sz w:val="20"/>
                <w:szCs w:val="20"/>
              </w:rPr>
              <w:t>14</w:t>
            </w:r>
          </w:p>
        </w:tc>
        <w:tc>
          <w:tcPr>
            <w:tcW w:w="2268" w:type="dxa"/>
            <w:tcBorders>
              <w:top w:val="nil"/>
              <w:left w:val="nil"/>
              <w:bottom w:val="single" w:sz="4" w:space="0" w:color="auto"/>
              <w:right w:val="single" w:sz="4" w:space="0" w:color="auto"/>
            </w:tcBorders>
            <w:shd w:val="clear" w:color="auto" w:fill="auto"/>
            <w:noWrap/>
            <w:vAlign w:val="bottom"/>
          </w:tcPr>
          <w:p w:rsidR="005270F0" w:rsidRPr="009918EF" w:rsidRDefault="005270F0" w:rsidP="009918EF">
            <w:pPr>
              <w:jc w:val="center"/>
              <w:rPr>
                <w:rFonts w:ascii="Arial" w:hAnsi="Arial" w:cs="Arial"/>
                <w:sz w:val="20"/>
                <w:szCs w:val="20"/>
              </w:rPr>
            </w:pPr>
            <w:r w:rsidRPr="009918EF">
              <w:rPr>
                <w:rFonts w:ascii="Arial" w:hAnsi="Arial" w:cs="Arial"/>
                <w:sz w:val="20"/>
                <w:szCs w:val="20"/>
              </w:rPr>
              <w:t>0</w:t>
            </w:r>
          </w:p>
        </w:tc>
      </w:tr>
    </w:tbl>
    <w:p w:rsidR="005270F0" w:rsidRPr="009918EF" w:rsidRDefault="005270F0" w:rsidP="009918EF">
      <w:pPr>
        <w:spacing w:before="120" w:after="120" w:line="360" w:lineRule="auto"/>
        <w:rPr>
          <w:color w:val="000000"/>
        </w:rPr>
      </w:pPr>
      <w:r w:rsidRPr="009918EF">
        <w:rPr>
          <w:color w:val="000000"/>
        </w:rPr>
        <w:t xml:space="preserve">Forrás: </w:t>
      </w:r>
      <w:proofErr w:type="spellStart"/>
      <w:r w:rsidRPr="009918EF">
        <w:rPr>
          <w:color w:val="000000"/>
        </w:rPr>
        <w:t>TeIR</w:t>
      </w:r>
      <w:proofErr w:type="spellEnd"/>
      <w:r w:rsidRPr="009918EF">
        <w:rPr>
          <w:color w:val="000000"/>
        </w:rPr>
        <w:t>, KSH-TSTAR</w:t>
      </w:r>
    </w:p>
    <w:p w:rsidR="005270F0" w:rsidRDefault="005270F0" w:rsidP="005270F0">
      <w:pPr>
        <w:rPr>
          <w:b/>
        </w:rPr>
      </w:pPr>
    </w:p>
    <w:p w:rsidR="005270F0" w:rsidRDefault="005270F0" w:rsidP="005270F0">
      <w:pPr>
        <w:rPr>
          <w:b/>
        </w:rPr>
      </w:pPr>
    </w:p>
    <w:p w:rsidR="005270F0" w:rsidRDefault="005270F0" w:rsidP="005270F0">
      <w:pPr>
        <w:spacing w:line="360" w:lineRule="auto"/>
        <w:jc w:val="center"/>
        <w:rPr>
          <w:b/>
        </w:rPr>
      </w:pPr>
      <w:r>
        <w:rPr>
          <w:b/>
        </w:rPr>
        <w:t>Belföldi vándorlások</w:t>
      </w:r>
    </w:p>
    <w:p w:rsidR="005270F0" w:rsidRDefault="005270F0" w:rsidP="005270F0">
      <w:pPr>
        <w:jc w:val="center"/>
        <w:rPr>
          <w:noProof/>
        </w:rPr>
      </w:pPr>
      <w:r>
        <w:rPr>
          <w:noProof/>
        </w:rPr>
        <w:drawing>
          <wp:inline distT="0" distB="0" distL="0" distR="0">
            <wp:extent cx="5290820" cy="3024505"/>
            <wp:effectExtent l="0" t="0" r="24130" b="23495"/>
            <wp:docPr id="27" name="Diagram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270F0" w:rsidRPr="00061919" w:rsidRDefault="005270F0" w:rsidP="005270F0">
      <w:pPr>
        <w:spacing w:before="120" w:after="120"/>
      </w:pPr>
      <w:r w:rsidRPr="00061919">
        <w:t>Forrás: KSH</w:t>
      </w:r>
    </w:p>
    <w:p w:rsidR="005270F0" w:rsidRDefault="005270F0" w:rsidP="005270F0">
      <w:pPr>
        <w:rPr>
          <w:noProof/>
        </w:rPr>
      </w:pPr>
    </w:p>
    <w:p w:rsidR="005270F0" w:rsidRDefault="005270F0" w:rsidP="005270F0">
      <w:pPr>
        <w:spacing w:line="360" w:lineRule="auto"/>
        <w:jc w:val="center"/>
        <w:rPr>
          <w:b/>
        </w:rPr>
        <w:sectPr w:rsidR="005270F0" w:rsidSect="00066C68">
          <w:pgSz w:w="11906" w:h="16838" w:code="9"/>
          <w:pgMar w:top="1418" w:right="1418" w:bottom="1418" w:left="1418" w:header="709" w:footer="709" w:gutter="0"/>
          <w:cols w:space="708"/>
          <w:docGrid w:linePitch="360"/>
        </w:sectPr>
      </w:pPr>
    </w:p>
    <w:p w:rsidR="005270F0" w:rsidRDefault="005270F0" w:rsidP="005270F0">
      <w:pPr>
        <w:spacing w:line="360" w:lineRule="auto"/>
        <w:jc w:val="center"/>
        <w:rPr>
          <w:b/>
        </w:rPr>
      </w:pPr>
      <w:r>
        <w:rPr>
          <w:b/>
        </w:rPr>
        <w:t>Természetes szaporodás</w:t>
      </w:r>
    </w:p>
    <w:tbl>
      <w:tblPr>
        <w:tblW w:w="9085" w:type="dxa"/>
        <w:tblInd w:w="57" w:type="dxa"/>
        <w:tblCellMar>
          <w:left w:w="70" w:type="dxa"/>
          <w:right w:w="70" w:type="dxa"/>
        </w:tblCellMar>
        <w:tblLook w:val="0000" w:firstRow="0" w:lastRow="0" w:firstColumn="0" w:lastColumn="0" w:noHBand="0" w:noVBand="0"/>
      </w:tblPr>
      <w:tblGrid>
        <w:gridCol w:w="929"/>
        <w:gridCol w:w="2628"/>
        <w:gridCol w:w="2552"/>
        <w:gridCol w:w="2976"/>
      </w:tblGrid>
      <w:tr w:rsidR="005270F0" w:rsidRPr="00373DAC" w:rsidTr="00032CA8">
        <w:trPr>
          <w:trHeight w:val="600"/>
        </w:trPr>
        <w:tc>
          <w:tcPr>
            <w:tcW w:w="929" w:type="dxa"/>
            <w:tcBorders>
              <w:top w:val="single" w:sz="4" w:space="0" w:color="auto"/>
              <w:left w:val="single" w:sz="4" w:space="0" w:color="auto"/>
              <w:bottom w:val="single" w:sz="4" w:space="0" w:color="auto"/>
              <w:right w:val="single" w:sz="4" w:space="0" w:color="auto"/>
            </w:tcBorders>
            <w:shd w:val="clear" w:color="auto" w:fill="E5B8B7"/>
            <w:noWrap/>
            <w:vAlign w:val="bottom"/>
          </w:tcPr>
          <w:p w:rsidR="005270F0" w:rsidRPr="004D4E81" w:rsidRDefault="005270F0" w:rsidP="00032CA8">
            <w:pPr>
              <w:rPr>
                <w:rFonts w:ascii="Arial" w:hAnsi="Arial" w:cs="Arial"/>
                <w:b/>
                <w:color w:val="000000"/>
                <w:sz w:val="20"/>
                <w:szCs w:val="20"/>
              </w:rPr>
            </w:pPr>
            <w:r w:rsidRPr="004D4E81">
              <w:rPr>
                <w:rFonts w:ascii="Arial" w:hAnsi="Arial" w:cs="Arial"/>
                <w:b/>
                <w:color w:val="000000"/>
                <w:sz w:val="20"/>
                <w:szCs w:val="20"/>
              </w:rPr>
              <w:t> </w:t>
            </w:r>
          </w:p>
        </w:tc>
        <w:tc>
          <w:tcPr>
            <w:tcW w:w="2628" w:type="dxa"/>
            <w:tcBorders>
              <w:top w:val="single" w:sz="4" w:space="0" w:color="auto"/>
              <w:left w:val="nil"/>
              <w:bottom w:val="single" w:sz="4" w:space="0" w:color="auto"/>
              <w:right w:val="single" w:sz="4" w:space="0" w:color="auto"/>
            </w:tcBorders>
            <w:shd w:val="clear" w:color="auto" w:fill="E5B8B7"/>
            <w:vAlign w:val="center"/>
          </w:tcPr>
          <w:p w:rsidR="005270F0" w:rsidRPr="004D4E81" w:rsidRDefault="005270F0" w:rsidP="00032CA8">
            <w:pPr>
              <w:jc w:val="center"/>
              <w:rPr>
                <w:rFonts w:ascii="Arial" w:hAnsi="Arial" w:cs="Arial"/>
                <w:b/>
                <w:color w:val="000000"/>
                <w:sz w:val="20"/>
                <w:szCs w:val="20"/>
              </w:rPr>
            </w:pPr>
            <w:r w:rsidRPr="004D4E81">
              <w:rPr>
                <w:rFonts w:ascii="Arial" w:hAnsi="Arial" w:cs="Arial"/>
                <w:b/>
                <w:color w:val="000000"/>
                <w:sz w:val="20"/>
                <w:szCs w:val="20"/>
              </w:rPr>
              <w:t>Élve születések száma</w:t>
            </w:r>
          </w:p>
        </w:tc>
        <w:tc>
          <w:tcPr>
            <w:tcW w:w="2552" w:type="dxa"/>
            <w:tcBorders>
              <w:top w:val="single" w:sz="4" w:space="0" w:color="auto"/>
              <w:left w:val="nil"/>
              <w:bottom w:val="single" w:sz="4" w:space="0" w:color="auto"/>
              <w:right w:val="single" w:sz="4" w:space="0" w:color="auto"/>
            </w:tcBorders>
            <w:shd w:val="clear" w:color="auto" w:fill="E5B8B7"/>
            <w:vAlign w:val="center"/>
          </w:tcPr>
          <w:p w:rsidR="005270F0" w:rsidRPr="004D4E81" w:rsidRDefault="005270F0" w:rsidP="00032CA8">
            <w:pPr>
              <w:jc w:val="center"/>
              <w:rPr>
                <w:rFonts w:ascii="Arial" w:hAnsi="Arial" w:cs="Arial"/>
                <w:b/>
                <w:color w:val="000000"/>
                <w:sz w:val="20"/>
                <w:szCs w:val="20"/>
              </w:rPr>
            </w:pPr>
            <w:r w:rsidRPr="004D4E81">
              <w:rPr>
                <w:rFonts w:ascii="Arial" w:hAnsi="Arial" w:cs="Arial"/>
                <w:b/>
                <w:color w:val="000000"/>
                <w:sz w:val="20"/>
                <w:szCs w:val="20"/>
              </w:rPr>
              <w:t>halálozások száma</w:t>
            </w:r>
          </w:p>
        </w:tc>
        <w:tc>
          <w:tcPr>
            <w:tcW w:w="2976" w:type="dxa"/>
            <w:tcBorders>
              <w:top w:val="single" w:sz="4" w:space="0" w:color="auto"/>
              <w:left w:val="nil"/>
              <w:bottom w:val="single" w:sz="4" w:space="0" w:color="auto"/>
              <w:right w:val="single" w:sz="4" w:space="0" w:color="auto"/>
            </w:tcBorders>
            <w:shd w:val="clear" w:color="auto" w:fill="E5B8B7"/>
            <w:vAlign w:val="center"/>
          </w:tcPr>
          <w:p w:rsidR="005270F0" w:rsidRPr="004D4E81" w:rsidRDefault="005270F0" w:rsidP="00032CA8">
            <w:pPr>
              <w:jc w:val="center"/>
              <w:rPr>
                <w:rFonts w:ascii="Arial" w:hAnsi="Arial" w:cs="Arial"/>
                <w:b/>
                <w:color w:val="000000"/>
                <w:sz w:val="20"/>
                <w:szCs w:val="20"/>
              </w:rPr>
            </w:pPr>
            <w:r w:rsidRPr="004D4E81">
              <w:rPr>
                <w:rFonts w:ascii="Arial" w:hAnsi="Arial" w:cs="Arial"/>
                <w:b/>
                <w:color w:val="000000"/>
                <w:sz w:val="20"/>
                <w:szCs w:val="20"/>
              </w:rPr>
              <w:t>természetes szaporodás (fő)</w:t>
            </w:r>
          </w:p>
        </w:tc>
      </w:tr>
      <w:tr w:rsidR="005270F0" w:rsidRPr="00391C89" w:rsidTr="00032CA8">
        <w:trPr>
          <w:trHeight w:val="300"/>
        </w:trPr>
        <w:tc>
          <w:tcPr>
            <w:tcW w:w="929" w:type="dxa"/>
            <w:tcBorders>
              <w:top w:val="single" w:sz="4" w:space="0" w:color="auto"/>
              <w:left w:val="single" w:sz="4" w:space="0" w:color="auto"/>
              <w:bottom w:val="single" w:sz="4" w:space="0" w:color="auto"/>
              <w:right w:val="single" w:sz="4" w:space="0" w:color="auto"/>
            </w:tcBorders>
            <w:shd w:val="clear" w:color="auto" w:fill="E5B8B7"/>
            <w:noWrap/>
            <w:vAlign w:val="bottom"/>
          </w:tcPr>
          <w:p w:rsidR="005270F0" w:rsidRPr="004D4E81" w:rsidRDefault="005270F0" w:rsidP="00032CA8">
            <w:pPr>
              <w:jc w:val="center"/>
              <w:rPr>
                <w:rFonts w:ascii="Arial" w:hAnsi="Arial" w:cs="Arial"/>
                <w:b/>
                <w:color w:val="000000"/>
                <w:sz w:val="20"/>
                <w:szCs w:val="20"/>
              </w:rPr>
            </w:pPr>
            <w:r w:rsidRPr="004D4E81">
              <w:rPr>
                <w:rFonts w:ascii="Arial" w:hAnsi="Arial" w:cs="Arial"/>
                <w:b/>
                <w:color w:val="000000"/>
                <w:sz w:val="20"/>
                <w:szCs w:val="20"/>
              </w:rPr>
              <w:t>2007</w:t>
            </w:r>
          </w:p>
        </w:tc>
        <w:tc>
          <w:tcPr>
            <w:tcW w:w="2628" w:type="dxa"/>
            <w:tcBorders>
              <w:top w:val="nil"/>
              <w:left w:val="nil"/>
              <w:bottom w:val="single" w:sz="4" w:space="0" w:color="auto"/>
              <w:right w:val="single" w:sz="4" w:space="0" w:color="auto"/>
            </w:tcBorders>
            <w:shd w:val="clear" w:color="auto" w:fill="auto"/>
            <w:noWrap/>
            <w:vAlign w:val="bottom"/>
          </w:tcPr>
          <w:p w:rsidR="005270F0" w:rsidRPr="009918EF" w:rsidRDefault="005270F0" w:rsidP="009918EF">
            <w:pPr>
              <w:jc w:val="center"/>
              <w:rPr>
                <w:rFonts w:ascii="Arial" w:hAnsi="Arial" w:cs="Arial"/>
                <w:sz w:val="20"/>
                <w:szCs w:val="20"/>
              </w:rPr>
            </w:pPr>
            <w:r w:rsidRPr="009918EF">
              <w:rPr>
                <w:rFonts w:ascii="Arial" w:hAnsi="Arial" w:cs="Arial"/>
                <w:sz w:val="20"/>
                <w:szCs w:val="20"/>
              </w:rPr>
              <w:t>9</w:t>
            </w:r>
          </w:p>
        </w:tc>
        <w:tc>
          <w:tcPr>
            <w:tcW w:w="2552" w:type="dxa"/>
            <w:tcBorders>
              <w:top w:val="nil"/>
              <w:left w:val="nil"/>
              <w:bottom w:val="single" w:sz="4" w:space="0" w:color="auto"/>
              <w:right w:val="single" w:sz="4" w:space="0" w:color="auto"/>
            </w:tcBorders>
            <w:shd w:val="clear" w:color="auto" w:fill="auto"/>
            <w:noWrap/>
            <w:vAlign w:val="bottom"/>
          </w:tcPr>
          <w:p w:rsidR="005270F0" w:rsidRPr="009918EF" w:rsidRDefault="005270F0" w:rsidP="009918EF">
            <w:pPr>
              <w:jc w:val="center"/>
              <w:rPr>
                <w:rFonts w:ascii="Arial" w:hAnsi="Arial" w:cs="Arial"/>
                <w:sz w:val="20"/>
                <w:szCs w:val="20"/>
              </w:rPr>
            </w:pPr>
            <w:r w:rsidRPr="009918EF">
              <w:rPr>
                <w:rFonts w:ascii="Arial" w:hAnsi="Arial" w:cs="Arial"/>
                <w:sz w:val="20"/>
                <w:szCs w:val="20"/>
              </w:rPr>
              <w:t>9</w:t>
            </w:r>
          </w:p>
        </w:tc>
        <w:tc>
          <w:tcPr>
            <w:tcW w:w="2976" w:type="dxa"/>
            <w:tcBorders>
              <w:top w:val="nil"/>
              <w:left w:val="nil"/>
              <w:bottom w:val="single" w:sz="4" w:space="0" w:color="auto"/>
              <w:right w:val="single" w:sz="4" w:space="0" w:color="auto"/>
            </w:tcBorders>
            <w:shd w:val="clear" w:color="auto" w:fill="auto"/>
            <w:noWrap/>
            <w:vAlign w:val="bottom"/>
          </w:tcPr>
          <w:p w:rsidR="005270F0" w:rsidRPr="009918EF" w:rsidRDefault="005270F0" w:rsidP="009918EF">
            <w:pPr>
              <w:jc w:val="center"/>
              <w:rPr>
                <w:rFonts w:ascii="Arial" w:hAnsi="Arial" w:cs="Arial"/>
                <w:sz w:val="20"/>
                <w:szCs w:val="20"/>
              </w:rPr>
            </w:pPr>
            <w:r w:rsidRPr="009918EF">
              <w:rPr>
                <w:rFonts w:ascii="Arial" w:hAnsi="Arial" w:cs="Arial"/>
                <w:sz w:val="20"/>
                <w:szCs w:val="20"/>
              </w:rPr>
              <w:t>0</w:t>
            </w:r>
          </w:p>
        </w:tc>
      </w:tr>
      <w:tr w:rsidR="005270F0" w:rsidRPr="00373DAC" w:rsidTr="00032CA8">
        <w:trPr>
          <w:trHeight w:val="300"/>
        </w:trPr>
        <w:tc>
          <w:tcPr>
            <w:tcW w:w="929" w:type="dxa"/>
            <w:tcBorders>
              <w:top w:val="single" w:sz="4" w:space="0" w:color="auto"/>
              <w:left w:val="single" w:sz="4" w:space="0" w:color="auto"/>
              <w:bottom w:val="single" w:sz="4" w:space="0" w:color="auto"/>
              <w:right w:val="single" w:sz="4" w:space="0" w:color="auto"/>
            </w:tcBorders>
            <w:shd w:val="clear" w:color="auto" w:fill="E5B8B7"/>
            <w:noWrap/>
            <w:vAlign w:val="bottom"/>
          </w:tcPr>
          <w:p w:rsidR="005270F0" w:rsidRPr="004D4E81" w:rsidRDefault="005270F0" w:rsidP="00032CA8">
            <w:pPr>
              <w:jc w:val="center"/>
              <w:rPr>
                <w:rFonts w:ascii="Arial" w:hAnsi="Arial" w:cs="Arial"/>
                <w:b/>
                <w:color w:val="000000"/>
                <w:sz w:val="20"/>
                <w:szCs w:val="20"/>
              </w:rPr>
            </w:pPr>
            <w:r w:rsidRPr="004D4E81">
              <w:rPr>
                <w:rFonts w:ascii="Arial" w:hAnsi="Arial" w:cs="Arial"/>
                <w:b/>
                <w:color w:val="000000"/>
                <w:sz w:val="20"/>
                <w:szCs w:val="20"/>
              </w:rPr>
              <w:t>2008</w:t>
            </w:r>
          </w:p>
        </w:tc>
        <w:tc>
          <w:tcPr>
            <w:tcW w:w="2628" w:type="dxa"/>
            <w:tcBorders>
              <w:top w:val="nil"/>
              <w:left w:val="nil"/>
              <w:bottom w:val="single" w:sz="4" w:space="0" w:color="auto"/>
              <w:right w:val="single" w:sz="4" w:space="0" w:color="auto"/>
            </w:tcBorders>
            <w:shd w:val="clear" w:color="auto" w:fill="auto"/>
            <w:noWrap/>
            <w:vAlign w:val="bottom"/>
          </w:tcPr>
          <w:p w:rsidR="005270F0" w:rsidRPr="009918EF" w:rsidRDefault="005270F0" w:rsidP="009918EF">
            <w:pPr>
              <w:jc w:val="center"/>
              <w:rPr>
                <w:rFonts w:ascii="Arial" w:hAnsi="Arial" w:cs="Arial"/>
                <w:sz w:val="20"/>
                <w:szCs w:val="20"/>
              </w:rPr>
            </w:pPr>
            <w:r w:rsidRPr="009918EF">
              <w:rPr>
                <w:rFonts w:ascii="Arial" w:hAnsi="Arial" w:cs="Arial"/>
                <w:sz w:val="20"/>
                <w:szCs w:val="20"/>
              </w:rPr>
              <w:t>9</w:t>
            </w:r>
          </w:p>
        </w:tc>
        <w:tc>
          <w:tcPr>
            <w:tcW w:w="2552" w:type="dxa"/>
            <w:tcBorders>
              <w:top w:val="nil"/>
              <w:left w:val="nil"/>
              <w:bottom w:val="single" w:sz="4" w:space="0" w:color="auto"/>
              <w:right w:val="single" w:sz="4" w:space="0" w:color="auto"/>
            </w:tcBorders>
            <w:shd w:val="clear" w:color="auto" w:fill="auto"/>
            <w:noWrap/>
            <w:vAlign w:val="bottom"/>
          </w:tcPr>
          <w:p w:rsidR="005270F0" w:rsidRPr="009918EF" w:rsidRDefault="005270F0" w:rsidP="009918EF">
            <w:pPr>
              <w:jc w:val="center"/>
              <w:rPr>
                <w:rFonts w:ascii="Arial" w:hAnsi="Arial" w:cs="Arial"/>
                <w:sz w:val="20"/>
                <w:szCs w:val="20"/>
              </w:rPr>
            </w:pPr>
            <w:r w:rsidRPr="009918EF">
              <w:rPr>
                <w:rFonts w:ascii="Arial" w:hAnsi="Arial" w:cs="Arial"/>
                <w:sz w:val="20"/>
                <w:szCs w:val="20"/>
              </w:rPr>
              <w:t>7</w:t>
            </w:r>
          </w:p>
        </w:tc>
        <w:tc>
          <w:tcPr>
            <w:tcW w:w="2976" w:type="dxa"/>
            <w:tcBorders>
              <w:top w:val="nil"/>
              <w:left w:val="nil"/>
              <w:bottom w:val="single" w:sz="4" w:space="0" w:color="auto"/>
              <w:right w:val="single" w:sz="4" w:space="0" w:color="auto"/>
            </w:tcBorders>
            <w:shd w:val="clear" w:color="auto" w:fill="auto"/>
            <w:noWrap/>
            <w:vAlign w:val="bottom"/>
          </w:tcPr>
          <w:p w:rsidR="005270F0" w:rsidRPr="009918EF" w:rsidRDefault="005270F0" w:rsidP="009918EF">
            <w:pPr>
              <w:jc w:val="center"/>
              <w:rPr>
                <w:rFonts w:ascii="Arial" w:hAnsi="Arial" w:cs="Arial"/>
                <w:sz w:val="20"/>
                <w:szCs w:val="20"/>
              </w:rPr>
            </w:pPr>
            <w:r w:rsidRPr="009918EF">
              <w:rPr>
                <w:rFonts w:ascii="Arial" w:hAnsi="Arial" w:cs="Arial"/>
                <w:sz w:val="20"/>
                <w:szCs w:val="20"/>
              </w:rPr>
              <w:t>2</w:t>
            </w:r>
          </w:p>
        </w:tc>
      </w:tr>
      <w:tr w:rsidR="005270F0" w:rsidRPr="00373DAC" w:rsidTr="00032CA8">
        <w:trPr>
          <w:trHeight w:val="300"/>
        </w:trPr>
        <w:tc>
          <w:tcPr>
            <w:tcW w:w="929" w:type="dxa"/>
            <w:tcBorders>
              <w:top w:val="single" w:sz="4" w:space="0" w:color="auto"/>
              <w:left w:val="single" w:sz="4" w:space="0" w:color="auto"/>
              <w:bottom w:val="single" w:sz="4" w:space="0" w:color="auto"/>
              <w:right w:val="single" w:sz="4" w:space="0" w:color="auto"/>
            </w:tcBorders>
            <w:shd w:val="clear" w:color="auto" w:fill="E5B8B7"/>
            <w:noWrap/>
            <w:vAlign w:val="bottom"/>
          </w:tcPr>
          <w:p w:rsidR="005270F0" w:rsidRPr="004D4E81" w:rsidRDefault="005270F0" w:rsidP="00032CA8">
            <w:pPr>
              <w:jc w:val="center"/>
              <w:rPr>
                <w:rFonts w:ascii="Arial" w:hAnsi="Arial" w:cs="Arial"/>
                <w:b/>
                <w:color w:val="000000"/>
                <w:sz w:val="20"/>
                <w:szCs w:val="20"/>
              </w:rPr>
            </w:pPr>
            <w:r w:rsidRPr="004D4E81">
              <w:rPr>
                <w:rFonts w:ascii="Arial" w:hAnsi="Arial" w:cs="Arial"/>
                <w:b/>
                <w:color w:val="000000"/>
                <w:sz w:val="20"/>
                <w:szCs w:val="20"/>
              </w:rPr>
              <w:t>2009</w:t>
            </w:r>
          </w:p>
        </w:tc>
        <w:tc>
          <w:tcPr>
            <w:tcW w:w="2628" w:type="dxa"/>
            <w:tcBorders>
              <w:top w:val="nil"/>
              <w:left w:val="nil"/>
              <w:bottom w:val="single" w:sz="4" w:space="0" w:color="auto"/>
              <w:right w:val="single" w:sz="4" w:space="0" w:color="auto"/>
            </w:tcBorders>
            <w:shd w:val="clear" w:color="auto" w:fill="auto"/>
            <w:noWrap/>
            <w:vAlign w:val="bottom"/>
          </w:tcPr>
          <w:p w:rsidR="005270F0" w:rsidRPr="009918EF" w:rsidRDefault="005270F0" w:rsidP="009918EF">
            <w:pPr>
              <w:jc w:val="center"/>
              <w:rPr>
                <w:rFonts w:ascii="Arial" w:hAnsi="Arial" w:cs="Arial"/>
                <w:sz w:val="20"/>
                <w:szCs w:val="20"/>
              </w:rPr>
            </w:pPr>
            <w:r w:rsidRPr="009918EF">
              <w:rPr>
                <w:rFonts w:ascii="Arial" w:hAnsi="Arial" w:cs="Arial"/>
                <w:sz w:val="20"/>
                <w:szCs w:val="20"/>
              </w:rPr>
              <w:t>6</w:t>
            </w:r>
          </w:p>
        </w:tc>
        <w:tc>
          <w:tcPr>
            <w:tcW w:w="2552" w:type="dxa"/>
            <w:tcBorders>
              <w:top w:val="nil"/>
              <w:left w:val="nil"/>
              <w:bottom w:val="single" w:sz="4" w:space="0" w:color="auto"/>
              <w:right w:val="single" w:sz="4" w:space="0" w:color="auto"/>
            </w:tcBorders>
            <w:shd w:val="clear" w:color="auto" w:fill="auto"/>
            <w:noWrap/>
            <w:vAlign w:val="bottom"/>
          </w:tcPr>
          <w:p w:rsidR="005270F0" w:rsidRPr="009918EF" w:rsidRDefault="005270F0" w:rsidP="009918EF">
            <w:pPr>
              <w:jc w:val="center"/>
              <w:rPr>
                <w:rFonts w:ascii="Arial" w:hAnsi="Arial" w:cs="Arial"/>
                <w:sz w:val="20"/>
                <w:szCs w:val="20"/>
              </w:rPr>
            </w:pPr>
            <w:r w:rsidRPr="009918EF">
              <w:rPr>
                <w:rFonts w:ascii="Arial" w:hAnsi="Arial" w:cs="Arial"/>
                <w:sz w:val="20"/>
                <w:szCs w:val="20"/>
              </w:rPr>
              <w:t>11</w:t>
            </w:r>
          </w:p>
        </w:tc>
        <w:tc>
          <w:tcPr>
            <w:tcW w:w="2976" w:type="dxa"/>
            <w:tcBorders>
              <w:top w:val="nil"/>
              <w:left w:val="nil"/>
              <w:bottom w:val="single" w:sz="4" w:space="0" w:color="auto"/>
              <w:right w:val="single" w:sz="4" w:space="0" w:color="auto"/>
            </w:tcBorders>
            <w:shd w:val="clear" w:color="auto" w:fill="auto"/>
            <w:noWrap/>
            <w:vAlign w:val="bottom"/>
          </w:tcPr>
          <w:p w:rsidR="005270F0" w:rsidRPr="009918EF" w:rsidRDefault="005270F0" w:rsidP="009918EF">
            <w:pPr>
              <w:jc w:val="center"/>
              <w:rPr>
                <w:rFonts w:ascii="Arial" w:hAnsi="Arial" w:cs="Arial"/>
                <w:sz w:val="20"/>
                <w:szCs w:val="20"/>
              </w:rPr>
            </w:pPr>
            <w:r w:rsidRPr="009918EF">
              <w:rPr>
                <w:rFonts w:ascii="Arial" w:hAnsi="Arial" w:cs="Arial"/>
                <w:sz w:val="20"/>
                <w:szCs w:val="20"/>
              </w:rPr>
              <w:t>-5</w:t>
            </w:r>
          </w:p>
        </w:tc>
      </w:tr>
      <w:tr w:rsidR="005270F0" w:rsidRPr="00373DAC" w:rsidTr="00032CA8">
        <w:trPr>
          <w:trHeight w:val="300"/>
        </w:trPr>
        <w:tc>
          <w:tcPr>
            <w:tcW w:w="929" w:type="dxa"/>
            <w:tcBorders>
              <w:top w:val="single" w:sz="4" w:space="0" w:color="auto"/>
              <w:left w:val="single" w:sz="4" w:space="0" w:color="auto"/>
              <w:bottom w:val="single" w:sz="4" w:space="0" w:color="auto"/>
              <w:right w:val="single" w:sz="4" w:space="0" w:color="auto"/>
            </w:tcBorders>
            <w:shd w:val="clear" w:color="auto" w:fill="E5B8B7"/>
            <w:noWrap/>
            <w:vAlign w:val="bottom"/>
          </w:tcPr>
          <w:p w:rsidR="005270F0" w:rsidRPr="004D4E81" w:rsidRDefault="005270F0" w:rsidP="00032CA8">
            <w:pPr>
              <w:jc w:val="center"/>
              <w:rPr>
                <w:rFonts w:ascii="Arial" w:hAnsi="Arial" w:cs="Arial"/>
                <w:b/>
                <w:color w:val="000000"/>
                <w:sz w:val="20"/>
                <w:szCs w:val="20"/>
              </w:rPr>
            </w:pPr>
            <w:r w:rsidRPr="004D4E81">
              <w:rPr>
                <w:rFonts w:ascii="Arial" w:hAnsi="Arial" w:cs="Arial"/>
                <w:b/>
                <w:color w:val="000000"/>
                <w:sz w:val="20"/>
                <w:szCs w:val="20"/>
              </w:rPr>
              <w:t>2010</w:t>
            </w:r>
          </w:p>
        </w:tc>
        <w:tc>
          <w:tcPr>
            <w:tcW w:w="2628" w:type="dxa"/>
            <w:tcBorders>
              <w:top w:val="nil"/>
              <w:left w:val="nil"/>
              <w:bottom w:val="single" w:sz="4" w:space="0" w:color="auto"/>
              <w:right w:val="single" w:sz="4" w:space="0" w:color="auto"/>
            </w:tcBorders>
            <w:shd w:val="clear" w:color="auto" w:fill="auto"/>
            <w:noWrap/>
            <w:vAlign w:val="bottom"/>
          </w:tcPr>
          <w:p w:rsidR="005270F0" w:rsidRPr="009918EF" w:rsidRDefault="005270F0" w:rsidP="009918EF">
            <w:pPr>
              <w:jc w:val="center"/>
              <w:rPr>
                <w:rFonts w:ascii="Arial" w:hAnsi="Arial" w:cs="Arial"/>
                <w:sz w:val="20"/>
                <w:szCs w:val="20"/>
              </w:rPr>
            </w:pPr>
            <w:r w:rsidRPr="009918EF">
              <w:rPr>
                <w:rFonts w:ascii="Arial" w:hAnsi="Arial" w:cs="Arial"/>
                <w:sz w:val="20"/>
                <w:szCs w:val="20"/>
              </w:rPr>
              <w:t>4</w:t>
            </w:r>
          </w:p>
        </w:tc>
        <w:tc>
          <w:tcPr>
            <w:tcW w:w="2552" w:type="dxa"/>
            <w:tcBorders>
              <w:top w:val="nil"/>
              <w:left w:val="nil"/>
              <w:bottom w:val="single" w:sz="4" w:space="0" w:color="auto"/>
              <w:right w:val="single" w:sz="4" w:space="0" w:color="auto"/>
            </w:tcBorders>
            <w:shd w:val="clear" w:color="auto" w:fill="auto"/>
            <w:noWrap/>
            <w:vAlign w:val="bottom"/>
          </w:tcPr>
          <w:p w:rsidR="005270F0" w:rsidRPr="009918EF" w:rsidRDefault="005270F0" w:rsidP="009918EF">
            <w:pPr>
              <w:jc w:val="center"/>
              <w:rPr>
                <w:rFonts w:ascii="Arial" w:hAnsi="Arial" w:cs="Arial"/>
                <w:sz w:val="20"/>
                <w:szCs w:val="20"/>
              </w:rPr>
            </w:pPr>
            <w:r w:rsidRPr="009918EF">
              <w:rPr>
                <w:rFonts w:ascii="Arial" w:hAnsi="Arial" w:cs="Arial"/>
                <w:sz w:val="20"/>
                <w:szCs w:val="20"/>
              </w:rPr>
              <w:t>11</w:t>
            </w:r>
          </w:p>
        </w:tc>
        <w:tc>
          <w:tcPr>
            <w:tcW w:w="2976" w:type="dxa"/>
            <w:tcBorders>
              <w:top w:val="nil"/>
              <w:left w:val="nil"/>
              <w:bottom w:val="single" w:sz="4" w:space="0" w:color="auto"/>
              <w:right w:val="single" w:sz="4" w:space="0" w:color="auto"/>
            </w:tcBorders>
            <w:shd w:val="clear" w:color="auto" w:fill="auto"/>
            <w:noWrap/>
            <w:vAlign w:val="bottom"/>
          </w:tcPr>
          <w:p w:rsidR="005270F0" w:rsidRPr="009918EF" w:rsidRDefault="005270F0" w:rsidP="009918EF">
            <w:pPr>
              <w:jc w:val="center"/>
              <w:rPr>
                <w:rFonts w:ascii="Arial" w:hAnsi="Arial" w:cs="Arial"/>
                <w:sz w:val="20"/>
                <w:szCs w:val="20"/>
              </w:rPr>
            </w:pPr>
            <w:r w:rsidRPr="009918EF">
              <w:rPr>
                <w:rFonts w:ascii="Arial" w:hAnsi="Arial" w:cs="Arial"/>
                <w:sz w:val="20"/>
                <w:szCs w:val="20"/>
              </w:rPr>
              <w:t>-7</w:t>
            </w:r>
          </w:p>
        </w:tc>
      </w:tr>
      <w:tr w:rsidR="005270F0" w:rsidRPr="00373DAC" w:rsidTr="00032CA8">
        <w:trPr>
          <w:trHeight w:val="300"/>
        </w:trPr>
        <w:tc>
          <w:tcPr>
            <w:tcW w:w="929" w:type="dxa"/>
            <w:tcBorders>
              <w:top w:val="single" w:sz="4" w:space="0" w:color="auto"/>
              <w:left w:val="single" w:sz="4" w:space="0" w:color="auto"/>
              <w:bottom w:val="single" w:sz="4" w:space="0" w:color="auto"/>
              <w:right w:val="single" w:sz="4" w:space="0" w:color="auto"/>
            </w:tcBorders>
            <w:shd w:val="clear" w:color="auto" w:fill="E5B8B7"/>
            <w:noWrap/>
            <w:vAlign w:val="bottom"/>
          </w:tcPr>
          <w:p w:rsidR="005270F0" w:rsidRPr="004D4E81" w:rsidRDefault="005270F0" w:rsidP="00032CA8">
            <w:pPr>
              <w:jc w:val="center"/>
              <w:rPr>
                <w:rFonts w:ascii="Arial" w:hAnsi="Arial" w:cs="Arial"/>
                <w:b/>
                <w:color w:val="000000"/>
                <w:sz w:val="20"/>
                <w:szCs w:val="20"/>
              </w:rPr>
            </w:pPr>
            <w:r w:rsidRPr="004D4E81">
              <w:rPr>
                <w:rFonts w:ascii="Arial" w:hAnsi="Arial" w:cs="Arial"/>
                <w:b/>
                <w:color w:val="000000"/>
                <w:sz w:val="20"/>
                <w:szCs w:val="20"/>
              </w:rPr>
              <w:t>2011</w:t>
            </w:r>
          </w:p>
        </w:tc>
        <w:tc>
          <w:tcPr>
            <w:tcW w:w="2628" w:type="dxa"/>
            <w:tcBorders>
              <w:top w:val="nil"/>
              <w:left w:val="nil"/>
              <w:bottom w:val="single" w:sz="4" w:space="0" w:color="auto"/>
              <w:right w:val="single" w:sz="4" w:space="0" w:color="auto"/>
            </w:tcBorders>
            <w:shd w:val="clear" w:color="auto" w:fill="auto"/>
            <w:noWrap/>
            <w:vAlign w:val="bottom"/>
          </w:tcPr>
          <w:p w:rsidR="005270F0" w:rsidRPr="009918EF" w:rsidRDefault="005270F0" w:rsidP="009918EF">
            <w:pPr>
              <w:jc w:val="center"/>
              <w:rPr>
                <w:rFonts w:ascii="Arial" w:hAnsi="Arial" w:cs="Arial"/>
                <w:sz w:val="20"/>
                <w:szCs w:val="20"/>
              </w:rPr>
            </w:pPr>
            <w:r w:rsidRPr="009918EF">
              <w:rPr>
                <w:rFonts w:ascii="Arial" w:hAnsi="Arial" w:cs="Arial"/>
                <w:sz w:val="20"/>
                <w:szCs w:val="20"/>
              </w:rPr>
              <w:t>8</w:t>
            </w:r>
          </w:p>
        </w:tc>
        <w:tc>
          <w:tcPr>
            <w:tcW w:w="2552" w:type="dxa"/>
            <w:tcBorders>
              <w:top w:val="nil"/>
              <w:left w:val="nil"/>
              <w:bottom w:val="single" w:sz="4" w:space="0" w:color="auto"/>
              <w:right w:val="single" w:sz="4" w:space="0" w:color="auto"/>
            </w:tcBorders>
            <w:shd w:val="clear" w:color="auto" w:fill="auto"/>
            <w:noWrap/>
            <w:vAlign w:val="bottom"/>
          </w:tcPr>
          <w:p w:rsidR="005270F0" w:rsidRPr="009918EF" w:rsidRDefault="005270F0" w:rsidP="009918EF">
            <w:pPr>
              <w:jc w:val="center"/>
              <w:rPr>
                <w:rFonts w:ascii="Arial" w:hAnsi="Arial" w:cs="Arial"/>
                <w:sz w:val="20"/>
                <w:szCs w:val="20"/>
              </w:rPr>
            </w:pPr>
            <w:r w:rsidRPr="009918EF">
              <w:rPr>
                <w:rFonts w:ascii="Arial" w:hAnsi="Arial" w:cs="Arial"/>
                <w:sz w:val="20"/>
                <w:szCs w:val="20"/>
              </w:rPr>
              <w:t>7</w:t>
            </w:r>
          </w:p>
        </w:tc>
        <w:tc>
          <w:tcPr>
            <w:tcW w:w="2976" w:type="dxa"/>
            <w:tcBorders>
              <w:top w:val="nil"/>
              <w:left w:val="nil"/>
              <w:bottom w:val="single" w:sz="4" w:space="0" w:color="auto"/>
              <w:right w:val="single" w:sz="4" w:space="0" w:color="auto"/>
            </w:tcBorders>
            <w:shd w:val="clear" w:color="auto" w:fill="auto"/>
            <w:noWrap/>
            <w:vAlign w:val="bottom"/>
          </w:tcPr>
          <w:p w:rsidR="005270F0" w:rsidRPr="009918EF" w:rsidRDefault="005270F0" w:rsidP="009918EF">
            <w:pPr>
              <w:jc w:val="center"/>
              <w:rPr>
                <w:rFonts w:ascii="Arial" w:hAnsi="Arial" w:cs="Arial"/>
                <w:sz w:val="20"/>
                <w:szCs w:val="20"/>
              </w:rPr>
            </w:pPr>
            <w:r w:rsidRPr="009918EF">
              <w:rPr>
                <w:rFonts w:ascii="Arial" w:hAnsi="Arial" w:cs="Arial"/>
                <w:sz w:val="20"/>
                <w:szCs w:val="20"/>
              </w:rPr>
              <w:t>1</w:t>
            </w:r>
          </w:p>
        </w:tc>
      </w:tr>
    </w:tbl>
    <w:p w:rsidR="005270F0" w:rsidRPr="009918EF" w:rsidRDefault="005270F0" w:rsidP="009918EF">
      <w:pPr>
        <w:spacing w:before="120"/>
        <w:rPr>
          <w:color w:val="000000"/>
        </w:rPr>
      </w:pPr>
      <w:r w:rsidRPr="009918EF">
        <w:rPr>
          <w:color w:val="000000"/>
        </w:rPr>
        <w:t xml:space="preserve">Forrás: </w:t>
      </w:r>
      <w:proofErr w:type="spellStart"/>
      <w:r w:rsidRPr="009918EF">
        <w:rPr>
          <w:color w:val="000000"/>
        </w:rPr>
        <w:t>TeIR</w:t>
      </w:r>
      <w:proofErr w:type="spellEnd"/>
      <w:r w:rsidRPr="009918EF">
        <w:rPr>
          <w:color w:val="000000"/>
        </w:rPr>
        <w:t>, KSH-TSTAR</w:t>
      </w:r>
    </w:p>
    <w:p w:rsidR="005270F0" w:rsidRDefault="005270F0" w:rsidP="005270F0">
      <w:pPr>
        <w:jc w:val="center"/>
        <w:rPr>
          <w:b/>
        </w:rPr>
      </w:pPr>
    </w:p>
    <w:p w:rsidR="005270F0" w:rsidRDefault="005270F0" w:rsidP="005270F0">
      <w:pPr>
        <w:jc w:val="center"/>
        <w:rPr>
          <w:b/>
        </w:rPr>
      </w:pPr>
    </w:p>
    <w:p w:rsidR="005270F0" w:rsidRDefault="005270F0" w:rsidP="005270F0">
      <w:pPr>
        <w:jc w:val="center"/>
        <w:rPr>
          <w:b/>
        </w:rPr>
      </w:pPr>
    </w:p>
    <w:p w:rsidR="005270F0" w:rsidRPr="00727F41" w:rsidRDefault="005270F0" w:rsidP="005270F0">
      <w:pPr>
        <w:spacing w:line="360" w:lineRule="auto"/>
        <w:jc w:val="center"/>
        <w:rPr>
          <w:b/>
        </w:rPr>
      </w:pPr>
      <w:r w:rsidRPr="00727F41">
        <w:rPr>
          <w:b/>
        </w:rPr>
        <w:t>Szül</w:t>
      </w:r>
      <w:r>
        <w:rPr>
          <w:b/>
        </w:rPr>
        <w:t>etések és halálozások száma</w:t>
      </w:r>
    </w:p>
    <w:p w:rsidR="005270F0" w:rsidRPr="00640E1F" w:rsidRDefault="005270F0" w:rsidP="005270F0">
      <w:pPr>
        <w:spacing w:line="360" w:lineRule="auto"/>
        <w:jc w:val="center"/>
      </w:pPr>
      <w:r>
        <w:rPr>
          <w:noProof/>
        </w:rPr>
        <w:drawing>
          <wp:inline distT="0" distB="0" distL="0" distR="0">
            <wp:extent cx="5066030" cy="3009900"/>
            <wp:effectExtent l="0" t="0" r="20320" b="19050"/>
            <wp:docPr id="22" name="Diagram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270F0" w:rsidRPr="00061919" w:rsidRDefault="005270F0" w:rsidP="005270F0">
      <w:pPr>
        <w:spacing w:before="120" w:after="120"/>
      </w:pPr>
      <w:r w:rsidRPr="00061919">
        <w:t>Forrás: KSH</w:t>
      </w:r>
    </w:p>
    <w:p w:rsidR="005270F0" w:rsidRDefault="005270F0" w:rsidP="005270F0">
      <w:pPr>
        <w:spacing w:line="360" w:lineRule="auto"/>
        <w:jc w:val="center"/>
        <w:rPr>
          <w:b/>
          <w:bCs/>
        </w:rPr>
      </w:pPr>
    </w:p>
    <w:p w:rsidR="005270F0" w:rsidRDefault="005270F0" w:rsidP="005270F0">
      <w:pPr>
        <w:autoSpaceDE w:val="0"/>
        <w:autoSpaceDN w:val="0"/>
        <w:adjustRightInd w:val="0"/>
        <w:spacing w:line="360" w:lineRule="auto"/>
        <w:ind w:firstLine="720"/>
        <w:jc w:val="both"/>
      </w:pPr>
      <w:r>
        <w:t xml:space="preserve">Az utóbbi évtizedben </w:t>
      </w:r>
      <w:r w:rsidRPr="00DE2A77">
        <w:rPr>
          <w:rFonts w:eastAsia="TimesNewRomanPSMT"/>
        </w:rPr>
        <w:t xml:space="preserve">a településen a születések száma </w:t>
      </w:r>
      <w:r>
        <w:rPr>
          <w:rFonts w:eastAsia="TimesNewRomanPSMT"/>
        </w:rPr>
        <w:t>többnyire</w:t>
      </w:r>
      <w:r w:rsidRPr="00DE2A77">
        <w:rPr>
          <w:rFonts w:eastAsia="TimesNewRomanPSMT"/>
        </w:rPr>
        <w:t xml:space="preserve"> elmaradt a halálozásokétól,</w:t>
      </w:r>
      <w:r>
        <w:rPr>
          <w:rFonts w:eastAsia="TimesNewRomanPSMT"/>
        </w:rPr>
        <w:t xml:space="preserve"> a</w:t>
      </w:r>
      <w:r>
        <w:t xml:space="preserve"> bevándorlók száma viszont jelentősen nőtt, vagyis a pozitív vándorlási különbözet a népességszámot kedvezően befolyásolta.</w:t>
      </w:r>
    </w:p>
    <w:p w:rsidR="005270F0" w:rsidRDefault="005270F0" w:rsidP="005270F0">
      <w:pPr>
        <w:spacing w:line="360" w:lineRule="auto"/>
        <w:ind w:firstLine="720"/>
        <w:jc w:val="both"/>
        <w:rPr>
          <w:rFonts w:eastAsia="TimesNewRomanPSMT"/>
        </w:rPr>
      </w:pPr>
      <w:r w:rsidRPr="006F3579">
        <w:rPr>
          <w:rFonts w:eastAsia="TimesNewRomanPSMT"/>
        </w:rPr>
        <w:t>Az előbbi folyamatokkal összefüggésben a népesség korösszetétele is kedvező</w:t>
      </w:r>
      <w:r>
        <w:rPr>
          <w:rFonts w:eastAsia="TimesNewRomanPSMT"/>
        </w:rPr>
        <w:t xml:space="preserve">tlenebbre fordult, amit a </w:t>
      </w:r>
      <w:r w:rsidR="00991E1C">
        <w:rPr>
          <w:rFonts w:eastAsia="TimesNewRomanPSMT"/>
        </w:rPr>
        <w:t>település</w:t>
      </w:r>
      <w:r>
        <w:rPr>
          <w:rFonts w:eastAsia="TimesNewRomanPSMT"/>
        </w:rPr>
        <w:t xml:space="preserve"> öregedési indexe is hűen tükröz. 2007 és 2011 között az öregedési index 125-ről 144-re emelkedett, ami azt jelenti, hogy 5 év alatt 19-fővel emelkedett a 100 fiatalkorúra (0-14 év) jutó időskorúak (65 év felettiek) száma.</w:t>
      </w:r>
    </w:p>
    <w:p w:rsidR="005270F0" w:rsidRDefault="005270F0" w:rsidP="005270F0">
      <w:pPr>
        <w:spacing w:line="360" w:lineRule="auto"/>
        <w:ind w:firstLine="720"/>
        <w:jc w:val="both"/>
        <w:rPr>
          <w:rStyle w:val="Kiemels2"/>
          <w:b w:val="0"/>
        </w:rPr>
      </w:pPr>
      <w:r w:rsidRPr="00376948">
        <w:t xml:space="preserve">A </w:t>
      </w:r>
      <w:r w:rsidR="00C73C24">
        <w:t>község</w:t>
      </w:r>
      <w:r w:rsidRPr="00376948">
        <w:t xml:space="preserve"> lakosságának elöregedése az ország többi területéhez hasonló</w:t>
      </w:r>
      <w:r>
        <w:t xml:space="preserve">an az utóbbi években folyamatos. </w:t>
      </w:r>
      <w:r>
        <w:rPr>
          <w:rStyle w:val="Kiemels2"/>
          <w:b w:val="0"/>
        </w:rPr>
        <w:t xml:space="preserve">Míg 2007-ben az időskorúak létszáma 113 fő volt, addig 2011-ben ez a szám 124 főre emelkedett. Vagyis 5 év alatt 11 </w:t>
      </w:r>
      <w:r w:rsidR="00E50135">
        <w:rPr>
          <w:rStyle w:val="Kiemels2"/>
          <w:b w:val="0"/>
        </w:rPr>
        <w:t xml:space="preserve">fővel – közel 10%-kal </w:t>
      </w:r>
      <w:r>
        <w:rPr>
          <w:rStyle w:val="Kiemels2"/>
          <w:b w:val="0"/>
        </w:rPr>
        <w:t xml:space="preserve">emelkedett az időskorúak száma. A fiatalkorúaknál ugyanezen időintervallumban 4 fővel – 90 főről 86 főre – csökkent a létszám. </w:t>
      </w:r>
      <w:r w:rsidRPr="003006C8">
        <w:rPr>
          <w:rStyle w:val="Kiemels2"/>
          <w:b w:val="0"/>
        </w:rPr>
        <w:t xml:space="preserve">A </w:t>
      </w:r>
      <w:r>
        <w:rPr>
          <w:rStyle w:val="Kiemels2"/>
          <w:b w:val="0"/>
        </w:rPr>
        <w:t>település</w:t>
      </w:r>
      <w:r w:rsidRPr="003006C8">
        <w:rPr>
          <w:rStyle w:val="Kiemels2"/>
          <w:b w:val="0"/>
        </w:rPr>
        <w:t xml:space="preserve"> népességének </w:t>
      </w:r>
      <w:r>
        <w:rPr>
          <w:rStyle w:val="Kiemels2"/>
          <w:b w:val="0"/>
        </w:rPr>
        <w:t xml:space="preserve">lassú </w:t>
      </w:r>
      <w:r w:rsidRPr="003006C8">
        <w:rPr>
          <w:rStyle w:val="Kiemels2"/>
          <w:b w:val="0"/>
        </w:rPr>
        <w:t>elöregedése következtében egyre inkább megnövekszik a szociális szolgáltatások iránti igény.</w:t>
      </w:r>
    </w:p>
    <w:p w:rsidR="005270F0" w:rsidRDefault="005270F0" w:rsidP="005270F0">
      <w:pPr>
        <w:spacing w:line="360" w:lineRule="auto"/>
        <w:ind w:firstLine="720"/>
        <w:jc w:val="both"/>
        <w:rPr>
          <w:rStyle w:val="Kiemels2"/>
          <w:b w:val="0"/>
        </w:rPr>
      </w:pPr>
      <w:r>
        <w:rPr>
          <w:rStyle w:val="Kiemels2"/>
          <w:b w:val="0"/>
        </w:rPr>
        <w:t xml:space="preserve">A településen az állandó népesség mutatói szerint 2011-ben 34 fővel több nő él, mint férfi. A nőtöbblet markánsan az idősebb, 65 év feletti korcsoportban jelentkezik, ennek oka a nők magasabb várható életkora. 2011-ben </w:t>
      </w:r>
      <w:r>
        <w:t>a születéskor várható átlagos élettartam Magyarországon a nők esetében 77,9, a férfiaknál pedig 70,1 év.</w:t>
      </w:r>
      <w:r>
        <w:rPr>
          <w:rStyle w:val="Kiemels2"/>
          <w:b w:val="0"/>
        </w:rPr>
        <w:t xml:space="preserve"> Az 65 év feletti korosztály 11,6%-a nő és csak 7,3%-a férfi.</w:t>
      </w:r>
    </w:p>
    <w:p w:rsidR="005270F0" w:rsidRDefault="005270F0" w:rsidP="005270F0">
      <w:pPr>
        <w:autoSpaceDE w:val="0"/>
        <w:autoSpaceDN w:val="0"/>
        <w:adjustRightInd w:val="0"/>
        <w:spacing w:line="360" w:lineRule="auto"/>
        <w:ind w:firstLine="720"/>
        <w:jc w:val="both"/>
        <w:rPr>
          <w:b/>
        </w:rPr>
      </w:pPr>
      <w:r>
        <w:t>A 2011-es népszámlálási adatok szerint a 13 hazai nemzetiség közül csak a német található meg. A lakosság 3,59%-a (23 fő</w:t>
      </w:r>
      <w:r w:rsidRPr="00CA4A8F">
        <w:t xml:space="preserve">) </w:t>
      </w:r>
      <w:r>
        <w:t>vallotta magát német nemzetiséghez tartozónak.</w:t>
      </w:r>
    </w:p>
    <w:p w:rsidR="0068716B" w:rsidRDefault="0068716B" w:rsidP="005270F0">
      <w:pPr>
        <w:spacing w:line="360" w:lineRule="auto"/>
        <w:jc w:val="both"/>
        <w:rPr>
          <w:smallCaps/>
        </w:rPr>
        <w:sectPr w:rsidR="0068716B" w:rsidSect="00580654">
          <w:headerReference w:type="even" r:id="rId26"/>
          <w:headerReference w:type="default" r:id="rId27"/>
          <w:footerReference w:type="default" r:id="rId28"/>
          <w:headerReference w:type="first" r:id="rId29"/>
          <w:footerReference w:type="first" r:id="rId30"/>
          <w:pgSz w:w="11906" w:h="16838" w:code="9"/>
          <w:pgMar w:top="1418" w:right="1418" w:bottom="1418" w:left="1418" w:header="709" w:footer="709" w:gutter="0"/>
          <w:cols w:space="708"/>
          <w:titlePg/>
          <w:docGrid w:linePitch="360"/>
        </w:sectPr>
      </w:pPr>
    </w:p>
    <w:p w:rsidR="005270F0" w:rsidRPr="00F03690" w:rsidRDefault="005270F0" w:rsidP="009B0513">
      <w:pPr>
        <w:numPr>
          <w:ilvl w:val="0"/>
          <w:numId w:val="11"/>
        </w:numPr>
        <w:spacing w:line="360" w:lineRule="auto"/>
        <w:ind w:left="357" w:hanging="357"/>
        <w:jc w:val="both"/>
        <w:rPr>
          <w:b/>
          <w:smallCaps/>
          <w:sz w:val="28"/>
          <w:szCs w:val="28"/>
        </w:rPr>
      </w:pPr>
      <w:r>
        <w:rPr>
          <w:b/>
          <w:smallCaps/>
          <w:sz w:val="28"/>
          <w:szCs w:val="28"/>
        </w:rPr>
        <w:t>Célok</w:t>
      </w:r>
    </w:p>
    <w:p w:rsidR="005270F0" w:rsidRDefault="005270F0" w:rsidP="005270F0">
      <w:pPr>
        <w:spacing w:line="360" w:lineRule="auto"/>
      </w:pPr>
      <w:r w:rsidRPr="00204619">
        <w:rPr>
          <w:u w:val="single"/>
        </w:rPr>
        <w:t>A Helyi Esélyegyenlőségi Program átfogó célja</w:t>
      </w:r>
    </w:p>
    <w:p w:rsidR="005270F0" w:rsidRPr="00D13162" w:rsidRDefault="005270F0" w:rsidP="005270F0">
      <w:pPr>
        <w:spacing w:line="360" w:lineRule="auto"/>
        <w:ind w:firstLine="709"/>
        <w:jc w:val="both"/>
        <w:rPr>
          <w:szCs w:val="22"/>
        </w:rPr>
      </w:pPr>
      <w:r>
        <w:t>Felsőpáhok</w:t>
      </w:r>
      <w:r w:rsidRPr="00D13162">
        <w:rPr>
          <w:szCs w:val="22"/>
        </w:rPr>
        <w:t xml:space="preserve"> település Önkormányzata az Esélyegyenlőségi Program elfogadásával érvényesíteni kívánja:</w:t>
      </w:r>
      <w:r>
        <w:rPr>
          <w:szCs w:val="22"/>
        </w:rPr>
        <w:t xml:space="preserve"> </w:t>
      </w:r>
      <w:r w:rsidRPr="00D13162">
        <w:rPr>
          <w:szCs w:val="22"/>
        </w:rPr>
        <w:t>az egyenlő bánásmód, és az esélyegyenlőség biztosításának követelményét,</w:t>
      </w:r>
      <w:r>
        <w:rPr>
          <w:szCs w:val="22"/>
        </w:rPr>
        <w:t xml:space="preserve"> </w:t>
      </w:r>
      <w:r w:rsidRPr="00D13162">
        <w:rPr>
          <w:szCs w:val="22"/>
        </w:rPr>
        <w:t>a közszolgáltatásokhoz történő egyenlő hozzáférés elvét, a diszkriminációmentességet, szegregációmentességet,</w:t>
      </w:r>
      <w:r>
        <w:rPr>
          <w:szCs w:val="22"/>
        </w:rPr>
        <w:t xml:space="preserve"> </w:t>
      </w:r>
      <w:r w:rsidRPr="00D13162">
        <w:rPr>
          <w:iCs/>
          <w:szCs w:val="22"/>
        </w:rPr>
        <w:t xml:space="preserve">a foglalkoztatás, a szociális biztonság, az egészségügy, az oktatás és a lakhatás területén </w:t>
      </w:r>
      <w:r w:rsidRPr="00D13162">
        <w:rPr>
          <w:szCs w:val="22"/>
        </w:rPr>
        <w:t>a helyzetelemzés során feltárt problémák komplex kezelése érdekében szükséges intézkedéseket.</w:t>
      </w:r>
      <w:r>
        <w:rPr>
          <w:szCs w:val="22"/>
        </w:rPr>
        <w:t xml:space="preserve"> A köznevelési intézményeket – az óvoda kivételével – érintő intézkedések érdekében együttműködik az intézményfenntartó központ területi szerveivel (tankerülettel).</w:t>
      </w:r>
    </w:p>
    <w:p w:rsidR="005270F0" w:rsidRPr="00D13162" w:rsidRDefault="005270F0" w:rsidP="005270F0">
      <w:pPr>
        <w:spacing w:line="360" w:lineRule="auto"/>
        <w:rPr>
          <w:szCs w:val="22"/>
        </w:rPr>
      </w:pPr>
    </w:p>
    <w:p w:rsidR="005270F0" w:rsidRPr="0054318E" w:rsidRDefault="005270F0" w:rsidP="005270F0">
      <w:pPr>
        <w:spacing w:line="360" w:lineRule="auto"/>
        <w:jc w:val="both"/>
        <w:rPr>
          <w:u w:val="single"/>
        </w:rPr>
      </w:pPr>
      <w:r w:rsidRPr="0054318E">
        <w:rPr>
          <w:u w:val="single"/>
        </w:rPr>
        <w:t>A HEP helyzetelemző részének célja</w:t>
      </w:r>
    </w:p>
    <w:p w:rsidR="005270F0" w:rsidRDefault="005270F0" w:rsidP="005270F0">
      <w:pPr>
        <w:spacing w:line="360" w:lineRule="auto"/>
        <w:ind w:firstLine="709"/>
        <w:jc w:val="both"/>
        <w:rPr>
          <w:szCs w:val="22"/>
        </w:rPr>
      </w:pPr>
      <w:r w:rsidRPr="00D13162">
        <w:rPr>
          <w:szCs w:val="22"/>
        </w:rPr>
        <w:t>Elsődleges célunk számba venni</w:t>
      </w:r>
      <w:r w:rsidRPr="00D13162">
        <w:rPr>
          <w:b/>
          <w:szCs w:val="22"/>
        </w:rPr>
        <w:t xml:space="preserve"> </w:t>
      </w:r>
      <w:r w:rsidRPr="00D13162">
        <w:rPr>
          <w:szCs w:val="22"/>
        </w:rPr>
        <w:t>a 321/2011. (XII. 27.) Korm. rendelet 1. § (2) bekezdésében nevesített, esélyegye</w:t>
      </w:r>
      <w:r w:rsidRPr="0054318E">
        <w:t>nlőségi szempontból fókuszban lévő célcsoportokba tartozók számát és arányát</w:t>
      </w:r>
      <w:r w:rsidRPr="00D13162">
        <w:rPr>
          <w:szCs w:val="22"/>
        </w:rPr>
        <w:t>, valamint helyzetét a településen.</w:t>
      </w:r>
      <w:r>
        <w:rPr>
          <w:szCs w:val="22"/>
        </w:rPr>
        <w:t xml:space="preserve"> </w:t>
      </w:r>
      <w:r w:rsidRPr="00D13162">
        <w:rPr>
          <w:szCs w:val="22"/>
        </w:rPr>
        <w:t>E mellett célunk a célcsoportba tartozókra vonatkozóan áttekinteni a szolgáltatásokhoz történő hozzáférésük alakulását, valamint feltárni az ezeken a területeken jelentkező problémákat.</w:t>
      </w:r>
      <w:r>
        <w:rPr>
          <w:szCs w:val="22"/>
        </w:rPr>
        <w:t xml:space="preserve"> </w:t>
      </w:r>
      <w:r w:rsidRPr="00D13162">
        <w:rPr>
          <w:szCs w:val="22"/>
        </w:rPr>
        <w:t>További célunk meghatározni az e csoportok esélyegyenlőségét elősegítő feladatokat, és azokat a területeket, melyek fejlesztésre szorulnak az egyenlő bánásmód érdekében.</w:t>
      </w:r>
    </w:p>
    <w:p w:rsidR="005270F0" w:rsidRPr="00D13162" w:rsidRDefault="005270F0" w:rsidP="005270F0">
      <w:pPr>
        <w:spacing w:line="360" w:lineRule="auto"/>
        <w:ind w:firstLine="709"/>
        <w:jc w:val="both"/>
        <w:rPr>
          <w:szCs w:val="22"/>
        </w:rPr>
      </w:pPr>
      <w:r w:rsidRPr="00D13162">
        <w:rPr>
          <w:szCs w:val="22"/>
        </w:rPr>
        <w:t>A célok megvalósításának lépéseit, azok forrásigényét és végrehajtásuk tervezett ütemezését az HEP IT tartalmazza.</w:t>
      </w:r>
    </w:p>
    <w:p w:rsidR="005270F0" w:rsidRPr="00F72992" w:rsidRDefault="005270F0" w:rsidP="005270F0">
      <w:pPr>
        <w:spacing w:line="360" w:lineRule="auto"/>
      </w:pPr>
    </w:p>
    <w:p w:rsidR="005270F0" w:rsidRPr="0054318E" w:rsidRDefault="005270F0" w:rsidP="005270F0">
      <w:pPr>
        <w:spacing w:line="360" w:lineRule="auto"/>
        <w:rPr>
          <w:u w:val="single"/>
        </w:rPr>
      </w:pPr>
      <w:r w:rsidRPr="0054318E">
        <w:rPr>
          <w:u w:val="single"/>
        </w:rPr>
        <w:t xml:space="preserve">A HEP </w:t>
      </w:r>
      <w:r>
        <w:rPr>
          <w:u w:val="single"/>
        </w:rPr>
        <w:t>Intézkedési Terv</w:t>
      </w:r>
      <w:r w:rsidRPr="0054318E">
        <w:rPr>
          <w:u w:val="single"/>
        </w:rPr>
        <w:t xml:space="preserve"> célja</w:t>
      </w:r>
    </w:p>
    <w:p w:rsidR="005270F0" w:rsidRPr="00D13162" w:rsidRDefault="005270F0" w:rsidP="005270F0">
      <w:pPr>
        <w:spacing w:line="360" w:lineRule="auto"/>
        <w:ind w:firstLine="709"/>
        <w:jc w:val="both"/>
        <w:rPr>
          <w:szCs w:val="22"/>
        </w:rPr>
      </w:pPr>
      <w:r w:rsidRPr="00D13162">
        <w:rPr>
          <w:szCs w:val="22"/>
        </w:rPr>
        <w:t>Célunk a helyzetelemzésre építve olyan beavatkozások részletes tervezése, amelyek konkrét elmozdulásokat eredményeznek az esélyegyenlőségi célcsoportokhoz tartozók helyzetének javítása szempontjából.</w:t>
      </w:r>
      <w:r>
        <w:rPr>
          <w:szCs w:val="22"/>
        </w:rPr>
        <w:t xml:space="preserve"> </w:t>
      </w:r>
      <w:r w:rsidRPr="00D13162">
        <w:rPr>
          <w:szCs w:val="22"/>
        </w:rPr>
        <w:t>További célunk meghatározni a beavatkozásokhoz kapcsolódó kommunikációt.</w:t>
      </w:r>
    </w:p>
    <w:p w:rsidR="005270F0" w:rsidRPr="00204619" w:rsidRDefault="005270F0" w:rsidP="005270F0">
      <w:pPr>
        <w:spacing w:line="360" w:lineRule="auto"/>
        <w:ind w:firstLine="709"/>
        <w:jc w:val="both"/>
        <w:rPr>
          <w:szCs w:val="22"/>
        </w:rPr>
      </w:pPr>
      <w:r w:rsidRPr="00D13162">
        <w:rPr>
          <w:szCs w:val="22"/>
        </w:rPr>
        <w:t>Szintén célként határozzuk meg annak az együttműködési rendszernek a felállítását, amely a programalkotás és végrehajtás során biztosítja majd a megvalósítás, nyomon követés, ellenőrzés-értékelés, kiigazítás támogató strukturális rendszerét, vagyis a HEP Fórumot és a hozzá kapcsolódó tematikus munkacsoportokat.</w:t>
      </w:r>
    </w:p>
    <w:p w:rsidR="00204619" w:rsidRPr="00204619" w:rsidRDefault="00204619" w:rsidP="00204619">
      <w:pPr>
        <w:spacing w:line="360" w:lineRule="auto"/>
        <w:ind w:firstLine="709"/>
        <w:jc w:val="both"/>
        <w:rPr>
          <w:szCs w:val="22"/>
        </w:rPr>
      </w:pPr>
    </w:p>
    <w:p w:rsidR="00F03690" w:rsidRDefault="00F03690" w:rsidP="000F4136">
      <w:pPr>
        <w:spacing w:line="360" w:lineRule="auto"/>
        <w:jc w:val="both"/>
        <w:sectPr w:rsidR="00F03690" w:rsidSect="00580654">
          <w:pgSz w:w="11906" w:h="16838" w:code="9"/>
          <w:pgMar w:top="1418" w:right="1418" w:bottom="1418" w:left="1418" w:header="709" w:footer="709" w:gutter="0"/>
          <w:cols w:space="708"/>
          <w:titlePg/>
          <w:docGrid w:linePitch="360"/>
        </w:sectPr>
      </w:pPr>
    </w:p>
    <w:p w:rsidR="00727659" w:rsidRDefault="00727659" w:rsidP="00727659">
      <w:pPr>
        <w:spacing w:line="360" w:lineRule="auto"/>
        <w:ind w:left="360"/>
        <w:jc w:val="center"/>
        <w:rPr>
          <w:b/>
          <w:caps/>
          <w:sz w:val="32"/>
          <w:szCs w:val="32"/>
        </w:rPr>
      </w:pPr>
      <w:r>
        <w:rPr>
          <w:b/>
          <w:caps/>
          <w:sz w:val="32"/>
          <w:szCs w:val="32"/>
        </w:rPr>
        <w:t>HELYI ESÉLYEGYENLŐSÉGI PROGRAM HELYZETELEMZÉSE (HEP HE)</w:t>
      </w:r>
    </w:p>
    <w:p w:rsidR="00727659" w:rsidRDefault="00727659" w:rsidP="00727659">
      <w:pPr>
        <w:spacing w:line="360" w:lineRule="auto"/>
        <w:rPr>
          <w:caps/>
          <w:sz w:val="32"/>
          <w:szCs w:val="32"/>
        </w:rPr>
      </w:pPr>
    </w:p>
    <w:p w:rsidR="00727659" w:rsidRDefault="00BC7F72" w:rsidP="009B0513">
      <w:pPr>
        <w:numPr>
          <w:ilvl w:val="0"/>
          <w:numId w:val="12"/>
        </w:numPr>
        <w:spacing w:line="360" w:lineRule="auto"/>
        <w:rPr>
          <w:b/>
          <w:caps/>
        </w:rPr>
      </w:pPr>
      <w:r w:rsidRPr="00BC7F72">
        <w:rPr>
          <w:b/>
          <w:caps/>
        </w:rPr>
        <w:t>Jogszabályi háttér</w:t>
      </w:r>
    </w:p>
    <w:p w:rsidR="00A57A71" w:rsidRDefault="00A57A71" w:rsidP="009A0D52">
      <w:pPr>
        <w:autoSpaceDE w:val="0"/>
        <w:autoSpaceDN w:val="0"/>
        <w:adjustRightInd w:val="0"/>
        <w:spacing w:line="360" w:lineRule="auto"/>
        <w:ind w:firstLine="720"/>
        <w:jc w:val="both"/>
      </w:pPr>
      <w:r w:rsidRPr="00F60DEC">
        <w:t>Az esélyegyenlőség iránti igény, valamint annak elősegítése annak a ténynek a feli</w:t>
      </w:r>
      <w:r>
        <w:t>s</w:t>
      </w:r>
      <w:r w:rsidRPr="00F60DEC">
        <w:t>merésén alapul, miszerint a különböző társadalmi csoportok, és azok tagjai vagyoni, csal</w:t>
      </w:r>
      <w:r>
        <w:t>á</w:t>
      </w:r>
      <w:r w:rsidRPr="00F60DEC">
        <w:t>di, gazdasági helyzetük szerint jelentősen különböznek egymástól, és ez a különbség kihat mindennapjaikra: aki hátrányosabb helyzetben van, annak kisebb az esélye a továbbtanulásra, a szakképzettség elérésére, a munkához jutásra, a magasabb fizetésre, a magasabb társadalmi státusz és presztízs elérésére. A hátrányos helyzetű csoportnak az említettek eléréséhez szükséges képességeik, adottságaik adottak, ám lehetőségük, esélyük alig, vagy számottevően kevesebb van.</w:t>
      </w:r>
    </w:p>
    <w:p w:rsidR="00A57A71" w:rsidRPr="00A57A71" w:rsidRDefault="00A57A71" w:rsidP="009A0D52">
      <w:pPr>
        <w:spacing w:line="360" w:lineRule="auto"/>
      </w:pPr>
    </w:p>
    <w:p w:rsidR="00541B5D" w:rsidRPr="00541B5D" w:rsidRDefault="00A57A71" w:rsidP="009B0513">
      <w:pPr>
        <w:numPr>
          <w:ilvl w:val="1"/>
          <w:numId w:val="12"/>
        </w:numPr>
        <w:spacing w:line="360" w:lineRule="auto"/>
        <w:rPr>
          <w:b/>
          <w:caps/>
        </w:rPr>
      </w:pPr>
      <w:r w:rsidRPr="00727659">
        <w:rPr>
          <w:b/>
          <w:smallCaps/>
        </w:rPr>
        <w:t>A program készítését előíró jogszabályi környezet</w:t>
      </w:r>
      <w:r w:rsidR="00727659" w:rsidRPr="00727659">
        <w:rPr>
          <w:b/>
          <w:smallCaps/>
        </w:rPr>
        <w:t xml:space="preserve"> </w:t>
      </w:r>
      <w:r w:rsidR="00541B5D">
        <w:rPr>
          <w:b/>
          <w:smallCaps/>
        </w:rPr>
        <w:t xml:space="preserve">rövid </w:t>
      </w:r>
      <w:r w:rsidR="00727659" w:rsidRPr="00727659">
        <w:rPr>
          <w:b/>
          <w:smallCaps/>
        </w:rPr>
        <w:t>bemutatása</w:t>
      </w:r>
    </w:p>
    <w:p w:rsidR="00727659" w:rsidRPr="002C2AED" w:rsidRDefault="00727659" w:rsidP="00727659">
      <w:pPr>
        <w:spacing w:line="360" w:lineRule="auto"/>
        <w:ind w:firstLine="709"/>
        <w:jc w:val="both"/>
        <w:rPr>
          <w:szCs w:val="22"/>
        </w:rPr>
      </w:pPr>
      <w:r w:rsidRPr="002C2AED">
        <w:rPr>
          <w:szCs w:val="22"/>
        </w:rPr>
        <w:t xml:space="preserve">A helyi esélyegyenlőségi program elkészítését az egyenlő bánásmódról és az esélyegyenlőség előmozdításáról szóló 2003. évi CXXV. törvény (továbbiakban: </w:t>
      </w:r>
      <w:proofErr w:type="spellStart"/>
      <w:r w:rsidRPr="002C2AED">
        <w:rPr>
          <w:szCs w:val="22"/>
        </w:rPr>
        <w:t>Ebktv</w:t>
      </w:r>
      <w:proofErr w:type="spellEnd"/>
      <w:r w:rsidRPr="002C2AED">
        <w:rPr>
          <w:szCs w:val="22"/>
        </w:rPr>
        <w:t xml:space="preserve">.) előírásai alapján végeztük. A program elkészítésére vonatkozó részletszabályokat a törvény végrehajtási rendeletei, </w:t>
      </w:r>
    </w:p>
    <w:p w:rsidR="00727659" w:rsidRPr="002C2AED" w:rsidRDefault="00727659" w:rsidP="009B0513">
      <w:pPr>
        <w:numPr>
          <w:ilvl w:val="0"/>
          <w:numId w:val="14"/>
        </w:numPr>
        <w:tabs>
          <w:tab w:val="clear" w:pos="720"/>
        </w:tabs>
        <w:spacing w:line="360" w:lineRule="auto"/>
        <w:ind w:left="426" w:firstLine="709"/>
        <w:jc w:val="both"/>
        <w:rPr>
          <w:szCs w:val="22"/>
        </w:rPr>
      </w:pPr>
      <w:r w:rsidRPr="002C2AED">
        <w:rPr>
          <w:szCs w:val="22"/>
        </w:rPr>
        <w:t xml:space="preserve">a helyi esélyegyenlőségi programok elkészítésének szabályairól és az esélyegyenlőségi mentorokról” szóló 321/2011. (XII.27.) Korm. rendelet „2. A helyi esélyegyenlőségi program elkészítésének szempontjai” fejezete és </w:t>
      </w:r>
    </w:p>
    <w:p w:rsidR="00727659" w:rsidRPr="002C2AED" w:rsidRDefault="00727659" w:rsidP="009B0513">
      <w:pPr>
        <w:numPr>
          <w:ilvl w:val="0"/>
          <w:numId w:val="14"/>
        </w:numPr>
        <w:tabs>
          <w:tab w:val="clear" w:pos="720"/>
        </w:tabs>
        <w:autoSpaceDE w:val="0"/>
        <w:autoSpaceDN w:val="0"/>
        <w:adjustRightInd w:val="0"/>
        <w:spacing w:after="20" w:line="360" w:lineRule="auto"/>
        <w:ind w:left="426" w:firstLine="709"/>
        <w:jc w:val="both"/>
        <w:rPr>
          <w:szCs w:val="22"/>
        </w:rPr>
      </w:pPr>
      <w:r w:rsidRPr="002C2AED">
        <w:rPr>
          <w:szCs w:val="22"/>
        </w:rPr>
        <w:t>a helyi esélyegyenlőségi program elkészítésének részletes szabályairól szóló 2/2012 (VI.5.) EMMI rendelet</w:t>
      </w:r>
    </w:p>
    <w:p w:rsidR="00727659" w:rsidRPr="002C2AED" w:rsidRDefault="00727659" w:rsidP="00727659">
      <w:pPr>
        <w:autoSpaceDE w:val="0"/>
        <w:autoSpaceDN w:val="0"/>
        <w:adjustRightInd w:val="0"/>
        <w:spacing w:after="20" w:line="360" w:lineRule="auto"/>
        <w:ind w:left="426" w:firstLine="709"/>
        <w:jc w:val="both"/>
        <w:rPr>
          <w:szCs w:val="22"/>
        </w:rPr>
      </w:pPr>
      <w:r w:rsidRPr="002C2AED">
        <w:rPr>
          <w:szCs w:val="22"/>
        </w:rPr>
        <w:t xml:space="preserve">alapján alkalmaztuk, különös figyelmet fordítva </w:t>
      </w:r>
      <w:proofErr w:type="gramStart"/>
      <w:r w:rsidRPr="002C2AED">
        <w:rPr>
          <w:szCs w:val="22"/>
        </w:rPr>
        <w:t>a</w:t>
      </w:r>
      <w:proofErr w:type="gramEnd"/>
      <w:r w:rsidRPr="002C2AED">
        <w:rPr>
          <w:szCs w:val="22"/>
        </w:rPr>
        <w:t xml:space="preserve"> </w:t>
      </w:r>
    </w:p>
    <w:p w:rsidR="00727659" w:rsidRPr="00BB3889" w:rsidRDefault="00727659" w:rsidP="009B0513">
      <w:pPr>
        <w:numPr>
          <w:ilvl w:val="0"/>
          <w:numId w:val="13"/>
        </w:numPr>
        <w:tabs>
          <w:tab w:val="clear" w:pos="720"/>
        </w:tabs>
        <w:spacing w:line="360" w:lineRule="auto"/>
        <w:ind w:left="426" w:firstLine="709"/>
        <w:jc w:val="both"/>
      </w:pPr>
      <w:r w:rsidRPr="00BB3889">
        <w:t xml:space="preserve">a Magyarország helyi önkormányzatairól szóló 2011. évi CLXXXIX. törvény (továbbiakban: </w:t>
      </w:r>
      <w:r>
        <w:t>Mö</w:t>
      </w:r>
      <w:r w:rsidRPr="00BB3889">
        <w:t>tv.)</w:t>
      </w:r>
    </w:p>
    <w:p w:rsidR="00727659" w:rsidRPr="00BB3889" w:rsidRDefault="00727659" w:rsidP="009B0513">
      <w:pPr>
        <w:numPr>
          <w:ilvl w:val="0"/>
          <w:numId w:val="13"/>
        </w:numPr>
        <w:tabs>
          <w:tab w:val="clear" w:pos="720"/>
        </w:tabs>
        <w:spacing w:line="360" w:lineRule="auto"/>
        <w:ind w:left="426" w:firstLine="709"/>
        <w:jc w:val="both"/>
      </w:pPr>
      <w:r w:rsidRPr="00BB3889">
        <w:t>a szociális igazgatásról és szociális ellátásokról szóló 1993. évi III. törvény (továbbiakban: Szt.)</w:t>
      </w:r>
    </w:p>
    <w:p w:rsidR="00727659" w:rsidRPr="00BB3889" w:rsidRDefault="00727659" w:rsidP="009B0513">
      <w:pPr>
        <w:numPr>
          <w:ilvl w:val="0"/>
          <w:numId w:val="13"/>
        </w:numPr>
        <w:tabs>
          <w:tab w:val="clear" w:pos="720"/>
        </w:tabs>
        <w:spacing w:line="360" w:lineRule="auto"/>
        <w:ind w:left="426" w:firstLine="709"/>
        <w:jc w:val="both"/>
      </w:pPr>
      <w:r w:rsidRPr="00BB3889">
        <w:t xml:space="preserve">a foglalkoztatás elősegítéséről és a munkanélküliek ellátásáról szóló 1991. évi IV. törvény (továbbiakban: </w:t>
      </w:r>
      <w:proofErr w:type="spellStart"/>
      <w:r w:rsidRPr="00BB3889">
        <w:t>Flt</w:t>
      </w:r>
      <w:proofErr w:type="spellEnd"/>
      <w:r w:rsidRPr="00BB3889">
        <w:t>.)</w:t>
      </w:r>
    </w:p>
    <w:p w:rsidR="00727659" w:rsidRPr="00BB3889" w:rsidRDefault="00727659" w:rsidP="009B0513">
      <w:pPr>
        <w:numPr>
          <w:ilvl w:val="0"/>
          <w:numId w:val="13"/>
        </w:numPr>
        <w:tabs>
          <w:tab w:val="clear" w:pos="720"/>
        </w:tabs>
        <w:spacing w:line="360" w:lineRule="auto"/>
        <w:ind w:left="426" w:firstLine="709"/>
        <w:jc w:val="both"/>
      </w:pPr>
      <w:r w:rsidRPr="00BB3889">
        <w:t>a nemzetiségek jogairól szóló 2011. évi CLXXIX. törvény (továbbiakban: nemzetiségi törvény)</w:t>
      </w:r>
    </w:p>
    <w:p w:rsidR="00727659" w:rsidRPr="00BB3889" w:rsidRDefault="00727659" w:rsidP="009B0513">
      <w:pPr>
        <w:numPr>
          <w:ilvl w:val="0"/>
          <w:numId w:val="13"/>
        </w:numPr>
        <w:tabs>
          <w:tab w:val="clear" w:pos="720"/>
        </w:tabs>
        <w:spacing w:line="360" w:lineRule="auto"/>
        <w:ind w:left="426" w:firstLine="709"/>
        <w:jc w:val="both"/>
      </w:pPr>
      <w:r w:rsidRPr="00BB3889">
        <w:t xml:space="preserve">az egészségügyről szóló 1997. évi CLIV. törvény (továbbiakban: </w:t>
      </w:r>
      <w:proofErr w:type="spellStart"/>
      <w:r w:rsidRPr="00BB3889">
        <w:t>Eütv</w:t>
      </w:r>
      <w:proofErr w:type="spellEnd"/>
      <w:r w:rsidRPr="00BB3889">
        <w:t>.)</w:t>
      </w:r>
    </w:p>
    <w:p w:rsidR="00727659" w:rsidRPr="00BB3889" w:rsidRDefault="00727659" w:rsidP="009B0513">
      <w:pPr>
        <w:numPr>
          <w:ilvl w:val="0"/>
          <w:numId w:val="13"/>
        </w:numPr>
        <w:tabs>
          <w:tab w:val="clear" w:pos="720"/>
        </w:tabs>
        <w:spacing w:line="360" w:lineRule="auto"/>
        <w:ind w:left="426" w:firstLine="709"/>
        <w:jc w:val="both"/>
      </w:pPr>
      <w:r w:rsidRPr="00BB3889">
        <w:t>a gyermekek védelméről és a gyámügyi igazgatásról szóló 1997. évi XXXI. törvény (továbbiakban: Gyvt.)</w:t>
      </w:r>
    </w:p>
    <w:p w:rsidR="00727659" w:rsidRPr="00BB3889" w:rsidRDefault="00727659" w:rsidP="009B0513">
      <w:pPr>
        <w:numPr>
          <w:ilvl w:val="0"/>
          <w:numId w:val="13"/>
        </w:numPr>
        <w:tabs>
          <w:tab w:val="clear" w:pos="720"/>
        </w:tabs>
        <w:spacing w:line="360" w:lineRule="auto"/>
        <w:ind w:left="426" w:firstLine="709"/>
        <w:jc w:val="both"/>
      </w:pPr>
      <w:r w:rsidRPr="00BB3889">
        <w:t xml:space="preserve">a nemzeti köznevelésről szóló 2011. évi CXC. törvény (továbbiakban: </w:t>
      </w:r>
      <w:proofErr w:type="spellStart"/>
      <w:r w:rsidRPr="00BB3889">
        <w:t>Nkntv</w:t>
      </w:r>
      <w:proofErr w:type="spellEnd"/>
      <w:r w:rsidRPr="00BB3889">
        <w:t>.)</w:t>
      </w:r>
    </w:p>
    <w:p w:rsidR="00727659" w:rsidRPr="00BB3889" w:rsidRDefault="00727659" w:rsidP="00727659">
      <w:pPr>
        <w:spacing w:line="360" w:lineRule="auto"/>
        <w:ind w:firstLine="709"/>
        <w:jc w:val="both"/>
      </w:pPr>
      <w:proofErr w:type="gramStart"/>
      <w:r w:rsidRPr="00BB3889">
        <w:t>előírásaira</w:t>
      </w:r>
      <w:proofErr w:type="gramEnd"/>
      <w:r w:rsidRPr="00BB3889">
        <w:t>.</w:t>
      </w:r>
    </w:p>
    <w:p w:rsidR="00727659" w:rsidRPr="002C2AED" w:rsidRDefault="00727659" w:rsidP="00727659">
      <w:pPr>
        <w:spacing w:line="360" w:lineRule="auto"/>
        <w:ind w:firstLine="709"/>
        <w:jc w:val="both"/>
        <w:rPr>
          <w:szCs w:val="22"/>
        </w:rPr>
      </w:pPr>
    </w:p>
    <w:p w:rsidR="00727659" w:rsidRDefault="00727659" w:rsidP="00727659">
      <w:pPr>
        <w:spacing w:line="360" w:lineRule="auto"/>
        <w:ind w:firstLine="720"/>
        <w:jc w:val="both"/>
      </w:pPr>
      <w:bookmarkStart w:id="0" w:name="_Toc341620610"/>
      <w:r w:rsidRPr="00BB3889">
        <w:t>Az egyenlő bánásmódról és az esélyegyenlőség előmozdításáról szóló 2003. évi CXXV. törvényben foglalt helyi esélyegyenlőségi programok intézkedései kapcsolódnak a következőkben felsorolt, EU és nemzeti szintű stratégiákhoz, ágazati politikák</w:t>
      </w:r>
      <w:bookmarkEnd w:id="0"/>
      <w:r w:rsidRPr="00BB3889">
        <w:t>hoz: EU 2020 stratégia, Nemzeti Reform Program, Nemzeti Társadalmi Felzárkózási Stratégia, „Legyen jobb a gyerekeknek!” Nemzeti Stratégia, Roma Integráció Évtizede Program</w:t>
      </w:r>
      <w:r>
        <w:t>, Nemzeti Ifjúsági Stratégia</w:t>
      </w:r>
      <w:r w:rsidRPr="00BB3889">
        <w:t>.</w:t>
      </w:r>
    </w:p>
    <w:p w:rsidR="008B5C76" w:rsidRDefault="008B5C76" w:rsidP="008B5C76">
      <w:pPr>
        <w:spacing w:line="360" w:lineRule="auto"/>
        <w:ind w:firstLine="720"/>
        <w:jc w:val="both"/>
        <w:rPr>
          <w:color w:val="000000"/>
        </w:rPr>
      </w:pPr>
      <w:r>
        <w:rPr>
          <w:color w:val="000000"/>
        </w:rPr>
        <w:t xml:space="preserve">A települési önkormányzat az államháztartás alrendszereiből, az európai uniós forrásokból, illetve a nemzetközi megállapodás alapján finanszírozott egyéb programokból származó, egyedi döntés alapján nyújtott, pályázati úton odaítélt támogatásban csak akkor részesülhet, ha az </w:t>
      </w:r>
      <w:proofErr w:type="spellStart"/>
      <w:r>
        <w:rPr>
          <w:color w:val="000000"/>
        </w:rPr>
        <w:t>Ebktv</w:t>
      </w:r>
      <w:proofErr w:type="spellEnd"/>
      <w:r>
        <w:rPr>
          <w:color w:val="000000"/>
        </w:rPr>
        <w:t>. rendelkezéseinek megfelelő, hatályos helyi esélyegyenlőségi programmal rendelkezik [</w:t>
      </w:r>
      <w:proofErr w:type="spellStart"/>
      <w:r>
        <w:rPr>
          <w:color w:val="000000"/>
        </w:rPr>
        <w:t>Ebktv</w:t>
      </w:r>
      <w:proofErr w:type="spellEnd"/>
      <w:r>
        <w:rPr>
          <w:color w:val="000000"/>
        </w:rPr>
        <w:t>. 63/A § (6))].</w:t>
      </w:r>
    </w:p>
    <w:p w:rsidR="004B107C" w:rsidRDefault="004B107C" w:rsidP="004B107C">
      <w:pPr>
        <w:spacing w:line="360" w:lineRule="auto"/>
        <w:ind w:firstLine="720"/>
        <w:jc w:val="both"/>
      </w:pPr>
      <w:r w:rsidRPr="005C67E7">
        <w:t>Az Európai Regionális Fejlesztési Alapra, az Európai Szociális Alapra és a Kohéziós</w:t>
      </w:r>
      <w:r>
        <w:t xml:space="preserve"> </w:t>
      </w:r>
      <w:r w:rsidRPr="005C67E7">
        <w:t>Alapra vonatkozó szabályozás (1083/2006/EK rendelet) kiemel két olyan</w:t>
      </w:r>
      <w:r>
        <w:t xml:space="preserve"> </w:t>
      </w:r>
      <w:r w:rsidRPr="005C67E7">
        <w:t>támogatási alapelvet, amelyet minden pályázat tervezése, elbírálása és végrehajtása</w:t>
      </w:r>
      <w:r>
        <w:t xml:space="preserve"> </w:t>
      </w:r>
      <w:r w:rsidRPr="005C67E7">
        <w:t>során figyelembe kell venni: az esélyegyenlőséget és a fenntartható fejlődést. A két</w:t>
      </w:r>
      <w:r>
        <w:t xml:space="preserve"> </w:t>
      </w:r>
      <w:r w:rsidRPr="005C67E7">
        <w:t xml:space="preserve">alapelv érvényesült az </w:t>
      </w:r>
      <w:r>
        <w:t>Új Széchenyi Terv</w:t>
      </w:r>
      <w:r w:rsidRPr="005C67E7">
        <w:t>, valamint az egyes Operatív Programok tervezése során,</w:t>
      </w:r>
      <w:r>
        <w:t xml:space="preserve"> </w:t>
      </w:r>
      <w:r w:rsidRPr="005C67E7">
        <w:t>és érvényesül a döntéshozás és végrehajtás intézményrendszereiben, valamint</w:t>
      </w:r>
      <w:r>
        <w:t xml:space="preserve"> </w:t>
      </w:r>
      <w:r w:rsidRPr="005C67E7">
        <w:t>érvényesíteni kell a kiválasztás jogosultságai és értékelési szempontjai között is.</w:t>
      </w:r>
    </w:p>
    <w:p w:rsidR="009A0D52" w:rsidRDefault="009A0D52" w:rsidP="009A0D52">
      <w:pPr>
        <w:spacing w:line="360" w:lineRule="auto"/>
        <w:ind w:firstLine="720"/>
        <w:jc w:val="both"/>
        <w:rPr>
          <w:color w:val="000000"/>
        </w:rPr>
      </w:pPr>
    </w:p>
    <w:p w:rsidR="00541B5D" w:rsidRPr="00ED57D6" w:rsidRDefault="00ED57D6" w:rsidP="009B0513">
      <w:pPr>
        <w:numPr>
          <w:ilvl w:val="1"/>
          <w:numId w:val="12"/>
        </w:numPr>
        <w:spacing w:line="360" w:lineRule="auto"/>
        <w:rPr>
          <w:b/>
          <w:caps/>
          <w:smallCaps/>
        </w:rPr>
      </w:pPr>
      <w:r w:rsidRPr="00ED57D6">
        <w:rPr>
          <w:b/>
          <w:smallCaps/>
          <w:szCs w:val="22"/>
        </w:rPr>
        <w:t>Az esélyegyenlőségi célcsoportokat érintő helyi szabályozás rövid bemutatása</w:t>
      </w:r>
    </w:p>
    <w:p w:rsidR="00ED57D6" w:rsidRDefault="00ED57D6" w:rsidP="00ED57D6">
      <w:pPr>
        <w:spacing w:line="360" w:lineRule="auto"/>
        <w:ind w:firstLine="720"/>
        <w:jc w:val="both"/>
        <w:rPr>
          <w:szCs w:val="22"/>
        </w:rPr>
      </w:pPr>
      <w:r w:rsidRPr="00ED57D6">
        <w:rPr>
          <w:szCs w:val="22"/>
        </w:rPr>
        <w:t xml:space="preserve">Az </w:t>
      </w:r>
      <w:proofErr w:type="spellStart"/>
      <w:r w:rsidRPr="00ED57D6">
        <w:rPr>
          <w:szCs w:val="22"/>
        </w:rPr>
        <w:t>Ebktv</w:t>
      </w:r>
      <w:proofErr w:type="spellEnd"/>
      <w:r w:rsidRPr="00ED57D6">
        <w:rPr>
          <w:szCs w:val="22"/>
        </w:rPr>
        <w:t xml:space="preserve">. </w:t>
      </w:r>
      <w:r w:rsidRPr="00ED57D6">
        <w:rPr>
          <w:bCs/>
          <w:szCs w:val="22"/>
        </w:rPr>
        <w:t>2010. május 1-jén hatályba lépett 63/A. §</w:t>
      </w:r>
      <w:proofErr w:type="spellStart"/>
      <w:r w:rsidRPr="00ED57D6">
        <w:rPr>
          <w:bCs/>
          <w:szCs w:val="22"/>
        </w:rPr>
        <w:t>-</w:t>
      </w:r>
      <w:r w:rsidRPr="00ED57D6">
        <w:rPr>
          <w:szCs w:val="22"/>
        </w:rPr>
        <w:t>a</w:t>
      </w:r>
      <w:proofErr w:type="spellEnd"/>
      <w:r w:rsidRPr="00ED57D6">
        <w:rPr>
          <w:szCs w:val="22"/>
        </w:rPr>
        <w:t xml:space="preserve"> rendelkezett a helyi esélyegyenlőségi programról. </w:t>
      </w:r>
      <w:r w:rsidRPr="00ED57D6">
        <w:rPr>
          <w:bCs/>
          <w:szCs w:val="22"/>
        </w:rPr>
        <w:t>A rendelkezés értelmében a helyi önkormányzat, valamint a többcélú kistérségi társulás öt évre szóló helyi esélyegyenlőségi programot fogadott el, melyet 2 évente át kellett tekinteni és szükség esetén felül kell vizsgálni.</w:t>
      </w:r>
      <w:r w:rsidRPr="00ED57D6">
        <w:rPr>
          <w:szCs w:val="22"/>
        </w:rPr>
        <w:t xml:space="preserve"> A rendelkezést a 2011. évi CLXXIV. törvény módosította, így az esélyegyenlőségi programra vonatkozó szabályozás az </w:t>
      </w:r>
      <w:proofErr w:type="spellStart"/>
      <w:r w:rsidRPr="00ED57D6">
        <w:rPr>
          <w:szCs w:val="22"/>
        </w:rPr>
        <w:t>Ekbtv</w:t>
      </w:r>
      <w:proofErr w:type="spellEnd"/>
      <w:r w:rsidRPr="00ED57D6">
        <w:rPr>
          <w:szCs w:val="22"/>
        </w:rPr>
        <w:t>. 31. §</w:t>
      </w:r>
      <w:proofErr w:type="spellStart"/>
      <w:r w:rsidRPr="00ED57D6">
        <w:rPr>
          <w:szCs w:val="22"/>
        </w:rPr>
        <w:t>-ába</w:t>
      </w:r>
      <w:proofErr w:type="spellEnd"/>
      <w:r w:rsidRPr="00ED57D6">
        <w:rPr>
          <w:szCs w:val="22"/>
        </w:rPr>
        <w:t xml:space="preserve"> került át.</w:t>
      </w:r>
    </w:p>
    <w:p w:rsidR="001739DD" w:rsidRDefault="00737E3C" w:rsidP="001739DD">
      <w:pPr>
        <w:spacing w:line="360" w:lineRule="auto"/>
        <w:ind w:firstLine="720"/>
        <w:jc w:val="both"/>
        <w:rPr>
          <w:rFonts w:cs="Minion Pro"/>
          <w:color w:val="000000"/>
          <w:sz w:val="23"/>
          <w:szCs w:val="23"/>
        </w:rPr>
      </w:pPr>
      <w:r>
        <w:rPr>
          <w:rFonts w:cs="Minion Pro"/>
          <w:color w:val="000000"/>
          <w:sz w:val="23"/>
          <w:szCs w:val="23"/>
        </w:rPr>
        <w:t>A közszolgáltatások zömét a törvények az önkormányzati alapszintre – a községek vagy városok szintjére – utalják. A különböző helyi lehetőségekkel és igényekkel rendelkező önkormányzatoknak (községek, nagyközségek, városok, megyei jogú városok) különböző feladat- és hatáskörei vannak. A különbözőség létrejöhet mind az önként vállalt, mind a törvény által kötelezően előírt feladat és hatáskörökben. A települési önkormányzat maga határozza meg – a lakosság igényei alapján, anyagi lehetőségeitől függően –, mely feladatokat milyen mértékben és módon lát el. Azt, hogy az önkormányzat mely feladatok ellátását vállalja, befolyásolja a helyi társadalom szerkezete, a népesség összetétele, a település adottságai, fejlettsége, helyzete és egyéb más körülmények is. Mindezek korlátok közé szorítják az önkormányzat feladatválasztási szabadságát. Az önkormányzat anyagi lehetőségeinek terjedelme a feladatvállalás esetén is különösen hatással van – sokszor a lakossági igényekkel ellentétben – arra, hogy milyen eszközökkel, milyen mértékben és hogyan oldja meg a feladatot. Önkéntes feladatvállalás nem történhet a kötelező feladatok terhére.</w:t>
      </w:r>
      <w:r w:rsidR="001739DD">
        <w:rPr>
          <w:rFonts w:cs="Minion Pro"/>
          <w:color w:val="000000"/>
          <w:sz w:val="23"/>
          <w:szCs w:val="23"/>
        </w:rPr>
        <w:t xml:space="preserve"> </w:t>
      </w:r>
      <w:r w:rsidRPr="00ED57D6">
        <w:rPr>
          <w:szCs w:val="22"/>
        </w:rPr>
        <w:t>A helyi önkormányzat által hozott szabályozást érintő kérdésekben a Magyarország helyi önkormányzatairól szóló 2011. évi CLXXXIX. törvény (2013. január 1-étől hatályba lépő) rendelkezik.</w:t>
      </w:r>
    </w:p>
    <w:p w:rsidR="004D41F9" w:rsidRPr="007E4D52" w:rsidRDefault="007E4D52" w:rsidP="007E4D52">
      <w:pPr>
        <w:spacing w:line="360" w:lineRule="auto"/>
        <w:ind w:firstLine="720"/>
        <w:jc w:val="both"/>
        <w:rPr>
          <w:szCs w:val="20"/>
        </w:rPr>
      </w:pPr>
      <w:r>
        <w:t>Felsőpáhok Község</w:t>
      </w:r>
      <w:r w:rsidRPr="00A21C34">
        <w:t xml:space="preserve"> Önkormányzata Képviselő-testületének </w:t>
      </w:r>
      <w:r>
        <w:rPr>
          <w:b/>
          <w:bCs/>
        </w:rPr>
        <w:t xml:space="preserve">13/2013. (V.27.) sz. rendelete </w:t>
      </w:r>
      <w:r>
        <w:t>szól</w:t>
      </w:r>
      <w:r w:rsidRPr="00A21C34">
        <w:t xml:space="preserve"> </w:t>
      </w:r>
      <w:r>
        <w:t>a</w:t>
      </w:r>
      <w:r w:rsidRPr="00A21C34">
        <w:t xml:space="preserve"> szociális </w:t>
      </w:r>
      <w:r>
        <w:t>és gyermekvédelmi ellátások helyi szabályozásáról.</w:t>
      </w:r>
      <w:r w:rsidR="00572B89">
        <w:t xml:space="preserve"> </w:t>
      </w:r>
      <w:r>
        <w:t xml:space="preserve">A pénzbeli és természetben nyújtott szociális ellátások közül az önkormányzat </w:t>
      </w:r>
      <w:r w:rsidRPr="003F79A0">
        <w:rPr>
          <w:szCs w:val="20"/>
        </w:rPr>
        <w:t>a kötelező juttatások (rendszeres szociális segély, át</w:t>
      </w:r>
      <w:r>
        <w:rPr>
          <w:szCs w:val="20"/>
        </w:rPr>
        <w:t>meneti segély, közgyógyellátás)</w:t>
      </w:r>
      <w:r w:rsidRPr="003F79A0">
        <w:rPr>
          <w:szCs w:val="20"/>
        </w:rPr>
        <w:t xml:space="preserve"> </w:t>
      </w:r>
      <w:r>
        <w:rPr>
          <w:szCs w:val="20"/>
        </w:rPr>
        <w:t xml:space="preserve">mellett </w:t>
      </w:r>
      <w:r>
        <w:t>a meghatározott szükségletekhez igazodó támogatásokat (temetési segély, köztemetés, időskorúak támogatása) is biztosítja.</w:t>
      </w:r>
      <w:r>
        <w:rPr>
          <w:szCs w:val="20"/>
        </w:rPr>
        <w:t xml:space="preserve"> </w:t>
      </w:r>
      <w:r w:rsidR="00004573">
        <w:t xml:space="preserve">A pénzbeli szociális ellátások közül az önkormányzat </w:t>
      </w:r>
      <w:r w:rsidR="004D41F9" w:rsidRPr="003F79A0">
        <w:rPr>
          <w:szCs w:val="20"/>
        </w:rPr>
        <w:t>rendszeres szociális segély</w:t>
      </w:r>
      <w:r w:rsidR="00032CA8">
        <w:rPr>
          <w:szCs w:val="20"/>
        </w:rPr>
        <w:t>t</w:t>
      </w:r>
      <w:r w:rsidR="004D41F9" w:rsidRPr="003F79A0">
        <w:rPr>
          <w:szCs w:val="20"/>
        </w:rPr>
        <w:t>, át</w:t>
      </w:r>
      <w:r w:rsidR="004D41F9">
        <w:rPr>
          <w:szCs w:val="20"/>
        </w:rPr>
        <w:t>meneti segély</w:t>
      </w:r>
      <w:r w:rsidR="00032CA8">
        <w:rPr>
          <w:szCs w:val="20"/>
        </w:rPr>
        <w:t>t és időskorúak ellátását biztosítja a rászorulók részére.</w:t>
      </w:r>
      <w:r w:rsidR="004D41F9" w:rsidRPr="003F79A0">
        <w:rPr>
          <w:szCs w:val="20"/>
        </w:rPr>
        <w:t xml:space="preserve"> </w:t>
      </w:r>
      <w:r w:rsidR="00032CA8" w:rsidRPr="004226D6">
        <w:t>A</w:t>
      </w:r>
      <w:r w:rsidR="00032CA8">
        <w:t>z időskorúak ellátása keretében a k</w:t>
      </w:r>
      <w:r w:rsidR="00032CA8" w:rsidRPr="004226D6">
        <w:t>épviselő-testület évente egy alkalommal a Felsőpáhokon élő 70 év feletti állampolgárok részére támogatást állapíthat meg a téli időszakban felmerülő többletkiadásaik enyhítése céljából.</w:t>
      </w:r>
    </w:p>
    <w:p w:rsidR="0094092E" w:rsidRDefault="004D41F9" w:rsidP="0094092E">
      <w:pPr>
        <w:spacing w:line="360" w:lineRule="auto"/>
        <w:ind w:firstLine="720"/>
        <w:jc w:val="both"/>
      </w:pPr>
      <w:r w:rsidRPr="004D41F9">
        <w:t>A rendelet értelmében a személyes gondoskodás körében az önkormányzat az alábbi szociális alapszolgáltatásokat biztosítja:</w:t>
      </w:r>
      <w:r>
        <w:t xml:space="preserve"> </w:t>
      </w:r>
      <w:r w:rsidR="008061CD">
        <w:t xml:space="preserve">falugondnoki szolgálat, </w:t>
      </w:r>
      <w:r w:rsidRPr="004D41F9">
        <w:t>étkeztetés</w:t>
      </w:r>
      <w:r>
        <w:t>,</w:t>
      </w:r>
      <w:r w:rsidR="008061CD">
        <w:t xml:space="preserve"> házi segítségnyújtás.</w:t>
      </w:r>
    </w:p>
    <w:p w:rsidR="008061CD" w:rsidRPr="004226D6" w:rsidRDefault="008061CD" w:rsidP="008061CD">
      <w:pPr>
        <w:spacing w:line="360" w:lineRule="auto"/>
        <w:ind w:firstLine="720"/>
        <w:jc w:val="both"/>
      </w:pPr>
      <w:r>
        <w:rPr>
          <w:rFonts w:eastAsia="TimesNewRomanPS-BoldMT"/>
          <w:bCs/>
        </w:rPr>
        <w:t>A gyermekvédelmi ellátások körében a pénzbeli ellátások közül a</w:t>
      </w:r>
      <w:r w:rsidRPr="004226D6">
        <w:t xml:space="preserve"> </w:t>
      </w:r>
      <w:r>
        <w:t>k</w:t>
      </w:r>
      <w:r w:rsidRPr="004226D6">
        <w:t>épviselő-testület a gyermek részére az alábbi pénzbeli ellátásokat biztosítja:</w:t>
      </w:r>
      <w:r>
        <w:t xml:space="preserve"> r</w:t>
      </w:r>
      <w:r w:rsidRPr="004226D6">
        <w:t>endkívüli gyermekvédelmi támogatás,</w:t>
      </w:r>
      <w:r>
        <w:t xml:space="preserve"> g</w:t>
      </w:r>
      <w:r w:rsidRPr="004226D6">
        <w:t>yermekek védőoltásának támogatása</w:t>
      </w:r>
      <w:r>
        <w:t>, t</w:t>
      </w:r>
      <w:r w:rsidRPr="004226D6">
        <w:t>ankönyvtámogatás.</w:t>
      </w:r>
      <w:r>
        <w:t xml:space="preserve"> </w:t>
      </w:r>
      <w:r w:rsidRPr="004226D6">
        <w:t xml:space="preserve">A </w:t>
      </w:r>
      <w:r>
        <w:t>gyermekek védőoltásának támogatása azt jelenti, hogy a k</w:t>
      </w:r>
      <w:r w:rsidRPr="004226D6">
        <w:t xml:space="preserve">épviselő-testület évente az általános iskola nyolcadik évfolyamán tanuló, felsőpáhoki lakóhellyel rendelkező leánygyermekek részére a </w:t>
      </w:r>
      <w:proofErr w:type="spellStart"/>
      <w:r w:rsidRPr="004226D6">
        <w:t>méhnyakrák</w:t>
      </w:r>
      <w:proofErr w:type="spellEnd"/>
      <w:r w:rsidRPr="004226D6">
        <w:t xml:space="preserve"> elleni védőoltás költségeihez támogatást nyújt.</w:t>
      </w:r>
      <w:r>
        <w:t xml:space="preserve"> A tankönyvtámogatás állapítható meg a </w:t>
      </w:r>
      <w:r w:rsidRPr="004226D6">
        <w:t>Felsőpáhokon lakóhellyel rendelkező, alapfokú, középfokú vagy felsőfokú végzettséget adó oktatási intézmény nappali tagozatán tanulmányokat folytató gyermek részére évente egy alkalommal.</w:t>
      </w:r>
    </w:p>
    <w:p w:rsidR="003B04EF" w:rsidRPr="0033106D" w:rsidRDefault="0094092E" w:rsidP="003B04EF">
      <w:pPr>
        <w:spacing w:line="360" w:lineRule="auto"/>
        <w:jc w:val="both"/>
      </w:pPr>
      <w:r w:rsidRPr="0033106D">
        <w:t xml:space="preserve">Forrás: </w:t>
      </w:r>
      <w:hyperlink r:id="rId31" w:history="1">
        <w:r w:rsidR="008061CD" w:rsidRPr="0033106D">
          <w:rPr>
            <w:rStyle w:val="Hiperhivatkozs"/>
          </w:rPr>
          <w:t>www.felsopahok.hu</w:t>
        </w:r>
      </w:hyperlink>
    </w:p>
    <w:p w:rsidR="0094092E" w:rsidRPr="003B04EF" w:rsidRDefault="0094092E" w:rsidP="003B04EF">
      <w:pPr>
        <w:spacing w:line="360" w:lineRule="auto"/>
        <w:jc w:val="both"/>
        <w:rPr>
          <w:i/>
        </w:rPr>
      </w:pPr>
    </w:p>
    <w:p w:rsidR="00FE2CE8" w:rsidRDefault="00FE2CE8" w:rsidP="00BC7F72">
      <w:pPr>
        <w:spacing w:line="360" w:lineRule="auto"/>
        <w:ind w:firstLine="720"/>
        <w:jc w:val="both"/>
        <w:sectPr w:rsidR="00FE2CE8" w:rsidSect="00580654">
          <w:headerReference w:type="even" r:id="rId32"/>
          <w:headerReference w:type="default" r:id="rId33"/>
          <w:footerReference w:type="even" r:id="rId34"/>
          <w:footerReference w:type="default" r:id="rId35"/>
          <w:headerReference w:type="first" r:id="rId36"/>
          <w:footerReference w:type="first" r:id="rId37"/>
          <w:pgSz w:w="11906" w:h="16838" w:code="9"/>
          <w:pgMar w:top="1418" w:right="1418" w:bottom="1418" w:left="1418" w:header="709" w:footer="709" w:gutter="0"/>
          <w:cols w:space="708"/>
          <w:titlePg/>
          <w:docGrid w:linePitch="360"/>
        </w:sectPr>
      </w:pPr>
    </w:p>
    <w:p w:rsidR="00A57A71" w:rsidRPr="00BC7F72" w:rsidRDefault="00BC7F72" w:rsidP="00204619">
      <w:pPr>
        <w:numPr>
          <w:ilvl w:val="0"/>
          <w:numId w:val="1"/>
        </w:numPr>
        <w:spacing w:after="120" w:line="360" w:lineRule="auto"/>
        <w:ind w:left="357" w:hanging="357"/>
        <w:rPr>
          <w:b/>
          <w:caps/>
        </w:rPr>
      </w:pPr>
      <w:r>
        <w:rPr>
          <w:b/>
          <w:caps/>
        </w:rPr>
        <w:t>Stratégiai környezet</w:t>
      </w:r>
    </w:p>
    <w:p w:rsidR="00EF0C3E" w:rsidRPr="00EF0C3E" w:rsidRDefault="00EF0C3E" w:rsidP="00204619">
      <w:pPr>
        <w:numPr>
          <w:ilvl w:val="1"/>
          <w:numId w:val="1"/>
        </w:numPr>
        <w:spacing w:line="360" w:lineRule="auto"/>
        <w:rPr>
          <w:b/>
          <w:smallCaps/>
        </w:rPr>
      </w:pPr>
      <w:r w:rsidRPr="00EF0C3E">
        <w:rPr>
          <w:b/>
          <w:smallCaps/>
          <w:szCs w:val="22"/>
        </w:rPr>
        <w:t>Kapcsolódás helyi stratégiai és települési önkormányzati dokumentumokkal, koncepciókkal, programokkal</w:t>
      </w:r>
    </w:p>
    <w:p w:rsidR="005B6B1E" w:rsidRDefault="00E211FF" w:rsidP="0068716B">
      <w:pPr>
        <w:spacing w:line="360" w:lineRule="auto"/>
        <w:ind w:firstLine="709"/>
        <w:jc w:val="both"/>
      </w:pPr>
      <w:r>
        <w:t>Gazdasági program 201</w:t>
      </w:r>
      <w:r w:rsidR="00182E9F">
        <w:t>1</w:t>
      </w:r>
      <w:r>
        <w:t xml:space="preserve">-14, </w:t>
      </w:r>
      <w:r w:rsidR="00182E9F">
        <w:t>201</w:t>
      </w:r>
      <w:r w:rsidR="00E11084">
        <w:t>3</w:t>
      </w:r>
      <w:r w:rsidR="00182E9F">
        <w:t xml:space="preserve">. </w:t>
      </w:r>
      <w:r w:rsidR="00E11084">
        <w:t xml:space="preserve">és 2014. </w:t>
      </w:r>
      <w:r w:rsidR="00182E9F">
        <w:t>évi költségvetési koncepció, Településrendezési Terv</w:t>
      </w:r>
      <w:r w:rsidR="00E11084">
        <w:t xml:space="preserve"> 2012</w:t>
      </w:r>
      <w:r w:rsidR="00BC22A6">
        <w:t>.</w:t>
      </w:r>
    </w:p>
    <w:p w:rsidR="004E399E" w:rsidRPr="004E399E" w:rsidRDefault="004E399E" w:rsidP="006E2E40">
      <w:pPr>
        <w:spacing w:line="360" w:lineRule="auto"/>
        <w:ind w:firstLine="792"/>
        <w:jc w:val="both"/>
      </w:pPr>
    </w:p>
    <w:p w:rsidR="00EF0C3E" w:rsidRPr="00EF0C3E" w:rsidRDefault="00EF0C3E" w:rsidP="00204619">
      <w:pPr>
        <w:numPr>
          <w:ilvl w:val="1"/>
          <w:numId w:val="1"/>
        </w:numPr>
        <w:spacing w:line="360" w:lineRule="auto"/>
        <w:rPr>
          <w:b/>
          <w:smallCaps/>
        </w:rPr>
      </w:pPr>
      <w:r w:rsidRPr="00EF0C3E">
        <w:rPr>
          <w:b/>
          <w:smallCaps/>
          <w:szCs w:val="22"/>
        </w:rPr>
        <w:t>A helyi esélyegyenlőségi program térségi, társulási kapcsolódásainak bemutatása</w:t>
      </w:r>
    </w:p>
    <w:p w:rsidR="00364BC8" w:rsidRDefault="00752215" w:rsidP="00364BC8">
      <w:pPr>
        <w:spacing w:line="360" w:lineRule="auto"/>
        <w:ind w:firstLine="709"/>
        <w:jc w:val="both"/>
        <w:rPr>
          <w:szCs w:val="22"/>
        </w:rPr>
      </w:pPr>
      <w:r w:rsidRPr="00752215">
        <w:rPr>
          <w:szCs w:val="22"/>
        </w:rPr>
        <w:t>A Mötv. 87. §</w:t>
      </w:r>
      <w:proofErr w:type="spellStart"/>
      <w:r w:rsidRPr="00752215">
        <w:rPr>
          <w:szCs w:val="22"/>
        </w:rPr>
        <w:t>-</w:t>
      </w:r>
      <w:proofErr w:type="gramStart"/>
      <w:r w:rsidRPr="00752215">
        <w:rPr>
          <w:szCs w:val="22"/>
        </w:rPr>
        <w:t>a</w:t>
      </w:r>
      <w:proofErr w:type="spellEnd"/>
      <w:proofErr w:type="gramEnd"/>
      <w:r w:rsidRPr="00752215">
        <w:rPr>
          <w:szCs w:val="22"/>
        </w:rPr>
        <w:t xml:space="preserve"> értelmében a helyi önkormányzatok képviselő-testületei megállapodhatnak abban, hogy egy vagy több önkormányzati feladat- és hatáskör, valamint a polgármester és a jegyző államigazgatási feladat- és hatáskörének hatékonyabb, célszerűbb ellátására jogi személyiséggel rendelkező társulást hoznak létre.</w:t>
      </w:r>
    </w:p>
    <w:p w:rsidR="002128DB" w:rsidRPr="00BE0A87" w:rsidRDefault="0056095A" w:rsidP="00364BC8">
      <w:pPr>
        <w:spacing w:line="360" w:lineRule="auto"/>
        <w:ind w:firstLine="709"/>
        <w:jc w:val="both"/>
        <w:rPr>
          <w:rStyle w:val="Kiemels2"/>
          <w:b w:val="0"/>
          <w:iCs/>
          <w:color w:val="000000"/>
        </w:rPr>
      </w:pPr>
      <w:r w:rsidRPr="00DA6D71">
        <w:t xml:space="preserve">A </w:t>
      </w:r>
      <w:r w:rsidR="00364BC8" w:rsidRPr="00BE0A87">
        <w:rPr>
          <w:rStyle w:val="Kiemels2"/>
          <w:b w:val="0"/>
          <w:iCs/>
          <w:color w:val="000000"/>
        </w:rPr>
        <w:t>Hévízi Kistérség Önkormányzatainak Többcélú Társulás</w:t>
      </w:r>
      <w:r w:rsidR="002128DB" w:rsidRPr="00BE0A87">
        <w:rPr>
          <w:rStyle w:val="Kiemels2"/>
          <w:b w:val="0"/>
          <w:iCs/>
          <w:color w:val="000000"/>
        </w:rPr>
        <w:t>ának célja a kistérség területének fejlesztése. A társult önkormányzatok közösen gondoskodnak az önkormányzatok feladatkörébe tartozó közszolgáltatások kistérségi ellátásáról, azok szervezéséről. A kistérség gazdasági alapját képező turizmust közösen fejlesztik.</w:t>
      </w:r>
    </w:p>
    <w:p w:rsidR="00BE0A87" w:rsidRDefault="002128DB" w:rsidP="00BE0A87">
      <w:pPr>
        <w:spacing w:line="360" w:lineRule="auto"/>
        <w:ind w:firstLine="709"/>
        <w:jc w:val="both"/>
        <w:rPr>
          <w:rStyle w:val="Kiemels2"/>
          <w:b w:val="0"/>
          <w:iCs/>
          <w:color w:val="000000"/>
        </w:rPr>
      </w:pPr>
      <w:r>
        <w:rPr>
          <w:rStyle w:val="Kiemels2"/>
          <w:b w:val="0"/>
          <w:iCs/>
          <w:color w:val="000000"/>
        </w:rPr>
        <w:t>Felsőpáhok és Alsópáhok községek intézményfenntartó társulás keretében létrehozták a Gazdasági Ellátó Szervezetet</w:t>
      </w:r>
      <w:r w:rsidR="00BE0A87">
        <w:rPr>
          <w:rStyle w:val="Kiemels2"/>
          <w:b w:val="0"/>
          <w:iCs/>
          <w:color w:val="000000"/>
        </w:rPr>
        <w:t xml:space="preserve"> (GESZ)</w:t>
      </w:r>
      <w:r>
        <w:rPr>
          <w:rStyle w:val="Kiemels2"/>
          <w:b w:val="0"/>
          <w:iCs/>
          <w:color w:val="000000"/>
        </w:rPr>
        <w:t>, amelynek feladatkörébe tartozik az óvodai és iskolai étkeztetés, a háziorvosi és védőnői szolgálat, valamint a szociális étkeztetés.</w:t>
      </w:r>
      <w:r w:rsidR="00BE0A87">
        <w:rPr>
          <w:rStyle w:val="Kiemels2"/>
          <w:b w:val="0"/>
          <w:iCs/>
          <w:color w:val="000000"/>
        </w:rPr>
        <w:t xml:space="preserve"> Szintén a két település intézményfenntartó társulásban működteti az Alsópáhoki Szivárvány Óvodát.</w:t>
      </w:r>
    </w:p>
    <w:p w:rsidR="00BE0A87" w:rsidRDefault="00BE0A87" w:rsidP="00BE0A87">
      <w:pPr>
        <w:spacing w:line="360" w:lineRule="auto"/>
        <w:ind w:firstLine="709"/>
        <w:jc w:val="both"/>
        <w:rPr>
          <w:rStyle w:val="Kiemels2"/>
          <w:b w:val="0"/>
          <w:iCs/>
          <w:color w:val="000000"/>
        </w:rPr>
      </w:pPr>
      <w:r>
        <w:rPr>
          <w:rStyle w:val="Kiemels2"/>
          <w:b w:val="0"/>
          <w:iCs/>
          <w:color w:val="000000"/>
        </w:rPr>
        <w:t>A Teréz Anya Szociális Integrált Intézmény Fenntartó Társulást a korábban a Hévízi kistérséghez tartozó települések alapították azzal a céllal, hogy a szociális és a gyermekvédelmi törvényben meghatározott önkormányzati feladatok ellátását összehangolják.</w:t>
      </w:r>
    </w:p>
    <w:p w:rsidR="00A52F49" w:rsidRDefault="00DA6D71" w:rsidP="00364BC8">
      <w:pPr>
        <w:spacing w:line="360" w:lineRule="auto"/>
        <w:ind w:firstLine="709"/>
        <w:jc w:val="both"/>
      </w:pPr>
      <w:r>
        <w:t xml:space="preserve">Felsőpáhok tagja a ZALAISPA </w:t>
      </w:r>
      <w:r w:rsidR="00A52F49">
        <w:t>Hulladékgazdálkodási Társulásnak. A 282 települést tömörítő társulás a Nyugat-Balaton és Zala-folyó medence nagytérség települési szilárdhulladékai kezelésének korszerű megoldását tűzték ki célul.</w:t>
      </w:r>
    </w:p>
    <w:p w:rsidR="00A52F49" w:rsidRDefault="00A52F49" w:rsidP="00364BC8">
      <w:pPr>
        <w:spacing w:line="360" w:lineRule="auto"/>
        <w:ind w:firstLine="709"/>
        <w:jc w:val="both"/>
      </w:pPr>
      <w:r>
        <w:t>Felsőpáhok Alsópáhokkal és Hévízzel gyepmesteri tevékenység közös fenntartására fenntartói társulást kötöttek.</w:t>
      </w:r>
    </w:p>
    <w:p w:rsidR="00752215" w:rsidRPr="00A52F49" w:rsidRDefault="004A3377" w:rsidP="004A3377">
      <w:pPr>
        <w:spacing w:line="360" w:lineRule="auto"/>
      </w:pPr>
      <w:r w:rsidRPr="00A52F49">
        <w:t xml:space="preserve">Forrás: </w:t>
      </w:r>
      <w:hyperlink r:id="rId38" w:history="1">
        <w:r w:rsidR="00A52F49" w:rsidRPr="00687E99">
          <w:rPr>
            <w:rStyle w:val="Hiperhivatkozs"/>
          </w:rPr>
          <w:t>www.felsopahok.hu</w:t>
        </w:r>
      </w:hyperlink>
    </w:p>
    <w:p w:rsidR="00A52F49" w:rsidRDefault="00A52F49" w:rsidP="004A3377">
      <w:pPr>
        <w:spacing w:line="360" w:lineRule="auto"/>
        <w:rPr>
          <w:i/>
        </w:rPr>
        <w:sectPr w:rsidR="00A52F49" w:rsidSect="00580654">
          <w:pgSz w:w="11906" w:h="16838" w:code="9"/>
          <w:pgMar w:top="1418" w:right="1418" w:bottom="1418" w:left="1418" w:header="709" w:footer="709" w:gutter="0"/>
          <w:cols w:space="708"/>
          <w:docGrid w:linePitch="360"/>
        </w:sectPr>
      </w:pPr>
    </w:p>
    <w:p w:rsidR="005E1E34" w:rsidRPr="0093416E" w:rsidRDefault="005E1E34" w:rsidP="00204619">
      <w:pPr>
        <w:numPr>
          <w:ilvl w:val="1"/>
          <w:numId w:val="1"/>
        </w:numPr>
        <w:spacing w:line="360" w:lineRule="auto"/>
        <w:rPr>
          <w:b/>
          <w:smallCaps/>
        </w:rPr>
      </w:pPr>
      <w:r w:rsidRPr="0093416E">
        <w:rPr>
          <w:b/>
          <w:smallCaps/>
        </w:rPr>
        <w:t>Az esélyegyenlőség szempontjából releváns adatok, kutatások áttekintése, adathiányok kimutatása</w:t>
      </w:r>
    </w:p>
    <w:p w:rsidR="00D451A6" w:rsidRDefault="00D451A6" w:rsidP="0093416E">
      <w:pPr>
        <w:spacing w:line="360" w:lineRule="auto"/>
        <w:ind w:firstLine="720"/>
        <w:jc w:val="both"/>
      </w:pPr>
      <w:r w:rsidRPr="001E42C6">
        <w:t xml:space="preserve">A települési esélyegyenlőségi program a Szociális és Munkaügyi Minisztérium által kiadott Módszertani Segédlet és Gyakorlati Útmutató Helyi Esélyegyenlőségi Programok Megalkotásához, </w:t>
      </w:r>
      <w:r>
        <w:t xml:space="preserve">az emberi erőforrások minisztere 2/2012. (VI.5.) EMMI rendelete a helyi esélyegyenlőségi program elkészítésének részletes szabályairól </w:t>
      </w:r>
      <w:r w:rsidRPr="001E42C6">
        <w:t>alapján készült.</w:t>
      </w:r>
    </w:p>
    <w:p w:rsidR="00E22FE4" w:rsidRPr="0093416E" w:rsidRDefault="00D451A6" w:rsidP="00702695">
      <w:pPr>
        <w:spacing w:line="360" w:lineRule="auto"/>
        <w:ind w:firstLine="720"/>
        <w:jc w:val="both"/>
      </w:pPr>
      <w:r>
        <w:t>A helyzetelemzés elkészítéséhez</w:t>
      </w:r>
      <w:r w:rsidR="0093416E">
        <w:t xml:space="preserve"> a KSH és a </w:t>
      </w:r>
      <w:proofErr w:type="spellStart"/>
      <w:r w:rsidR="0093416E">
        <w:t>TeIR</w:t>
      </w:r>
      <w:proofErr w:type="spellEnd"/>
      <w:r w:rsidR="0093416E">
        <w:t xml:space="preserve"> adatbázis valamint a népszámlálási adatok </w:t>
      </w:r>
      <w:r>
        <w:t>szolgáltak alapul. Emellett</w:t>
      </w:r>
      <w:r w:rsidR="00702695">
        <w:t xml:space="preserve"> a</w:t>
      </w:r>
      <w:r w:rsidR="0093416E">
        <w:t xml:space="preserve"> </w:t>
      </w:r>
      <w:r w:rsidR="000802EC">
        <w:t>települési</w:t>
      </w:r>
      <w:r w:rsidR="005C7587">
        <w:t xml:space="preserve"> önkormány</w:t>
      </w:r>
      <w:r>
        <w:t>zat által szolgáltatott adatok</w:t>
      </w:r>
      <w:r w:rsidR="005C7587">
        <w:t>, a településen tett személyes látogatások a</w:t>
      </w:r>
      <w:r>
        <w:t>lkalmával gyűjtött anyagok</w:t>
      </w:r>
      <w:r w:rsidR="005C7587">
        <w:t xml:space="preserve"> és az </w:t>
      </w:r>
      <w:r w:rsidR="0093416E">
        <w:t xml:space="preserve">elektronikus média </w:t>
      </w:r>
      <w:r w:rsidR="00BC22A6">
        <w:t>Felsőpáhok községgel</w:t>
      </w:r>
      <w:r w:rsidR="0093416E">
        <w:t xml:space="preserve"> foglakozó </w:t>
      </w:r>
      <w:r w:rsidR="000D5FD5">
        <w:t>oldalai</w:t>
      </w:r>
      <w:r>
        <w:t xml:space="preserve"> is hasznos információkkal szolgáltak</w:t>
      </w:r>
      <w:r w:rsidR="005C7587">
        <w:t>.</w:t>
      </w:r>
      <w:r w:rsidR="00702695">
        <w:t xml:space="preserve"> A</w:t>
      </w:r>
      <w:r w:rsidR="00702695" w:rsidRPr="00702695">
        <w:t xml:space="preserve"> </w:t>
      </w:r>
      <w:r w:rsidR="00702695">
        <w:t>területi folyamatok áttekintése érdekében az egyes mutatókra vonatkozó elemzések – az adatok rendelkezésre állásának függvényében – legalább 5 éves idősoron alapulnak.</w:t>
      </w:r>
    </w:p>
    <w:p w:rsidR="005C7587" w:rsidRDefault="005C7587" w:rsidP="005E1E34">
      <w:pPr>
        <w:spacing w:line="360" w:lineRule="auto"/>
        <w:ind w:left="360"/>
        <w:rPr>
          <w:b/>
        </w:rPr>
        <w:sectPr w:rsidR="005C7587" w:rsidSect="00580654">
          <w:pgSz w:w="11906" w:h="16838" w:code="9"/>
          <w:pgMar w:top="1418" w:right="1418" w:bottom="1418" w:left="1418" w:header="709" w:footer="709" w:gutter="0"/>
          <w:cols w:space="708"/>
          <w:docGrid w:linePitch="360"/>
        </w:sectPr>
      </w:pPr>
    </w:p>
    <w:p w:rsidR="009A0D52" w:rsidRPr="005C7587" w:rsidRDefault="005E1E34" w:rsidP="00204619">
      <w:pPr>
        <w:numPr>
          <w:ilvl w:val="0"/>
          <w:numId w:val="1"/>
        </w:numPr>
        <w:spacing w:after="120" w:line="360" w:lineRule="auto"/>
        <w:ind w:left="357" w:hanging="357"/>
        <w:rPr>
          <w:b/>
          <w:caps/>
        </w:rPr>
      </w:pPr>
      <w:r w:rsidRPr="005C7587">
        <w:rPr>
          <w:b/>
          <w:caps/>
        </w:rPr>
        <w:t>A mélyszegénységben élők és a romák helyzete, esélyegyenlősége</w:t>
      </w:r>
    </w:p>
    <w:p w:rsidR="00EF0C3E" w:rsidRDefault="00EF0C3E" w:rsidP="00C6561C">
      <w:pPr>
        <w:spacing w:line="360" w:lineRule="auto"/>
        <w:ind w:firstLine="720"/>
        <w:jc w:val="both"/>
        <w:rPr>
          <w:szCs w:val="22"/>
        </w:rPr>
      </w:pPr>
      <w:r w:rsidRPr="00EF0C3E">
        <w:rPr>
          <w:szCs w:val="22"/>
        </w:rPr>
        <w:t xml:space="preserve">Napjainkban egyre gyakrabban használt fogalom a </w:t>
      </w:r>
      <w:r w:rsidRPr="00EF0C3E">
        <w:rPr>
          <w:rStyle w:val="highlight"/>
          <w:szCs w:val="22"/>
        </w:rPr>
        <w:t xml:space="preserve">mélyszegénység. </w:t>
      </w:r>
      <w:r w:rsidRPr="00EF0C3E">
        <w:rPr>
          <w:szCs w:val="22"/>
        </w:rPr>
        <w:t>Nem csak tudományos fogalom a szociológiában, de a hétköznapi élet jelensége. Azt jelenti, amikor valaki vagy valakik tartósan a létminimum szintje alatt élnek és szinte esélyük sincs arra, hogy ebből önerőből kilépjenek</w:t>
      </w:r>
      <w:r w:rsidRPr="00EF0C3E">
        <w:rPr>
          <w:smallCaps/>
          <w:szCs w:val="22"/>
        </w:rPr>
        <w:t>.</w:t>
      </w:r>
      <w:r>
        <w:rPr>
          <w:smallCaps/>
          <w:szCs w:val="22"/>
        </w:rPr>
        <w:t xml:space="preserve"> </w:t>
      </w:r>
      <w:r w:rsidRPr="00EF0C3E">
        <w:rPr>
          <w:szCs w:val="22"/>
        </w:rPr>
        <w:t>A mélyszegénység összetett jelenség, amelynek okai többek között tá</w:t>
      </w:r>
      <w:r w:rsidRPr="00EF0C3E">
        <w:rPr>
          <w:spacing w:val="-1"/>
          <w:szCs w:val="22"/>
        </w:rPr>
        <w:t>r</w:t>
      </w:r>
      <w:r w:rsidRPr="00EF0C3E">
        <w:rPr>
          <w:spacing w:val="2"/>
          <w:szCs w:val="22"/>
        </w:rPr>
        <w:t>s</w:t>
      </w:r>
      <w:r w:rsidRPr="00EF0C3E">
        <w:rPr>
          <w:spacing w:val="1"/>
          <w:szCs w:val="22"/>
        </w:rPr>
        <w:t>a</w:t>
      </w:r>
      <w:r w:rsidRPr="00EF0C3E">
        <w:rPr>
          <w:szCs w:val="22"/>
        </w:rPr>
        <w:t>d</w:t>
      </w:r>
      <w:r w:rsidRPr="00EF0C3E">
        <w:rPr>
          <w:spacing w:val="-1"/>
          <w:szCs w:val="22"/>
        </w:rPr>
        <w:t>a</w:t>
      </w:r>
      <w:r w:rsidRPr="00EF0C3E">
        <w:rPr>
          <w:szCs w:val="22"/>
        </w:rPr>
        <w:t>l</w:t>
      </w:r>
      <w:r w:rsidRPr="00EF0C3E">
        <w:rPr>
          <w:spacing w:val="1"/>
          <w:szCs w:val="22"/>
        </w:rPr>
        <w:t>m</w:t>
      </w:r>
      <w:r w:rsidRPr="00EF0C3E">
        <w:rPr>
          <w:szCs w:val="22"/>
        </w:rPr>
        <w:t>i</w:t>
      </w:r>
      <w:r w:rsidRPr="00EF0C3E">
        <w:rPr>
          <w:spacing w:val="31"/>
          <w:szCs w:val="22"/>
        </w:rPr>
        <w:t xml:space="preserve"> </w:t>
      </w:r>
      <w:r w:rsidRPr="00EF0C3E">
        <w:rPr>
          <w:spacing w:val="-1"/>
          <w:szCs w:val="22"/>
        </w:rPr>
        <w:t>é</w:t>
      </w:r>
      <w:r w:rsidRPr="00EF0C3E">
        <w:rPr>
          <w:szCs w:val="22"/>
        </w:rPr>
        <w:t>s</w:t>
      </w:r>
      <w:r w:rsidRPr="00EF0C3E">
        <w:rPr>
          <w:spacing w:val="31"/>
          <w:szCs w:val="22"/>
        </w:rPr>
        <w:t xml:space="preserve"> </w:t>
      </w:r>
      <w:r w:rsidRPr="00EF0C3E">
        <w:rPr>
          <w:szCs w:val="22"/>
        </w:rPr>
        <w:t>gazdasági</w:t>
      </w:r>
      <w:r w:rsidRPr="00EF0C3E">
        <w:rPr>
          <w:spacing w:val="31"/>
          <w:szCs w:val="22"/>
        </w:rPr>
        <w:t xml:space="preserve"> </w:t>
      </w:r>
      <w:r w:rsidRPr="00EF0C3E">
        <w:rPr>
          <w:spacing w:val="2"/>
          <w:szCs w:val="22"/>
        </w:rPr>
        <w:t>h</w:t>
      </w:r>
      <w:r w:rsidRPr="00EF0C3E">
        <w:rPr>
          <w:spacing w:val="-1"/>
          <w:szCs w:val="22"/>
        </w:rPr>
        <w:t>á</w:t>
      </w:r>
      <w:r w:rsidRPr="00EF0C3E">
        <w:rPr>
          <w:szCs w:val="22"/>
        </w:rPr>
        <w:t>tr</w:t>
      </w:r>
      <w:r w:rsidRPr="00EF0C3E">
        <w:rPr>
          <w:spacing w:val="1"/>
          <w:szCs w:val="22"/>
        </w:rPr>
        <w:t>á</w:t>
      </w:r>
      <w:r w:rsidRPr="00EF0C3E">
        <w:rPr>
          <w:spacing w:val="2"/>
          <w:szCs w:val="22"/>
        </w:rPr>
        <w:t>n</w:t>
      </w:r>
      <w:r w:rsidRPr="00EF0C3E">
        <w:rPr>
          <w:spacing w:val="-5"/>
          <w:szCs w:val="22"/>
        </w:rPr>
        <w:t>y</w:t>
      </w:r>
      <w:r w:rsidRPr="00EF0C3E">
        <w:rPr>
          <w:szCs w:val="22"/>
        </w:rPr>
        <w:t>ok,</w:t>
      </w:r>
      <w:r w:rsidRPr="00EF0C3E">
        <w:rPr>
          <w:spacing w:val="33"/>
          <w:szCs w:val="22"/>
        </w:rPr>
        <w:t xml:space="preserve"> </w:t>
      </w:r>
      <w:r w:rsidRPr="00EF0C3E">
        <w:rPr>
          <w:szCs w:val="22"/>
        </w:rPr>
        <w:t>isko</w:t>
      </w:r>
      <w:r w:rsidRPr="00EF0C3E">
        <w:rPr>
          <w:spacing w:val="1"/>
          <w:szCs w:val="22"/>
        </w:rPr>
        <w:t>l</w:t>
      </w:r>
      <w:r w:rsidRPr="00EF0C3E">
        <w:rPr>
          <w:spacing w:val="-1"/>
          <w:szCs w:val="22"/>
        </w:rPr>
        <w:t>a</w:t>
      </w:r>
      <w:r w:rsidRPr="00EF0C3E">
        <w:rPr>
          <w:szCs w:val="22"/>
        </w:rPr>
        <w:t>i, k</w:t>
      </w:r>
      <w:r w:rsidRPr="00EF0C3E">
        <w:rPr>
          <w:spacing w:val="-1"/>
          <w:szCs w:val="22"/>
        </w:rPr>
        <w:t>é</w:t>
      </w:r>
      <w:r w:rsidRPr="00EF0C3E">
        <w:rPr>
          <w:szCs w:val="22"/>
        </w:rPr>
        <w:t>p</w:t>
      </w:r>
      <w:r w:rsidRPr="00EF0C3E">
        <w:rPr>
          <w:spacing w:val="1"/>
          <w:szCs w:val="22"/>
        </w:rPr>
        <w:t>z</w:t>
      </w:r>
      <w:r w:rsidRPr="00EF0C3E">
        <w:rPr>
          <w:spacing w:val="-1"/>
          <w:szCs w:val="22"/>
        </w:rPr>
        <w:t>e</w:t>
      </w:r>
      <w:r w:rsidRPr="00EF0C3E">
        <w:rPr>
          <w:szCs w:val="22"/>
        </w:rPr>
        <w:t>t</w:t>
      </w:r>
      <w:r w:rsidRPr="00EF0C3E">
        <w:rPr>
          <w:spacing w:val="1"/>
          <w:szCs w:val="22"/>
        </w:rPr>
        <w:t>t</w:t>
      </w:r>
      <w:r w:rsidRPr="00EF0C3E">
        <w:rPr>
          <w:szCs w:val="22"/>
        </w:rPr>
        <w:t>s</w:t>
      </w:r>
      <w:r w:rsidRPr="00EF0C3E">
        <w:rPr>
          <w:spacing w:val="-1"/>
          <w:szCs w:val="22"/>
        </w:rPr>
        <w:t>é</w:t>
      </w:r>
      <w:r w:rsidRPr="00EF0C3E">
        <w:rPr>
          <w:spacing w:val="-2"/>
          <w:szCs w:val="22"/>
        </w:rPr>
        <w:t>g</w:t>
      </w:r>
      <w:r w:rsidRPr="00EF0C3E">
        <w:rPr>
          <w:szCs w:val="22"/>
        </w:rPr>
        <w:t>b</w:t>
      </w:r>
      <w:r w:rsidRPr="00EF0C3E">
        <w:rPr>
          <w:spacing w:val="-1"/>
          <w:szCs w:val="22"/>
        </w:rPr>
        <w:t>e</w:t>
      </w:r>
      <w:r w:rsidRPr="00EF0C3E">
        <w:rPr>
          <w:szCs w:val="22"/>
        </w:rPr>
        <w:t>l</w:t>
      </w:r>
      <w:r w:rsidRPr="00EF0C3E">
        <w:rPr>
          <w:spacing w:val="1"/>
          <w:szCs w:val="22"/>
        </w:rPr>
        <w:t>i</w:t>
      </w:r>
      <w:r w:rsidRPr="00EF0C3E">
        <w:rPr>
          <w:szCs w:val="22"/>
        </w:rPr>
        <w:t xml:space="preserve"> és </w:t>
      </w:r>
      <w:proofErr w:type="spellStart"/>
      <w:r w:rsidRPr="00EF0C3E">
        <w:rPr>
          <w:szCs w:val="22"/>
        </w:rPr>
        <w:t>foglalkoztatottságbeli</w:t>
      </w:r>
      <w:proofErr w:type="spellEnd"/>
      <w:r w:rsidRPr="00EF0C3E">
        <w:rPr>
          <w:szCs w:val="22"/>
        </w:rPr>
        <w:t xml:space="preserve"> de</w:t>
      </w:r>
      <w:r>
        <w:rPr>
          <w:szCs w:val="22"/>
        </w:rPr>
        <w:t xml:space="preserve">ficitekben mutatkoznak meg, és </w:t>
      </w:r>
      <w:r w:rsidRPr="00EF0C3E">
        <w:rPr>
          <w:szCs w:val="22"/>
        </w:rPr>
        <w:t>súlyos megélhetési zavarokhoz vezetnek. A szegénység kialakulásának okai többek közt a rendszerváltást követően a munkahelyek megszűnésére, a munkanélküliségre, a munkaerő-piaci esélyek szűkülésére – nem kis részben az oktatás és képzés hiányosságaira -, a jóléti ellátások által kezelni nem tudott egyéni, családi válsághelyzetekre, a megfelelő ellátásokhoz, szolgáltatásokhoz történő hozzáférés hiányosságaira vezethetők vissza</w:t>
      </w:r>
      <w:r>
        <w:rPr>
          <w:szCs w:val="22"/>
        </w:rPr>
        <w:t>.</w:t>
      </w:r>
    </w:p>
    <w:p w:rsidR="00EF0C3E" w:rsidRDefault="00EF0C3E" w:rsidP="00C6561C">
      <w:pPr>
        <w:spacing w:line="360" w:lineRule="auto"/>
        <w:ind w:firstLine="720"/>
        <w:jc w:val="both"/>
        <w:rPr>
          <w:szCs w:val="22"/>
        </w:rPr>
      </w:pPr>
      <w:r w:rsidRPr="00EF0C3E">
        <w:rPr>
          <w:szCs w:val="22"/>
        </w:rPr>
        <w:t xml:space="preserve">A mélyszegénység hatása az alapvető létfeltételekben, a lakhatási, táplálkozási körülményekben, az érintettek egészségi állapotában is jelentkezik. </w:t>
      </w:r>
      <w:r w:rsidRPr="00EF0C3E">
        <w:rPr>
          <w:bCs/>
          <w:iCs/>
          <w:szCs w:val="22"/>
        </w:rPr>
        <w:t>A szeg</w:t>
      </w:r>
      <w:r w:rsidRPr="00EF0C3E">
        <w:rPr>
          <w:bCs/>
          <w:iCs/>
          <w:spacing w:val="-1"/>
          <w:szCs w:val="22"/>
        </w:rPr>
        <w:t>é</w:t>
      </w:r>
      <w:r w:rsidRPr="00EF0C3E">
        <w:rPr>
          <w:bCs/>
          <w:iCs/>
          <w:spacing w:val="1"/>
          <w:szCs w:val="22"/>
        </w:rPr>
        <w:t>n</w:t>
      </w:r>
      <w:r w:rsidRPr="00EF0C3E">
        <w:rPr>
          <w:bCs/>
          <w:iCs/>
          <w:spacing w:val="-1"/>
          <w:szCs w:val="22"/>
        </w:rPr>
        <w:t>y</w:t>
      </w:r>
      <w:r w:rsidRPr="00EF0C3E">
        <w:rPr>
          <w:bCs/>
          <w:iCs/>
          <w:szCs w:val="22"/>
        </w:rPr>
        <w:t>s</w:t>
      </w:r>
      <w:r w:rsidRPr="00EF0C3E">
        <w:rPr>
          <w:bCs/>
          <w:iCs/>
          <w:spacing w:val="-1"/>
          <w:szCs w:val="22"/>
        </w:rPr>
        <w:t>é</w:t>
      </w:r>
      <w:r w:rsidRPr="00EF0C3E">
        <w:rPr>
          <w:bCs/>
          <w:iCs/>
          <w:szCs w:val="22"/>
        </w:rPr>
        <w:t>g</w:t>
      </w:r>
      <w:r w:rsidRPr="00EF0C3E">
        <w:rPr>
          <w:bCs/>
          <w:iCs/>
          <w:spacing w:val="14"/>
          <w:szCs w:val="22"/>
        </w:rPr>
        <w:t xml:space="preserve"> </w:t>
      </w:r>
      <w:r w:rsidRPr="00EF0C3E">
        <w:rPr>
          <w:bCs/>
          <w:iCs/>
          <w:szCs w:val="22"/>
        </w:rPr>
        <w:t>sze</w:t>
      </w:r>
      <w:r w:rsidRPr="00EF0C3E">
        <w:rPr>
          <w:bCs/>
          <w:iCs/>
          <w:spacing w:val="2"/>
          <w:szCs w:val="22"/>
        </w:rPr>
        <w:t>m</w:t>
      </w:r>
      <w:r w:rsidRPr="00EF0C3E">
        <w:rPr>
          <w:bCs/>
          <w:iCs/>
          <w:szCs w:val="22"/>
        </w:rPr>
        <w:t>po</w:t>
      </w:r>
      <w:r w:rsidRPr="00EF0C3E">
        <w:rPr>
          <w:bCs/>
          <w:iCs/>
          <w:spacing w:val="1"/>
          <w:szCs w:val="22"/>
        </w:rPr>
        <w:t>n</w:t>
      </w:r>
      <w:r w:rsidRPr="00EF0C3E">
        <w:rPr>
          <w:bCs/>
          <w:iCs/>
          <w:szCs w:val="22"/>
        </w:rPr>
        <w:t>t</w:t>
      </w:r>
      <w:r w:rsidRPr="00EF0C3E">
        <w:rPr>
          <w:bCs/>
          <w:iCs/>
          <w:spacing w:val="1"/>
          <w:szCs w:val="22"/>
        </w:rPr>
        <w:t>j</w:t>
      </w:r>
      <w:r w:rsidRPr="00EF0C3E">
        <w:rPr>
          <w:bCs/>
          <w:iCs/>
          <w:szCs w:val="22"/>
        </w:rPr>
        <w:t>ából</w:t>
      </w:r>
      <w:r w:rsidRPr="00EF0C3E">
        <w:rPr>
          <w:bCs/>
          <w:iCs/>
          <w:spacing w:val="15"/>
          <w:szCs w:val="22"/>
        </w:rPr>
        <w:t xml:space="preserve"> </w:t>
      </w:r>
      <w:r w:rsidRPr="00EF0C3E">
        <w:rPr>
          <w:bCs/>
          <w:iCs/>
          <w:spacing w:val="3"/>
          <w:szCs w:val="22"/>
        </w:rPr>
        <w:t>m</w:t>
      </w:r>
      <w:r w:rsidRPr="00EF0C3E">
        <w:rPr>
          <w:bCs/>
          <w:iCs/>
          <w:spacing w:val="-1"/>
          <w:szCs w:val="22"/>
        </w:rPr>
        <w:t>e</w:t>
      </w:r>
      <w:r w:rsidRPr="00EF0C3E">
        <w:rPr>
          <w:bCs/>
          <w:iCs/>
          <w:szCs w:val="22"/>
        </w:rPr>
        <w:t>g</w:t>
      </w:r>
      <w:r w:rsidRPr="00EF0C3E">
        <w:rPr>
          <w:bCs/>
          <w:iCs/>
          <w:spacing w:val="1"/>
          <w:szCs w:val="22"/>
        </w:rPr>
        <w:t>h</w:t>
      </w:r>
      <w:r w:rsidRPr="00EF0C3E">
        <w:rPr>
          <w:bCs/>
          <w:iCs/>
          <w:szCs w:val="22"/>
        </w:rPr>
        <w:t>atározó tár</w:t>
      </w:r>
      <w:r w:rsidRPr="00EF0C3E">
        <w:rPr>
          <w:bCs/>
          <w:iCs/>
          <w:spacing w:val="1"/>
          <w:szCs w:val="22"/>
        </w:rPr>
        <w:t>s</w:t>
      </w:r>
      <w:r w:rsidRPr="00EF0C3E">
        <w:rPr>
          <w:bCs/>
          <w:iCs/>
          <w:szCs w:val="22"/>
        </w:rPr>
        <w:t>ada</w:t>
      </w:r>
      <w:r w:rsidRPr="00EF0C3E">
        <w:rPr>
          <w:bCs/>
          <w:iCs/>
          <w:spacing w:val="-2"/>
          <w:szCs w:val="22"/>
        </w:rPr>
        <w:t>l</w:t>
      </w:r>
      <w:r w:rsidRPr="00EF0C3E">
        <w:rPr>
          <w:bCs/>
          <w:iCs/>
          <w:spacing w:val="3"/>
          <w:szCs w:val="22"/>
        </w:rPr>
        <w:t>m</w:t>
      </w:r>
      <w:r w:rsidRPr="00EF0C3E">
        <w:rPr>
          <w:bCs/>
          <w:iCs/>
          <w:szCs w:val="22"/>
        </w:rPr>
        <w:t xml:space="preserve">i </w:t>
      </w:r>
      <w:r w:rsidRPr="00EF0C3E">
        <w:rPr>
          <w:bCs/>
          <w:iCs/>
          <w:spacing w:val="1"/>
          <w:szCs w:val="22"/>
        </w:rPr>
        <w:t>j</w:t>
      </w:r>
      <w:r w:rsidRPr="00EF0C3E">
        <w:rPr>
          <w:bCs/>
          <w:iCs/>
          <w:spacing w:val="-1"/>
          <w:szCs w:val="22"/>
        </w:rPr>
        <w:t>e</w:t>
      </w:r>
      <w:r w:rsidRPr="00EF0C3E">
        <w:rPr>
          <w:bCs/>
          <w:iCs/>
          <w:szCs w:val="22"/>
        </w:rPr>
        <w:t>l</w:t>
      </w:r>
      <w:r w:rsidRPr="00EF0C3E">
        <w:rPr>
          <w:bCs/>
          <w:iCs/>
          <w:spacing w:val="1"/>
          <w:szCs w:val="22"/>
        </w:rPr>
        <w:t>l</w:t>
      </w:r>
      <w:r w:rsidRPr="00EF0C3E">
        <w:rPr>
          <w:bCs/>
          <w:iCs/>
          <w:spacing w:val="-3"/>
          <w:szCs w:val="22"/>
        </w:rPr>
        <w:t>e</w:t>
      </w:r>
      <w:r w:rsidRPr="00EF0C3E">
        <w:rPr>
          <w:bCs/>
          <w:iCs/>
          <w:spacing w:val="3"/>
          <w:szCs w:val="22"/>
        </w:rPr>
        <w:t>m</w:t>
      </w:r>
      <w:r w:rsidRPr="00EF0C3E">
        <w:rPr>
          <w:bCs/>
          <w:iCs/>
          <w:szCs w:val="22"/>
        </w:rPr>
        <w:t>ző</w:t>
      </w:r>
      <w:r w:rsidRPr="00EF0C3E">
        <w:rPr>
          <w:szCs w:val="22"/>
        </w:rPr>
        <w:t xml:space="preserve"> a</w:t>
      </w:r>
      <w:r w:rsidRPr="00EF0C3E">
        <w:rPr>
          <w:bCs/>
          <w:szCs w:val="22"/>
        </w:rPr>
        <w:t xml:space="preserve"> </w:t>
      </w:r>
      <w:r w:rsidRPr="00EF0C3E">
        <w:rPr>
          <w:bCs/>
          <w:spacing w:val="-1"/>
          <w:szCs w:val="22"/>
        </w:rPr>
        <w:t>c</w:t>
      </w:r>
      <w:r w:rsidRPr="00EF0C3E">
        <w:rPr>
          <w:bCs/>
          <w:szCs w:val="22"/>
        </w:rPr>
        <w:t>salá</w:t>
      </w:r>
      <w:r w:rsidRPr="00EF0C3E">
        <w:rPr>
          <w:bCs/>
          <w:spacing w:val="1"/>
          <w:szCs w:val="22"/>
        </w:rPr>
        <w:t>d</w:t>
      </w:r>
      <w:r w:rsidRPr="00EF0C3E">
        <w:rPr>
          <w:bCs/>
          <w:szCs w:val="22"/>
        </w:rPr>
        <w:t>ok</w:t>
      </w:r>
      <w:r w:rsidRPr="00EF0C3E">
        <w:rPr>
          <w:bCs/>
          <w:spacing w:val="1"/>
          <w:szCs w:val="22"/>
        </w:rPr>
        <w:t xml:space="preserve"> </w:t>
      </w:r>
      <w:r w:rsidRPr="00EF0C3E">
        <w:rPr>
          <w:bCs/>
          <w:szCs w:val="22"/>
        </w:rPr>
        <w:t>gy</w:t>
      </w:r>
      <w:r w:rsidRPr="00EF0C3E">
        <w:rPr>
          <w:bCs/>
          <w:spacing w:val="-1"/>
          <w:szCs w:val="22"/>
        </w:rPr>
        <w:t>e</w:t>
      </w:r>
      <w:r w:rsidRPr="00EF0C3E">
        <w:rPr>
          <w:bCs/>
          <w:spacing w:val="1"/>
          <w:szCs w:val="22"/>
        </w:rPr>
        <w:t>r</w:t>
      </w:r>
      <w:r w:rsidRPr="00EF0C3E">
        <w:rPr>
          <w:bCs/>
          <w:spacing w:val="-1"/>
          <w:szCs w:val="22"/>
        </w:rPr>
        <w:t>me</w:t>
      </w:r>
      <w:r w:rsidRPr="00EF0C3E">
        <w:rPr>
          <w:bCs/>
          <w:spacing w:val="1"/>
          <w:szCs w:val="22"/>
        </w:rPr>
        <w:t>k</w:t>
      </w:r>
      <w:r w:rsidRPr="00EF0C3E">
        <w:rPr>
          <w:bCs/>
          <w:szCs w:val="22"/>
        </w:rPr>
        <w:t>s</w:t>
      </w:r>
      <w:r w:rsidRPr="00EF0C3E">
        <w:rPr>
          <w:bCs/>
          <w:spacing w:val="1"/>
          <w:szCs w:val="22"/>
        </w:rPr>
        <w:t>z</w:t>
      </w:r>
      <w:r w:rsidRPr="00EF0C3E">
        <w:rPr>
          <w:bCs/>
          <w:szCs w:val="22"/>
        </w:rPr>
        <w:t>á</w:t>
      </w:r>
      <w:r w:rsidRPr="00EF0C3E">
        <w:rPr>
          <w:bCs/>
          <w:spacing w:val="-3"/>
          <w:szCs w:val="22"/>
        </w:rPr>
        <w:t>m</w:t>
      </w:r>
      <w:r w:rsidRPr="00EF0C3E">
        <w:rPr>
          <w:bCs/>
          <w:szCs w:val="22"/>
        </w:rPr>
        <w:t>a,</w:t>
      </w:r>
      <w:r w:rsidRPr="00EF0C3E">
        <w:rPr>
          <w:bCs/>
          <w:spacing w:val="2"/>
          <w:szCs w:val="22"/>
        </w:rPr>
        <w:t xml:space="preserve"> </w:t>
      </w:r>
      <w:r w:rsidRPr="00EF0C3E">
        <w:rPr>
          <w:bCs/>
          <w:szCs w:val="22"/>
        </w:rPr>
        <w:t>i</w:t>
      </w:r>
      <w:r w:rsidRPr="00EF0C3E">
        <w:rPr>
          <w:bCs/>
          <w:spacing w:val="1"/>
          <w:szCs w:val="22"/>
        </w:rPr>
        <w:t>l</w:t>
      </w:r>
      <w:r w:rsidRPr="00EF0C3E">
        <w:rPr>
          <w:bCs/>
          <w:szCs w:val="22"/>
        </w:rPr>
        <w:t>le</w:t>
      </w:r>
      <w:r w:rsidRPr="00EF0C3E">
        <w:rPr>
          <w:bCs/>
          <w:spacing w:val="-1"/>
          <w:szCs w:val="22"/>
        </w:rPr>
        <w:t>t</w:t>
      </w:r>
      <w:r w:rsidRPr="00EF0C3E">
        <w:rPr>
          <w:bCs/>
          <w:szCs w:val="22"/>
        </w:rPr>
        <w:t>ve</w:t>
      </w:r>
      <w:r w:rsidRPr="00EF0C3E">
        <w:rPr>
          <w:bCs/>
          <w:spacing w:val="4"/>
          <w:szCs w:val="22"/>
        </w:rPr>
        <w:t xml:space="preserve"> </w:t>
      </w:r>
      <w:r w:rsidRPr="00EF0C3E">
        <w:rPr>
          <w:bCs/>
          <w:szCs w:val="22"/>
        </w:rPr>
        <w:t>a gy</w:t>
      </w:r>
      <w:r w:rsidRPr="00EF0C3E">
        <w:rPr>
          <w:bCs/>
          <w:spacing w:val="1"/>
          <w:szCs w:val="22"/>
        </w:rPr>
        <w:t>er</w:t>
      </w:r>
      <w:r w:rsidRPr="00EF0C3E">
        <w:rPr>
          <w:bCs/>
          <w:spacing w:val="-3"/>
          <w:szCs w:val="22"/>
        </w:rPr>
        <w:t>m</w:t>
      </w:r>
      <w:r w:rsidRPr="00EF0C3E">
        <w:rPr>
          <w:bCs/>
          <w:spacing w:val="-1"/>
          <w:szCs w:val="22"/>
        </w:rPr>
        <w:t>e</w:t>
      </w:r>
      <w:r w:rsidRPr="00EF0C3E">
        <w:rPr>
          <w:bCs/>
          <w:spacing w:val="1"/>
          <w:szCs w:val="22"/>
        </w:rPr>
        <w:t>k</w:t>
      </w:r>
      <w:r w:rsidRPr="00EF0C3E">
        <w:rPr>
          <w:bCs/>
          <w:spacing w:val="2"/>
          <w:szCs w:val="22"/>
        </w:rPr>
        <w:t>s</w:t>
      </w:r>
      <w:r w:rsidRPr="00EF0C3E">
        <w:rPr>
          <w:bCs/>
          <w:spacing w:val="-1"/>
          <w:szCs w:val="22"/>
        </w:rPr>
        <w:t>ze</w:t>
      </w:r>
      <w:r w:rsidRPr="00EF0C3E">
        <w:rPr>
          <w:bCs/>
          <w:szCs w:val="22"/>
        </w:rPr>
        <w:t>g</w:t>
      </w:r>
      <w:r w:rsidRPr="00EF0C3E">
        <w:rPr>
          <w:bCs/>
          <w:spacing w:val="-1"/>
          <w:szCs w:val="22"/>
        </w:rPr>
        <w:t>é</w:t>
      </w:r>
      <w:r w:rsidRPr="00EF0C3E">
        <w:rPr>
          <w:bCs/>
          <w:spacing w:val="1"/>
          <w:szCs w:val="22"/>
        </w:rPr>
        <w:t>n</w:t>
      </w:r>
      <w:r w:rsidRPr="00EF0C3E">
        <w:rPr>
          <w:bCs/>
          <w:szCs w:val="22"/>
        </w:rPr>
        <w:t>ység</w:t>
      </w:r>
      <w:r w:rsidRPr="00EF0C3E">
        <w:rPr>
          <w:bCs/>
          <w:spacing w:val="3"/>
          <w:szCs w:val="22"/>
        </w:rPr>
        <w:t xml:space="preserve"> </w:t>
      </w:r>
      <w:r w:rsidRPr="00EF0C3E">
        <w:rPr>
          <w:szCs w:val="22"/>
        </w:rPr>
        <w:t>(„a</w:t>
      </w:r>
      <w:r w:rsidRPr="00EF0C3E">
        <w:rPr>
          <w:spacing w:val="-1"/>
          <w:szCs w:val="22"/>
        </w:rPr>
        <w:t xml:space="preserve"> </w:t>
      </w:r>
      <w:r w:rsidRPr="00EF0C3E">
        <w:rPr>
          <w:szCs w:val="22"/>
        </w:rPr>
        <w:t>s</w:t>
      </w:r>
      <w:r w:rsidRPr="00EF0C3E">
        <w:rPr>
          <w:spacing w:val="1"/>
          <w:szCs w:val="22"/>
        </w:rPr>
        <w:t>ze</w:t>
      </w:r>
      <w:r w:rsidRPr="00EF0C3E">
        <w:rPr>
          <w:spacing w:val="-2"/>
          <w:szCs w:val="22"/>
        </w:rPr>
        <w:t>g</w:t>
      </w:r>
      <w:r w:rsidRPr="00EF0C3E">
        <w:rPr>
          <w:spacing w:val="-1"/>
          <w:szCs w:val="22"/>
        </w:rPr>
        <w:t>é</w:t>
      </w:r>
      <w:r w:rsidRPr="00EF0C3E">
        <w:rPr>
          <w:spacing w:val="5"/>
          <w:szCs w:val="22"/>
        </w:rPr>
        <w:t>n</w:t>
      </w:r>
      <w:r w:rsidRPr="00EF0C3E">
        <w:rPr>
          <w:spacing w:val="-5"/>
          <w:szCs w:val="22"/>
        </w:rPr>
        <w:t>y</w:t>
      </w:r>
      <w:r w:rsidRPr="00EF0C3E">
        <w:rPr>
          <w:szCs w:val="22"/>
        </w:rPr>
        <w:t>s</w:t>
      </w:r>
      <w:r w:rsidRPr="00EF0C3E">
        <w:rPr>
          <w:spacing w:val="1"/>
          <w:szCs w:val="22"/>
        </w:rPr>
        <w:t>é</w:t>
      </w:r>
      <w:r w:rsidRPr="00EF0C3E">
        <w:rPr>
          <w:szCs w:val="22"/>
        </w:rPr>
        <w:t>g fi</w:t>
      </w:r>
      <w:r w:rsidRPr="00EF0C3E">
        <w:rPr>
          <w:spacing w:val="-1"/>
          <w:szCs w:val="22"/>
        </w:rPr>
        <w:t>a</w:t>
      </w:r>
      <w:r w:rsidRPr="00EF0C3E">
        <w:rPr>
          <w:szCs w:val="22"/>
        </w:rPr>
        <w:t>tal</w:t>
      </w:r>
      <w:r w:rsidRPr="00EF0C3E">
        <w:rPr>
          <w:spacing w:val="2"/>
          <w:szCs w:val="22"/>
        </w:rPr>
        <w:t xml:space="preserve"> </w:t>
      </w:r>
      <w:r w:rsidRPr="00EF0C3E">
        <w:rPr>
          <w:spacing w:val="-1"/>
          <w:szCs w:val="22"/>
        </w:rPr>
        <w:t>a</w:t>
      </w:r>
      <w:r w:rsidRPr="00EF0C3E">
        <w:rPr>
          <w:szCs w:val="22"/>
        </w:rPr>
        <w:t>rc</w:t>
      </w:r>
      <w:r w:rsidRPr="00EF0C3E">
        <w:rPr>
          <w:spacing w:val="-1"/>
          <w:szCs w:val="22"/>
        </w:rPr>
        <w:t>a”</w:t>
      </w:r>
      <w:r w:rsidRPr="00EF0C3E">
        <w:rPr>
          <w:szCs w:val="22"/>
        </w:rPr>
        <w:t>:</w:t>
      </w:r>
      <w:r w:rsidRPr="00EF0C3E">
        <w:rPr>
          <w:spacing w:val="3"/>
          <w:szCs w:val="22"/>
        </w:rPr>
        <w:t xml:space="preserve"> </w:t>
      </w:r>
      <w:r w:rsidRPr="00EF0C3E">
        <w:rPr>
          <w:szCs w:val="22"/>
        </w:rPr>
        <w:t>a</w:t>
      </w:r>
      <w:r w:rsidRPr="00EF0C3E">
        <w:rPr>
          <w:spacing w:val="-1"/>
          <w:szCs w:val="22"/>
        </w:rPr>
        <w:t xml:space="preserve"> </w:t>
      </w:r>
      <w:r w:rsidRPr="00EF0C3E">
        <w:rPr>
          <w:szCs w:val="22"/>
        </w:rPr>
        <w:t>s</w:t>
      </w:r>
      <w:r w:rsidRPr="00EF0C3E">
        <w:rPr>
          <w:spacing w:val="1"/>
          <w:szCs w:val="22"/>
        </w:rPr>
        <w:t>ze</w:t>
      </w:r>
      <w:r w:rsidRPr="00EF0C3E">
        <w:rPr>
          <w:spacing w:val="-2"/>
          <w:szCs w:val="22"/>
        </w:rPr>
        <w:t>g</w:t>
      </w:r>
      <w:r w:rsidRPr="00EF0C3E">
        <w:rPr>
          <w:spacing w:val="-1"/>
          <w:szCs w:val="22"/>
        </w:rPr>
        <w:t>é</w:t>
      </w:r>
      <w:r w:rsidRPr="00EF0C3E">
        <w:rPr>
          <w:spacing w:val="5"/>
          <w:szCs w:val="22"/>
        </w:rPr>
        <w:t>n</w:t>
      </w:r>
      <w:r w:rsidRPr="00EF0C3E">
        <w:rPr>
          <w:spacing w:val="-5"/>
          <w:szCs w:val="22"/>
        </w:rPr>
        <w:t>y</w:t>
      </w:r>
      <w:r w:rsidRPr="00EF0C3E">
        <w:rPr>
          <w:spacing w:val="1"/>
          <w:szCs w:val="22"/>
        </w:rPr>
        <w:t>e</w:t>
      </w:r>
      <w:r w:rsidRPr="00EF0C3E">
        <w:rPr>
          <w:szCs w:val="22"/>
        </w:rPr>
        <w:t>k m</w:t>
      </w:r>
      <w:r w:rsidRPr="00EF0C3E">
        <w:rPr>
          <w:spacing w:val="1"/>
          <w:szCs w:val="22"/>
        </w:rPr>
        <w:t>i</w:t>
      </w:r>
      <w:r w:rsidRPr="00EF0C3E">
        <w:rPr>
          <w:szCs w:val="22"/>
        </w:rPr>
        <w:t>nte</w:t>
      </w:r>
      <w:r w:rsidRPr="00EF0C3E">
        <w:rPr>
          <w:spacing w:val="2"/>
          <w:szCs w:val="22"/>
        </w:rPr>
        <w:t>g</w:t>
      </w:r>
      <w:r w:rsidRPr="00EF0C3E">
        <w:rPr>
          <w:szCs w:val="22"/>
        </w:rPr>
        <w:t>y</w:t>
      </w:r>
      <w:r w:rsidRPr="00EF0C3E">
        <w:rPr>
          <w:spacing w:val="-5"/>
          <w:szCs w:val="22"/>
        </w:rPr>
        <w:t xml:space="preserve"> </w:t>
      </w:r>
      <w:r w:rsidRPr="00EF0C3E">
        <w:rPr>
          <w:szCs w:val="22"/>
        </w:rPr>
        <w:t>30%</w:t>
      </w:r>
      <w:r w:rsidRPr="00EF0C3E">
        <w:rPr>
          <w:spacing w:val="2"/>
          <w:szCs w:val="22"/>
        </w:rPr>
        <w:t>-</w:t>
      </w:r>
      <w:r w:rsidRPr="00EF0C3E">
        <w:rPr>
          <w:szCs w:val="22"/>
        </w:rPr>
        <w:t>a</w:t>
      </w:r>
      <w:r w:rsidRPr="00EF0C3E">
        <w:rPr>
          <w:spacing w:val="-1"/>
          <w:szCs w:val="22"/>
        </w:rPr>
        <w:t xml:space="preserve"> </w:t>
      </w:r>
      <w:r w:rsidRPr="00EF0C3E">
        <w:rPr>
          <w:szCs w:val="22"/>
        </w:rPr>
        <w:t xml:space="preserve">0–17 </w:t>
      </w:r>
      <w:r w:rsidRPr="00EF0C3E">
        <w:rPr>
          <w:spacing w:val="-1"/>
          <w:szCs w:val="22"/>
        </w:rPr>
        <w:t>é</w:t>
      </w:r>
      <w:r w:rsidRPr="00EF0C3E">
        <w:rPr>
          <w:spacing w:val="2"/>
          <w:szCs w:val="22"/>
        </w:rPr>
        <w:t>v</w:t>
      </w:r>
      <w:r w:rsidRPr="00EF0C3E">
        <w:rPr>
          <w:spacing w:val="1"/>
          <w:szCs w:val="22"/>
        </w:rPr>
        <w:t>e</w:t>
      </w:r>
      <w:r w:rsidRPr="00EF0C3E">
        <w:rPr>
          <w:szCs w:val="22"/>
        </w:rPr>
        <w:t>s koros</w:t>
      </w:r>
      <w:r w:rsidRPr="00EF0C3E">
        <w:rPr>
          <w:spacing w:val="1"/>
          <w:szCs w:val="22"/>
        </w:rPr>
        <w:t>z</w:t>
      </w:r>
      <w:r w:rsidRPr="00EF0C3E">
        <w:rPr>
          <w:szCs w:val="22"/>
        </w:rPr>
        <w:t>tá</w:t>
      </w:r>
      <w:r w:rsidRPr="00EF0C3E">
        <w:rPr>
          <w:spacing w:val="2"/>
          <w:szCs w:val="22"/>
        </w:rPr>
        <w:t>l</w:t>
      </w:r>
      <w:r w:rsidRPr="00EF0C3E">
        <w:rPr>
          <w:spacing w:val="-5"/>
          <w:szCs w:val="22"/>
        </w:rPr>
        <w:t xml:space="preserve">yhoz </w:t>
      </w:r>
      <w:r w:rsidRPr="00EF0C3E">
        <w:rPr>
          <w:szCs w:val="22"/>
        </w:rPr>
        <w:t>ta</w:t>
      </w:r>
      <w:r w:rsidRPr="00EF0C3E">
        <w:rPr>
          <w:spacing w:val="-1"/>
          <w:szCs w:val="22"/>
        </w:rPr>
        <w:t>r</w:t>
      </w:r>
      <w:r w:rsidRPr="00EF0C3E">
        <w:rPr>
          <w:szCs w:val="22"/>
        </w:rPr>
        <w:t>to</w:t>
      </w:r>
      <w:r w:rsidRPr="00EF0C3E">
        <w:rPr>
          <w:spacing w:val="2"/>
          <w:szCs w:val="22"/>
        </w:rPr>
        <w:t>z</w:t>
      </w:r>
      <w:r w:rsidRPr="00EF0C3E">
        <w:rPr>
          <w:szCs w:val="22"/>
        </w:rPr>
        <w:t xml:space="preserve">ik), valamint a falusi </w:t>
      </w:r>
      <w:r w:rsidRPr="00EF0C3E">
        <w:rPr>
          <w:bCs/>
          <w:szCs w:val="22"/>
        </w:rPr>
        <w:t>la</w:t>
      </w:r>
      <w:r w:rsidRPr="00EF0C3E">
        <w:rPr>
          <w:bCs/>
          <w:spacing w:val="1"/>
          <w:szCs w:val="22"/>
        </w:rPr>
        <w:t>k</w:t>
      </w:r>
      <w:r w:rsidRPr="00EF0C3E">
        <w:rPr>
          <w:bCs/>
          <w:szCs w:val="22"/>
        </w:rPr>
        <w:t>ó</w:t>
      </w:r>
      <w:r w:rsidRPr="00EF0C3E">
        <w:rPr>
          <w:bCs/>
          <w:spacing w:val="1"/>
          <w:szCs w:val="22"/>
        </w:rPr>
        <w:t>k</w:t>
      </w:r>
      <w:r w:rsidRPr="00EF0C3E">
        <w:rPr>
          <w:bCs/>
          <w:szCs w:val="22"/>
        </w:rPr>
        <w:t>ö</w:t>
      </w:r>
      <w:r w:rsidRPr="00EF0C3E">
        <w:rPr>
          <w:bCs/>
          <w:spacing w:val="-1"/>
          <w:szCs w:val="22"/>
        </w:rPr>
        <w:t>r</w:t>
      </w:r>
      <w:r w:rsidRPr="00EF0C3E">
        <w:rPr>
          <w:bCs/>
          <w:spacing w:val="1"/>
          <w:szCs w:val="22"/>
        </w:rPr>
        <w:t>n</w:t>
      </w:r>
      <w:r w:rsidRPr="00EF0C3E">
        <w:rPr>
          <w:bCs/>
          <w:szCs w:val="22"/>
        </w:rPr>
        <w:t>y</w:t>
      </w:r>
      <w:r w:rsidRPr="00EF0C3E">
        <w:rPr>
          <w:bCs/>
          <w:spacing w:val="-1"/>
          <w:szCs w:val="22"/>
        </w:rPr>
        <w:t>eze</w:t>
      </w:r>
      <w:r w:rsidRPr="00EF0C3E">
        <w:rPr>
          <w:bCs/>
          <w:szCs w:val="22"/>
        </w:rPr>
        <w:t xml:space="preserve">t </w:t>
      </w:r>
      <w:r w:rsidRPr="00EF0C3E">
        <w:rPr>
          <w:szCs w:val="22"/>
        </w:rPr>
        <w:t>(a</w:t>
      </w:r>
      <w:r w:rsidRPr="00EF0C3E">
        <w:rPr>
          <w:spacing w:val="-2"/>
          <w:szCs w:val="22"/>
        </w:rPr>
        <w:t xml:space="preserve"> </w:t>
      </w:r>
      <w:r w:rsidRPr="00EF0C3E">
        <w:rPr>
          <w:szCs w:val="22"/>
        </w:rPr>
        <w:t>s</w:t>
      </w:r>
      <w:r w:rsidRPr="00EF0C3E">
        <w:rPr>
          <w:spacing w:val="1"/>
          <w:szCs w:val="22"/>
        </w:rPr>
        <w:t>ze</w:t>
      </w:r>
      <w:r w:rsidRPr="00EF0C3E">
        <w:rPr>
          <w:spacing w:val="-2"/>
          <w:szCs w:val="22"/>
        </w:rPr>
        <w:t>g</w:t>
      </w:r>
      <w:r w:rsidRPr="00EF0C3E">
        <w:rPr>
          <w:spacing w:val="-1"/>
          <w:szCs w:val="22"/>
        </w:rPr>
        <w:t>é</w:t>
      </w:r>
      <w:r w:rsidRPr="00EF0C3E">
        <w:rPr>
          <w:spacing w:val="5"/>
          <w:szCs w:val="22"/>
        </w:rPr>
        <w:t>n</w:t>
      </w:r>
      <w:r w:rsidRPr="00EF0C3E">
        <w:rPr>
          <w:spacing w:val="-5"/>
          <w:szCs w:val="22"/>
        </w:rPr>
        <w:t>y</w:t>
      </w:r>
      <w:r w:rsidRPr="00EF0C3E">
        <w:rPr>
          <w:spacing w:val="1"/>
          <w:szCs w:val="22"/>
        </w:rPr>
        <w:t>e</w:t>
      </w:r>
      <w:r w:rsidRPr="00EF0C3E">
        <w:rPr>
          <w:szCs w:val="22"/>
        </w:rPr>
        <w:t xml:space="preserve">k több </w:t>
      </w:r>
      <w:r w:rsidRPr="00EF0C3E">
        <w:rPr>
          <w:spacing w:val="1"/>
          <w:szCs w:val="22"/>
        </w:rPr>
        <w:t>m</w:t>
      </w:r>
      <w:r w:rsidRPr="00EF0C3E">
        <w:rPr>
          <w:szCs w:val="22"/>
        </w:rPr>
        <w:t>int</w:t>
      </w:r>
      <w:r w:rsidRPr="00EF0C3E">
        <w:rPr>
          <w:spacing w:val="1"/>
          <w:szCs w:val="22"/>
        </w:rPr>
        <w:t xml:space="preserve"> </w:t>
      </w:r>
      <w:r w:rsidRPr="00EF0C3E">
        <w:rPr>
          <w:spacing w:val="-1"/>
          <w:szCs w:val="22"/>
        </w:rPr>
        <w:t>fe</w:t>
      </w:r>
      <w:r w:rsidRPr="00EF0C3E">
        <w:rPr>
          <w:szCs w:val="22"/>
        </w:rPr>
        <w:t>le kö</w:t>
      </w:r>
      <w:r w:rsidRPr="00EF0C3E">
        <w:rPr>
          <w:spacing w:val="1"/>
          <w:szCs w:val="22"/>
        </w:rPr>
        <w:t>z</w:t>
      </w:r>
      <w:r w:rsidRPr="00EF0C3E">
        <w:rPr>
          <w:szCs w:val="22"/>
        </w:rPr>
        <w:t>s</w:t>
      </w:r>
      <w:r w:rsidRPr="00EF0C3E">
        <w:rPr>
          <w:spacing w:val="-1"/>
          <w:szCs w:val="22"/>
        </w:rPr>
        <w:t>é</w:t>
      </w:r>
      <w:r w:rsidRPr="00EF0C3E">
        <w:rPr>
          <w:szCs w:val="22"/>
        </w:rPr>
        <w:t>g</w:t>
      </w:r>
      <w:r w:rsidRPr="00EF0C3E">
        <w:rPr>
          <w:spacing w:val="-1"/>
          <w:szCs w:val="22"/>
        </w:rPr>
        <w:t>e</w:t>
      </w:r>
      <w:r w:rsidRPr="00EF0C3E">
        <w:rPr>
          <w:szCs w:val="22"/>
        </w:rPr>
        <w:t>kb</w:t>
      </w:r>
      <w:r w:rsidRPr="00EF0C3E">
        <w:rPr>
          <w:spacing w:val="-1"/>
          <w:szCs w:val="22"/>
        </w:rPr>
        <w:t>e</w:t>
      </w:r>
      <w:r w:rsidRPr="00EF0C3E">
        <w:rPr>
          <w:szCs w:val="22"/>
        </w:rPr>
        <w:t>n</w:t>
      </w:r>
      <w:r w:rsidRPr="00EF0C3E">
        <w:rPr>
          <w:spacing w:val="2"/>
          <w:szCs w:val="22"/>
        </w:rPr>
        <w:t xml:space="preserve"> </w:t>
      </w:r>
      <w:r w:rsidRPr="00EF0C3E">
        <w:rPr>
          <w:spacing w:val="-1"/>
          <w:szCs w:val="22"/>
        </w:rPr>
        <w:t>é</w:t>
      </w:r>
      <w:r w:rsidRPr="00EF0C3E">
        <w:rPr>
          <w:szCs w:val="22"/>
        </w:rPr>
        <w:t>l).</w:t>
      </w:r>
    </w:p>
    <w:p w:rsidR="00EF0C3E" w:rsidRPr="00EF0C3E" w:rsidRDefault="00EF0C3E" w:rsidP="00C6561C">
      <w:pPr>
        <w:spacing w:line="360" w:lineRule="auto"/>
        <w:ind w:firstLine="720"/>
        <w:jc w:val="both"/>
        <w:rPr>
          <w:szCs w:val="22"/>
        </w:rPr>
      </w:pPr>
      <w:r w:rsidRPr="00EF0C3E">
        <w:rPr>
          <w:szCs w:val="22"/>
        </w:rPr>
        <w:t>Ez az állapot az érintetteket nagyon gyorsan megbélyegzi és a társadalomból való kirekesztettségüket okozza. A</w:t>
      </w:r>
      <w:r w:rsidRPr="00EF0C3E">
        <w:rPr>
          <w:spacing w:val="8"/>
          <w:szCs w:val="22"/>
        </w:rPr>
        <w:t xml:space="preserve"> </w:t>
      </w:r>
      <w:r w:rsidRPr="00EF0C3E">
        <w:rPr>
          <w:szCs w:val="22"/>
        </w:rPr>
        <w:t>t</w:t>
      </w:r>
      <w:r w:rsidRPr="00EF0C3E">
        <w:rPr>
          <w:spacing w:val="2"/>
          <w:szCs w:val="22"/>
        </w:rPr>
        <w:t>á</w:t>
      </w:r>
      <w:r w:rsidRPr="00EF0C3E">
        <w:rPr>
          <w:szCs w:val="22"/>
        </w:rPr>
        <w:t>rs</w:t>
      </w:r>
      <w:r w:rsidRPr="00EF0C3E">
        <w:rPr>
          <w:spacing w:val="-1"/>
          <w:szCs w:val="22"/>
        </w:rPr>
        <w:t>a</w:t>
      </w:r>
      <w:r w:rsidRPr="00EF0C3E">
        <w:rPr>
          <w:szCs w:val="22"/>
        </w:rPr>
        <w:t>d</w:t>
      </w:r>
      <w:r w:rsidRPr="00EF0C3E">
        <w:rPr>
          <w:spacing w:val="-1"/>
          <w:szCs w:val="22"/>
        </w:rPr>
        <w:t>a</w:t>
      </w:r>
      <w:r w:rsidRPr="00EF0C3E">
        <w:rPr>
          <w:szCs w:val="22"/>
        </w:rPr>
        <w:t>l</w:t>
      </w:r>
      <w:r w:rsidRPr="00EF0C3E">
        <w:rPr>
          <w:spacing w:val="1"/>
          <w:szCs w:val="22"/>
        </w:rPr>
        <w:t>m</w:t>
      </w:r>
      <w:r w:rsidRPr="00EF0C3E">
        <w:rPr>
          <w:szCs w:val="22"/>
        </w:rPr>
        <w:t>i</w:t>
      </w:r>
      <w:r w:rsidRPr="00EF0C3E">
        <w:rPr>
          <w:spacing w:val="24"/>
          <w:szCs w:val="22"/>
        </w:rPr>
        <w:t xml:space="preserve"> </w:t>
      </w:r>
      <w:r w:rsidRPr="00EF0C3E">
        <w:rPr>
          <w:szCs w:val="22"/>
        </w:rPr>
        <w:t>les</w:t>
      </w:r>
      <w:r w:rsidRPr="00EF0C3E">
        <w:rPr>
          <w:spacing w:val="1"/>
          <w:szCs w:val="22"/>
        </w:rPr>
        <w:t>z</w:t>
      </w:r>
      <w:r w:rsidRPr="00EF0C3E">
        <w:rPr>
          <w:spacing w:val="-1"/>
          <w:szCs w:val="22"/>
        </w:rPr>
        <w:t>a</w:t>
      </w:r>
      <w:r w:rsidRPr="00EF0C3E">
        <w:rPr>
          <w:szCs w:val="22"/>
        </w:rPr>
        <w:t>k</w:t>
      </w:r>
      <w:r w:rsidRPr="00EF0C3E">
        <w:rPr>
          <w:spacing w:val="-1"/>
          <w:szCs w:val="22"/>
        </w:rPr>
        <w:t>a</w:t>
      </w:r>
      <w:r w:rsidRPr="00EF0C3E">
        <w:rPr>
          <w:spacing w:val="2"/>
          <w:szCs w:val="22"/>
        </w:rPr>
        <w:t>d</w:t>
      </w:r>
      <w:r w:rsidRPr="00EF0C3E">
        <w:rPr>
          <w:spacing w:val="-1"/>
          <w:szCs w:val="22"/>
        </w:rPr>
        <w:t>á</w:t>
      </w:r>
      <w:r w:rsidRPr="00EF0C3E">
        <w:rPr>
          <w:szCs w:val="22"/>
        </w:rPr>
        <w:t>s</w:t>
      </w:r>
      <w:r w:rsidRPr="00EF0C3E">
        <w:rPr>
          <w:spacing w:val="26"/>
          <w:szCs w:val="22"/>
        </w:rPr>
        <w:t xml:space="preserve"> </w:t>
      </w:r>
      <w:r w:rsidRPr="00EF0C3E">
        <w:rPr>
          <w:szCs w:val="22"/>
        </w:rPr>
        <w:t>m</w:t>
      </w:r>
      <w:r w:rsidRPr="00EF0C3E">
        <w:rPr>
          <w:spacing w:val="2"/>
          <w:szCs w:val="22"/>
        </w:rPr>
        <w:t>e</w:t>
      </w:r>
      <w:r w:rsidRPr="00EF0C3E">
        <w:rPr>
          <w:spacing w:val="-2"/>
          <w:szCs w:val="22"/>
        </w:rPr>
        <w:t>g</w:t>
      </w:r>
      <w:r w:rsidRPr="00EF0C3E">
        <w:rPr>
          <w:szCs w:val="22"/>
        </w:rPr>
        <w:t>h</w:t>
      </w:r>
      <w:r w:rsidRPr="00EF0C3E">
        <w:rPr>
          <w:spacing w:val="-1"/>
          <w:szCs w:val="22"/>
        </w:rPr>
        <w:t>a</w:t>
      </w:r>
      <w:r w:rsidRPr="00EF0C3E">
        <w:rPr>
          <w:szCs w:val="22"/>
        </w:rPr>
        <w:t>tá</w:t>
      </w:r>
      <w:r w:rsidRPr="00EF0C3E">
        <w:rPr>
          <w:spacing w:val="-1"/>
          <w:szCs w:val="22"/>
        </w:rPr>
        <w:t>r</w:t>
      </w:r>
      <w:r w:rsidRPr="00EF0C3E">
        <w:rPr>
          <w:szCs w:val="22"/>
        </w:rPr>
        <w:t>o</w:t>
      </w:r>
      <w:r w:rsidRPr="00EF0C3E">
        <w:rPr>
          <w:spacing w:val="1"/>
          <w:szCs w:val="22"/>
        </w:rPr>
        <w:t>z</w:t>
      </w:r>
      <w:r w:rsidRPr="00EF0C3E">
        <w:rPr>
          <w:szCs w:val="22"/>
        </w:rPr>
        <w:t>ó</w:t>
      </w:r>
      <w:r w:rsidRPr="00EF0C3E">
        <w:rPr>
          <w:spacing w:val="26"/>
          <w:szCs w:val="22"/>
        </w:rPr>
        <w:t xml:space="preserve"> </w:t>
      </w:r>
      <w:r w:rsidRPr="00EF0C3E">
        <w:rPr>
          <w:szCs w:val="22"/>
        </w:rPr>
        <w:t>r</w:t>
      </w:r>
      <w:r w:rsidRPr="00EF0C3E">
        <w:rPr>
          <w:spacing w:val="-2"/>
          <w:szCs w:val="22"/>
        </w:rPr>
        <w:t>é</w:t>
      </w:r>
      <w:r w:rsidRPr="00EF0C3E">
        <w:rPr>
          <w:szCs w:val="22"/>
        </w:rPr>
        <w:t>s</w:t>
      </w:r>
      <w:r w:rsidRPr="00EF0C3E">
        <w:rPr>
          <w:spacing w:val="1"/>
          <w:szCs w:val="22"/>
        </w:rPr>
        <w:t>z</w:t>
      </w:r>
      <w:r w:rsidRPr="00EF0C3E">
        <w:rPr>
          <w:szCs w:val="22"/>
        </w:rPr>
        <w:t>b</w:t>
      </w:r>
      <w:r w:rsidRPr="00EF0C3E">
        <w:rPr>
          <w:spacing w:val="-1"/>
          <w:szCs w:val="22"/>
        </w:rPr>
        <w:t>e</w:t>
      </w:r>
      <w:r w:rsidRPr="00EF0C3E">
        <w:rPr>
          <w:szCs w:val="22"/>
        </w:rPr>
        <w:t>n</w:t>
      </w:r>
      <w:r w:rsidRPr="00EF0C3E">
        <w:rPr>
          <w:spacing w:val="23"/>
          <w:szCs w:val="22"/>
        </w:rPr>
        <w:t xml:space="preserve"> </w:t>
      </w:r>
      <w:r w:rsidRPr="00EF0C3E">
        <w:rPr>
          <w:szCs w:val="22"/>
        </w:rPr>
        <w:t>tehát</w:t>
      </w:r>
      <w:r w:rsidRPr="00EF0C3E">
        <w:rPr>
          <w:spacing w:val="23"/>
          <w:szCs w:val="22"/>
        </w:rPr>
        <w:t xml:space="preserve"> </w:t>
      </w:r>
      <w:r w:rsidRPr="00EF0C3E">
        <w:rPr>
          <w:szCs w:val="22"/>
        </w:rPr>
        <w:t>a</w:t>
      </w:r>
      <w:r w:rsidRPr="00EF0C3E">
        <w:rPr>
          <w:spacing w:val="25"/>
          <w:szCs w:val="22"/>
        </w:rPr>
        <w:t xml:space="preserve"> </w:t>
      </w:r>
      <w:r w:rsidRPr="00EF0C3E">
        <w:rPr>
          <w:szCs w:val="22"/>
        </w:rPr>
        <w:t>s</w:t>
      </w:r>
      <w:r w:rsidRPr="00EF0C3E">
        <w:rPr>
          <w:spacing w:val="1"/>
          <w:szCs w:val="22"/>
        </w:rPr>
        <w:t>z</w:t>
      </w:r>
      <w:r w:rsidRPr="00EF0C3E">
        <w:rPr>
          <w:spacing w:val="-1"/>
          <w:szCs w:val="22"/>
        </w:rPr>
        <w:t>e</w:t>
      </w:r>
      <w:r w:rsidRPr="00EF0C3E">
        <w:rPr>
          <w:spacing w:val="-2"/>
          <w:szCs w:val="22"/>
        </w:rPr>
        <w:t>g</w:t>
      </w:r>
      <w:r w:rsidRPr="00EF0C3E">
        <w:rPr>
          <w:spacing w:val="-1"/>
          <w:szCs w:val="22"/>
        </w:rPr>
        <w:t>é</w:t>
      </w:r>
      <w:r w:rsidRPr="00EF0C3E">
        <w:rPr>
          <w:spacing w:val="5"/>
          <w:szCs w:val="22"/>
        </w:rPr>
        <w:t>n</w:t>
      </w:r>
      <w:r w:rsidRPr="00EF0C3E">
        <w:rPr>
          <w:spacing w:val="-5"/>
          <w:szCs w:val="22"/>
        </w:rPr>
        <w:t>y</w:t>
      </w:r>
      <w:r w:rsidRPr="00EF0C3E">
        <w:rPr>
          <w:spacing w:val="2"/>
          <w:szCs w:val="22"/>
        </w:rPr>
        <w:t>s</w:t>
      </w:r>
      <w:r w:rsidRPr="00EF0C3E">
        <w:rPr>
          <w:spacing w:val="1"/>
          <w:szCs w:val="22"/>
        </w:rPr>
        <w:t>é</w:t>
      </w:r>
      <w:r w:rsidRPr="00EF0C3E">
        <w:rPr>
          <w:szCs w:val="22"/>
        </w:rPr>
        <w:t>g</w:t>
      </w:r>
      <w:r w:rsidRPr="00EF0C3E">
        <w:rPr>
          <w:spacing w:val="-2"/>
          <w:szCs w:val="22"/>
        </w:rPr>
        <w:t>g</w:t>
      </w:r>
      <w:r w:rsidRPr="00EF0C3E">
        <w:rPr>
          <w:spacing w:val="-1"/>
          <w:szCs w:val="22"/>
        </w:rPr>
        <w:t>e</w:t>
      </w:r>
      <w:r w:rsidRPr="00EF0C3E">
        <w:rPr>
          <w:szCs w:val="22"/>
        </w:rPr>
        <w:t>l</w:t>
      </w:r>
      <w:r w:rsidRPr="00EF0C3E">
        <w:rPr>
          <w:spacing w:val="24"/>
          <w:szCs w:val="22"/>
        </w:rPr>
        <w:t xml:space="preserve"> </w:t>
      </w:r>
      <w:r w:rsidRPr="00EF0C3E">
        <w:rPr>
          <w:szCs w:val="22"/>
        </w:rPr>
        <w:t>öss</w:t>
      </w:r>
      <w:r w:rsidRPr="00EF0C3E">
        <w:rPr>
          <w:spacing w:val="2"/>
          <w:szCs w:val="22"/>
        </w:rPr>
        <w:t>z</w:t>
      </w:r>
      <w:r w:rsidRPr="00EF0C3E">
        <w:rPr>
          <w:spacing w:val="-1"/>
          <w:szCs w:val="22"/>
        </w:rPr>
        <w:t>e</w:t>
      </w:r>
      <w:r w:rsidRPr="00EF0C3E">
        <w:rPr>
          <w:szCs w:val="22"/>
        </w:rPr>
        <w:t>f</w:t>
      </w:r>
      <w:r w:rsidRPr="00EF0C3E">
        <w:rPr>
          <w:spacing w:val="1"/>
          <w:szCs w:val="22"/>
        </w:rPr>
        <w:t>ü</w:t>
      </w:r>
      <w:r w:rsidRPr="00EF0C3E">
        <w:rPr>
          <w:szCs w:val="22"/>
        </w:rPr>
        <w:t>g</w:t>
      </w:r>
      <w:r w:rsidRPr="00EF0C3E">
        <w:rPr>
          <w:spacing w:val="-2"/>
          <w:szCs w:val="22"/>
        </w:rPr>
        <w:t>g</w:t>
      </w:r>
      <w:r w:rsidRPr="00EF0C3E">
        <w:rPr>
          <w:szCs w:val="22"/>
        </w:rPr>
        <w:t>ő</w:t>
      </w:r>
      <w:r w:rsidRPr="00EF0C3E">
        <w:rPr>
          <w:spacing w:val="23"/>
          <w:szCs w:val="22"/>
        </w:rPr>
        <w:t xml:space="preserve"> </w:t>
      </w:r>
      <w:r w:rsidRPr="00EF0C3E">
        <w:rPr>
          <w:szCs w:val="22"/>
        </w:rPr>
        <w:t>k</w:t>
      </w:r>
      <w:r w:rsidRPr="00EF0C3E">
        <w:rPr>
          <w:spacing w:val="2"/>
          <w:szCs w:val="22"/>
        </w:rPr>
        <w:t>ö</w:t>
      </w:r>
      <w:r w:rsidRPr="00EF0C3E">
        <w:rPr>
          <w:szCs w:val="22"/>
        </w:rPr>
        <w:t>rülm</w:t>
      </w:r>
      <w:r w:rsidRPr="00EF0C3E">
        <w:rPr>
          <w:spacing w:val="-1"/>
          <w:szCs w:val="22"/>
        </w:rPr>
        <w:t>é</w:t>
      </w:r>
      <w:r w:rsidRPr="00EF0C3E">
        <w:rPr>
          <w:spacing w:val="5"/>
          <w:szCs w:val="22"/>
        </w:rPr>
        <w:t>n</w:t>
      </w:r>
      <w:r w:rsidRPr="00EF0C3E">
        <w:rPr>
          <w:spacing w:val="-5"/>
          <w:szCs w:val="22"/>
        </w:rPr>
        <w:t>y</w:t>
      </w:r>
      <w:r w:rsidRPr="00EF0C3E">
        <w:rPr>
          <w:spacing w:val="-1"/>
          <w:szCs w:val="22"/>
        </w:rPr>
        <w:t>e</w:t>
      </w:r>
      <w:r w:rsidRPr="00EF0C3E">
        <w:rPr>
          <w:szCs w:val="22"/>
        </w:rPr>
        <w:t>kből</w:t>
      </w:r>
      <w:r w:rsidRPr="00EF0C3E">
        <w:rPr>
          <w:spacing w:val="26"/>
          <w:szCs w:val="22"/>
        </w:rPr>
        <w:t xml:space="preserve"> </w:t>
      </w:r>
      <w:r w:rsidRPr="00EF0C3E">
        <w:rPr>
          <w:szCs w:val="22"/>
        </w:rPr>
        <w:t>f</w:t>
      </w:r>
      <w:r w:rsidRPr="00EF0C3E">
        <w:rPr>
          <w:spacing w:val="-2"/>
          <w:szCs w:val="22"/>
        </w:rPr>
        <w:t>a</w:t>
      </w:r>
      <w:r w:rsidRPr="00EF0C3E">
        <w:rPr>
          <w:spacing w:val="8"/>
          <w:szCs w:val="22"/>
        </w:rPr>
        <w:t>k</w:t>
      </w:r>
      <w:r w:rsidRPr="00EF0C3E">
        <w:rPr>
          <w:spacing w:val="1"/>
          <w:szCs w:val="22"/>
        </w:rPr>
        <w:t>a</w:t>
      </w:r>
      <w:r w:rsidRPr="00EF0C3E">
        <w:rPr>
          <w:szCs w:val="22"/>
        </w:rPr>
        <w:t>d. A</w:t>
      </w:r>
      <w:r w:rsidRPr="00EF0C3E">
        <w:rPr>
          <w:spacing w:val="44"/>
          <w:szCs w:val="22"/>
        </w:rPr>
        <w:t xml:space="preserve"> </w:t>
      </w:r>
      <w:r w:rsidRPr="00EF0C3E">
        <w:rPr>
          <w:szCs w:val="22"/>
        </w:rPr>
        <w:t>s</w:t>
      </w:r>
      <w:r w:rsidRPr="00EF0C3E">
        <w:rPr>
          <w:spacing w:val="1"/>
          <w:szCs w:val="22"/>
        </w:rPr>
        <w:t>z</w:t>
      </w:r>
      <w:r w:rsidRPr="00EF0C3E">
        <w:rPr>
          <w:spacing w:val="-1"/>
          <w:szCs w:val="22"/>
        </w:rPr>
        <w:t>e</w:t>
      </w:r>
      <w:r w:rsidRPr="00EF0C3E">
        <w:rPr>
          <w:spacing w:val="-2"/>
          <w:szCs w:val="22"/>
        </w:rPr>
        <w:t>g</w:t>
      </w:r>
      <w:r w:rsidRPr="00EF0C3E">
        <w:rPr>
          <w:szCs w:val="22"/>
        </w:rPr>
        <w:t>reg</w:t>
      </w:r>
      <w:r w:rsidRPr="00EF0C3E">
        <w:rPr>
          <w:spacing w:val="-1"/>
          <w:szCs w:val="22"/>
        </w:rPr>
        <w:t>ác</w:t>
      </w:r>
      <w:r w:rsidRPr="00EF0C3E">
        <w:rPr>
          <w:szCs w:val="22"/>
        </w:rPr>
        <w:t>ió</w:t>
      </w:r>
      <w:r w:rsidRPr="00EF0C3E">
        <w:rPr>
          <w:spacing w:val="43"/>
          <w:szCs w:val="22"/>
        </w:rPr>
        <w:t xml:space="preserve"> </w:t>
      </w:r>
      <w:r w:rsidRPr="00EF0C3E">
        <w:rPr>
          <w:spacing w:val="3"/>
          <w:szCs w:val="22"/>
        </w:rPr>
        <w:t>m</w:t>
      </w:r>
      <w:r w:rsidRPr="00EF0C3E">
        <w:rPr>
          <w:spacing w:val="-1"/>
          <w:szCs w:val="22"/>
        </w:rPr>
        <w:t>é</w:t>
      </w:r>
      <w:r w:rsidRPr="00EF0C3E">
        <w:rPr>
          <w:szCs w:val="22"/>
        </w:rPr>
        <w:t>rt</w:t>
      </w:r>
      <w:r w:rsidRPr="00EF0C3E">
        <w:rPr>
          <w:spacing w:val="-1"/>
          <w:szCs w:val="22"/>
        </w:rPr>
        <w:t>é</w:t>
      </w:r>
      <w:r w:rsidRPr="00EF0C3E">
        <w:rPr>
          <w:szCs w:val="22"/>
        </w:rPr>
        <w:t>k</w:t>
      </w:r>
      <w:r w:rsidRPr="00EF0C3E">
        <w:rPr>
          <w:spacing w:val="-1"/>
          <w:szCs w:val="22"/>
        </w:rPr>
        <w:t>e</w:t>
      </w:r>
      <w:r w:rsidRPr="00EF0C3E">
        <w:rPr>
          <w:szCs w:val="22"/>
        </w:rPr>
        <w:t>,</w:t>
      </w:r>
      <w:r w:rsidRPr="00EF0C3E">
        <w:rPr>
          <w:spacing w:val="45"/>
          <w:szCs w:val="22"/>
        </w:rPr>
        <w:t xml:space="preserve"> </w:t>
      </w:r>
      <w:r w:rsidRPr="00EF0C3E">
        <w:rPr>
          <w:szCs w:val="22"/>
        </w:rPr>
        <w:t>a</w:t>
      </w:r>
      <w:r w:rsidRPr="00EF0C3E">
        <w:rPr>
          <w:spacing w:val="46"/>
          <w:szCs w:val="22"/>
        </w:rPr>
        <w:t xml:space="preserve"> </w:t>
      </w:r>
      <w:r w:rsidRPr="00EF0C3E">
        <w:rPr>
          <w:szCs w:val="22"/>
        </w:rPr>
        <w:t>tá</w:t>
      </w:r>
      <w:r w:rsidRPr="00EF0C3E">
        <w:rPr>
          <w:spacing w:val="-1"/>
          <w:szCs w:val="22"/>
        </w:rPr>
        <w:t>r</w:t>
      </w:r>
      <w:r w:rsidRPr="00EF0C3E">
        <w:rPr>
          <w:szCs w:val="22"/>
        </w:rPr>
        <w:t>s</w:t>
      </w:r>
      <w:r w:rsidRPr="00EF0C3E">
        <w:rPr>
          <w:spacing w:val="-1"/>
          <w:szCs w:val="22"/>
        </w:rPr>
        <w:t>a</w:t>
      </w:r>
      <w:r w:rsidRPr="00EF0C3E">
        <w:rPr>
          <w:szCs w:val="22"/>
        </w:rPr>
        <w:t>d</w:t>
      </w:r>
      <w:r w:rsidRPr="00EF0C3E">
        <w:rPr>
          <w:spacing w:val="-1"/>
          <w:szCs w:val="22"/>
        </w:rPr>
        <w:t>a</w:t>
      </w:r>
      <w:r w:rsidRPr="00EF0C3E">
        <w:rPr>
          <w:szCs w:val="22"/>
        </w:rPr>
        <w:t>l</w:t>
      </w:r>
      <w:r w:rsidRPr="00EF0C3E">
        <w:rPr>
          <w:spacing w:val="1"/>
          <w:szCs w:val="22"/>
        </w:rPr>
        <w:t>m</w:t>
      </w:r>
      <w:r w:rsidRPr="00EF0C3E">
        <w:rPr>
          <w:szCs w:val="22"/>
        </w:rPr>
        <w:t>i</w:t>
      </w:r>
      <w:r w:rsidRPr="00EF0C3E">
        <w:rPr>
          <w:spacing w:val="43"/>
          <w:szCs w:val="22"/>
        </w:rPr>
        <w:t xml:space="preserve"> </w:t>
      </w:r>
      <w:r w:rsidRPr="00EF0C3E">
        <w:rPr>
          <w:spacing w:val="-1"/>
          <w:szCs w:val="22"/>
        </w:rPr>
        <w:t>é</w:t>
      </w:r>
      <w:r w:rsidRPr="00EF0C3E">
        <w:rPr>
          <w:szCs w:val="22"/>
        </w:rPr>
        <w:t>let</w:t>
      </w:r>
      <w:r w:rsidRPr="00EF0C3E">
        <w:rPr>
          <w:spacing w:val="45"/>
          <w:szCs w:val="22"/>
        </w:rPr>
        <w:t xml:space="preserve"> </w:t>
      </w:r>
      <w:r w:rsidRPr="00EF0C3E">
        <w:rPr>
          <w:szCs w:val="22"/>
        </w:rPr>
        <w:t>jel</w:t>
      </w:r>
      <w:r w:rsidRPr="00EF0C3E">
        <w:rPr>
          <w:spacing w:val="-1"/>
          <w:szCs w:val="22"/>
        </w:rPr>
        <w:t>e</w:t>
      </w:r>
      <w:r w:rsidRPr="00EF0C3E">
        <w:rPr>
          <w:szCs w:val="22"/>
        </w:rPr>
        <w:t>ntős</w:t>
      </w:r>
      <w:r w:rsidRPr="00EF0C3E">
        <w:rPr>
          <w:spacing w:val="46"/>
          <w:szCs w:val="22"/>
        </w:rPr>
        <w:t xml:space="preserve"> </w:t>
      </w:r>
      <w:r w:rsidRPr="00EF0C3E">
        <w:rPr>
          <w:szCs w:val="22"/>
        </w:rPr>
        <w:t>te</w:t>
      </w:r>
      <w:r w:rsidRPr="00EF0C3E">
        <w:rPr>
          <w:spacing w:val="-1"/>
          <w:szCs w:val="22"/>
        </w:rPr>
        <w:t>r</w:t>
      </w:r>
      <w:r w:rsidRPr="00EF0C3E">
        <w:rPr>
          <w:szCs w:val="22"/>
        </w:rPr>
        <w:t>ület</w:t>
      </w:r>
      <w:r w:rsidRPr="00EF0C3E">
        <w:rPr>
          <w:spacing w:val="-1"/>
          <w:szCs w:val="22"/>
        </w:rPr>
        <w:t>e</w:t>
      </w:r>
      <w:r w:rsidRPr="00EF0C3E">
        <w:rPr>
          <w:szCs w:val="22"/>
        </w:rPr>
        <w:t>iről</w:t>
      </w:r>
      <w:r w:rsidRPr="00EF0C3E">
        <w:rPr>
          <w:spacing w:val="43"/>
          <w:szCs w:val="22"/>
        </w:rPr>
        <w:t xml:space="preserve"> </w:t>
      </w:r>
      <w:r w:rsidRPr="00EF0C3E">
        <w:rPr>
          <w:szCs w:val="22"/>
        </w:rPr>
        <w:t>v</w:t>
      </w:r>
      <w:r w:rsidRPr="00EF0C3E">
        <w:rPr>
          <w:spacing w:val="-1"/>
          <w:szCs w:val="22"/>
        </w:rPr>
        <w:t>a</w:t>
      </w:r>
      <w:r w:rsidRPr="00EF0C3E">
        <w:rPr>
          <w:szCs w:val="22"/>
        </w:rPr>
        <w:t xml:space="preserve">ló </w:t>
      </w:r>
      <w:r w:rsidRPr="00EF0C3E">
        <w:rPr>
          <w:bCs/>
          <w:szCs w:val="22"/>
        </w:rPr>
        <w:t>t</w:t>
      </w:r>
      <w:r w:rsidRPr="00EF0C3E">
        <w:rPr>
          <w:bCs/>
          <w:spacing w:val="1"/>
          <w:szCs w:val="22"/>
        </w:rPr>
        <w:t>ö</w:t>
      </w:r>
      <w:r w:rsidRPr="00EF0C3E">
        <w:rPr>
          <w:bCs/>
          <w:spacing w:val="-1"/>
          <w:szCs w:val="22"/>
        </w:rPr>
        <w:t>me</w:t>
      </w:r>
      <w:r w:rsidRPr="00EF0C3E">
        <w:rPr>
          <w:bCs/>
          <w:szCs w:val="22"/>
        </w:rPr>
        <w:t>g</w:t>
      </w:r>
      <w:r w:rsidRPr="00EF0C3E">
        <w:rPr>
          <w:bCs/>
          <w:spacing w:val="1"/>
          <w:szCs w:val="22"/>
        </w:rPr>
        <w:t>e</w:t>
      </w:r>
      <w:r w:rsidRPr="00EF0C3E">
        <w:rPr>
          <w:bCs/>
          <w:szCs w:val="22"/>
        </w:rPr>
        <w:t xml:space="preserve">s </w:t>
      </w:r>
      <w:r w:rsidRPr="00EF0C3E">
        <w:rPr>
          <w:bCs/>
          <w:spacing w:val="1"/>
          <w:szCs w:val="22"/>
        </w:rPr>
        <w:t>k</w:t>
      </w:r>
      <w:r w:rsidRPr="00EF0C3E">
        <w:rPr>
          <w:bCs/>
          <w:szCs w:val="22"/>
        </w:rPr>
        <w:t>izá</w:t>
      </w:r>
      <w:r w:rsidRPr="00EF0C3E">
        <w:rPr>
          <w:bCs/>
          <w:spacing w:val="-1"/>
          <w:szCs w:val="22"/>
        </w:rPr>
        <w:t>r</w:t>
      </w:r>
      <w:r w:rsidRPr="00EF0C3E">
        <w:rPr>
          <w:bCs/>
          <w:szCs w:val="22"/>
        </w:rPr>
        <w:t>ó</w:t>
      </w:r>
      <w:r w:rsidRPr="00EF0C3E">
        <w:rPr>
          <w:bCs/>
          <w:spacing w:val="1"/>
          <w:szCs w:val="22"/>
        </w:rPr>
        <w:t>d</w:t>
      </w:r>
      <w:r w:rsidRPr="00EF0C3E">
        <w:rPr>
          <w:bCs/>
          <w:szCs w:val="22"/>
        </w:rPr>
        <w:t>ás</w:t>
      </w:r>
      <w:r w:rsidRPr="00EF0C3E">
        <w:rPr>
          <w:bCs/>
          <w:spacing w:val="16"/>
          <w:szCs w:val="22"/>
        </w:rPr>
        <w:t xml:space="preserve"> </w:t>
      </w:r>
      <w:r w:rsidRPr="00EF0C3E">
        <w:rPr>
          <w:bCs/>
          <w:szCs w:val="22"/>
        </w:rPr>
        <w:t>s</w:t>
      </w:r>
      <w:r w:rsidRPr="00EF0C3E">
        <w:rPr>
          <w:bCs/>
          <w:spacing w:val="1"/>
          <w:szCs w:val="22"/>
        </w:rPr>
        <w:t>ú</w:t>
      </w:r>
      <w:r w:rsidRPr="00EF0C3E">
        <w:rPr>
          <w:bCs/>
          <w:szCs w:val="22"/>
        </w:rPr>
        <w:t>lyos</w:t>
      </w:r>
      <w:r w:rsidRPr="00EF0C3E">
        <w:rPr>
          <w:bCs/>
          <w:spacing w:val="13"/>
          <w:szCs w:val="22"/>
        </w:rPr>
        <w:t xml:space="preserve"> </w:t>
      </w:r>
      <w:r w:rsidRPr="00EF0C3E">
        <w:rPr>
          <w:bCs/>
          <w:szCs w:val="22"/>
        </w:rPr>
        <w:t>tá</w:t>
      </w:r>
      <w:r w:rsidRPr="00EF0C3E">
        <w:rPr>
          <w:bCs/>
          <w:spacing w:val="-2"/>
          <w:szCs w:val="22"/>
        </w:rPr>
        <w:t>r</w:t>
      </w:r>
      <w:r w:rsidRPr="00EF0C3E">
        <w:rPr>
          <w:bCs/>
          <w:szCs w:val="22"/>
        </w:rPr>
        <w:t>sa</w:t>
      </w:r>
      <w:r w:rsidRPr="00EF0C3E">
        <w:rPr>
          <w:bCs/>
          <w:spacing w:val="1"/>
          <w:szCs w:val="22"/>
        </w:rPr>
        <w:t>d</w:t>
      </w:r>
      <w:r w:rsidRPr="00EF0C3E">
        <w:rPr>
          <w:bCs/>
          <w:szCs w:val="22"/>
        </w:rPr>
        <w:t>al</w:t>
      </w:r>
      <w:r w:rsidRPr="00EF0C3E">
        <w:rPr>
          <w:bCs/>
          <w:spacing w:val="-3"/>
          <w:szCs w:val="22"/>
        </w:rPr>
        <w:t>m</w:t>
      </w:r>
      <w:r w:rsidRPr="00EF0C3E">
        <w:rPr>
          <w:bCs/>
          <w:szCs w:val="22"/>
        </w:rPr>
        <w:t>i</w:t>
      </w:r>
      <w:r w:rsidRPr="00EF0C3E">
        <w:rPr>
          <w:bCs/>
          <w:spacing w:val="31"/>
          <w:szCs w:val="22"/>
        </w:rPr>
        <w:t xml:space="preserve"> </w:t>
      </w:r>
      <w:r w:rsidRPr="00EF0C3E">
        <w:rPr>
          <w:bCs/>
          <w:spacing w:val="1"/>
          <w:szCs w:val="22"/>
        </w:rPr>
        <w:t>p</w:t>
      </w:r>
      <w:r w:rsidRPr="00EF0C3E">
        <w:rPr>
          <w:bCs/>
          <w:spacing w:val="-6"/>
          <w:szCs w:val="22"/>
        </w:rPr>
        <w:t>r</w:t>
      </w:r>
      <w:r w:rsidRPr="00EF0C3E">
        <w:rPr>
          <w:bCs/>
          <w:spacing w:val="2"/>
          <w:szCs w:val="22"/>
        </w:rPr>
        <w:t>o</w:t>
      </w:r>
      <w:r w:rsidRPr="00EF0C3E">
        <w:rPr>
          <w:bCs/>
          <w:spacing w:val="1"/>
          <w:szCs w:val="22"/>
        </w:rPr>
        <w:t>b</w:t>
      </w:r>
      <w:r w:rsidRPr="00EF0C3E">
        <w:rPr>
          <w:bCs/>
          <w:szCs w:val="22"/>
        </w:rPr>
        <w:t>lé</w:t>
      </w:r>
      <w:r w:rsidRPr="00EF0C3E">
        <w:rPr>
          <w:bCs/>
          <w:spacing w:val="-4"/>
          <w:szCs w:val="22"/>
        </w:rPr>
        <w:t>m</w:t>
      </w:r>
      <w:r w:rsidRPr="00EF0C3E">
        <w:rPr>
          <w:bCs/>
          <w:spacing w:val="2"/>
          <w:szCs w:val="22"/>
        </w:rPr>
        <w:t>a</w:t>
      </w:r>
      <w:r w:rsidRPr="00EF0C3E">
        <w:rPr>
          <w:szCs w:val="22"/>
        </w:rPr>
        <w:t xml:space="preserve">. </w:t>
      </w:r>
      <w:r w:rsidRPr="00EF0C3E">
        <w:t>Ma</w:t>
      </w:r>
      <w:r w:rsidRPr="00EF0C3E">
        <w:rPr>
          <w:spacing w:val="4"/>
        </w:rPr>
        <w:t xml:space="preserve"> </w:t>
      </w:r>
      <w:r w:rsidRPr="00EF0C3E">
        <w:t>M</w:t>
      </w:r>
      <w:r w:rsidRPr="00EF0C3E">
        <w:rPr>
          <w:spacing w:val="1"/>
        </w:rPr>
        <w:t>a</w:t>
      </w:r>
      <w:r w:rsidRPr="00EF0C3E">
        <w:t>g</w:t>
      </w:r>
      <w:r w:rsidRPr="00EF0C3E">
        <w:rPr>
          <w:spacing w:val="-5"/>
        </w:rPr>
        <w:t>y</w:t>
      </w:r>
      <w:r w:rsidRPr="00EF0C3E">
        <w:rPr>
          <w:spacing w:val="1"/>
        </w:rPr>
        <w:t>ar</w:t>
      </w:r>
      <w:r w:rsidRPr="00EF0C3E">
        <w:t>o</w:t>
      </w:r>
      <w:r w:rsidRPr="00EF0C3E">
        <w:rPr>
          <w:spacing w:val="-1"/>
        </w:rPr>
        <w:t>r</w:t>
      </w:r>
      <w:r w:rsidRPr="00EF0C3E">
        <w:t>s</w:t>
      </w:r>
      <w:r w:rsidRPr="00EF0C3E">
        <w:rPr>
          <w:spacing w:val="1"/>
        </w:rPr>
        <w:t>zá</w:t>
      </w:r>
      <w:r w:rsidRPr="00EF0C3E">
        <w:rPr>
          <w:spacing w:val="-2"/>
        </w:rPr>
        <w:t>g</w:t>
      </w:r>
      <w:r w:rsidRPr="00EF0C3E">
        <w:t>on</w:t>
      </w:r>
      <w:r w:rsidRPr="00EF0C3E">
        <w:rPr>
          <w:spacing w:val="5"/>
        </w:rPr>
        <w:t xml:space="preserve"> </w:t>
      </w:r>
      <w:r w:rsidRPr="00EF0C3E">
        <w:t>mind</w:t>
      </w:r>
      <w:r w:rsidRPr="00EF0C3E">
        <w:rPr>
          <w:spacing w:val="-1"/>
        </w:rPr>
        <w:t>e</w:t>
      </w:r>
      <w:r w:rsidRPr="00EF0C3E">
        <w:t>n</w:t>
      </w:r>
      <w:r w:rsidRPr="00EF0C3E">
        <w:rPr>
          <w:spacing w:val="5"/>
        </w:rPr>
        <w:t xml:space="preserve"> </w:t>
      </w:r>
      <w:r w:rsidRPr="00EF0C3E">
        <w:t>h</w:t>
      </w:r>
      <w:r w:rsidRPr="00EF0C3E">
        <w:rPr>
          <w:spacing w:val="-1"/>
        </w:rPr>
        <w:t>a</w:t>
      </w:r>
      <w:r w:rsidRPr="00EF0C3E">
        <w:t>rm</w:t>
      </w:r>
      <w:r w:rsidRPr="00EF0C3E">
        <w:rPr>
          <w:spacing w:val="-1"/>
        </w:rPr>
        <w:t>a</w:t>
      </w:r>
      <w:r w:rsidRPr="00EF0C3E">
        <w:t>dik</w:t>
      </w:r>
      <w:r w:rsidRPr="00EF0C3E">
        <w:rPr>
          <w:spacing w:val="5"/>
        </w:rPr>
        <w:t xml:space="preserve"> </w:t>
      </w:r>
      <w:r w:rsidRPr="00EF0C3E">
        <w:rPr>
          <w:spacing w:val="-1"/>
        </w:rPr>
        <w:t>e</w:t>
      </w:r>
      <w:r w:rsidRPr="00EF0C3E">
        <w:t>mb</w:t>
      </w:r>
      <w:r w:rsidRPr="00EF0C3E">
        <w:rPr>
          <w:spacing w:val="2"/>
        </w:rPr>
        <w:t>e</w:t>
      </w:r>
      <w:r w:rsidRPr="00EF0C3E">
        <w:t>r</w:t>
      </w:r>
      <w:r w:rsidRPr="00EF0C3E">
        <w:rPr>
          <w:spacing w:val="6"/>
        </w:rPr>
        <w:t xml:space="preserve"> </w:t>
      </w:r>
      <w:r w:rsidRPr="00EF0C3E">
        <w:t>(kb.</w:t>
      </w:r>
      <w:r w:rsidRPr="00EF0C3E">
        <w:rPr>
          <w:spacing w:val="4"/>
        </w:rPr>
        <w:t xml:space="preserve"> </w:t>
      </w:r>
      <w:r w:rsidRPr="00EF0C3E">
        <w:t>3</w:t>
      </w:r>
      <w:r w:rsidRPr="00EF0C3E">
        <w:rPr>
          <w:spacing w:val="5"/>
        </w:rPr>
        <w:t xml:space="preserve"> </w:t>
      </w:r>
      <w:r w:rsidRPr="00EF0C3E">
        <w:t>m</w:t>
      </w:r>
      <w:r w:rsidRPr="00EF0C3E">
        <w:rPr>
          <w:spacing w:val="1"/>
        </w:rPr>
        <w:t>i</w:t>
      </w:r>
      <w:r w:rsidRPr="00EF0C3E">
        <w:t>l</w:t>
      </w:r>
      <w:r w:rsidRPr="00EF0C3E">
        <w:rPr>
          <w:spacing w:val="1"/>
        </w:rPr>
        <w:t>l</w:t>
      </w:r>
      <w:r w:rsidRPr="00EF0C3E">
        <w:t>ióan)</w:t>
      </w:r>
      <w:r w:rsidRPr="00EF0C3E">
        <w:rPr>
          <w:spacing w:val="3"/>
        </w:rPr>
        <w:t xml:space="preserve"> </w:t>
      </w:r>
      <w:r w:rsidRPr="00EF0C3E">
        <w:t>a</w:t>
      </w:r>
      <w:r w:rsidRPr="00EF0C3E">
        <w:rPr>
          <w:spacing w:val="4"/>
        </w:rPr>
        <w:t xml:space="preserve"> </w:t>
      </w:r>
      <w:r w:rsidRPr="00EF0C3E">
        <w:t>s</w:t>
      </w:r>
      <w:r w:rsidRPr="00EF0C3E">
        <w:rPr>
          <w:spacing w:val="1"/>
        </w:rPr>
        <w:t>ze</w:t>
      </w:r>
      <w:r w:rsidRPr="00EF0C3E">
        <w:rPr>
          <w:spacing w:val="-2"/>
        </w:rPr>
        <w:t>g</w:t>
      </w:r>
      <w:r w:rsidRPr="00EF0C3E">
        <w:rPr>
          <w:spacing w:val="-1"/>
        </w:rPr>
        <w:t>é</w:t>
      </w:r>
      <w:r w:rsidRPr="00EF0C3E">
        <w:rPr>
          <w:spacing w:val="5"/>
        </w:rPr>
        <w:t>n</w:t>
      </w:r>
      <w:r w:rsidRPr="00EF0C3E">
        <w:rPr>
          <w:spacing w:val="-5"/>
        </w:rPr>
        <w:t>y</w:t>
      </w:r>
      <w:r w:rsidRPr="00EF0C3E">
        <w:rPr>
          <w:spacing w:val="2"/>
        </w:rPr>
        <w:t>s</w:t>
      </w:r>
      <w:r w:rsidRPr="00EF0C3E">
        <w:rPr>
          <w:spacing w:val="1"/>
        </w:rPr>
        <w:t>é</w:t>
      </w:r>
      <w:r w:rsidRPr="00EF0C3E">
        <w:rPr>
          <w:spacing w:val="-2"/>
        </w:rPr>
        <w:t>g</w:t>
      </w:r>
      <w:r w:rsidRPr="00EF0C3E">
        <w:t>i</w:t>
      </w:r>
      <w:r w:rsidRPr="00EF0C3E">
        <w:rPr>
          <w:spacing w:val="5"/>
        </w:rPr>
        <w:t xml:space="preserve"> </w:t>
      </w:r>
      <w:r w:rsidRPr="00EF0C3E">
        <w:t>küs</w:t>
      </w:r>
      <w:r w:rsidRPr="00EF0C3E">
        <w:rPr>
          <w:spacing w:val="1"/>
        </w:rPr>
        <w:t>z</w:t>
      </w:r>
      <w:r w:rsidRPr="00EF0C3E">
        <w:t>öb</w:t>
      </w:r>
      <w:r w:rsidRPr="00EF0C3E">
        <w:rPr>
          <w:spacing w:val="5"/>
        </w:rPr>
        <w:t xml:space="preserve"> </w:t>
      </w:r>
      <w:r w:rsidRPr="00EF0C3E">
        <w:rPr>
          <w:spacing w:val="-1"/>
        </w:rPr>
        <w:t>a</w:t>
      </w:r>
      <w:r w:rsidRPr="00EF0C3E">
        <w:t>latt</w:t>
      </w:r>
      <w:r w:rsidRPr="00EF0C3E">
        <w:rPr>
          <w:spacing w:val="5"/>
        </w:rPr>
        <w:t xml:space="preserve"> </w:t>
      </w:r>
      <w:r w:rsidRPr="00EF0C3E">
        <w:rPr>
          <w:spacing w:val="-1"/>
        </w:rPr>
        <w:t>é</w:t>
      </w:r>
      <w:r w:rsidRPr="00EF0C3E">
        <w:t>l,</w:t>
      </w:r>
      <w:r w:rsidRPr="00EF0C3E">
        <w:rPr>
          <w:spacing w:val="5"/>
        </w:rPr>
        <w:t xml:space="preserve"> </w:t>
      </w:r>
      <w:r w:rsidRPr="00EF0C3E">
        <w:t>kö</w:t>
      </w:r>
      <w:r w:rsidRPr="00EF0C3E">
        <w:rPr>
          <w:spacing w:val="1"/>
        </w:rPr>
        <w:t>z</w:t>
      </w:r>
      <w:r w:rsidRPr="00EF0C3E">
        <w:t>ül</w:t>
      </w:r>
      <w:r w:rsidRPr="00EF0C3E">
        <w:rPr>
          <w:spacing w:val="-2"/>
        </w:rPr>
        <w:t>ü</w:t>
      </w:r>
      <w:r w:rsidRPr="00EF0C3E">
        <w:t>k 1,2</w:t>
      </w:r>
      <w:r w:rsidRPr="00EF0C3E">
        <w:rPr>
          <w:spacing w:val="19"/>
        </w:rPr>
        <w:t xml:space="preserve"> </w:t>
      </w:r>
      <w:r w:rsidRPr="00EF0C3E">
        <w:t>m</w:t>
      </w:r>
      <w:r w:rsidRPr="00EF0C3E">
        <w:rPr>
          <w:spacing w:val="1"/>
        </w:rPr>
        <w:t>i</w:t>
      </w:r>
      <w:r w:rsidRPr="00EF0C3E">
        <w:t>l</w:t>
      </w:r>
      <w:r w:rsidRPr="00EF0C3E">
        <w:rPr>
          <w:spacing w:val="1"/>
        </w:rPr>
        <w:t>l</w:t>
      </w:r>
      <w:r w:rsidRPr="00EF0C3E">
        <w:t>ióan</w:t>
      </w:r>
      <w:r w:rsidRPr="00EF0C3E">
        <w:rPr>
          <w:spacing w:val="28"/>
        </w:rPr>
        <w:t xml:space="preserve"> </w:t>
      </w:r>
      <w:r w:rsidRPr="00EF0C3E">
        <w:t>mé</w:t>
      </w:r>
      <w:r w:rsidRPr="00EF0C3E">
        <w:rPr>
          <w:spacing w:val="2"/>
        </w:rPr>
        <w:t>l</w:t>
      </w:r>
      <w:r w:rsidRPr="00EF0C3E">
        <w:rPr>
          <w:spacing w:val="-5"/>
        </w:rPr>
        <w:t>y</w:t>
      </w:r>
      <w:r w:rsidRPr="00EF0C3E">
        <w:t>s</w:t>
      </w:r>
      <w:r w:rsidRPr="00EF0C3E">
        <w:rPr>
          <w:spacing w:val="1"/>
        </w:rPr>
        <w:t>ze</w:t>
      </w:r>
      <w:r w:rsidRPr="00EF0C3E">
        <w:rPr>
          <w:spacing w:val="-2"/>
        </w:rPr>
        <w:t>g</w:t>
      </w:r>
      <w:r w:rsidRPr="00EF0C3E">
        <w:rPr>
          <w:spacing w:val="-1"/>
        </w:rPr>
        <w:t>é</w:t>
      </w:r>
      <w:r w:rsidRPr="00EF0C3E">
        <w:rPr>
          <w:spacing w:val="2"/>
        </w:rPr>
        <w:t>n</w:t>
      </w:r>
      <w:r w:rsidRPr="00EF0C3E">
        <w:rPr>
          <w:spacing w:val="-5"/>
        </w:rPr>
        <w:t>y</w:t>
      </w:r>
      <w:r w:rsidRPr="00EF0C3E">
        <w:rPr>
          <w:spacing w:val="2"/>
        </w:rPr>
        <w:t>s</w:t>
      </w:r>
      <w:r w:rsidRPr="00EF0C3E">
        <w:rPr>
          <w:spacing w:val="1"/>
        </w:rPr>
        <w:t>é</w:t>
      </w:r>
      <w:r w:rsidRPr="00EF0C3E">
        <w:rPr>
          <w:spacing w:val="-2"/>
        </w:rPr>
        <w:t>g</w:t>
      </w:r>
      <w:r w:rsidRPr="00EF0C3E">
        <w:rPr>
          <w:spacing w:val="2"/>
        </w:rPr>
        <w:t>b</w:t>
      </w:r>
      <w:r w:rsidRPr="00EF0C3E">
        <w:rPr>
          <w:spacing w:val="-1"/>
        </w:rPr>
        <w:t>e</w:t>
      </w:r>
      <w:r w:rsidRPr="00EF0C3E">
        <w:t>n.</w:t>
      </w:r>
      <w:r w:rsidRPr="00EF0C3E">
        <w:rPr>
          <w:spacing w:val="17"/>
        </w:rPr>
        <w:t xml:space="preserve"> </w:t>
      </w:r>
      <w:r w:rsidRPr="00EF0C3E">
        <w:t>A</w:t>
      </w:r>
      <w:r w:rsidRPr="00EF0C3E">
        <w:rPr>
          <w:spacing w:val="16"/>
        </w:rPr>
        <w:t xml:space="preserve"> </w:t>
      </w:r>
      <w:r w:rsidRPr="00EF0C3E">
        <w:t>s</w:t>
      </w:r>
      <w:r w:rsidRPr="00EF0C3E">
        <w:rPr>
          <w:spacing w:val="1"/>
        </w:rPr>
        <w:t>ze</w:t>
      </w:r>
      <w:r w:rsidRPr="00EF0C3E">
        <w:rPr>
          <w:spacing w:val="-2"/>
        </w:rPr>
        <w:t>g</w:t>
      </w:r>
      <w:r w:rsidRPr="00EF0C3E">
        <w:rPr>
          <w:spacing w:val="-1"/>
        </w:rPr>
        <w:t>é</w:t>
      </w:r>
      <w:r w:rsidRPr="00EF0C3E">
        <w:rPr>
          <w:spacing w:val="5"/>
        </w:rPr>
        <w:t>n</w:t>
      </w:r>
      <w:r w:rsidRPr="00EF0C3E">
        <w:rPr>
          <w:spacing w:val="-5"/>
        </w:rPr>
        <w:t>y</w:t>
      </w:r>
      <w:r w:rsidRPr="00EF0C3E">
        <w:t>s</w:t>
      </w:r>
      <w:r w:rsidRPr="00EF0C3E">
        <w:rPr>
          <w:spacing w:val="1"/>
        </w:rPr>
        <w:t>é</w:t>
      </w:r>
      <w:r w:rsidRPr="00EF0C3E">
        <w:rPr>
          <w:spacing w:val="-2"/>
        </w:rPr>
        <w:t>g</w:t>
      </w:r>
      <w:r w:rsidRPr="00EF0C3E">
        <w:t>i</w:t>
      </w:r>
      <w:r w:rsidRPr="00EF0C3E">
        <w:rPr>
          <w:spacing w:val="24"/>
        </w:rPr>
        <w:t xml:space="preserve"> </w:t>
      </w:r>
      <w:r w:rsidRPr="00EF0C3E">
        <w:t>ko</w:t>
      </w:r>
      <w:r w:rsidRPr="00EF0C3E">
        <w:rPr>
          <w:spacing w:val="-1"/>
        </w:rPr>
        <w:t>c</w:t>
      </w:r>
      <w:r w:rsidRPr="00EF0C3E">
        <w:t>k</w:t>
      </w:r>
      <w:r w:rsidRPr="00EF0C3E">
        <w:rPr>
          <w:spacing w:val="-1"/>
        </w:rPr>
        <w:t>á</w:t>
      </w:r>
      <w:r w:rsidRPr="00EF0C3E">
        <w:rPr>
          <w:spacing w:val="1"/>
        </w:rPr>
        <w:t>z</w:t>
      </w:r>
      <w:r w:rsidRPr="00EF0C3E">
        <w:rPr>
          <w:spacing w:val="-1"/>
        </w:rPr>
        <w:t>a</w:t>
      </w:r>
      <w:r w:rsidRPr="00EF0C3E">
        <w:t>tok</w:t>
      </w:r>
      <w:r w:rsidRPr="00EF0C3E">
        <w:rPr>
          <w:spacing w:val="29"/>
        </w:rPr>
        <w:t xml:space="preserve"> </w:t>
      </w:r>
      <w:r w:rsidRPr="00EF0C3E">
        <w:t>különös</w:t>
      </w:r>
      <w:r w:rsidRPr="00EF0C3E">
        <w:rPr>
          <w:spacing w:val="-1"/>
        </w:rPr>
        <w:t>e</w:t>
      </w:r>
      <w:r w:rsidRPr="00EF0C3E">
        <w:t>n</w:t>
      </w:r>
      <w:r w:rsidRPr="00EF0C3E">
        <w:rPr>
          <w:spacing w:val="29"/>
        </w:rPr>
        <w:t xml:space="preserve"> </w:t>
      </w:r>
      <w:r w:rsidRPr="00EF0C3E">
        <w:rPr>
          <w:spacing w:val="2"/>
        </w:rPr>
        <w:t>s</w:t>
      </w:r>
      <w:r w:rsidRPr="00EF0C3E">
        <w:t>új</w:t>
      </w:r>
      <w:r w:rsidRPr="00EF0C3E">
        <w:rPr>
          <w:spacing w:val="1"/>
        </w:rPr>
        <w:t>t</w:t>
      </w:r>
      <w:r w:rsidRPr="00EF0C3E">
        <w:t>ják</w:t>
      </w:r>
      <w:r w:rsidRPr="00EF0C3E">
        <w:rPr>
          <w:spacing w:val="28"/>
        </w:rPr>
        <w:t xml:space="preserve"> </w:t>
      </w:r>
      <w:r w:rsidRPr="00EF0C3E">
        <w:t>a</w:t>
      </w:r>
      <w:r w:rsidRPr="00EF0C3E">
        <w:rPr>
          <w:spacing w:val="20"/>
        </w:rPr>
        <w:t xml:space="preserve"> </w:t>
      </w:r>
      <w:r w:rsidRPr="00EF0C3E">
        <w:rPr>
          <w:spacing w:val="2"/>
        </w:rPr>
        <w:t>g</w:t>
      </w:r>
      <w:r w:rsidRPr="00EF0C3E">
        <w:rPr>
          <w:spacing w:val="-5"/>
        </w:rPr>
        <w:t>y</w:t>
      </w:r>
      <w:r w:rsidRPr="00EF0C3E">
        <w:rPr>
          <w:spacing w:val="1"/>
        </w:rPr>
        <w:t>e</w:t>
      </w:r>
      <w:r w:rsidRPr="00EF0C3E">
        <w:t>rm</w:t>
      </w:r>
      <w:r w:rsidRPr="00EF0C3E">
        <w:rPr>
          <w:spacing w:val="-1"/>
        </w:rPr>
        <w:t>e</w:t>
      </w:r>
      <w:r w:rsidRPr="00EF0C3E">
        <w:t>k</w:t>
      </w:r>
      <w:r w:rsidRPr="00EF0C3E">
        <w:rPr>
          <w:spacing w:val="-1"/>
        </w:rPr>
        <w:t>e</w:t>
      </w:r>
      <w:r w:rsidRPr="00EF0C3E">
        <w:rPr>
          <w:spacing w:val="2"/>
        </w:rPr>
        <w:t>k</w:t>
      </w:r>
      <w:r w:rsidRPr="00EF0C3E">
        <w:rPr>
          <w:spacing w:val="-1"/>
        </w:rPr>
        <w:t>e</w:t>
      </w:r>
      <w:r w:rsidRPr="00EF0C3E">
        <w:t>t</w:t>
      </w:r>
      <w:r w:rsidRPr="00EF0C3E">
        <w:rPr>
          <w:spacing w:val="29"/>
        </w:rPr>
        <w:t xml:space="preserve"> </w:t>
      </w:r>
      <w:r w:rsidRPr="00EF0C3E">
        <w:rPr>
          <w:spacing w:val="-1"/>
        </w:rPr>
        <w:t>é</w:t>
      </w:r>
      <w:r w:rsidRPr="00EF0C3E">
        <w:t>s</w:t>
      </w:r>
      <w:r w:rsidRPr="00EF0C3E">
        <w:rPr>
          <w:spacing w:val="23"/>
        </w:rPr>
        <w:t xml:space="preserve"> </w:t>
      </w:r>
      <w:r w:rsidRPr="00EF0C3E">
        <w:t>a h</w:t>
      </w:r>
      <w:r w:rsidRPr="00EF0C3E">
        <w:rPr>
          <w:spacing w:val="-1"/>
        </w:rPr>
        <w:t>á</w:t>
      </w:r>
      <w:r w:rsidRPr="00EF0C3E">
        <w:t>tr</w:t>
      </w:r>
      <w:r w:rsidRPr="00EF0C3E">
        <w:rPr>
          <w:spacing w:val="-1"/>
        </w:rPr>
        <w:t>á</w:t>
      </w:r>
      <w:r w:rsidRPr="00EF0C3E">
        <w:rPr>
          <w:spacing w:val="5"/>
        </w:rPr>
        <w:t>n</w:t>
      </w:r>
      <w:r w:rsidRPr="00EF0C3E">
        <w:rPr>
          <w:spacing w:val="-5"/>
        </w:rPr>
        <w:t>y</w:t>
      </w:r>
      <w:r w:rsidRPr="00EF0C3E">
        <w:t>os</w:t>
      </w:r>
      <w:r w:rsidRPr="00EF0C3E">
        <w:rPr>
          <w:spacing w:val="7"/>
        </w:rPr>
        <w:t xml:space="preserve"> </w:t>
      </w:r>
      <w:r w:rsidRPr="00EF0C3E">
        <w:t>h</w:t>
      </w:r>
      <w:r w:rsidRPr="00EF0C3E">
        <w:rPr>
          <w:spacing w:val="-1"/>
        </w:rPr>
        <w:t>e</w:t>
      </w:r>
      <w:r w:rsidRPr="00EF0C3E">
        <w:rPr>
          <w:spacing w:val="5"/>
        </w:rPr>
        <w:t>l</w:t>
      </w:r>
      <w:r w:rsidRPr="00EF0C3E">
        <w:rPr>
          <w:spacing w:val="-7"/>
        </w:rPr>
        <w:t>y</w:t>
      </w:r>
      <w:r w:rsidRPr="00EF0C3E">
        <w:rPr>
          <w:spacing w:val="4"/>
        </w:rPr>
        <w:t>z</w:t>
      </w:r>
      <w:r w:rsidRPr="00EF0C3E">
        <w:rPr>
          <w:spacing w:val="-1"/>
        </w:rPr>
        <w:t>e</w:t>
      </w:r>
      <w:r w:rsidRPr="00EF0C3E">
        <w:t>tű</w:t>
      </w:r>
      <w:r w:rsidRPr="00EF0C3E">
        <w:rPr>
          <w:spacing w:val="7"/>
        </w:rPr>
        <w:t xml:space="preserve"> </w:t>
      </w:r>
      <w:r w:rsidRPr="00EF0C3E">
        <w:t>té</w:t>
      </w:r>
      <w:r w:rsidRPr="00EF0C3E">
        <w:rPr>
          <w:spacing w:val="-1"/>
        </w:rPr>
        <w:t>r</w:t>
      </w:r>
      <w:r w:rsidRPr="00EF0C3E">
        <w:t>s</w:t>
      </w:r>
      <w:r w:rsidRPr="00EF0C3E">
        <w:rPr>
          <w:spacing w:val="1"/>
        </w:rPr>
        <w:t>é</w:t>
      </w:r>
      <w:r w:rsidRPr="00EF0C3E">
        <w:t>g</w:t>
      </w:r>
      <w:r w:rsidRPr="00EF0C3E">
        <w:rPr>
          <w:spacing w:val="-1"/>
        </w:rPr>
        <w:t>e</w:t>
      </w:r>
      <w:r w:rsidRPr="00EF0C3E">
        <w:t>kb</w:t>
      </w:r>
      <w:r w:rsidRPr="00EF0C3E">
        <w:rPr>
          <w:spacing w:val="-1"/>
        </w:rPr>
        <w:t>e</w:t>
      </w:r>
      <w:r w:rsidRPr="00EF0C3E">
        <w:t>n</w:t>
      </w:r>
      <w:r w:rsidRPr="00EF0C3E">
        <w:rPr>
          <w:spacing w:val="10"/>
        </w:rPr>
        <w:t xml:space="preserve"> </w:t>
      </w:r>
      <w:r w:rsidRPr="00EF0C3E">
        <w:rPr>
          <w:spacing w:val="-1"/>
        </w:rPr>
        <w:t>é</w:t>
      </w:r>
      <w:r w:rsidRPr="00EF0C3E">
        <w:t>lőket.</w:t>
      </w:r>
      <w:r w:rsidRPr="00EF0C3E">
        <w:rPr>
          <w:spacing w:val="-5"/>
        </w:rPr>
        <w:t xml:space="preserve"> </w:t>
      </w:r>
      <w:r w:rsidRPr="00EF0C3E">
        <w:t>A</w:t>
      </w:r>
      <w:r w:rsidRPr="00EF0C3E">
        <w:rPr>
          <w:spacing w:val="-8"/>
        </w:rPr>
        <w:t xml:space="preserve"> cigányok/</w:t>
      </w:r>
      <w:r w:rsidRPr="00EF0C3E">
        <w:t>ro</w:t>
      </w:r>
      <w:r w:rsidRPr="00EF0C3E">
        <w:rPr>
          <w:spacing w:val="2"/>
        </w:rPr>
        <w:t>m</w:t>
      </w:r>
      <w:r w:rsidRPr="00EF0C3E">
        <w:rPr>
          <w:spacing w:val="-1"/>
        </w:rPr>
        <w:t>á</w:t>
      </w:r>
      <w:r w:rsidRPr="00EF0C3E">
        <w:t>k</w:t>
      </w:r>
      <w:r w:rsidRPr="00EF0C3E">
        <w:rPr>
          <w:spacing w:val="7"/>
        </w:rPr>
        <w:t xml:space="preserve"> </w:t>
      </w:r>
      <w:r w:rsidRPr="00EF0C3E">
        <w:t>n</w:t>
      </w:r>
      <w:r w:rsidRPr="00EF0C3E">
        <w:rPr>
          <w:spacing w:val="-1"/>
        </w:rPr>
        <w:t>a</w:t>
      </w:r>
      <w:r w:rsidRPr="00EF0C3E">
        <w:rPr>
          <w:spacing w:val="2"/>
        </w:rPr>
        <w:t>g</w:t>
      </w:r>
      <w:r w:rsidRPr="00EF0C3E">
        <w:t>y</w:t>
      </w:r>
      <w:r w:rsidRPr="00EF0C3E">
        <w:rPr>
          <w:spacing w:val="2"/>
        </w:rPr>
        <w:t xml:space="preserve"> </w:t>
      </w:r>
      <w:r w:rsidRPr="00EF0C3E">
        <w:t>többs</w:t>
      </w:r>
      <w:r w:rsidRPr="00EF0C3E">
        <w:rPr>
          <w:spacing w:val="1"/>
        </w:rPr>
        <w:t>é</w:t>
      </w:r>
      <w:r w:rsidRPr="00EF0C3E">
        <w:t>g</w:t>
      </w:r>
      <w:r w:rsidRPr="00EF0C3E">
        <w:rPr>
          <w:spacing w:val="-1"/>
        </w:rPr>
        <w:t>e e</w:t>
      </w:r>
      <w:r w:rsidRPr="00EF0C3E">
        <w:t>hh</w:t>
      </w:r>
      <w:r w:rsidRPr="00EF0C3E">
        <w:rPr>
          <w:spacing w:val="-1"/>
        </w:rPr>
        <w:t>e</w:t>
      </w:r>
      <w:r w:rsidRPr="00EF0C3E">
        <w:t>z</w:t>
      </w:r>
      <w:r w:rsidRPr="00EF0C3E">
        <w:rPr>
          <w:spacing w:val="41"/>
        </w:rPr>
        <w:t xml:space="preserve"> </w:t>
      </w:r>
      <w:r w:rsidRPr="00EF0C3E">
        <w:rPr>
          <w:spacing w:val="-1"/>
        </w:rPr>
        <w:t>a</w:t>
      </w:r>
      <w:r w:rsidRPr="00EF0C3E">
        <w:t>z</w:t>
      </w:r>
      <w:r w:rsidRPr="00EF0C3E">
        <w:rPr>
          <w:spacing w:val="41"/>
        </w:rPr>
        <w:t xml:space="preserve"> </w:t>
      </w:r>
      <w:r w:rsidRPr="00EF0C3E">
        <w:t>utóbbi</w:t>
      </w:r>
      <w:r w:rsidRPr="00EF0C3E">
        <w:rPr>
          <w:spacing w:val="41"/>
        </w:rPr>
        <w:t xml:space="preserve"> </w:t>
      </w:r>
      <w:r w:rsidRPr="00EF0C3E">
        <w:rPr>
          <w:spacing w:val="-1"/>
        </w:rPr>
        <w:t>c</w:t>
      </w:r>
      <w:r w:rsidRPr="00EF0C3E">
        <w:t>soporthoz</w:t>
      </w:r>
      <w:r w:rsidRPr="00EF0C3E">
        <w:rPr>
          <w:spacing w:val="41"/>
        </w:rPr>
        <w:t xml:space="preserve"> </w:t>
      </w:r>
      <w:r w:rsidRPr="00EF0C3E">
        <w:t>ta</w:t>
      </w:r>
      <w:r w:rsidRPr="00EF0C3E">
        <w:rPr>
          <w:spacing w:val="-1"/>
        </w:rPr>
        <w:t>r</w:t>
      </w:r>
      <w:r w:rsidRPr="00EF0C3E">
        <w:t>to</w:t>
      </w:r>
      <w:r w:rsidRPr="00EF0C3E">
        <w:rPr>
          <w:spacing w:val="2"/>
        </w:rPr>
        <w:t>z</w:t>
      </w:r>
      <w:r w:rsidRPr="00EF0C3E">
        <w:t>i</w:t>
      </w:r>
      <w:r w:rsidRPr="00EF0C3E">
        <w:rPr>
          <w:spacing w:val="-2"/>
        </w:rPr>
        <w:t>k</w:t>
      </w:r>
      <w:r w:rsidRPr="00EF0C3E">
        <w:t>.</w:t>
      </w:r>
    </w:p>
    <w:p w:rsidR="00EF0C3E" w:rsidRPr="00EF0C3E" w:rsidRDefault="00EF0C3E" w:rsidP="00C6561C">
      <w:pPr>
        <w:spacing w:line="360" w:lineRule="auto"/>
        <w:ind w:firstLine="720"/>
        <w:jc w:val="both"/>
      </w:pPr>
      <w:r w:rsidRPr="00EF0C3E">
        <w:rPr>
          <w:szCs w:val="22"/>
        </w:rPr>
        <w:t>A gyakorlatban a mélyszegénység fogalmát azonosítják a cigánysággal. Ez nem más, mint az etnikai és szociális dimenzió összemosása, és ezzel a</w:t>
      </w:r>
      <w:r w:rsidRPr="00EF0C3E">
        <w:rPr>
          <w:spacing w:val="-7"/>
          <w:szCs w:val="22"/>
        </w:rPr>
        <w:t xml:space="preserve"> </w:t>
      </w:r>
      <w:r w:rsidRPr="00EF0C3E">
        <w:rPr>
          <w:spacing w:val="-3"/>
          <w:w w:val="105"/>
          <w:szCs w:val="22"/>
        </w:rPr>
        <w:t>társadalm</w:t>
      </w:r>
      <w:r w:rsidRPr="00EF0C3E">
        <w:rPr>
          <w:w w:val="105"/>
          <w:szCs w:val="22"/>
        </w:rPr>
        <w:t>i</w:t>
      </w:r>
      <w:r w:rsidRPr="00EF0C3E">
        <w:rPr>
          <w:spacing w:val="2"/>
          <w:w w:val="105"/>
          <w:szCs w:val="22"/>
        </w:rPr>
        <w:t xml:space="preserve"> </w:t>
      </w:r>
      <w:r w:rsidRPr="00EF0C3E">
        <w:rPr>
          <w:spacing w:val="-3"/>
          <w:w w:val="105"/>
          <w:szCs w:val="22"/>
        </w:rPr>
        <w:t>ki</w:t>
      </w:r>
      <w:r w:rsidRPr="00EF0C3E">
        <w:rPr>
          <w:spacing w:val="-4"/>
          <w:w w:val="105"/>
          <w:szCs w:val="22"/>
        </w:rPr>
        <w:t>r</w:t>
      </w:r>
      <w:r w:rsidRPr="00EF0C3E">
        <w:rPr>
          <w:spacing w:val="-3"/>
          <w:w w:val="105"/>
          <w:szCs w:val="22"/>
        </w:rPr>
        <w:t>e</w:t>
      </w:r>
      <w:r w:rsidRPr="00EF0C3E">
        <w:rPr>
          <w:spacing w:val="-7"/>
          <w:w w:val="105"/>
          <w:szCs w:val="22"/>
        </w:rPr>
        <w:t>k</w:t>
      </w:r>
      <w:r w:rsidRPr="00EF0C3E">
        <w:rPr>
          <w:spacing w:val="-3"/>
          <w:w w:val="105"/>
          <w:szCs w:val="22"/>
        </w:rPr>
        <w:t>esz</w:t>
      </w:r>
      <w:r w:rsidRPr="00EF0C3E">
        <w:rPr>
          <w:spacing w:val="-6"/>
          <w:w w:val="105"/>
          <w:szCs w:val="22"/>
        </w:rPr>
        <w:t>t</w:t>
      </w:r>
      <w:r w:rsidRPr="00EF0C3E">
        <w:rPr>
          <w:spacing w:val="-5"/>
          <w:w w:val="105"/>
          <w:szCs w:val="22"/>
        </w:rPr>
        <w:t>e</w:t>
      </w:r>
      <w:r w:rsidRPr="00EF0C3E">
        <w:rPr>
          <w:spacing w:val="-3"/>
          <w:w w:val="105"/>
          <w:szCs w:val="22"/>
        </w:rPr>
        <w:t>tt</w:t>
      </w:r>
      <w:r w:rsidRPr="00EF0C3E">
        <w:rPr>
          <w:spacing w:val="-4"/>
          <w:w w:val="105"/>
          <w:szCs w:val="22"/>
        </w:rPr>
        <w:t>s</w:t>
      </w:r>
      <w:r w:rsidRPr="00EF0C3E">
        <w:rPr>
          <w:spacing w:val="-3"/>
          <w:w w:val="105"/>
          <w:szCs w:val="22"/>
        </w:rPr>
        <w:t>égbő</w:t>
      </w:r>
      <w:r w:rsidRPr="00EF0C3E">
        <w:rPr>
          <w:w w:val="105"/>
          <w:szCs w:val="22"/>
        </w:rPr>
        <w:t>l</w:t>
      </w:r>
      <w:r w:rsidRPr="00EF0C3E">
        <w:rPr>
          <w:spacing w:val="-10"/>
          <w:w w:val="105"/>
          <w:szCs w:val="22"/>
        </w:rPr>
        <w:t xml:space="preserve"> </w:t>
      </w:r>
      <w:r w:rsidRPr="00EF0C3E">
        <w:rPr>
          <w:spacing w:val="-3"/>
          <w:w w:val="93"/>
          <w:szCs w:val="22"/>
        </w:rPr>
        <w:t>f</w:t>
      </w:r>
      <w:r w:rsidRPr="00EF0C3E">
        <w:rPr>
          <w:spacing w:val="-3"/>
          <w:w w:val="107"/>
          <w:szCs w:val="22"/>
        </w:rPr>
        <w:t>a</w:t>
      </w:r>
      <w:r w:rsidRPr="00EF0C3E">
        <w:rPr>
          <w:w w:val="106"/>
          <w:szCs w:val="22"/>
        </w:rPr>
        <w:t>k</w:t>
      </w:r>
      <w:r w:rsidRPr="00EF0C3E">
        <w:rPr>
          <w:spacing w:val="-3"/>
          <w:w w:val="107"/>
          <w:szCs w:val="22"/>
        </w:rPr>
        <w:t>a</w:t>
      </w:r>
      <w:r w:rsidRPr="00EF0C3E">
        <w:rPr>
          <w:spacing w:val="-3"/>
          <w:w w:val="110"/>
          <w:szCs w:val="22"/>
        </w:rPr>
        <w:t>d</w:t>
      </w:r>
      <w:r w:rsidRPr="00EF0C3E">
        <w:rPr>
          <w:w w:val="106"/>
          <w:szCs w:val="22"/>
        </w:rPr>
        <w:t xml:space="preserve">ó </w:t>
      </w:r>
      <w:r w:rsidRPr="00EF0C3E">
        <w:rPr>
          <w:spacing w:val="-4"/>
          <w:szCs w:val="22"/>
        </w:rPr>
        <w:t>öss</w:t>
      </w:r>
      <w:r w:rsidRPr="00EF0C3E">
        <w:rPr>
          <w:spacing w:val="-3"/>
          <w:szCs w:val="22"/>
        </w:rPr>
        <w:t>z</w:t>
      </w:r>
      <w:r w:rsidRPr="00EF0C3E">
        <w:rPr>
          <w:spacing w:val="-4"/>
          <w:szCs w:val="22"/>
        </w:rPr>
        <w:t>e</w:t>
      </w:r>
      <w:r w:rsidRPr="00EF0C3E">
        <w:rPr>
          <w:szCs w:val="22"/>
        </w:rPr>
        <w:t>s</w:t>
      </w:r>
      <w:r w:rsidRPr="00EF0C3E">
        <w:rPr>
          <w:spacing w:val="6"/>
          <w:szCs w:val="22"/>
        </w:rPr>
        <w:t xml:space="preserve"> </w:t>
      </w:r>
      <w:r w:rsidRPr="00EF0C3E">
        <w:rPr>
          <w:spacing w:val="-4"/>
          <w:szCs w:val="22"/>
        </w:rPr>
        <w:t>p</w:t>
      </w:r>
      <w:r w:rsidRPr="00EF0C3E">
        <w:rPr>
          <w:spacing w:val="-5"/>
          <w:szCs w:val="22"/>
        </w:rPr>
        <w:t>r</w:t>
      </w:r>
      <w:r w:rsidRPr="00EF0C3E">
        <w:rPr>
          <w:spacing w:val="-4"/>
          <w:szCs w:val="22"/>
        </w:rPr>
        <w:t>oblém</w:t>
      </w:r>
      <w:r w:rsidRPr="00EF0C3E">
        <w:rPr>
          <w:szCs w:val="22"/>
        </w:rPr>
        <w:t>a</w:t>
      </w:r>
      <w:r w:rsidRPr="00EF0C3E">
        <w:rPr>
          <w:spacing w:val="35"/>
          <w:szCs w:val="22"/>
        </w:rPr>
        <w:t xml:space="preserve"> </w:t>
      </w:r>
      <w:r w:rsidRPr="00EF0C3E">
        <w:rPr>
          <w:spacing w:val="-4"/>
          <w:w w:val="105"/>
          <w:szCs w:val="22"/>
        </w:rPr>
        <w:t>„cigá</w:t>
      </w:r>
      <w:r w:rsidRPr="00EF0C3E">
        <w:rPr>
          <w:spacing w:val="-9"/>
          <w:w w:val="105"/>
          <w:szCs w:val="22"/>
        </w:rPr>
        <w:t>n</w:t>
      </w:r>
      <w:r w:rsidRPr="00EF0C3E">
        <w:rPr>
          <w:spacing w:val="-4"/>
          <w:w w:val="105"/>
          <w:szCs w:val="22"/>
        </w:rPr>
        <w:t>yké</w:t>
      </w:r>
      <w:r w:rsidRPr="00EF0C3E">
        <w:rPr>
          <w:spacing w:val="-5"/>
          <w:w w:val="105"/>
          <w:szCs w:val="22"/>
        </w:rPr>
        <w:t>r</w:t>
      </w:r>
      <w:r w:rsidRPr="00EF0C3E">
        <w:rPr>
          <w:spacing w:val="-4"/>
          <w:w w:val="105"/>
          <w:szCs w:val="22"/>
        </w:rPr>
        <w:t>dé</w:t>
      </w:r>
      <w:r w:rsidRPr="00EF0C3E">
        <w:rPr>
          <w:spacing w:val="-7"/>
          <w:w w:val="105"/>
          <w:szCs w:val="22"/>
        </w:rPr>
        <w:t>s</w:t>
      </w:r>
      <w:r w:rsidRPr="00EF0C3E">
        <w:rPr>
          <w:spacing w:val="-4"/>
          <w:w w:val="105"/>
          <w:szCs w:val="22"/>
        </w:rPr>
        <w:t>ként</w:t>
      </w:r>
      <w:r w:rsidRPr="00EF0C3E">
        <w:rPr>
          <w:w w:val="105"/>
          <w:szCs w:val="22"/>
        </w:rPr>
        <w:t>”</w:t>
      </w:r>
      <w:r w:rsidRPr="00EF0C3E">
        <w:rPr>
          <w:spacing w:val="-18"/>
          <w:w w:val="105"/>
          <w:szCs w:val="22"/>
        </w:rPr>
        <w:t xml:space="preserve"> való felfogása.</w:t>
      </w:r>
      <w:r w:rsidRPr="00EF0C3E">
        <w:rPr>
          <w:spacing w:val="3"/>
          <w:szCs w:val="22"/>
        </w:rPr>
        <w:t xml:space="preserve"> </w:t>
      </w:r>
      <w:r w:rsidRPr="00EF0C3E">
        <w:rPr>
          <w:szCs w:val="22"/>
        </w:rPr>
        <w:t>Fontos azonban tudomásul venni, hogy a cigányság és a mélyszegénység két olyan halmazt képez, melynek van ugyan közös metszete, ám a kettő nem fedi teljesen egymást. Nem igaz, hogy minden mélyszegénységben élő ember cigány/roma. Az viszont kijelenthető, hogy a</w:t>
      </w:r>
      <w:r w:rsidRPr="00EF0C3E">
        <w:rPr>
          <w:spacing w:val="-1"/>
          <w:w w:val="106"/>
          <w:szCs w:val="22"/>
        </w:rPr>
        <w:t xml:space="preserve"> </w:t>
      </w:r>
      <w:r w:rsidRPr="00EF0C3E">
        <w:rPr>
          <w:szCs w:val="22"/>
        </w:rPr>
        <w:t xml:space="preserve">cigányok élete a mélyszegénységtől függetlenül is sokkal inkább terhelt az őket érintő </w:t>
      </w:r>
      <w:r w:rsidRPr="00EF0C3E">
        <w:rPr>
          <w:spacing w:val="-1"/>
          <w:w w:val="110"/>
          <w:szCs w:val="22"/>
        </w:rPr>
        <w:t>d</w:t>
      </w:r>
      <w:r w:rsidRPr="00EF0C3E">
        <w:rPr>
          <w:spacing w:val="-1"/>
          <w:w w:val="99"/>
          <w:szCs w:val="22"/>
        </w:rPr>
        <w:t>i</w:t>
      </w:r>
      <w:r w:rsidRPr="00EF0C3E">
        <w:rPr>
          <w:spacing w:val="-1"/>
          <w:w w:val="108"/>
          <w:szCs w:val="22"/>
        </w:rPr>
        <w:t>s</w:t>
      </w:r>
      <w:r w:rsidRPr="00EF0C3E">
        <w:rPr>
          <w:spacing w:val="-1"/>
          <w:w w:val="112"/>
          <w:szCs w:val="22"/>
        </w:rPr>
        <w:t>z</w:t>
      </w:r>
      <w:r w:rsidRPr="00EF0C3E">
        <w:rPr>
          <w:spacing w:val="-1"/>
          <w:w w:val="106"/>
          <w:szCs w:val="22"/>
        </w:rPr>
        <w:t>k</w:t>
      </w:r>
      <w:r w:rsidRPr="00EF0C3E">
        <w:rPr>
          <w:spacing w:val="-1"/>
          <w:w w:val="110"/>
          <w:szCs w:val="22"/>
        </w:rPr>
        <w:t>r</w:t>
      </w:r>
      <w:r w:rsidRPr="00EF0C3E">
        <w:rPr>
          <w:spacing w:val="-1"/>
          <w:w w:val="99"/>
          <w:szCs w:val="22"/>
        </w:rPr>
        <w:t>i</w:t>
      </w:r>
      <w:r w:rsidRPr="00EF0C3E">
        <w:rPr>
          <w:spacing w:val="-1"/>
          <w:w w:val="109"/>
          <w:szCs w:val="22"/>
        </w:rPr>
        <w:t>m</w:t>
      </w:r>
      <w:r w:rsidRPr="00EF0C3E">
        <w:rPr>
          <w:spacing w:val="-1"/>
          <w:w w:val="99"/>
          <w:szCs w:val="22"/>
        </w:rPr>
        <w:t>i</w:t>
      </w:r>
      <w:r w:rsidRPr="00EF0C3E">
        <w:rPr>
          <w:spacing w:val="-1"/>
          <w:w w:val="114"/>
          <w:szCs w:val="22"/>
        </w:rPr>
        <w:t>n</w:t>
      </w:r>
      <w:r w:rsidRPr="00EF0C3E">
        <w:rPr>
          <w:spacing w:val="-1"/>
          <w:w w:val="107"/>
          <w:szCs w:val="22"/>
        </w:rPr>
        <w:t>á</w:t>
      </w:r>
      <w:r w:rsidRPr="00EF0C3E">
        <w:rPr>
          <w:spacing w:val="-1"/>
          <w:w w:val="103"/>
          <w:szCs w:val="22"/>
        </w:rPr>
        <w:t>c</w:t>
      </w:r>
      <w:r w:rsidRPr="00EF0C3E">
        <w:rPr>
          <w:spacing w:val="-1"/>
          <w:w w:val="99"/>
          <w:szCs w:val="22"/>
        </w:rPr>
        <w:t>i</w:t>
      </w:r>
      <w:r w:rsidRPr="00EF0C3E">
        <w:rPr>
          <w:w w:val="106"/>
          <w:szCs w:val="22"/>
        </w:rPr>
        <w:t xml:space="preserve">ó </w:t>
      </w:r>
      <w:r w:rsidRPr="00EF0C3E">
        <w:rPr>
          <w:spacing w:val="-2"/>
          <w:szCs w:val="22"/>
        </w:rPr>
        <w:t>r</w:t>
      </w:r>
      <w:r w:rsidRPr="00EF0C3E">
        <w:rPr>
          <w:spacing w:val="-3"/>
          <w:szCs w:val="22"/>
        </w:rPr>
        <w:t>e</w:t>
      </w:r>
      <w:r w:rsidRPr="00EF0C3E">
        <w:rPr>
          <w:szCs w:val="22"/>
        </w:rPr>
        <w:t>j</w:t>
      </w:r>
      <w:r w:rsidRPr="00EF0C3E">
        <w:rPr>
          <w:spacing w:val="-4"/>
          <w:szCs w:val="22"/>
        </w:rPr>
        <w:t>t</w:t>
      </w:r>
      <w:r w:rsidRPr="00EF0C3E">
        <w:rPr>
          <w:spacing w:val="-2"/>
          <w:szCs w:val="22"/>
        </w:rPr>
        <w:t>e</w:t>
      </w:r>
      <w:r w:rsidRPr="00EF0C3E">
        <w:rPr>
          <w:szCs w:val="22"/>
        </w:rPr>
        <w:t>tt</w:t>
      </w:r>
      <w:r w:rsidRPr="00EF0C3E">
        <w:rPr>
          <w:spacing w:val="7"/>
          <w:w w:val="71"/>
          <w:szCs w:val="22"/>
        </w:rPr>
        <w:t xml:space="preserve"> </w:t>
      </w:r>
      <w:r w:rsidRPr="00EF0C3E">
        <w:rPr>
          <w:szCs w:val="22"/>
        </w:rPr>
        <w:t>és</w:t>
      </w:r>
      <w:r w:rsidRPr="00EF0C3E">
        <w:rPr>
          <w:spacing w:val="5"/>
          <w:szCs w:val="22"/>
        </w:rPr>
        <w:t xml:space="preserve"> </w:t>
      </w:r>
      <w:r w:rsidRPr="00EF0C3E">
        <w:rPr>
          <w:spacing w:val="-6"/>
          <w:szCs w:val="22"/>
        </w:rPr>
        <w:t>n</w:t>
      </w:r>
      <w:r w:rsidRPr="00EF0C3E">
        <w:rPr>
          <w:szCs w:val="22"/>
        </w:rPr>
        <w:t>yílt</w:t>
      </w:r>
      <w:r w:rsidRPr="00EF0C3E">
        <w:rPr>
          <w:spacing w:val="14"/>
          <w:szCs w:val="22"/>
        </w:rPr>
        <w:t xml:space="preserve"> </w:t>
      </w:r>
      <w:r w:rsidRPr="00EF0C3E">
        <w:rPr>
          <w:w w:val="108"/>
          <w:szCs w:val="22"/>
        </w:rPr>
        <w:t>dimenzióinak</w:t>
      </w:r>
      <w:r w:rsidRPr="00EF0C3E">
        <w:rPr>
          <w:spacing w:val="-12"/>
          <w:w w:val="108"/>
          <w:szCs w:val="22"/>
        </w:rPr>
        <w:t xml:space="preserve"> </w:t>
      </w:r>
      <w:r w:rsidRPr="00EF0C3E">
        <w:rPr>
          <w:szCs w:val="22"/>
        </w:rPr>
        <w:t>a</w:t>
      </w:r>
      <w:r w:rsidRPr="00EF0C3E">
        <w:rPr>
          <w:spacing w:val="1"/>
          <w:szCs w:val="22"/>
        </w:rPr>
        <w:t xml:space="preserve"> </w:t>
      </w:r>
      <w:r w:rsidRPr="00EF0C3E">
        <w:rPr>
          <w:szCs w:val="22"/>
        </w:rPr>
        <w:t>kímél</w:t>
      </w:r>
      <w:r w:rsidRPr="00EF0C3E">
        <w:rPr>
          <w:spacing w:val="-2"/>
          <w:szCs w:val="22"/>
        </w:rPr>
        <w:t>e</w:t>
      </w:r>
      <w:r w:rsidRPr="00EF0C3E">
        <w:rPr>
          <w:szCs w:val="22"/>
        </w:rPr>
        <w:t>tlen</w:t>
      </w:r>
      <w:r w:rsidRPr="00EF0C3E">
        <w:rPr>
          <w:spacing w:val="46"/>
          <w:szCs w:val="22"/>
        </w:rPr>
        <w:t xml:space="preserve"> </w:t>
      </w:r>
      <w:r w:rsidRPr="00EF0C3E">
        <w:rPr>
          <w:w w:val="109"/>
          <w:szCs w:val="22"/>
        </w:rPr>
        <w:t>é</w:t>
      </w:r>
      <w:r w:rsidRPr="00EF0C3E">
        <w:rPr>
          <w:spacing w:val="7"/>
          <w:w w:val="109"/>
          <w:szCs w:val="22"/>
        </w:rPr>
        <w:t>r</w:t>
      </w:r>
      <w:r w:rsidRPr="00EF0C3E">
        <w:rPr>
          <w:spacing w:val="-4"/>
          <w:w w:val="99"/>
          <w:szCs w:val="22"/>
        </w:rPr>
        <w:t>v</w:t>
      </w:r>
      <w:r w:rsidRPr="00EF0C3E">
        <w:rPr>
          <w:w w:val="111"/>
          <w:szCs w:val="22"/>
        </w:rPr>
        <w:t>é</w:t>
      </w:r>
      <w:r w:rsidRPr="00EF0C3E">
        <w:rPr>
          <w:spacing w:val="-6"/>
          <w:w w:val="111"/>
          <w:szCs w:val="22"/>
        </w:rPr>
        <w:t>n</w:t>
      </w:r>
      <w:r w:rsidRPr="00EF0C3E">
        <w:rPr>
          <w:spacing w:val="-5"/>
          <w:w w:val="103"/>
          <w:szCs w:val="22"/>
        </w:rPr>
        <w:t>y</w:t>
      </w:r>
      <w:r w:rsidRPr="00EF0C3E">
        <w:rPr>
          <w:spacing w:val="1"/>
          <w:w w:val="108"/>
          <w:szCs w:val="22"/>
        </w:rPr>
        <w:t>e</w:t>
      </w:r>
      <w:r w:rsidRPr="00EF0C3E">
        <w:rPr>
          <w:spacing w:val="-2"/>
          <w:szCs w:val="22"/>
        </w:rPr>
        <w:t>sülés</w:t>
      </w:r>
      <w:r w:rsidRPr="00EF0C3E">
        <w:rPr>
          <w:szCs w:val="22"/>
        </w:rPr>
        <w:t>e miatt.</w:t>
      </w:r>
    </w:p>
    <w:p w:rsidR="00C6561C" w:rsidRDefault="00C6561C" w:rsidP="00C6561C">
      <w:pPr>
        <w:spacing w:line="360" w:lineRule="auto"/>
        <w:ind w:firstLine="720"/>
        <w:jc w:val="both"/>
      </w:pPr>
      <w:r w:rsidRPr="00F63BCB">
        <w:t xml:space="preserve">A magyarországi romák kétségkívül az ország legkiszolgáltatottabb társadalmi csoportjai közé tartoznak. A mintegy 6-700 ezres roma népesség négyötöde él létminimum alatt, többségük társadalmi és fizikai értelemben is </w:t>
      </w:r>
      <w:proofErr w:type="spellStart"/>
      <w:r w:rsidRPr="00F63BCB">
        <w:t>szegregált</w:t>
      </w:r>
      <w:proofErr w:type="spellEnd"/>
      <w:r w:rsidRPr="00F63BCB">
        <w:t xml:space="preserve">, vagy </w:t>
      </w:r>
      <w:proofErr w:type="spellStart"/>
      <w:r w:rsidRPr="00F63BCB">
        <w:t>szegregálódó</w:t>
      </w:r>
      <w:proofErr w:type="spellEnd"/>
      <w:r w:rsidRPr="00F63BCB">
        <w:t xml:space="preserve"> településeken, településré</w:t>
      </w:r>
      <w:r>
        <w:t>szeken. L</w:t>
      </w:r>
      <w:r w:rsidRPr="00F63BCB">
        <w:t xml:space="preserve">akáskörülményeik évtizedekre vannak a magyarországi átlagtól, oktatási és munkaerő-piaci esélyeik </w:t>
      </w:r>
      <w:r>
        <w:t>jóval</w:t>
      </w:r>
      <w:r w:rsidRPr="00F63BCB">
        <w:t xml:space="preserve"> alacsonyabbak a nem romákénál, egészségügyi helyzetük katasztrofá</w:t>
      </w:r>
      <w:r>
        <w:t>lis.</w:t>
      </w:r>
    </w:p>
    <w:p w:rsidR="00C6561C" w:rsidRDefault="00C6561C" w:rsidP="00C6561C">
      <w:pPr>
        <w:spacing w:line="360" w:lineRule="auto"/>
        <w:ind w:firstLine="720"/>
        <w:jc w:val="both"/>
      </w:pPr>
      <w:r w:rsidRPr="00F63BCB">
        <w:t xml:space="preserve">A romák helyzetét pusztán a fenti jellemzőkkel meghatározni </w:t>
      </w:r>
      <w:r>
        <w:t>–</w:t>
      </w:r>
      <w:r w:rsidRPr="00F63BCB">
        <w:t xml:space="preserve"> az őket körülölelő társadalmi előítéletek hatásának számbavétele nélkül </w:t>
      </w:r>
      <w:r>
        <w:t>–</w:t>
      </w:r>
      <w:r w:rsidRPr="00F63BCB">
        <w:t xml:space="preserve"> pontosan mégsem lehet. A szociális létbizonytalanság mellett a kirekesztettség a legtöbb roma közös jellemzője, és e két jellemző együtthatója az a kilátástalan élethelyzet, amely jó eséllyel egész életükben távol tartj</w:t>
      </w:r>
      <w:r>
        <w:t>a őket a társadalmi fősodortól.</w:t>
      </w:r>
    </w:p>
    <w:p w:rsidR="00C6561C" w:rsidRDefault="00C6561C" w:rsidP="00C6561C">
      <w:pPr>
        <w:spacing w:line="360" w:lineRule="auto"/>
        <w:ind w:firstLine="720"/>
        <w:jc w:val="both"/>
      </w:pPr>
      <w:r w:rsidRPr="00C95E25">
        <w:t>Az egyre erősödő társadalmi feszültségek és az ezzel párhuzamosan megszaporodó radikális és szélsőséges megnyilvánulások is mutatják, a roma lakosság társadalmi integrációja ma sür</w:t>
      </w:r>
      <w:r>
        <w:t>getőbb feladat, mint valaha. A</w:t>
      </w:r>
      <w:r w:rsidRPr="00C95E25">
        <w:t xml:space="preserve"> helyzettel történő őszinte, közhelymentes szembenézés, valamint a felelős döntéshozatal nem várhat tovább helyi szinten sem. A romák széleskörű társadalmi kirekesztődésének erősödése az etnikai feszültségek kezelhetetlen mértékű kiéleződéséhez vezethet, egyszersmind súlyosan visszavetheti a település és az egész ország </w:t>
      </w:r>
      <w:r>
        <w:t>gazdasági teljesítőképességét.</w:t>
      </w:r>
    </w:p>
    <w:p w:rsidR="00C6561C" w:rsidRDefault="00C6561C" w:rsidP="00C6561C">
      <w:pPr>
        <w:spacing w:line="360" w:lineRule="auto"/>
        <w:ind w:firstLine="720"/>
        <w:jc w:val="both"/>
      </w:pPr>
      <w:r w:rsidRPr="00C95E25">
        <w:t>Gyakori tévhit, hogy a romák (érdemtelenül) túltámogatottak, ezzel szemben kutatások igazolják, hogy sem a helyi, sem az országos hatáskörű különböző fejlesztési programokban nincs kellő mértékben reprezentálva a roma lakosság, sőt a célzottan romáknak szánt források is sokszor alacsony hatásfokkal érik el a célcsoportot.</w:t>
      </w:r>
    </w:p>
    <w:p w:rsidR="00C6561C" w:rsidRDefault="00C6561C" w:rsidP="00C6561C">
      <w:pPr>
        <w:spacing w:line="360" w:lineRule="auto"/>
        <w:ind w:firstLine="720"/>
        <w:jc w:val="both"/>
      </w:pPr>
      <w:r w:rsidRPr="00C64CAF">
        <w:t>A helyi esélyegyenlőségi program éppen abban segíthet, hogy megmutassa milyen eszközök egymásra építésével lehetséges valódi eredményeket elérni akár anélkül, hogy arra jelentős külön forrást biztosítanának.</w:t>
      </w:r>
    </w:p>
    <w:p w:rsidR="00C6561C" w:rsidRDefault="00C6561C" w:rsidP="00C6561C">
      <w:pPr>
        <w:spacing w:line="360" w:lineRule="auto"/>
        <w:ind w:firstLine="720"/>
        <w:jc w:val="both"/>
      </w:pPr>
      <w:r w:rsidRPr="00F63BCB">
        <w:t>A települési önkormányzatnak esélyegyenlőségi programja tervezésekor nem csak arra kell ügyelnie, hogy miként javítsa célprogramokkal, vagy többségi programokba történő integrálásuk révén a romák lakhatási, oktatási, szociális és egészségügyi helyzetét: olyan beavatkozásokat szükséges terveznie, amelyek egyszersmind oldják a romák kirekesztettségét is. Nem elég tehát például betonúttal ellátni a cigány telepet, szükség van a szegregációból történő kitörés útjainak megkönnyítésére is. Még a legjobban előkészített programok sem fogják elérni hatásukat, ha maguk a romák nem vonódnak be a programok előkészítésétől a végrehajtásig minden szint</w:t>
      </w:r>
      <w:r>
        <w:t>en.</w:t>
      </w:r>
    </w:p>
    <w:p w:rsidR="00C6561C" w:rsidRDefault="00C6561C" w:rsidP="00C6561C">
      <w:pPr>
        <w:spacing w:line="360" w:lineRule="auto"/>
        <w:ind w:firstLine="720"/>
        <w:jc w:val="both"/>
      </w:pPr>
      <w:r w:rsidRPr="00F63BCB">
        <w:t>A romák helyzetének vizsgálatakor óhatatlanul felmerülő alapprobléma, hogy hivatalos etnikai adatok nem, vagy csak korlátozott mértékben állnak rendelkezésre. A települési önkormányzatnak a hatályos adatvédelmi jogszabályok betartásával arra kell törekednie, hogy minél több adatot gyűjtsön be a településen élő romák helyzetével kapcsolatban. Amennyiben az önkormányzat (illetve partnerei, intézményei) nem rendelkeznek pontos adatokkal, és ezek pótlása a tervezés időszakában nem megoldható, a beavatkozások irányultságának meghatározásához sokszor már az is elegendő lehet, ha megbecsülik az adott jellemző előfordulási gyakori</w:t>
      </w:r>
      <w:r>
        <w:t>ságát.</w:t>
      </w:r>
    </w:p>
    <w:p w:rsidR="00C6561C" w:rsidRDefault="00C6561C" w:rsidP="00C6561C">
      <w:pPr>
        <w:spacing w:after="120" w:line="360" w:lineRule="auto"/>
        <w:ind w:firstLine="720"/>
        <w:jc w:val="both"/>
      </w:pPr>
      <w:r w:rsidRPr="00F63BCB">
        <w:t>Természetesen nem mindig kell a becslésekre hagyatkozni, ha nincsenek egzakt etnikai adatok, hiszen vannak olyan alternatív lehetőségek az információgyűjtésre, amelyek jó eséllyel alkalmasak adott problémák feltérképezésére. Oktatási területen ilyen alternatíva például a halmozottan hátrányos helyzetű gyermekek adatainak vizsgálata, míg a lakhatási szegregáció meghatározására egy többdimenziós mutat</w:t>
      </w:r>
      <w:r>
        <w:t>órendszert hívhatunk segítségül.</w:t>
      </w:r>
    </w:p>
    <w:p w:rsidR="00C6561C" w:rsidRPr="00EE52A9" w:rsidRDefault="00C6561C" w:rsidP="00C6561C">
      <w:pPr>
        <w:spacing w:after="120" w:line="360" w:lineRule="auto"/>
        <w:ind w:firstLine="720"/>
        <w:jc w:val="both"/>
        <w:rPr>
          <w:caps/>
        </w:rPr>
      </w:pPr>
    </w:p>
    <w:p w:rsidR="009A0D52" w:rsidRDefault="005E1E34" w:rsidP="00204619">
      <w:pPr>
        <w:numPr>
          <w:ilvl w:val="1"/>
          <w:numId w:val="1"/>
        </w:numPr>
        <w:spacing w:line="360" w:lineRule="auto"/>
        <w:rPr>
          <w:b/>
          <w:smallCaps/>
        </w:rPr>
      </w:pPr>
      <w:r w:rsidRPr="005C7587">
        <w:rPr>
          <w:b/>
          <w:smallCaps/>
        </w:rPr>
        <w:t>Jövedelmi és vagyoni helyzet</w:t>
      </w:r>
    </w:p>
    <w:p w:rsidR="00BE2EE6" w:rsidRDefault="00BE2EE6" w:rsidP="00BE2EE6">
      <w:pPr>
        <w:autoSpaceDE w:val="0"/>
        <w:autoSpaceDN w:val="0"/>
        <w:adjustRightInd w:val="0"/>
        <w:spacing w:line="360" w:lineRule="auto"/>
        <w:ind w:firstLine="709"/>
        <w:jc w:val="both"/>
      </w:pPr>
      <w:r w:rsidRPr="00BE2EE6">
        <w:t>Zala</w:t>
      </w:r>
      <w:r w:rsidR="00170E73" w:rsidRPr="00BE2EE6">
        <w:t xml:space="preserve"> megyében a teljes munkaidőben alkalmazásban állók </w:t>
      </w:r>
      <w:r w:rsidRPr="00BE2EE6">
        <w:t xml:space="preserve">– </w:t>
      </w:r>
      <w:r w:rsidR="00170E73" w:rsidRPr="00BE2EE6">
        <w:t>201</w:t>
      </w:r>
      <w:r w:rsidRPr="00BE2EE6">
        <w:t>3 első negyedévében</w:t>
      </w:r>
      <w:r w:rsidR="00170E73" w:rsidRPr="00BE2EE6">
        <w:t xml:space="preserve"> </w:t>
      </w:r>
      <w:r w:rsidRPr="00BE2EE6">
        <w:t xml:space="preserve">– havi </w:t>
      </w:r>
      <w:r w:rsidR="00170E73" w:rsidRPr="00BE2EE6">
        <w:t xml:space="preserve">bruttó </w:t>
      </w:r>
      <w:r w:rsidRPr="00BE2EE6">
        <w:t>átlag</w:t>
      </w:r>
      <w:r w:rsidR="00170E73" w:rsidRPr="00BE2EE6">
        <w:t xml:space="preserve">keresete </w:t>
      </w:r>
      <w:r w:rsidRPr="00BE2EE6">
        <w:t>174,4</w:t>
      </w:r>
      <w:r w:rsidR="00170E73" w:rsidRPr="00BE2EE6">
        <w:t xml:space="preserve"> ezer forintot tett ki, </w:t>
      </w:r>
      <w:r w:rsidRPr="00BE2EE6">
        <w:t>ami 51,2 ezer forinttal (23%) alacsonyabb az országosnál. A versenyszférában dolgozók fizetése 170,7 ezer, a költségvetési szerveknél foglalkoztatottaké pedig átlagosan 183,1 ezer forintot tett ki. Egy év alatt a bruttó átlagkereset növekedése megegyezett az országossal, így a megye „lemaradása” nem változott. Nemzetgazdasági ágakat tekintve a legmagasabb átlagbér (462,5 ezer forint) továbbra is az energiaipart jellemezte, ezzel szemben a vendéglátásban nem érte el a 131 ezer forintot.</w:t>
      </w:r>
    </w:p>
    <w:p w:rsidR="00BE2EE6" w:rsidRPr="00BE2EE6" w:rsidRDefault="00BE2EE6" w:rsidP="00BE2EE6">
      <w:pPr>
        <w:autoSpaceDE w:val="0"/>
        <w:autoSpaceDN w:val="0"/>
        <w:adjustRightInd w:val="0"/>
        <w:spacing w:line="360" w:lineRule="auto"/>
        <w:ind w:firstLine="709"/>
        <w:jc w:val="both"/>
      </w:pPr>
      <w:r w:rsidRPr="00BE2EE6">
        <w:t>Az átlagos, családi kedvezmény nélkül számított megyei nettó átlagkereset 114,2 ezer</w:t>
      </w:r>
      <w:r>
        <w:t xml:space="preserve"> </w:t>
      </w:r>
      <w:r w:rsidRPr="00BE2EE6">
        <w:t>forintot tett ki, ami 3,5%-kal magasabb az előző év azonos időszakinál. A fizikai dolgozók</w:t>
      </w:r>
      <w:r>
        <w:t xml:space="preserve"> </w:t>
      </w:r>
      <w:r w:rsidRPr="00BE2EE6">
        <w:t>90,1 ezer, a szellemiek pedig 147,3 ezer forintot vihettek haza havonta.</w:t>
      </w:r>
      <w:r>
        <w:t xml:space="preserve"> </w:t>
      </w:r>
      <w:r w:rsidRPr="00BE2EE6">
        <w:t>A pénzbeli és természetbeni juttatásokat is figyelembe véve az átlagos havi munkajövedelem</w:t>
      </w:r>
      <w:r>
        <w:t xml:space="preserve"> </w:t>
      </w:r>
      <w:r w:rsidRPr="00BE2EE6">
        <w:t>nagysága egy év távlatában 3,6%-kal növekedett, s így meghaladta a 184 ezer forintot.</w:t>
      </w:r>
      <w:r>
        <w:t xml:space="preserve"> </w:t>
      </w:r>
      <w:r w:rsidRPr="00BE2EE6">
        <w:t>Az egyéb munkajövedelmek aránya növekedett, s 5,2%-ot tett ki. A legmagasabb a szállítás,</w:t>
      </w:r>
      <w:r>
        <w:t xml:space="preserve"> </w:t>
      </w:r>
      <w:r w:rsidRPr="00BE2EE6">
        <w:t>raktározásban (18%), és a bányászatban (14%) volt, ezzel szemben a tudományos és műszaki</w:t>
      </w:r>
      <w:r>
        <w:t xml:space="preserve"> </w:t>
      </w:r>
      <w:r w:rsidRPr="00BE2EE6">
        <w:t>tevékenységben, valamint az oktatásban 2% alatt maradt.</w:t>
      </w:r>
    </w:p>
    <w:p w:rsidR="00C96A34" w:rsidRPr="005A01D1" w:rsidRDefault="005A01D1" w:rsidP="00C96A34">
      <w:pPr>
        <w:autoSpaceDE w:val="0"/>
        <w:autoSpaceDN w:val="0"/>
        <w:adjustRightInd w:val="0"/>
        <w:spacing w:line="360" w:lineRule="auto"/>
        <w:jc w:val="both"/>
        <w:rPr>
          <w:i/>
        </w:rPr>
      </w:pPr>
      <w:r w:rsidRPr="005A01D1">
        <w:rPr>
          <w:i/>
        </w:rPr>
        <w:t>Forrás: KSH</w:t>
      </w:r>
    </w:p>
    <w:p w:rsidR="00BE2EE6" w:rsidRDefault="00BE2EE6" w:rsidP="00C96A34">
      <w:pPr>
        <w:autoSpaceDE w:val="0"/>
        <w:autoSpaceDN w:val="0"/>
        <w:adjustRightInd w:val="0"/>
        <w:spacing w:line="360" w:lineRule="auto"/>
        <w:jc w:val="center"/>
        <w:rPr>
          <w:b/>
        </w:rPr>
      </w:pPr>
      <w:r>
        <w:rPr>
          <w:noProof/>
          <w:color w:val="000000"/>
        </w:rPr>
        <w:drawing>
          <wp:inline distT="0" distB="0" distL="0" distR="0" wp14:anchorId="3E3A4245" wp14:editId="5C0D3039">
            <wp:extent cx="6124575" cy="2200275"/>
            <wp:effectExtent l="0" t="0" r="0" b="9525"/>
            <wp:docPr id="1" name="Kép 1" descr="https://www.teir.hu/tmp/teir_lmz1371729091151_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eir.hu/tmp/teir_lmz1371729091151_106.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9866" cy="2202176"/>
                    </a:xfrm>
                    <a:prstGeom prst="rect">
                      <a:avLst/>
                    </a:prstGeom>
                    <a:noFill/>
                    <a:ln>
                      <a:noFill/>
                    </a:ln>
                  </pic:spPr>
                </pic:pic>
              </a:graphicData>
            </a:graphic>
          </wp:inline>
        </w:drawing>
      </w:r>
    </w:p>
    <w:p w:rsidR="00431241" w:rsidRPr="00D72672" w:rsidRDefault="00D72672" w:rsidP="000C5F2F">
      <w:pPr>
        <w:autoSpaceDE w:val="0"/>
        <w:autoSpaceDN w:val="0"/>
        <w:adjustRightInd w:val="0"/>
        <w:spacing w:after="120" w:line="480" w:lineRule="auto"/>
        <w:jc w:val="both"/>
      </w:pPr>
      <w:r>
        <w:t xml:space="preserve">Forrás: </w:t>
      </w:r>
      <w:proofErr w:type="spellStart"/>
      <w:r>
        <w:t>TeIR</w:t>
      </w:r>
      <w:proofErr w:type="spellEnd"/>
    </w:p>
    <w:p w:rsidR="00D72672" w:rsidRDefault="00D72672" w:rsidP="00C96A34">
      <w:pPr>
        <w:autoSpaceDE w:val="0"/>
        <w:autoSpaceDN w:val="0"/>
        <w:adjustRightInd w:val="0"/>
        <w:spacing w:after="120" w:line="480" w:lineRule="auto"/>
        <w:jc w:val="center"/>
        <w:rPr>
          <w:i/>
        </w:rPr>
      </w:pPr>
    </w:p>
    <w:p w:rsidR="00D038C5" w:rsidRDefault="00D038C5" w:rsidP="00C96A34">
      <w:pPr>
        <w:autoSpaceDE w:val="0"/>
        <w:autoSpaceDN w:val="0"/>
        <w:adjustRightInd w:val="0"/>
        <w:spacing w:after="120" w:line="480" w:lineRule="auto"/>
        <w:jc w:val="center"/>
        <w:rPr>
          <w:i/>
        </w:rPr>
      </w:pPr>
    </w:p>
    <w:p w:rsidR="00D72672" w:rsidRDefault="00BE2EE6" w:rsidP="00D72672">
      <w:pPr>
        <w:autoSpaceDE w:val="0"/>
        <w:autoSpaceDN w:val="0"/>
        <w:adjustRightInd w:val="0"/>
        <w:spacing w:line="360" w:lineRule="auto"/>
        <w:jc w:val="center"/>
      </w:pPr>
      <w:r>
        <w:rPr>
          <w:noProof/>
          <w:color w:val="000000"/>
        </w:rPr>
        <w:drawing>
          <wp:inline distT="0" distB="0" distL="0" distR="0" wp14:anchorId="00FFEEC6" wp14:editId="7577E344">
            <wp:extent cx="6124575" cy="2190750"/>
            <wp:effectExtent l="0" t="0" r="0" b="0"/>
            <wp:docPr id="2" name="Kép 2" descr="https://www.teir.hu/tmp/teir_lmz1371729153136_4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teir.hu/tmp/teir_lmz1371729153136_437.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9866" cy="2192643"/>
                    </a:xfrm>
                    <a:prstGeom prst="rect">
                      <a:avLst/>
                    </a:prstGeom>
                    <a:noFill/>
                    <a:ln>
                      <a:noFill/>
                    </a:ln>
                  </pic:spPr>
                </pic:pic>
              </a:graphicData>
            </a:graphic>
          </wp:inline>
        </w:drawing>
      </w:r>
    </w:p>
    <w:p w:rsidR="00D72672" w:rsidRPr="00D72672" w:rsidRDefault="00D72672" w:rsidP="00D72672">
      <w:pPr>
        <w:autoSpaceDE w:val="0"/>
        <w:autoSpaceDN w:val="0"/>
        <w:adjustRightInd w:val="0"/>
        <w:spacing w:after="120" w:line="480" w:lineRule="auto"/>
        <w:jc w:val="both"/>
      </w:pPr>
      <w:r>
        <w:t xml:space="preserve">Forrás: </w:t>
      </w:r>
      <w:proofErr w:type="spellStart"/>
      <w:r>
        <w:t>TeIR</w:t>
      </w:r>
      <w:proofErr w:type="spellEnd"/>
    </w:p>
    <w:p w:rsidR="00D72672" w:rsidRDefault="00D72672" w:rsidP="00C96A34">
      <w:pPr>
        <w:autoSpaceDE w:val="0"/>
        <w:autoSpaceDN w:val="0"/>
        <w:adjustRightInd w:val="0"/>
        <w:spacing w:after="120" w:line="480" w:lineRule="auto"/>
        <w:jc w:val="center"/>
        <w:rPr>
          <w:i/>
        </w:rPr>
      </w:pPr>
    </w:p>
    <w:p w:rsidR="000C5F2F" w:rsidRPr="00431241" w:rsidRDefault="00C96A34" w:rsidP="00356E1D">
      <w:pPr>
        <w:autoSpaceDE w:val="0"/>
        <w:autoSpaceDN w:val="0"/>
        <w:adjustRightInd w:val="0"/>
        <w:spacing w:after="120"/>
        <w:jc w:val="center"/>
        <w:rPr>
          <w:b/>
        </w:rPr>
      </w:pPr>
      <w:r>
        <w:rPr>
          <w:i/>
        </w:rPr>
        <w:br w:type="page"/>
      </w:r>
      <w:r w:rsidR="00D038C5">
        <w:rPr>
          <w:noProof/>
          <w:color w:val="000000"/>
        </w:rPr>
        <w:drawing>
          <wp:inline distT="0" distB="0" distL="0" distR="0" wp14:anchorId="13569088" wp14:editId="7AF374C3">
            <wp:extent cx="6238875" cy="2190750"/>
            <wp:effectExtent l="0" t="0" r="0" b="0"/>
            <wp:docPr id="3" name="Kép 3" descr="https://www.teir.hu/tmp/teir_lmz1371729192764_5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teir.hu/tmp/teir_lmz1371729192764_567.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47184" cy="2193668"/>
                    </a:xfrm>
                    <a:prstGeom prst="rect">
                      <a:avLst/>
                    </a:prstGeom>
                    <a:noFill/>
                    <a:ln>
                      <a:noFill/>
                    </a:ln>
                  </pic:spPr>
                </pic:pic>
              </a:graphicData>
            </a:graphic>
          </wp:inline>
        </w:drawing>
      </w:r>
    </w:p>
    <w:p w:rsidR="00356E1D" w:rsidRPr="00356E1D" w:rsidRDefault="00356E1D" w:rsidP="00356E1D">
      <w:pPr>
        <w:autoSpaceDE w:val="0"/>
        <w:autoSpaceDN w:val="0"/>
        <w:adjustRightInd w:val="0"/>
        <w:jc w:val="both"/>
      </w:pPr>
      <w:r>
        <w:t xml:space="preserve">Forrás: </w:t>
      </w:r>
      <w:proofErr w:type="spellStart"/>
      <w:r>
        <w:t>TeIR</w:t>
      </w:r>
      <w:proofErr w:type="spellEnd"/>
    </w:p>
    <w:p w:rsidR="00C6561C" w:rsidRDefault="00C6561C" w:rsidP="000C5F2F">
      <w:pPr>
        <w:autoSpaceDE w:val="0"/>
        <w:autoSpaceDN w:val="0"/>
        <w:adjustRightInd w:val="0"/>
        <w:spacing w:line="360" w:lineRule="auto"/>
        <w:jc w:val="both"/>
      </w:pPr>
    </w:p>
    <w:p w:rsidR="00D038C5" w:rsidRDefault="00D038C5" w:rsidP="000C5F2F">
      <w:pPr>
        <w:autoSpaceDE w:val="0"/>
        <w:autoSpaceDN w:val="0"/>
        <w:adjustRightInd w:val="0"/>
        <w:spacing w:line="360" w:lineRule="auto"/>
        <w:jc w:val="both"/>
      </w:pPr>
    </w:p>
    <w:p w:rsidR="00A94AC3" w:rsidRDefault="00A94AC3" w:rsidP="000C5F2F">
      <w:pPr>
        <w:autoSpaceDE w:val="0"/>
        <w:autoSpaceDN w:val="0"/>
        <w:adjustRightInd w:val="0"/>
        <w:spacing w:line="360" w:lineRule="auto"/>
        <w:jc w:val="both"/>
      </w:pPr>
    </w:p>
    <w:p w:rsidR="00A94AC3" w:rsidRDefault="00A94AC3" w:rsidP="000C5F2F">
      <w:pPr>
        <w:autoSpaceDE w:val="0"/>
        <w:autoSpaceDN w:val="0"/>
        <w:adjustRightInd w:val="0"/>
        <w:spacing w:line="360" w:lineRule="auto"/>
        <w:jc w:val="both"/>
      </w:pPr>
    </w:p>
    <w:p w:rsidR="00A94AC3" w:rsidRDefault="00D038C5" w:rsidP="00356E1D">
      <w:pPr>
        <w:autoSpaceDE w:val="0"/>
        <w:autoSpaceDN w:val="0"/>
        <w:adjustRightInd w:val="0"/>
        <w:spacing w:line="360" w:lineRule="auto"/>
        <w:jc w:val="both"/>
      </w:pPr>
      <w:r>
        <w:rPr>
          <w:noProof/>
          <w:color w:val="000000"/>
        </w:rPr>
        <w:drawing>
          <wp:inline distT="0" distB="0" distL="0" distR="0" wp14:anchorId="68D3685B" wp14:editId="11574D25">
            <wp:extent cx="6267450" cy="2333625"/>
            <wp:effectExtent l="0" t="0" r="0" b="9525"/>
            <wp:docPr id="4" name="Kép 4" descr="https://www.teir.hu/tmp/teir_lmz1371729268899_6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teir.hu/tmp/teir_lmz1371729268899_698.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76514" cy="2337000"/>
                    </a:xfrm>
                    <a:prstGeom prst="rect">
                      <a:avLst/>
                    </a:prstGeom>
                    <a:noFill/>
                    <a:ln>
                      <a:noFill/>
                    </a:ln>
                  </pic:spPr>
                </pic:pic>
              </a:graphicData>
            </a:graphic>
          </wp:inline>
        </w:drawing>
      </w:r>
    </w:p>
    <w:p w:rsidR="000C5F2F" w:rsidRPr="00356E1D" w:rsidRDefault="00356E1D" w:rsidP="00356E1D">
      <w:pPr>
        <w:autoSpaceDE w:val="0"/>
        <w:autoSpaceDN w:val="0"/>
        <w:adjustRightInd w:val="0"/>
        <w:jc w:val="both"/>
      </w:pPr>
      <w:r>
        <w:t xml:space="preserve">Forrás: </w:t>
      </w:r>
      <w:proofErr w:type="spellStart"/>
      <w:r>
        <w:t>TeIR</w:t>
      </w:r>
      <w:proofErr w:type="spellEnd"/>
    </w:p>
    <w:p w:rsidR="005C7587" w:rsidRDefault="005C7587" w:rsidP="005C7587">
      <w:pPr>
        <w:spacing w:line="360" w:lineRule="auto"/>
        <w:ind w:left="360"/>
        <w:rPr>
          <w:b/>
          <w:smallCaps/>
        </w:rPr>
      </w:pPr>
    </w:p>
    <w:p w:rsidR="00170E73" w:rsidRDefault="00170E73" w:rsidP="00170E73">
      <w:pPr>
        <w:spacing w:line="360" w:lineRule="auto"/>
        <w:jc w:val="center"/>
        <w:rPr>
          <w:b/>
          <w:smallCaps/>
        </w:rPr>
      </w:pPr>
    </w:p>
    <w:p w:rsidR="00170E73" w:rsidRDefault="00170E73" w:rsidP="00170E73">
      <w:pPr>
        <w:spacing w:line="360" w:lineRule="auto"/>
        <w:jc w:val="center"/>
        <w:rPr>
          <w:b/>
          <w:smallCaps/>
        </w:rPr>
      </w:pPr>
    </w:p>
    <w:p w:rsidR="00D038C5" w:rsidRDefault="00D038C5" w:rsidP="00170E73">
      <w:pPr>
        <w:spacing w:line="360" w:lineRule="auto"/>
        <w:jc w:val="center"/>
        <w:rPr>
          <w:b/>
          <w:smallCaps/>
        </w:rPr>
        <w:sectPr w:rsidR="00D038C5" w:rsidSect="00580654">
          <w:pgSz w:w="11906" w:h="16838" w:code="9"/>
          <w:pgMar w:top="1418" w:right="1247" w:bottom="1418" w:left="1247" w:header="709" w:footer="709" w:gutter="0"/>
          <w:cols w:space="708"/>
          <w:docGrid w:linePitch="360"/>
        </w:sectPr>
      </w:pPr>
    </w:p>
    <w:p w:rsidR="004E330E" w:rsidRDefault="00D038C5" w:rsidP="004E330E">
      <w:pPr>
        <w:spacing w:line="360" w:lineRule="auto"/>
        <w:rPr>
          <w:noProof/>
        </w:rPr>
      </w:pPr>
      <w:r>
        <w:rPr>
          <w:noProof/>
        </w:rPr>
        <w:drawing>
          <wp:inline distT="0" distB="0" distL="0" distR="0" wp14:anchorId="5D372F00" wp14:editId="2912F36F">
            <wp:extent cx="5972810" cy="4244975"/>
            <wp:effectExtent l="0" t="0" r="27940" b="22225"/>
            <wp:docPr id="5" name="Diagra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F802F6" w:rsidRDefault="00F802F6" w:rsidP="00F802F6">
      <w:pPr>
        <w:spacing w:after="240" w:line="360" w:lineRule="auto"/>
        <w:rPr>
          <w:i/>
          <w:noProof/>
        </w:rPr>
      </w:pPr>
      <w:r>
        <w:rPr>
          <w:i/>
          <w:noProof/>
        </w:rPr>
        <w:t>(Forrás: TeIR)</w:t>
      </w:r>
    </w:p>
    <w:p w:rsidR="00F802F6" w:rsidRDefault="00F802F6" w:rsidP="00F802F6">
      <w:pPr>
        <w:autoSpaceDE w:val="0"/>
        <w:autoSpaceDN w:val="0"/>
        <w:adjustRightInd w:val="0"/>
        <w:spacing w:line="360" w:lineRule="auto"/>
        <w:ind w:firstLine="720"/>
        <w:jc w:val="both"/>
      </w:pPr>
      <w:r>
        <w:t xml:space="preserve">A </w:t>
      </w:r>
      <w:r w:rsidR="002C25A5">
        <w:t>korábbi Hévízi kistérséghez tartozó települések között Felsőpáhok</w:t>
      </w:r>
      <w:r>
        <w:t xml:space="preserve"> 2011-ben az egy adófizetőre</w:t>
      </w:r>
      <w:r w:rsidR="00CE7D18">
        <w:t xml:space="preserve"> és lakosra</w:t>
      </w:r>
      <w:r>
        <w:t xml:space="preserve"> jutó összes nettó jövedelmet </w:t>
      </w:r>
      <w:r w:rsidR="00CE7D18">
        <w:t xml:space="preserve">és személyi jövedelemadót </w:t>
      </w:r>
      <w:r>
        <w:t xml:space="preserve">vizsgálva a </w:t>
      </w:r>
      <w:r w:rsidR="00CE7D18">
        <w:t>járás</w:t>
      </w:r>
      <w:r>
        <w:t xml:space="preserve"> települései között </w:t>
      </w:r>
      <w:r w:rsidR="002C25A5">
        <w:t>a középmezőnyben</w:t>
      </w:r>
      <w:r>
        <w:t xml:space="preserve"> lévők közé tartozott. A </w:t>
      </w:r>
      <w:r w:rsidR="002C25A5">
        <w:t>felsőpáhoki</w:t>
      </w:r>
      <w:r>
        <w:t xml:space="preserve"> nettó átlagkeresetek </w:t>
      </w:r>
      <w:r w:rsidR="005606A9">
        <w:t xml:space="preserve">a Zala megyei átlag körül alakulnak, de </w:t>
      </w:r>
      <w:r w:rsidR="002C25A5">
        <w:t>elmaradnak</w:t>
      </w:r>
      <w:r w:rsidR="005606A9">
        <w:t xml:space="preserve"> </w:t>
      </w:r>
      <w:r w:rsidR="002C25A5">
        <w:t xml:space="preserve">mind az </w:t>
      </w:r>
      <w:r>
        <w:t xml:space="preserve">országos, </w:t>
      </w:r>
      <w:r w:rsidR="00CE7D18">
        <w:t>mind a régiós</w:t>
      </w:r>
      <w:r w:rsidR="002C25A5">
        <w:t xml:space="preserve"> átlagtól</w:t>
      </w:r>
      <w:r>
        <w:t>.</w:t>
      </w:r>
      <w:r w:rsidR="00AF3B78">
        <w:t xml:space="preserve"> </w:t>
      </w:r>
      <w:r w:rsidR="00CE7D18">
        <w:t>A grafikonról leolvasható, hogy az adófizetők legnagyobb rétege a</w:t>
      </w:r>
      <w:r w:rsidR="005606A9">
        <w:t>z átlag alatti al</w:t>
      </w:r>
      <w:r w:rsidR="00CE7D18">
        <w:t>acsonyabb jövedelemkategóriá</w:t>
      </w:r>
      <w:r w:rsidR="005606A9">
        <w:t>kba tartozik</w:t>
      </w:r>
      <w:r w:rsidR="00CE7D18">
        <w:t>.</w:t>
      </w:r>
    </w:p>
    <w:p w:rsidR="00866B05" w:rsidRDefault="00866B05" w:rsidP="004E330E">
      <w:pPr>
        <w:spacing w:line="360" w:lineRule="auto"/>
        <w:rPr>
          <w:b/>
          <w:i/>
          <w:smallCaps/>
        </w:rPr>
        <w:sectPr w:rsidR="00866B05" w:rsidSect="00580654">
          <w:pgSz w:w="11906" w:h="16838" w:code="9"/>
          <w:pgMar w:top="1418" w:right="1247" w:bottom="1418" w:left="1247" w:header="709" w:footer="709" w:gutter="0"/>
          <w:cols w:space="708"/>
          <w:docGrid w:linePitch="360"/>
        </w:sectPr>
      </w:pPr>
    </w:p>
    <w:p w:rsidR="005E6BF1" w:rsidRDefault="000179D3" w:rsidP="00B24302">
      <w:pPr>
        <w:numPr>
          <w:ilvl w:val="1"/>
          <w:numId w:val="1"/>
        </w:numPr>
        <w:spacing w:after="120" w:line="360" w:lineRule="auto"/>
        <w:ind w:left="788" w:hanging="431"/>
        <w:rPr>
          <w:b/>
          <w:smallCaps/>
        </w:rPr>
      </w:pPr>
      <w:r w:rsidRPr="005C7587">
        <w:rPr>
          <w:b/>
          <w:smallCaps/>
        </w:rPr>
        <w:t>Foglalkoztatottság, munkaerő-piaci integráció</w:t>
      </w:r>
    </w:p>
    <w:p w:rsidR="005C3E2C" w:rsidRPr="00D73FE6" w:rsidRDefault="00D73FE6" w:rsidP="00D73FE6">
      <w:pPr>
        <w:autoSpaceDE w:val="0"/>
        <w:autoSpaceDN w:val="0"/>
        <w:adjustRightInd w:val="0"/>
        <w:spacing w:line="360" w:lineRule="auto"/>
        <w:jc w:val="center"/>
        <w:rPr>
          <w:b/>
        </w:rPr>
      </w:pPr>
      <w:r w:rsidRPr="00D73FE6">
        <w:rPr>
          <w:b/>
        </w:rPr>
        <w:t>Nyilvántartott álláskeresők száma és aránya, 15-64 évesek száma</w:t>
      </w:r>
    </w:p>
    <w:tbl>
      <w:tblPr>
        <w:tblW w:w="0" w:type="auto"/>
        <w:jc w:val="center"/>
        <w:tblLayout w:type="fixed"/>
        <w:tblCellMar>
          <w:left w:w="70" w:type="dxa"/>
          <w:right w:w="70" w:type="dxa"/>
        </w:tblCellMar>
        <w:tblLook w:val="00A0" w:firstRow="1" w:lastRow="0" w:firstColumn="1" w:lastColumn="0" w:noHBand="0" w:noVBand="0"/>
      </w:tblPr>
      <w:tblGrid>
        <w:gridCol w:w="855"/>
        <w:gridCol w:w="778"/>
        <w:gridCol w:w="933"/>
        <w:gridCol w:w="1593"/>
        <w:gridCol w:w="595"/>
        <w:gridCol w:w="548"/>
        <w:gridCol w:w="595"/>
        <w:gridCol w:w="548"/>
        <w:gridCol w:w="595"/>
        <w:gridCol w:w="549"/>
      </w:tblGrid>
      <w:tr w:rsidR="00D73FE6" w:rsidRPr="005C3E2C" w:rsidTr="00B04875">
        <w:trPr>
          <w:trHeight w:val="605"/>
          <w:jc w:val="center"/>
        </w:trPr>
        <w:tc>
          <w:tcPr>
            <w:tcW w:w="855" w:type="dxa"/>
            <w:vMerge w:val="restart"/>
            <w:tcBorders>
              <w:top w:val="single" w:sz="4" w:space="0" w:color="auto"/>
              <w:left w:val="single" w:sz="4" w:space="0" w:color="auto"/>
              <w:bottom w:val="single" w:sz="4" w:space="0" w:color="auto"/>
              <w:right w:val="single" w:sz="4" w:space="0" w:color="auto"/>
            </w:tcBorders>
            <w:shd w:val="clear" w:color="auto" w:fill="E5B8B7"/>
            <w:noWrap/>
            <w:vAlign w:val="center"/>
          </w:tcPr>
          <w:p w:rsidR="00D73FE6" w:rsidRPr="005C3E2C" w:rsidRDefault="00D73FE6" w:rsidP="00CD3AC0">
            <w:pPr>
              <w:jc w:val="center"/>
              <w:rPr>
                <w:rFonts w:ascii="Arial" w:hAnsi="Arial" w:cs="Arial"/>
                <w:color w:val="000000"/>
                <w:sz w:val="20"/>
                <w:szCs w:val="20"/>
              </w:rPr>
            </w:pPr>
          </w:p>
        </w:tc>
        <w:tc>
          <w:tcPr>
            <w:tcW w:w="3304" w:type="dxa"/>
            <w:gridSpan w:val="3"/>
            <w:tcBorders>
              <w:top w:val="single" w:sz="4" w:space="0" w:color="auto"/>
              <w:left w:val="nil"/>
              <w:bottom w:val="single" w:sz="4" w:space="0" w:color="auto"/>
              <w:right w:val="single" w:sz="4" w:space="0" w:color="auto"/>
            </w:tcBorders>
            <w:shd w:val="clear" w:color="auto" w:fill="E5B8B7"/>
            <w:noWrap/>
            <w:vAlign w:val="center"/>
          </w:tcPr>
          <w:p w:rsidR="00D73FE6" w:rsidRPr="00C96A5F" w:rsidRDefault="00D73FE6" w:rsidP="00CD3AC0">
            <w:pPr>
              <w:jc w:val="center"/>
              <w:rPr>
                <w:rFonts w:ascii="Arial" w:hAnsi="Arial" w:cs="Arial"/>
                <w:b/>
                <w:color w:val="000000"/>
                <w:sz w:val="20"/>
                <w:szCs w:val="20"/>
              </w:rPr>
            </w:pPr>
            <w:r w:rsidRPr="00C96A5F">
              <w:rPr>
                <w:rFonts w:ascii="Arial" w:hAnsi="Arial" w:cs="Arial"/>
                <w:b/>
                <w:color w:val="000000"/>
                <w:sz w:val="20"/>
                <w:szCs w:val="20"/>
              </w:rPr>
              <w:t>15-64 év közötti lakónépesség (fő)</w:t>
            </w:r>
          </w:p>
        </w:tc>
        <w:tc>
          <w:tcPr>
            <w:tcW w:w="3430" w:type="dxa"/>
            <w:gridSpan w:val="6"/>
            <w:tcBorders>
              <w:top w:val="single" w:sz="4" w:space="0" w:color="auto"/>
              <w:left w:val="nil"/>
              <w:bottom w:val="single" w:sz="4" w:space="0" w:color="auto"/>
              <w:right w:val="single" w:sz="4" w:space="0" w:color="auto"/>
            </w:tcBorders>
            <w:shd w:val="clear" w:color="auto" w:fill="E5B8B7"/>
            <w:noWrap/>
            <w:vAlign w:val="center"/>
          </w:tcPr>
          <w:p w:rsidR="00D73FE6" w:rsidRPr="00C96A5F" w:rsidRDefault="00D73FE6" w:rsidP="00DA498C">
            <w:pPr>
              <w:jc w:val="center"/>
              <w:rPr>
                <w:rFonts w:ascii="Arial" w:hAnsi="Arial" w:cs="Arial"/>
                <w:b/>
                <w:color w:val="000000"/>
                <w:sz w:val="20"/>
                <w:szCs w:val="20"/>
              </w:rPr>
            </w:pPr>
            <w:r w:rsidRPr="00C96A5F">
              <w:rPr>
                <w:rFonts w:ascii="Arial" w:hAnsi="Arial" w:cs="Arial"/>
                <w:b/>
                <w:color w:val="000000"/>
                <w:sz w:val="20"/>
                <w:szCs w:val="20"/>
              </w:rPr>
              <w:t>ny</w:t>
            </w:r>
            <w:r w:rsidR="00716332" w:rsidRPr="00C96A5F">
              <w:rPr>
                <w:rFonts w:ascii="Arial" w:hAnsi="Arial" w:cs="Arial"/>
                <w:b/>
                <w:color w:val="000000"/>
                <w:sz w:val="20"/>
                <w:szCs w:val="20"/>
              </w:rPr>
              <w:t xml:space="preserve">ilvántartott álláskeresők száma </w:t>
            </w:r>
          </w:p>
        </w:tc>
      </w:tr>
      <w:tr w:rsidR="00D73FE6" w:rsidRPr="005C3E2C" w:rsidTr="00B04875">
        <w:trPr>
          <w:trHeight w:val="293"/>
          <w:jc w:val="center"/>
        </w:trPr>
        <w:tc>
          <w:tcPr>
            <w:tcW w:w="855" w:type="dxa"/>
            <w:vMerge/>
            <w:tcBorders>
              <w:top w:val="single" w:sz="4" w:space="0" w:color="auto"/>
              <w:left w:val="single" w:sz="4" w:space="0" w:color="auto"/>
              <w:bottom w:val="single" w:sz="4" w:space="0" w:color="auto"/>
              <w:right w:val="single" w:sz="4" w:space="0" w:color="auto"/>
            </w:tcBorders>
            <w:shd w:val="clear" w:color="auto" w:fill="E5B8B7"/>
            <w:noWrap/>
            <w:vAlign w:val="center"/>
          </w:tcPr>
          <w:p w:rsidR="00D73FE6" w:rsidRPr="005C3E2C" w:rsidRDefault="00D73FE6" w:rsidP="00CD3AC0">
            <w:pPr>
              <w:jc w:val="center"/>
              <w:rPr>
                <w:rFonts w:ascii="Arial" w:hAnsi="Arial" w:cs="Arial"/>
                <w:color w:val="000000"/>
                <w:sz w:val="20"/>
                <w:szCs w:val="20"/>
              </w:rPr>
            </w:pPr>
          </w:p>
        </w:tc>
        <w:tc>
          <w:tcPr>
            <w:tcW w:w="778" w:type="dxa"/>
            <w:vMerge w:val="restart"/>
            <w:tcBorders>
              <w:top w:val="single" w:sz="4" w:space="0" w:color="auto"/>
              <w:left w:val="single" w:sz="4" w:space="0" w:color="auto"/>
              <w:bottom w:val="single" w:sz="4" w:space="0" w:color="auto"/>
              <w:right w:val="single" w:sz="4" w:space="0" w:color="auto"/>
            </w:tcBorders>
            <w:shd w:val="clear" w:color="auto" w:fill="E5B8B7"/>
            <w:noWrap/>
            <w:vAlign w:val="center"/>
          </w:tcPr>
          <w:p w:rsidR="00D73FE6" w:rsidRPr="00C96A5F" w:rsidRDefault="00D73FE6" w:rsidP="00CD3AC0">
            <w:pPr>
              <w:jc w:val="center"/>
              <w:rPr>
                <w:rFonts w:ascii="Arial" w:hAnsi="Arial" w:cs="Arial"/>
                <w:b/>
                <w:color w:val="000000"/>
                <w:sz w:val="20"/>
                <w:szCs w:val="20"/>
              </w:rPr>
            </w:pPr>
            <w:r w:rsidRPr="00C96A5F">
              <w:rPr>
                <w:rFonts w:ascii="Arial" w:hAnsi="Arial" w:cs="Arial"/>
                <w:b/>
                <w:color w:val="000000"/>
                <w:sz w:val="20"/>
                <w:szCs w:val="20"/>
              </w:rPr>
              <w:t>nő</w:t>
            </w:r>
          </w:p>
        </w:tc>
        <w:tc>
          <w:tcPr>
            <w:tcW w:w="933" w:type="dxa"/>
            <w:vMerge w:val="restart"/>
            <w:tcBorders>
              <w:top w:val="single" w:sz="4" w:space="0" w:color="auto"/>
              <w:left w:val="single" w:sz="4" w:space="0" w:color="auto"/>
              <w:bottom w:val="single" w:sz="4" w:space="0" w:color="auto"/>
              <w:right w:val="single" w:sz="4" w:space="0" w:color="auto"/>
            </w:tcBorders>
            <w:shd w:val="clear" w:color="auto" w:fill="E5B8B7"/>
            <w:noWrap/>
            <w:vAlign w:val="center"/>
          </w:tcPr>
          <w:p w:rsidR="00D73FE6" w:rsidRPr="00C96A5F" w:rsidRDefault="00D73FE6" w:rsidP="00CD3AC0">
            <w:pPr>
              <w:jc w:val="center"/>
              <w:rPr>
                <w:rFonts w:ascii="Arial" w:hAnsi="Arial" w:cs="Arial"/>
                <w:b/>
                <w:color w:val="000000"/>
                <w:sz w:val="20"/>
                <w:szCs w:val="20"/>
              </w:rPr>
            </w:pPr>
            <w:r w:rsidRPr="00C96A5F">
              <w:rPr>
                <w:rFonts w:ascii="Arial" w:hAnsi="Arial" w:cs="Arial"/>
                <w:b/>
                <w:color w:val="000000"/>
                <w:sz w:val="20"/>
                <w:szCs w:val="20"/>
              </w:rPr>
              <w:t>férfi</w:t>
            </w:r>
          </w:p>
        </w:tc>
        <w:tc>
          <w:tcPr>
            <w:tcW w:w="1593" w:type="dxa"/>
            <w:vMerge w:val="restart"/>
            <w:tcBorders>
              <w:top w:val="single" w:sz="4" w:space="0" w:color="auto"/>
              <w:left w:val="single" w:sz="4" w:space="0" w:color="auto"/>
              <w:bottom w:val="single" w:sz="4" w:space="0" w:color="auto"/>
              <w:right w:val="single" w:sz="4" w:space="0" w:color="auto"/>
            </w:tcBorders>
            <w:shd w:val="clear" w:color="auto" w:fill="E5B8B7"/>
            <w:noWrap/>
            <w:vAlign w:val="center"/>
          </w:tcPr>
          <w:p w:rsidR="00D73FE6" w:rsidRPr="00C96A5F" w:rsidRDefault="00D73FE6" w:rsidP="00CD3AC0">
            <w:pPr>
              <w:jc w:val="center"/>
              <w:rPr>
                <w:rFonts w:ascii="Arial" w:hAnsi="Arial" w:cs="Arial"/>
                <w:b/>
                <w:color w:val="000000"/>
                <w:sz w:val="20"/>
                <w:szCs w:val="20"/>
              </w:rPr>
            </w:pPr>
            <w:r w:rsidRPr="00C96A5F">
              <w:rPr>
                <w:rFonts w:ascii="Arial" w:hAnsi="Arial" w:cs="Arial"/>
                <w:b/>
                <w:color w:val="000000"/>
                <w:sz w:val="20"/>
                <w:szCs w:val="20"/>
              </w:rPr>
              <w:t>összesen</w:t>
            </w:r>
          </w:p>
        </w:tc>
        <w:tc>
          <w:tcPr>
            <w:tcW w:w="1143" w:type="dxa"/>
            <w:gridSpan w:val="2"/>
            <w:tcBorders>
              <w:top w:val="single" w:sz="4" w:space="0" w:color="auto"/>
              <w:left w:val="single" w:sz="4" w:space="0" w:color="auto"/>
              <w:bottom w:val="single" w:sz="4" w:space="0" w:color="auto"/>
              <w:right w:val="single" w:sz="4" w:space="0" w:color="auto"/>
            </w:tcBorders>
            <w:shd w:val="clear" w:color="auto" w:fill="E5B8B7"/>
            <w:noWrap/>
            <w:vAlign w:val="center"/>
          </w:tcPr>
          <w:p w:rsidR="00D73FE6" w:rsidRPr="00C96A5F" w:rsidRDefault="00D73FE6" w:rsidP="00CD3AC0">
            <w:pPr>
              <w:jc w:val="center"/>
              <w:rPr>
                <w:rFonts w:ascii="Arial" w:hAnsi="Arial" w:cs="Arial"/>
                <w:b/>
                <w:color w:val="000000"/>
                <w:sz w:val="20"/>
                <w:szCs w:val="20"/>
              </w:rPr>
            </w:pPr>
            <w:r w:rsidRPr="00C96A5F">
              <w:rPr>
                <w:rFonts w:ascii="Arial" w:hAnsi="Arial" w:cs="Arial"/>
                <w:b/>
                <w:color w:val="000000"/>
                <w:sz w:val="20"/>
                <w:szCs w:val="20"/>
              </w:rPr>
              <w:t>nő</w:t>
            </w:r>
          </w:p>
        </w:tc>
        <w:tc>
          <w:tcPr>
            <w:tcW w:w="1143" w:type="dxa"/>
            <w:gridSpan w:val="2"/>
            <w:tcBorders>
              <w:top w:val="single" w:sz="4" w:space="0" w:color="auto"/>
              <w:left w:val="single" w:sz="4" w:space="0" w:color="auto"/>
              <w:bottom w:val="single" w:sz="4" w:space="0" w:color="auto"/>
              <w:right w:val="single" w:sz="4" w:space="0" w:color="auto"/>
            </w:tcBorders>
            <w:shd w:val="clear" w:color="auto" w:fill="E5B8B7"/>
            <w:noWrap/>
            <w:vAlign w:val="center"/>
          </w:tcPr>
          <w:p w:rsidR="00D73FE6" w:rsidRPr="00C96A5F" w:rsidRDefault="00D73FE6" w:rsidP="00CD3AC0">
            <w:pPr>
              <w:jc w:val="center"/>
              <w:rPr>
                <w:rFonts w:ascii="Arial" w:hAnsi="Arial" w:cs="Arial"/>
                <w:b/>
                <w:color w:val="000000"/>
                <w:sz w:val="20"/>
                <w:szCs w:val="20"/>
              </w:rPr>
            </w:pPr>
            <w:r w:rsidRPr="00C96A5F">
              <w:rPr>
                <w:rFonts w:ascii="Arial" w:hAnsi="Arial" w:cs="Arial"/>
                <w:b/>
                <w:color w:val="000000"/>
                <w:sz w:val="20"/>
                <w:szCs w:val="20"/>
              </w:rPr>
              <w:t>férfi</w:t>
            </w:r>
          </w:p>
        </w:tc>
        <w:tc>
          <w:tcPr>
            <w:tcW w:w="1144" w:type="dxa"/>
            <w:gridSpan w:val="2"/>
            <w:tcBorders>
              <w:top w:val="single" w:sz="4" w:space="0" w:color="auto"/>
              <w:left w:val="single" w:sz="4" w:space="0" w:color="auto"/>
              <w:bottom w:val="single" w:sz="4" w:space="0" w:color="auto"/>
              <w:right w:val="single" w:sz="4" w:space="0" w:color="auto"/>
            </w:tcBorders>
            <w:shd w:val="clear" w:color="auto" w:fill="E5B8B7"/>
            <w:noWrap/>
            <w:vAlign w:val="center"/>
          </w:tcPr>
          <w:p w:rsidR="00D73FE6" w:rsidRPr="00C96A5F" w:rsidRDefault="00D73FE6" w:rsidP="00CD3AC0">
            <w:pPr>
              <w:jc w:val="center"/>
              <w:rPr>
                <w:rFonts w:ascii="Arial" w:hAnsi="Arial" w:cs="Arial"/>
                <w:b/>
                <w:color w:val="000000"/>
                <w:sz w:val="20"/>
                <w:szCs w:val="20"/>
              </w:rPr>
            </w:pPr>
            <w:r w:rsidRPr="00C96A5F">
              <w:rPr>
                <w:rFonts w:ascii="Arial" w:hAnsi="Arial" w:cs="Arial"/>
                <w:b/>
                <w:color w:val="000000"/>
                <w:sz w:val="20"/>
                <w:szCs w:val="20"/>
              </w:rPr>
              <w:t>összesen</w:t>
            </w:r>
          </w:p>
        </w:tc>
      </w:tr>
      <w:tr w:rsidR="00D73FE6" w:rsidRPr="005C3E2C" w:rsidTr="00B04875">
        <w:trPr>
          <w:trHeight w:val="293"/>
          <w:jc w:val="center"/>
        </w:trPr>
        <w:tc>
          <w:tcPr>
            <w:tcW w:w="855" w:type="dxa"/>
            <w:vMerge/>
            <w:tcBorders>
              <w:top w:val="single" w:sz="4" w:space="0" w:color="auto"/>
              <w:left w:val="single" w:sz="4" w:space="0" w:color="auto"/>
              <w:bottom w:val="single" w:sz="4" w:space="0" w:color="auto"/>
              <w:right w:val="single" w:sz="4" w:space="0" w:color="auto"/>
            </w:tcBorders>
            <w:noWrap/>
            <w:vAlign w:val="center"/>
          </w:tcPr>
          <w:p w:rsidR="00D73FE6" w:rsidRPr="005C3E2C" w:rsidRDefault="00D73FE6" w:rsidP="00CD3AC0">
            <w:pPr>
              <w:jc w:val="center"/>
              <w:rPr>
                <w:rFonts w:ascii="Arial" w:hAnsi="Arial" w:cs="Arial"/>
                <w:color w:val="000000"/>
                <w:sz w:val="20"/>
                <w:szCs w:val="20"/>
              </w:rPr>
            </w:pPr>
          </w:p>
        </w:tc>
        <w:tc>
          <w:tcPr>
            <w:tcW w:w="778" w:type="dxa"/>
            <w:vMerge/>
            <w:tcBorders>
              <w:top w:val="single" w:sz="4" w:space="0" w:color="auto"/>
              <w:left w:val="nil"/>
              <w:bottom w:val="single" w:sz="4" w:space="0" w:color="auto"/>
              <w:right w:val="single" w:sz="4" w:space="0" w:color="auto"/>
            </w:tcBorders>
            <w:noWrap/>
            <w:vAlign w:val="center"/>
          </w:tcPr>
          <w:p w:rsidR="00D73FE6" w:rsidRPr="00C96A5F" w:rsidRDefault="00D73FE6" w:rsidP="00CD3AC0">
            <w:pPr>
              <w:jc w:val="center"/>
              <w:rPr>
                <w:rFonts w:ascii="Arial" w:hAnsi="Arial" w:cs="Arial"/>
                <w:b/>
                <w:color w:val="000000"/>
                <w:sz w:val="20"/>
                <w:szCs w:val="20"/>
              </w:rPr>
            </w:pPr>
          </w:p>
        </w:tc>
        <w:tc>
          <w:tcPr>
            <w:tcW w:w="933" w:type="dxa"/>
            <w:vMerge/>
            <w:tcBorders>
              <w:top w:val="single" w:sz="4" w:space="0" w:color="auto"/>
              <w:left w:val="nil"/>
              <w:bottom w:val="single" w:sz="4" w:space="0" w:color="auto"/>
              <w:right w:val="single" w:sz="4" w:space="0" w:color="auto"/>
            </w:tcBorders>
            <w:noWrap/>
            <w:vAlign w:val="center"/>
          </w:tcPr>
          <w:p w:rsidR="00D73FE6" w:rsidRPr="00C96A5F" w:rsidRDefault="00D73FE6" w:rsidP="00CD3AC0">
            <w:pPr>
              <w:jc w:val="center"/>
              <w:rPr>
                <w:rFonts w:ascii="Arial" w:hAnsi="Arial" w:cs="Arial"/>
                <w:b/>
                <w:color w:val="000000"/>
                <w:sz w:val="20"/>
                <w:szCs w:val="20"/>
              </w:rPr>
            </w:pPr>
          </w:p>
        </w:tc>
        <w:tc>
          <w:tcPr>
            <w:tcW w:w="1593" w:type="dxa"/>
            <w:vMerge/>
            <w:tcBorders>
              <w:top w:val="single" w:sz="4" w:space="0" w:color="auto"/>
              <w:left w:val="nil"/>
              <w:bottom w:val="single" w:sz="4" w:space="0" w:color="auto"/>
              <w:right w:val="single" w:sz="4" w:space="0" w:color="auto"/>
            </w:tcBorders>
            <w:noWrap/>
            <w:vAlign w:val="center"/>
          </w:tcPr>
          <w:p w:rsidR="00D73FE6" w:rsidRPr="00C96A5F" w:rsidRDefault="00D73FE6" w:rsidP="00CD3AC0">
            <w:pPr>
              <w:jc w:val="center"/>
              <w:rPr>
                <w:rFonts w:ascii="Arial" w:hAnsi="Arial" w:cs="Arial"/>
                <w:b/>
                <w:color w:val="000000"/>
                <w:sz w:val="20"/>
                <w:szCs w:val="20"/>
              </w:rPr>
            </w:pPr>
          </w:p>
        </w:tc>
        <w:tc>
          <w:tcPr>
            <w:tcW w:w="595" w:type="dxa"/>
            <w:tcBorders>
              <w:top w:val="single" w:sz="4" w:space="0" w:color="auto"/>
              <w:left w:val="nil"/>
              <w:bottom w:val="single" w:sz="4" w:space="0" w:color="auto"/>
              <w:right w:val="single" w:sz="4" w:space="0" w:color="auto"/>
            </w:tcBorders>
            <w:shd w:val="clear" w:color="auto" w:fill="E5B8B7"/>
            <w:noWrap/>
            <w:vAlign w:val="center"/>
          </w:tcPr>
          <w:p w:rsidR="00D73FE6" w:rsidRPr="00C96A5F" w:rsidRDefault="00D73FE6" w:rsidP="00CD3AC0">
            <w:pPr>
              <w:jc w:val="center"/>
              <w:rPr>
                <w:rFonts w:ascii="Arial" w:hAnsi="Arial" w:cs="Arial"/>
                <w:b/>
                <w:color w:val="000000"/>
                <w:sz w:val="20"/>
                <w:szCs w:val="20"/>
              </w:rPr>
            </w:pPr>
            <w:r w:rsidRPr="00C96A5F">
              <w:rPr>
                <w:rFonts w:ascii="Arial" w:hAnsi="Arial" w:cs="Arial"/>
                <w:b/>
                <w:color w:val="000000"/>
                <w:sz w:val="20"/>
                <w:szCs w:val="20"/>
              </w:rPr>
              <w:t>fő</w:t>
            </w:r>
          </w:p>
        </w:tc>
        <w:tc>
          <w:tcPr>
            <w:tcW w:w="548" w:type="dxa"/>
            <w:tcBorders>
              <w:top w:val="single" w:sz="4" w:space="0" w:color="auto"/>
              <w:left w:val="nil"/>
              <w:bottom w:val="single" w:sz="4" w:space="0" w:color="auto"/>
              <w:right w:val="single" w:sz="4" w:space="0" w:color="auto"/>
            </w:tcBorders>
            <w:shd w:val="clear" w:color="auto" w:fill="E5B8B7"/>
            <w:noWrap/>
            <w:vAlign w:val="center"/>
          </w:tcPr>
          <w:p w:rsidR="00D73FE6" w:rsidRPr="00C96A5F" w:rsidRDefault="00D73FE6" w:rsidP="00CD3AC0">
            <w:pPr>
              <w:jc w:val="center"/>
              <w:rPr>
                <w:rFonts w:ascii="Arial" w:hAnsi="Arial" w:cs="Arial"/>
                <w:b/>
                <w:color w:val="000000"/>
                <w:sz w:val="20"/>
                <w:szCs w:val="20"/>
              </w:rPr>
            </w:pPr>
            <w:r w:rsidRPr="00C96A5F">
              <w:rPr>
                <w:rFonts w:ascii="Arial" w:hAnsi="Arial" w:cs="Arial"/>
                <w:b/>
                <w:color w:val="000000"/>
                <w:sz w:val="20"/>
                <w:szCs w:val="20"/>
              </w:rPr>
              <w:t>%</w:t>
            </w:r>
          </w:p>
        </w:tc>
        <w:tc>
          <w:tcPr>
            <w:tcW w:w="595" w:type="dxa"/>
            <w:tcBorders>
              <w:top w:val="single" w:sz="4" w:space="0" w:color="auto"/>
              <w:left w:val="nil"/>
              <w:bottom w:val="single" w:sz="4" w:space="0" w:color="auto"/>
              <w:right w:val="single" w:sz="4" w:space="0" w:color="auto"/>
            </w:tcBorders>
            <w:shd w:val="clear" w:color="auto" w:fill="E5B8B7"/>
            <w:noWrap/>
            <w:vAlign w:val="center"/>
          </w:tcPr>
          <w:p w:rsidR="00D73FE6" w:rsidRPr="00C96A5F" w:rsidRDefault="00D73FE6" w:rsidP="00CD3AC0">
            <w:pPr>
              <w:jc w:val="center"/>
              <w:rPr>
                <w:rFonts w:ascii="Arial" w:hAnsi="Arial" w:cs="Arial"/>
                <w:b/>
                <w:color w:val="000000"/>
                <w:sz w:val="20"/>
                <w:szCs w:val="20"/>
              </w:rPr>
            </w:pPr>
            <w:r w:rsidRPr="00C96A5F">
              <w:rPr>
                <w:rFonts w:ascii="Arial" w:hAnsi="Arial" w:cs="Arial"/>
                <w:b/>
                <w:color w:val="000000"/>
                <w:sz w:val="20"/>
                <w:szCs w:val="20"/>
              </w:rPr>
              <w:t>fő</w:t>
            </w:r>
          </w:p>
        </w:tc>
        <w:tc>
          <w:tcPr>
            <w:tcW w:w="548" w:type="dxa"/>
            <w:tcBorders>
              <w:top w:val="single" w:sz="4" w:space="0" w:color="auto"/>
              <w:left w:val="nil"/>
              <w:bottom w:val="single" w:sz="4" w:space="0" w:color="auto"/>
              <w:right w:val="single" w:sz="4" w:space="0" w:color="auto"/>
            </w:tcBorders>
            <w:shd w:val="clear" w:color="auto" w:fill="E5B8B7"/>
            <w:noWrap/>
            <w:vAlign w:val="center"/>
          </w:tcPr>
          <w:p w:rsidR="00D73FE6" w:rsidRPr="00C96A5F" w:rsidRDefault="00D73FE6" w:rsidP="00CD3AC0">
            <w:pPr>
              <w:jc w:val="center"/>
              <w:rPr>
                <w:rFonts w:ascii="Arial" w:hAnsi="Arial" w:cs="Arial"/>
                <w:b/>
                <w:color w:val="000000"/>
                <w:sz w:val="20"/>
                <w:szCs w:val="20"/>
              </w:rPr>
            </w:pPr>
            <w:r w:rsidRPr="00C96A5F">
              <w:rPr>
                <w:rFonts w:ascii="Arial" w:hAnsi="Arial" w:cs="Arial"/>
                <w:b/>
                <w:color w:val="000000"/>
                <w:sz w:val="20"/>
                <w:szCs w:val="20"/>
              </w:rPr>
              <w:t>%</w:t>
            </w:r>
          </w:p>
        </w:tc>
        <w:tc>
          <w:tcPr>
            <w:tcW w:w="595" w:type="dxa"/>
            <w:tcBorders>
              <w:top w:val="single" w:sz="4" w:space="0" w:color="auto"/>
              <w:left w:val="nil"/>
              <w:bottom w:val="single" w:sz="4" w:space="0" w:color="auto"/>
              <w:right w:val="single" w:sz="4" w:space="0" w:color="auto"/>
            </w:tcBorders>
            <w:shd w:val="clear" w:color="auto" w:fill="E5B8B7"/>
            <w:noWrap/>
            <w:vAlign w:val="center"/>
          </w:tcPr>
          <w:p w:rsidR="00D73FE6" w:rsidRPr="00C96A5F" w:rsidRDefault="00D73FE6" w:rsidP="00CD3AC0">
            <w:pPr>
              <w:jc w:val="center"/>
              <w:rPr>
                <w:rFonts w:ascii="Arial" w:hAnsi="Arial" w:cs="Arial"/>
                <w:b/>
                <w:color w:val="000000"/>
                <w:sz w:val="20"/>
                <w:szCs w:val="20"/>
              </w:rPr>
            </w:pPr>
            <w:r w:rsidRPr="00C96A5F">
              <w:rPr>
                <w:rFonts w:ascii="Arial" w:hAnsi="Arial" w:cs="Arial"/>
                <w:b/>
                <w:color w:val="000000"/>
                <w:sz w:val="20"/>
                <w:szCs w:val="20"/>
              </w:rPr>
              <w:t>fő</w:t>
            </w:r>
          </w:p>
        </w:tc>
        <w:tc>
          <w:tcPr>
            <w:tcW w:w="549" w:type="dxa"/>
            <w:tcBorders>
              <w:top w:val="single" w:sz="4" w:space="0" w:color="auto"/>
              <w:left w:val="nil"/>
              <w:bottom w:val="single" w:sz="4" w:space="0" w:color="auto"/>
              <w:right w:val="single" w:sz="4" w:space="0" w:color="auto"/>
            </w:tcBorders>
            <w:shd w:val="clear" w:color="auto" w:fill="E5B8B7"/>
            <w:noWrap/>
            <w:vAlign w:val="center"/>
          </w:tcPr>
          <w:p w:rsidR="00D73FE6" w:rsidRPr="00C96A5F" w:rsidRDefault="00D73FE6" w:rsidP="00CD3AC0">
            <w:pPr>
              <w:jc w:val="center"/>
              <w:rPr>
                <w:rFonts w:ascii="Arial" w:hAnsi="Arial" w:cs="Arial"/>
                <w:b/>
                <w:color w:val="000000"/>
                <w:sz w:val="20"/>
                <w:szCs w:val="20"/>
              </w:rPr>
            </w:pPr>
            <w:r w:rsidRPr="00C96A5F">
              <w:rPr>
                <w:rFonts w:ascii="Arial" w:hAnsi="Arial" w:cs="Arial"/>
                <w:b/>
                <w:color w:val="000000"/>
                <w:sz w:val="20"/>
                <w:szCs w:val="20"/>
              </w:rPr>
              <w:t>%</w:t>
            </w:r>
          </w:p>
        </w:tc>
      </w:tr>
      <w:tr w:rsidR="00DA498C" w:rsidRPr="005C3E2C" w:rsidTr="00DA498C">
        <w:trPr>
          <w:trHeight w:val="293"/>
          <w:jc w:val="center"/>
        </w:trPr>
        <w:tc>
          <w:tcPr>
            <w:tcW w:w="855" w:type="dxa"/>
            <w:tcBorders>
              <w:top w:val="single" w:sz="4" w:space="0" w:color="auto"/>
              <w:left w:val="single" w:sz="4" w:space="0" w:color="auto"/>
              <w:bottom w:val="single" w:sz="4" w:space="0" w:color="auto"/>
              <w:right w:val="single" w:sz="4" w:space="0" w:color="auto"/>
            </w:tcBorders>
            <w:shd w:val="clear" w:color="auto" w:fill="E5B8B7"/>
            <w:noWrap/>
            <w:vAlign w:val="center"/>
          </w:tcPr>
          <w:p w:rsidR="00DA498C" w:rsidRPr="00C96A5F" w:rsidRDefault="00DA498C" w:rsidP="00CD3AC0">
            <w:pPr>
              <w:jc w:val="center"/>
              <w:rPr>
                <w:rFonts w:ascii="Arial" w:hAnsi="Arial" w:cs="Arial"/>
                <w:b/>
                <w:color w:val="000000"/>
                <w:sz w:val="20"/>
                <w:szCs w:val="20"/>
              </w:rPr>
            </w:pPr>
            <w:r w:rsidRPr="00C96A5F">
              <w:rPr>
                <w:rFonts w:ascii="Arial" w:hAnsi="Arial" w:cs="Arial"/>
                <w:b/>
                <w:color w:val="000000"/>
                <w:sz w:val="20"/>
                <w:szCs w:val="20"/>
              </w:rPr>
              <w:t>200</w:t>
            </w:r>
            <w:r>
              <w:rPr>
                <w:rFonts w:ascii="Arial" w:hAnsi="Arial" w:cs="Arial"/>
                <w:b/>
                <w:color w:val="000000"/>
                <w:sz w:val="20"/>
                <w:szCs w:val="20"/>
              </w:rPr>
              <w:t>7</w:t>
            </w:r>
          </w:p>
        </w:tc>
        <w:tc>
          <w:tcPr>
            <w:tcW w:w="778" w:type="dxa"/>
            <w:tcBorders>
              <w:top w:val="nil"/>
              <w:left w:val="nil"/>
              <w:bottom w:val="single" w:sz="4" w:space="0" w:color="auto"/>
              <w:right w:val="single" w:sz="4" w:space="0" w:color="auto"/>
            </w:tcBorders>
            <w:noWrap/>
            <w:vAlign w:val="center"/>
          </w:tcPr>
          <w:p w:rsidR="00DA498C" w:rsidRDefault="00DA498C" w:rsidP="00DA498C">
            <w:pPr>
              <w:jc w:val="center"/>
              <w:rPr>
                <w:rFonts w:ascii="Arial" w:hAnsi="Arial" w:cs="Arial"/>
                <w:sz w:val="20"/>
                <w:szCs w:val="20"/>
              </w:rPr>
            </w:pPr>
            <w:r>
              <w:rPr>
                <w:rFonts w:ascii="Arial" w:hAnsi="Arial" w:cs="Arial"/>
                <w:sz w:val="20"/>
                <w:szCs w:val="20"/>
              </w:rPr>
              <w:t>210</w:t>
            </w:r>
          </w:p>
        </w:tc>
        <w:tc>
          <w:tcPr>
            <w:tcW w:w="933" w:type="dxa"/>
            <w:tcBorders>
              <w:top w:val="nil"/>
              <w:left w:val="nil"/>
              <w:bottom w:val="single" w:sz="4" w:space="0" w:color="auto"/>
              <w:right w:val="single" w:sz="4" w:space="0" w:color="auto"/>
            </w:tcBorders>
            <w:noWrap/>
            <w:vAlign w:val="center"/>
          </w:tcPr>
          <w:p w:rsidR="00DA498C" w:rsidRDefault="00DA498C" w:rsidP="00DA498C">
            <w:pPr>
              <w:jc w:val="center"/>
              <w:rPr>
                <w:rFonts w:ascii="Arial" w:hAnsi="Arial" w:cs="Arial"/>
                <w:sz w:val="20"/>
                <w:szCs w:val="20"/>
              </w:rPr>
            </w:pPr>
            <w:r>
              <w:rPr>
                <w:rFonts w:ascii="Arial" w:hAnsi="Arial" w:cs="Arial"/>
                <w:sz w:val="20"/>
                <w:szCs w:val="20"/>
              </w:rPr>
              <w:t>219</w:t>
            </w:r>
          </w:p>
        </w:tc>
        <w:tc>
          <w:tcPr>
            <w:tcW w:w="1593" w:type="dxa"/>
            <w:tcBorders>
              <w:top w:val="nil"/>
              <w:left w:val="nil"/>
              <w:bottom w:val="single" w:sz="4" w:space="0" w:color="auto"/>
              <w:right w:val="single" w:sz="4" w:space="0" w:color="auto"/>
            </w:tcBorders>
            <w:noWrap/>
            <w:vAlign w:val="center"/>
          </w:tcPr>
          <w:p w:rsidR="00DA498C" w:rsidRDefault="00DA498C" w:rsidP="00DA498C">
            <w:pPr>
              <w:jc w:val="center"/>
              <w:rPr>
                <w:rFonts w:ascii="Arial" w:hAnsi="Arial" w:cs="Arial"/>
                <w:sz w:val="20"/>
                <w:szCs w:val="20"/>
              </w:rPr>
            </w:pPr>
            <w:r>
              <w:rPr>
                <w:rFonts w:ascii="Arial" w:hAnsi="Arial" w:cs="Arial"/>
                <w:sz w:val="20"/>
                <w:szCs w:val="20"/>
              </w:rPr>
              <w:t>429</w:t>
            </w:r>
          </w:p>
        </w:tc>
        <w:tc>
          <w:tcPr>
            <w:tcW w:w="595" w:type="dxa"/>
            <w:tcBorders>
              <w:top w:val="nil"/>
              <w:left w:val="nil"/>
              <w:bottom w:val="single" w:sz="4" w:space="0" w:color="auto"/>
              <w:right w:val="single" w:sz="4" w:space="0" w:color="auto"/>
            </w:tcBorders>
            <w:noWrap/>
            <w:vAlign w:val="center"/>
          </w:tcPr>
          <w:p w:rsidR="00DA498C" w:rsidRDefault="00DA498C" w:rsidP="00DA498C">
            <w:pPr>
              <w:jc w:val="center"/>
              <w:rPr>
                <w:rFonts w:ascii="Arial" w:hAnsi="Arial" w:cs="Arial"/>
                <w:sz w:val="20"/>
                <w:szCs w:val="20"/>
              </w:rPr>
            </w:pPr>
            <w:r>
              <w:rPr>
                <w:rFonts w:ascii="Arial" w:hAnsi="Arial" w:cs="Arial"/>
                <w:sz w:val="20"/>
                <w:szCs w:val="20"/>
              </w:rPr>
              <w:t>11</w:t>
            </w:r>
          </w:p>
        </w:tc>
        <w:tc>
          <w:tcPr>
            <w:tcW w:w="548" w:type="dxa"/>
            <w:tcBorders>
              <w:top w:val="nil"/>
              <w:left w:val="nil"/>
              <w:bottom w:val="single" w:sz="4" w:space="0" w:color="auto"/>
              <w:right w:val="single" w:sz="4" w:space="0" w:color="auto"/>
            </w:tcBorders>
            <w:noWrap/>
            <w:vAlign w:val="center"/>
          </w:tcPr>
          <w:p w:rsidR="00DA498C" w:rsidRPr="005C3E2C" w:rsidRDefault="00DA498C" w:rsidP="00DA498C">
            <w:pPr>
              <w:jc w:val="center"/>
              <w:rPr>
                <w:rFonts w:ascii="Arial" w:hAnsi="Arial" w:cs="Arial"/>
                <w:color w:val="000000"/>
                <w:sz w:val="20"/>
                <w:szCs w:val="20"/>
              </w:rPr>
            </w:pPr>
            <w:r>
              <w:rPr>
                <w:rFonts w:ascii="Arial" w:hAnsi="Arial" w:cs="Arial"/>
                <w:color w:val="000000"/>
                <w:sz w:val="20"/>
                <w:szCs w:val="20"/>
              </w:rPr>
              <w:t>5,24</w:t>
            </w:r>
          </w:p>
        </w:tc>
        <w:tc>
          <w:tcPr>
            <w:tcW w:w="595" w:type="dxa"/>
            <w:tcBorders>
              <w:top w:val="nil"/>
              <w:left w:val="nil"/>
              <w:bottom w:val="single" w:sz="4" w:space="0" w:color="auto"/>
              <w:right w:val="single" w:sz="4" w:space="0" w:color="auto"/>
            </w:tcBorders>
            <w:noWrap/>
            <w:vAlign w:val="center"/>
          </w:tcPr>
          <w:p w:rsidR="00DA498C" w:rsidRDefault="00DA498C" w:rsidP="00DA498C">
            <w:pPr>
              <w:jc w:val="center"/>
              <w:rPr>
                <w:rFonts w:ascii="Arial" w:hAnsi="Arial" w:cs="Arial"/>
                <w:sz w:val="20"/>
                <w:szCs w:val="20"/>
              </w:rPr>
            </w:pPr>
            <w:r>
              <w:rPr>
                <w:rFonts w:ascii="Arial" w:hAnsi="Arial" w:cs="Arial"/>
                <w:sz w:val="20"/>
                <w:szCs w:val="20"/>
              </w:rPr>
              <w:t>11</w:t>
            </w:r>
          </w:p>
        </w:tc>
        <w:tc>
          <w:tcPr>
            <w:tcW w:w="548" w:type="dxa"/>
            <w:tcBorders>
              <w:top w:val="nil"/>
              <w:left w:val="nil"/>
              <w:bottom w:val="single" w:sz="4" w:space="0" w:color="auto"/>
              <w:right w:val="single" w:sz="4" w:space="0" w:color="auto"/>
            </w:tcBorders>
            <w:noWrap/>
            <w:vAlign w:val="center"/>
          </w:tcPr>
          <w:p w:rsidR="00DA498C" w:rsidRPr="005C3E2C" w:rsidRDefault="00DA498C" w:rsidP="00DA498C">
            <w:pPr>
              <w:jc w:val="center"/>
              <w:rPr>
                <w:rFonts w:ascii="Arial" w:hAnsi="Arial" w:cs="Arial"/>
                <w:color w:val="000000"/>
                <w:sz w:val="20"/>
                <w:szCs w:val="20"/>
              </w:rPr>
            </w:pPr>
            <w:r>
              <w:rPr>
                <w:rFonts w:ascii="Arial" w:hAnsi="Arial" w:cs="Arial"/>
                <w:color w:val="000000"/>
                <w:sz w:val="20"/>
                <w:szCs w:val="20"/>
              </w:rPr>
              <w:t>5,02</w:t>
            </w:r>
          </w:p>
        </w:tc>
        <w:tc>
          <w:tcPr>
            <w:tcW w:w="595" w:type="dxa"/>
            <w:tcBorders>
              <w:top w:val="nil"/>
              <w:left w:val="nil"/>
              <w:bottom w:val="single" w:sz="4" w:space="0" w:color="auto"/>
              <w:right w:val="single" w:sz="4" w:space="0" w:color="auto"/>
            </w:tcBorders>
            <w:noWrap/>
            <w:vAlign w:val="center"/>
          </w:tcPr>
          <w:p w:rsidR="00DA498C" w:rsidRDefault="00DA498C" w:rsidP="00DA498C">
            <w:pPr>
              <w:jc w:val="center"/>
              <w:rPr>
                <w:rFonts w:ascii="Arial" w:hAnsi="Arial" w:cs="Arial"/>
                <w:sz w:val="20"/>
                <w:szCs w:val="20"/>
              </w:rPr>
            </w:pPr>
            <w:r>
              <w:rPr>
                <w:rFonts w:ascii="Arial" w:hAnsi="Arial" w:cs="Arial"/>
                <w:sz w:val="20"/>
                <w:szCs w:val="20"/>
              </w:rPr>
              <w:t>22</w:t>
            </w:r>
          </w:p>
        </w:tc>
        <w:tc>
          <w:tcPr>
            <w:tcW w:w="549" w:type="dxa"/>
            <w:tcBorders>
              <w:top w:val="nil"/>
              <w:left w:val="nil"/>
              <w:bottom w:val="single" w:sz="4" w:space="0" w:color="auto"/>
              <w:right w:val="single" w:sz="4" w:space="0" w:color="auto"/>
            </w:tcBorders>
            <w:noWrap/>
            <w:vAlign w:val="center"/>
          </w:tcPr>
          <w:p w:rsidR="00DA498C" w:rsidRPr="005C3E2C" w:rsidRDefault="00DA498C" w:rsidP="00DA498C">
            <w:pPr>
              <w:jc w:val="center"/>
              <w:rPr>
                <w:rFonts w:ascii="Arial" w:hAnsi="Arial" w:cs="Arial"/>
                <w:color w:val="000000"/>
                <w:sz w:val="20"/>
                <w:szCs w:val="20"/>
              </w:rPr>
            </w:pPr>
            <w:r>
              <w:rPr>
                <w:rFonts w:ascii="Arial" w:hAnsi="Arial" w:cs="Arial"/>
                <w:color w:val="000000"/>
                <w:sz w:val="20"/>
                <w:szCs w:val="20"/>
              </w:rPr>
              <w:t>5,13</w:t>
            </w:r>
          </w:p>
        </w:tc>
      </w:tr>
      <w:tr w:rsidR="00DA498C" w:rsidRPr="005C3E2C" w:rsidTr="00DA498C">
        <w:trPr>
          <w:trHeight w:val="293"/>
          <w:jc w:val="center"/>
        </w:trPr>
        <w:tc>
          <w:tcPr>
            <w:tcW w:w="855" w:type="dxa"/>
            <w:tcBorders>
              <w:top w:val="single" w:sz="4" w:space="0" w:color="auto"/>
              <w:left w:val="single" w:sz="4" w:space="0" w:color="auto"/>
              <w:bottom w:val="single" w:sz="4" w:space="0" w:color="auto"/>
              <w:right w:val="single" w:sz="4" w:space="0" w:color="auto"/>
            </w:tcBorders>
            <w:shd w:val="clear" w:color="auto" w:fill="E5B8B7"/>
            <w:noWrap/>
            <w:vAlign w:val="center"/>
          </w:tcPr>
          <w:p w:rsidR="00DA498C" w:rsidRPr="00C96A5F" w:rsidRDefault="00DA498C" w:rsidP="00033B36">
            <w:pPr>
              <w:jc w:val="center"/>
              <w:rPr>
                <w:rFonts w:ascii="Arial" w:hAnsi="Arial" w:cs="Arial"/>
                <w:b/>
                <w:color w:val="000000"/>
                <w:sz w:val="20"/>
                <w:szCs w:val="20"/>
              </w:rPr>
            </w:pPr>
            <w:r w:rsidRPr="00C96A5F">
              <w:rPr>
                <w:rFonts w:ascii="Arial" w:hAnsi="Arial" w:cs="Arial"/>
                <w:b/>
                <w:color w:val="000000"/>
                <w:sz w:val="20"/>
                <w:szCs w:val="20"/>
              </w:rPr>
              <w:t>2008</w:t>
            </w:r>
          </w:p>
        </w:tc>
        <w:tc>
          <w:tcPr>
            <w:tcW w:w="778" w:type="dxa"/>
            <w:tcBorders>
              <w:top w:val="nil"/>
              <w:left w:val="nil"/>
              <w:bottom w:val="single" w:sz="4" w:space="0" w:color="auto"/>
              <w:right w:val="single" w:sz="4" w:space="0" w:color="auto"/>
            </w:tcBorders>
            <w:noWrap/>
            <w:vAlign w:val="center"/>
          </w:tcPr>
          <w:p w:rsidR="00DA498C" w:rsidRDefault="00DA498C" w:rsidP="00DA498C">
            <w:pPr>
              <w:jc w:val="center"/>
              <w:rPr>
                <w:rFonts w:ascii="Arial" w:hAnsi="Arial" w:cs="Arial"/>
                <w:sz w:val="20"/>
                <w:szCs w:val="20"/>
              </w:rPr>
            </w:pPr>
            <w:r>
              <w:rPr>
                <w:rFonts w:ascii="Arial" w:hAnsi="Arial" w:cs="Arial"/>
                <w:sz w:val="20"/>
                <w:szCs w:val="20"/>
              </w:rPr>
              <w:t>214</w:t>
            </w:r>
          </w:p>
        </w:tc>
        <w:tc>
          <w:tcPr>
            <w:tcW w:w="933" w:type="dxa"/>
            <w:tcBorders>
              <w:top w:val="nil"/>
              <w:left w:val="nil"/>
              <w:bottom w:val="single" w:sz="4" w:space="0" w:color="auto"/>
              <w:right w:val="single" w:sz="4" w:space="0" w:color="auto"/>
            </w:tcBorders>
            <w:noWrap/>
            <w:vAlign w:val="center"/>
          </w:tcPr>
          <w:p w:rsidR="00DA498C" w:rsidRDefault="00DA498C" w:rsidP="00DA498C">
            <w:pPr>
              <w:jc w:val="center"/>
              <w:rPr>
                <w:rFonts w:ascii="Arial" w:hAnsi="Arial" w:cs="Arial"/>
                <w:sz w:val="20"/>
                <w:szCs w:val="20"/>
              </w:rPr>
            </w:pPr>
            <w:r>
              <w:rPr>
                <w:rFonts w:ascii="Arial" w:hAnsi="Arial" w:cs="Arial"/>
                <w:sz w:val="20"/>
                <w:szCs w:val="20"/>
              </w:rPr>
              <w:t>217</w:t>
            </w:r>
          </w:p>
        </w:tc>
        <w:tc>
          <w:tcPr>
            <w:tcW w:w="1593" w:type="dxa"/>
            <w:tcBorders>
              <w:top w:val="nil"/>
              <w:left w:val="nil"/>
              <w:bottom w:val="single" w:sz="4" w:space="0" w:color="auto"/>
              <w:right w:val="single" w:sz="4" w:space="0" w:color="auto"/>
            </w:tcBorders>
            <w:noWrap/>
            <w:vAlign w:val="center"/>
          </w:tcPr>
          <w:p w:rsidR="00DA498C" w:rsidRDefault="00DA498C" w:rsidP="00DA498C">
            <w:pPr>
              <w:jc w:val="center"/>
              <w:rPr>
                <w:rFonts w:ascii="Arial" w:hAnsi="Arial" w:cs="Arial"/>
                <w:sz w:val="20"/>
                <w:szCs w:val="20"/>
              </w:rPr>
            </w:pPr>
            <w:r>
              <w:rPr>
                <w:rFonts w:ascii="Arial" w:hAnsi="Arial" w:cs="Arial"/>
                <w:sz w:val="20"/>
                <w:szCs w:val="20"/>
              </w:rPr>
              <w:t>431</w:t>
            </w:r>
          </w:p>
        </w:tc>
        <w:tc>
          <w:tcPr>
            <w:tcW w:w="595" w:type="dxa"/>
            <w:tcBorders>
              <w:top w:val="nil"/>
              <w:left w:val="nil"/>
              <w:bottom w:val="single" w:sz="4" w:space="0" w:color="auto"/>
              <w:right w:val="single" w:sz="4" w:space="0" w:color="auto"/>
            </w:tcBorders>
            <w:noWrap/>
            <w:vAlign w:val="center"/>
          </w:tcPr>
          <w:p w:rsidR="00DA498C" w:rsidRDefault="00DA498C" w:rsidP="00DA498C">
            <w:pPr>
              <w:jc w:val="center"/>
              <w:rPr>
                <w:rFonts w:ascii="Arial" w:hAnsi="Arial" w:cs="Arial"/>
                <w:sz w:val="20"/>
                <w:szCs w:val="20"/>
              </w:rPr>
            </w:pPr>
            <w:r>
              <w:rPr>
                <w:rFonts w:ascii="Arial" w:hAnsi="Arial" w:cs="Arial"/>
                <w:sz w:val="20"/>
                <w:szCs w:val="20"/>
              </w:rPr>
              <w:t>7</w:t>
            </w:r>
          </w:p>
        </w:tc>
        <w:tc>
          <w:tcPr>
            <w:tcW w:w="548" w:type="dxa"/>
            <w:tcBorders>
              <w:top w:val="nil"/>
              <w:left w:val="nil"/>
              <w:bottom w:val="single" w:sz="4" w:space="0" w:color="auto"/>
              <w:right w:val="single" w:sz="4" w:space="0" w:color="auto"/>
            </w:tcBorders>
            <w:noWrap/>
            <w:vAlign w:val="center"/>
          </w:tcPr>
          <w:p w:rsidR="00DA498C" w:rsidRPr="005C3E2C" w:rsidRDefault="00DA498C" w:rsidP="00DA498C">
            <w:pPr>
              <w:jc w:val="center"/>
              <w:rPr>
                <w:rFonts w:ascii="Arial" w:hAnsi="Arial" w:cs="Arial"/>
                <w:color w:val="000000"/>
                <w:sz w:val="20"/>
                <w:szCs w:val="20"/>
              </w:rPr>
            </w:pPr>
            <w:r>
              <w:rPr>
                <w:rFonts w:ascii="Arial" w:hAnsi="Arial" w:cs="Arial"/>
                <w:color w:val="000000"/>
                <w:sz w:val="20"/>
                <w:szCs w:val="20"/>
              </w:rPr>
              <w:t>3,27</w:t>
            </w:r>
          </w:p>
        </w:tc>
        <w:tc>
          <w:tcPr>
            <w:tcW w:w="595" w:type="dxa"/>
            <w:tcBorders>
              <w:top w:val="nil"/>
              <w:left w:val="nil"/>
              <w:bottom w:val="single" w:sz="4" w:space="0" w:color="auto"/>
              <w:right w:val="single" w:sz="4" w:space="0" w:color="auto"/>
            </w:tcBorders>
            <w:noWrap/>
            <w:vAlign w:val="center"/>
          </w:tcPr>
          <w:p w:rsidR="00DA498C" w:rsidRDefault="00DA498C" w:rsidP="00DA498C">
            <w:pPr>
              <w:jc w:val="center"/>
              <w:rPr>
                <w:rFonts w:ascii="Arial" w:hAnsi="Arial" w:cs="Arial"/>
                <w:sz w:val="20"/>
                <w:szCs w:val="20"/>
              </w:rPr>
            </w:pPr>
            <w:r>
              <w:rPr>
                <w:rFonts w:ascii="Arial" w:hAnsi="Arial" w:cs="Arial"/>
                <w:sz w:val="20"/>
                <w:szCs w:val="20"/>
              </w:rPr>
              <w:t>6</w:t>
            </w:r>
          </w:p>
        </w:tc>
        <w:tc>
          <w:tcPr>
            <w:tcW w:w="548" w:type="dxa"/>
            <w:tcBorders>
              <w:top w:val="nil"/>
              <w:left w:val="nil"/>
              <w:bottom w:val="single" w:sz="4" w:space="0" w:color="auto"/>
              <w:right w:val="single" w:sz="4" w:space="0" w:color="auto"/>
            </w:tcBorders>
            <w:noWrap/>
            <w:vAlign w:val="center"/>
          </w:tcPr>
          <w:p w:rsidR="00DA498C" w:rsidRPr="005C3E2C" w:rsidRDefault="00DA498C" w:rsidP="00DA498C">
            <w:pPr>
              <w:jc w:val="center"/>
              <w:rPr>
                <w:rFonts w:ascii="Arial" w:hAnsi="Arial" w:cs="Arial"/>
                <w:color w:val="000000"/>
                <w:sz w:val="20"/>
                <w:szCs w:val="20"/>
              </w:rPr>
            </w:pPr>
            <w:r>
              <w:rPr>
                <w:rFonts w:ascii="Arial" w:hAnsi="Arial" w:cs="Arial"/>
                <w:color w:val="000000"/>
                <w:sz w:val="20"/>
                <w:szCs w:val="20"/>
              </w:rPr>
              <w:t>2,76</w:t>
            </w:r>
          </w:p>
        </w:tc>
        <w:tc>
          <w:tcPr>
            <w:tcW w:w="595" w:type="dxa"/>
            <w:tcBorders>
              <w:top w:val="nil"/>
              <w:left w:val="nil"/>
              <w:bottom w:val="single" w:sz="4" w:space="0" w:color="auto"/>
              <w:right w:val="single" w:sz="4" w:space="0" w:color="auto"/>
            </w:tcBorders>
            <w:noWrap/>
            <w:vAlign w:val="center"/>
          </w:tcPr>
          <w:p w:rsidR="00DA498C" w:rsidRDefault="00DA498C" w:rsidP="00DA498C">
            <w:pPr>
              <w:jc w:val="center"/>
              <w:rPr>
                <w:rFonts w:ascii="Arial" w:hAnsi="Arial" w:cs="Arial"/>
                <w:sz w:val="20"/>
                <w:szCs w:val="20"/>
              </w:rPr>
            </w:pPr>
            <w:r>
              <w:rPr>
                <w:rFonts w:ascii="Arial" w:hAnsi="Arial" w:cs="Arial"/>
                <w:sz w:val="20"/>
                <w:szCs w:val="20"/>
              </w:rPr>
              <w:t>13</w:t>
            </w:r>
          </w:p>
        </w:tc>
        <w:tc>
          <w:tcPr>
            <w:tcW w:w="549" w:type="dxa"/>
            <w:tcBorders>
              <w:top w:val="nil"/>
              <w:left w:val="nil"/>
              <w:bottom w:val="single" w:sz="4" w:space="0" w:color="auto"/>
              <w:right w:val="single" w:sz="4" w:space="0" w:color="auto"/>
            </w:tcBorders>
            <w:noWrap/>
            <w:vAlign w:val="center"/>
          </w:tcPr>
          <w:p w:rsidR="00DA498C" w:rsidRPr="005C3E2C" w:rsidRDefault="00DA498C" w:rsidP="00DA498C">
            <w:pPr>
              <w:jc w:val="center"/>
              <w:rPr>
                <w:rFonts w:ascii="Arial" w:hAnsi="Arial" w:cs="Arial"/>
                <w:color w:val="000000"/>
                <w:sz w:val="20"/>
                <w:szCs w:val="20"/>
              </w:rPr>
            </w:pPr>
            <w:r>
              <w:rPr>
                <w:rFonts w:ascii="Arial" w:hAnsi="Arial" w:cs="Arial"/>
                <w:color w:val="000000"/>
                <w:sz w:val="20"/>
                <w:szCs w:val="20"/>
              </w:rPr>
              <w:t>3,02</w:t>
            </w:r>
          </w:p>
        </w:tc>
      </w:tr>
      <w:tr w:rsidR="00DA498C" w:rsidRPr="005C3E2C" w:rsidTr="00DA498C">
        <w:trPr>
          <w:trHeight w:val="293"/>
          <w:jc w:val="center"/>
        </w:trPr>
        <w:tc>
          <w:tcPr>
            <w:tcW w:w="855" w:type="dxa"/>
            <w:tcBorders>
              <w:top w:val="single" w:sz="4" w:space="0" w:color="auto"/>
              <w:left w:val="single" w:sz="4" w:space="0" w:color="auto"/>
              <w:bottom w:val="single" w:sz="4" w:space="0" w:color="auto"/>
              <w:right w:val="single" w:sz="4" w:space="0" w:color="auto"/>
            </w:tcBorders>
            <w:shd w:val="clear" w:color="auto" w:fill="E5B8B7"/>
            <w:noWrap/>
            <w:vAlign w:val="center"/>
          </w:tcPr>
          <w:p w:rsidR="00DA498C" w:rsidRPr="00C96A5F" w:rsidRDefault="00DA498C" w:rsidP="00033B36">
            <w:pPr>
              <w:jc w:val="center"/>
              <w:rPr>
                <w:rFonts w:ascii="Arial" w:hAnsi="Arial" w:cs="Arial"/>
                <w:b/>
                <w:color w:val="000000"/>
                <w:sz w:val="20"/>
                <w:szCs w:val="20"/>
              </w:rPr>
            </w:pPr>
            <w:r w:rsidRPr="00C96A5F">
              <w:rPr>
                <w:rFonts w:ascii="Arial" w:hAnsi="Arial" w:cs="Arial"/>
                <w:b/>
                <w:color w:val="000000"/>
                <w:sz w:val="20"/>
                <w:szCs w:val="20"/>
              </w:rPr>
              <w:t>2009</w:t>
            </w:r>
          </w:p>
        </w:tc>
        <w:tc>
          <w:tcPr>
            <w:tcW w:w="778" w:type="dxa"/>
            <w:tcBorders>
              <w:top w:val="nil"/>
              <w:left w:val="nil"/>
              <w:bottom w:val="single" w:sz="4" w:space="0" w:color="auto"/>
              <w:right w:val="single" w:sz="4" w:space="0" w:color="auto"/>
            </w:tcBorders>
            <w:noWrap/>
            <w:vAlign w:val="center"/>
          </w:tcPr>
          <w:p w:rsidR="00DA498C" w:rsidRDefault="00DA498C" w:rsidP="00DA498C">
            <w:pPr>
              <w:jc w:val="center"/>
              <w:rPr>
                <w:rFonts w:ascii="Arial" w:hAnsi="Arial" w:cs="Arial"/>
                <w:sz w:val="20"/>
                <w:szCs w:val="20"/>
              </w:rPr>
            </w:pPr>
            <w:r>
              <w:rPr>
                <w:rFonts w:ascii="Arial" w:hAnsi="Arial" w:cs="Arial"/>
                <w:sz w:val="20"/>
                <w:szCs w:val="20"/>
              </w:rPr>
              <w:t>223</w:t>
            </w:r>
          </w:p>
        </w:tc>
        <w:tc>
          <w:tcPr>
            <w:tcW w:w="933" w:type="dxa"/>
            <w:tcBorders>
              <w:top w:val="nil"/>
              <w:left w:val="nil"/>
              <w:bottom w:val="single" w:sz="4" w:space="0" w:color="auto"/>
              <w:right w:val="single" w:sz="4" w:space="0" w:color="auto"/>
            </w:tcBorders>
            <w:noWrap/>
            <w:vAlign w:val="center"/>
          </w:tcPr>
          <w:p w:rsidR="00DA498C" w:rsidRDefault="00DA498C" w:rsidP="00DA498C">
            <w:pPr>
              <w:jc w:val="center"/>
              <w:rPr>
                <w:rFonts w:ascii="Arial" w:hAnsi="Arial" w:cs="Arial"/>
                <w:sz w:val="20"/>
                <w:szCs w:val="20"/>
              </w:rPr>
            </w:pPr>
            <w:r>
              <w:rPr>
                <w:rFonts w:ascii="Arial" w:hAnsi="Arial" w:cs="Arial"/>
                <w:sz w:val="20"/>
                <w:szCs w:val="20"/>
              </w:rPr>
              <w:t>215</w:t>
            </w:r>
          </w:p>
        </w:tc>
        <w:tc>
          <w:tcPr>
            <w:tcW w:w="1593" w:type="dxa"/>
            <w:tcBorders>
              <w:top w:val="nil"/>
              <w:left w:val="nil"/>
              <w:bottom w:val="single" w:sz="4" w:space="0" w:color="auto"/>
              <w:right w:val="single" w:sz="4" w:space="0" w:color="auto"/>
            </w:tcBorders>
            <w:noWrap/>
            <w:vAlign w:val="center"/>
          </w:tcPr>
          <w:p w:rsidR="00DA498C" w:rsidRDefault="00DA498C" w:rsidP="00DA498C">
            <w:pPr>
              <w:jc w:val="center"/>
              <w:rPr>
                <w:rFonts w:ascii="Arial" w:hAnsi="Arial" w:cs="Arial"/>
                <w:sz w:val="20"/>
                <w:szCs w:val="20"/>
              </w:rPr>
            </w:pPr>
            <w:r>
              <w:rPr>
                <w:rFonts w:ascii="Arial" w:hAnsi="Arial" w:cs="Arial"/>
                <w:sz w:val="20"/>
                <w:szCs w:val="20"/>
              </w:rPr>
              <w:t>438</w:t>
            </w:r>
          </w:p>
        </w:tc>
        <w:tc>
          <w:tcPr>
            <w:tcW w:w="595" w:type="dxa"/>
            <w:tcBorders>
              <w:top w:val="nil"/>
              <w:left w:val="nil"/>
              <w:bottom w:val="single" w:sz="4" w:space="0" w:color="auto"/>
              <w:right w:val="single" w:sz="4" w:space="0" w:color="auto"/>
            </w:tcBorders>
            <w:noWrap/>
            <w:vAlign w:val="center"/>
          </w:tcPr>
          <w:p w:rsidR="00DA498C" w:rsidRDefault="00DA498C" w:rsidP="00DA498C">
            <w:pPr>
              <w:jc w:val="center"/>
              <w:rPr>
                <w:rFonts w:ascii="Arial" w:hAnsi="Arial" w:cs="Arial"/>
                <w:sz w:val="20"/>
                <w:szCs w:val="20"/>
              </w:rPr>
            </w:pPr>
            <w:r>
              <w:rPr>
                <w:rFonts w:ascii="Arial" w:hAnsi="Arial" w:cs="Arial"/>
                <w:sz w:val="20"/>
                <w:szCs w:val="20"/>
              </w:rPr>
              <w:t>12</w:t>
            </w:r>
          </w:p>
        </w:tc>
        <w:tc>
          <w:tcPr>
            <w:tcW w:w="548" w:type="dxa"/>
            <w:tcBorders>
              <w:top w:val="nil"/>
              <w:left w:val="nil"/>
              <w:bottom w:val="single" w:sz="4" w:space="0" w:color="auto"/>
              <w:right w:val="single" w:sz="4" w:space="0" w:color="auto"/>
            </w:tcBorders>
            <w:noWrap/>
            <w:vAlign w:val="center"/>
          </w:tcPr>
          <w:p w:rsidR="00DA498C" w:rsidRPr="005C3E2C" w:rsidRDefault="00DA498C" w:rsidP="00DA498C">
            <w:pPr>
              <w:jc w:val="center"/>
              <w:rPr>
                <w:rFonts w:ascii="Arial" w:hAnsi="Arial" w:cs="Arial"/>
                <w:color w:val="000000"/>
                <w:sz w:val="20"/>
                <w:szCs w:val="20"/>
              </w:rPr>
            </w:pPr>
            <w:r>
              <w:rPr>
                <w:rFonts w:ascii="Arial" w:hAnsi="Arial" w:cs="Arial"/>
                <w:color w:val="000000"/>
                <w:sz w:val="20"/>
                <w:szCs w:val="20"/>
              </w:rPr>
              <w:t>5,38</w:t>
            </w:r>
          </w:p>
        </w:tc>
        <w:tc>
          <w:tcPr>
            <w:tcW w:w="595" w:type="dxa"/>
            <w:tcBorders>
              <w:top w:val="nil"/>
              <w:left w:val="nil"/>
              <w:bottom w:val="single" w:sz="4" w:space="0" w:color="auto"/>
              <w:right w:val="single" w:sz="4" w:space="0" w:color="auto"/>
            </w:tcBorders>
            <w:noWrap/>
            <w:vAlign w:val="center"/>
          </w:tcPr>
          <w:p w:rsidR="00DA498C" w:rsidRDefault="00DA498C" w:rsidP="00DA498C">
            <w:pPr>
              <w:jc w:val="center"/>
              <w:rPr>
                <w:rFonts w:ascii="Arial" w:hAnsi="Arial" w:cs="Arial"/>
                <w:sz w:val="20"/>
                <w:szCs w:val="20"/>
              </w:rPr>
            </w:pPr>
            <w:r>
              <w:rPr>
                <w:rFonts w:ascii="Arial" w:hAnsi="Arial" w:cs="Arial"/>
                <w:sz w:val="20"/>
                <w:szCs w:val="20"/>
              </w:rPr>
              <w:t>9</w:t>
            </w:r>
          </w:p>
        </w:tc>
        <w:tc>
          <w:tcPr>
            <w:tcW w:w="548" w:type="dxa"/>
            <w:tcBorders>
              <w:top w:val="nil"/>
              <w:left w:val="nil"/>
              <w:bottom w:val="single" w:sz="4" w:space="0" w:color="auto"/>
              <w:right w:val="single" w:sz="4" w:space="0" w:color="auto"/>
            </w:tcBorders>
            <w:noWrap/>
            <w:vAlign w:val="center"/>
          </w:tcPr>
          <w:p w:rsidR="00DA498C" w:rsidRPr="005C3E2C" w:rsidRDefault="00DA498C" w:rsidP="00DA498C">
            <w:pPr>
              <w:jc w:val="center"/>
              <w:rPr>
                <w:rFonts w:ascii="Arial" w:hAnsi="Arial" w:cs="Arial"/>
                <w:color w:val="000000"/>
                <w:sz w:val="20"/>
                <w:szCs w:val="20"/>
              </w:rPr>
            </w:pPr>
            <w:r>
              <w:rPr>
                <w:rFonts w:ascii="Arial" w:hAnsi="Arial" w:cs="Arial"/>
                <w:color w:val="000000"/>
                <w:sz w:val="20"/>
                <w:szCs w:val="20"/>
              </w:rPr>
              <w:t>2,79</w:t>
            </w:r>
          </w:p>
        </w:tc>
        <w:tc>
          <w:tcPr>
            <w:tcW w:w="595" w:type="dxa"/>
            <w:tcBorders>
              <w:top w:val="nil"/>
              <w:left w:val="nil"/>
              <w:bottom w:val="single" w:sz="4" w:space="0" w:color="auto"/>
              <w:right w:val="single" w:sz="4" w:space="0" w:color="auto"/>
            </w:tcBorders>
            <w:noWrap/>
            <w:vAlign w:val="center"/>
          </w:tcPr>
          <w:p w:rsidR="00DA498C" w:rsidRDefault="00DA498C" w:rsidP="00DA498C">
            <w:pPr>
              <w:jc w:val="center"/>
              <w:rPr>
                <w:rFonts w:ascii="Arial" w:hAnsi="Arial" w:cs="Arial"/>
                <w:sz w:val="20"/>
                <w:szCs w:val="20"/>
              </w:rPr>
            </w:pPr>
            <w:r>
              <w:rPr>
                <w:rFonts w:ascii="Arial" w:hAnsi="Arial" w:cs="Arial"/>
                <w:sz w:val="20"/>
                <w:szCs w:val="20"/>
              </w:rPr>
              <w:t>21</w:t>
            </w:r>
          </w:p>
        </w:tc>
        <w:tc>
          <w:tcPr>
            <w:tcW w:w="549" w:type="dxa"/>
            <w:tcBorders>
              <w:top w:val="nil"/>
              <w:left w:val="nil"/>
              <w:bottom w:val="single" w:sz="4" w:space="0" w:color="auto"/>
              <w:right w:val="single" w:sz="4" w:space="0" w:color="auto"/>
            </w:tcBorders>
            <w:noWrap/>
            <w:vAlign w:val="center"/>
          </w:tcPr>
          <w:p w:rsidR="00DA498C" w:rsidRPr="005C3E2C" w:rsidRDefault="00DA498C" w:rsidP="00DA498C">
            <w:pPr>
              <w:jc w:val="center"/>
              <w:rPr>
                <w:rFonts w:ascii="Arial" w:hAnsi="Arial" w:cs="Arial"/>
                <w:color w:val="000000"/>
                <w:sz w:val="20"/>
                <w:szCs w:val="20"/>
              </w:rPr>
            </w:pPr>
            <w:r>
              <w:rPr>
                <w:rFonts w:ascii="Arial" w:hAnsi="Arial" w:cs="Arial"/>
                <w:color w:val="000000"/>
                <w:sz w:val="20"/>
                <w:szCs w:val="20"/>
              </w:rPr>
              <w:t>4,79</w:t>
            </w:r>
          </w:p>
        </w:tc>
      </w:tr>
      <w:tr w:rsidR="00DA498C" w:rsidRPr="005C3E2C" w:rsidTr="00DA498C">
        <w:trPr>
          <w:trHeight w:val="293"/>
          <w:jc w:val="center"/>
        </w:trPr>
        <w:tc>
          <w:tcPr>
            <w:tcW w:w="855" w:type="dxa"/>
            <w:tcBorders>
              <w:top w:val="single" w:sz="4" w:space="0" w:color="auto"/>
              <w:left w:val="single" w:sz="4" w:space="0" w:color="auto"/>
              <w:bottom w:val="single" w:sz="4" w:space="0" w:color="auto"/>
              <w:right w:val="single" w:sz="4" w:space="0" w:color="auto"/>
            </w:tcBorders>
            <w:shd w:val="clear" w:color="auto" w:fill="E5B8B7"/>
            <w:noWrap/>
            <w:vAlign w:val="center"/>
          </w:tcPr>
          <w:p w:rsidR="00DA498C" w:rsidRPr="00C96A5F" w:rsidRDefault="00DA498C" w:rsidP="00033B36">
            <w:pPr>
              <w:jc w:val="center"/>
              <w:rPr>
                <w:rFonts w:ascii="Arial" w:hAnsi="Arial" w:cs="Arial"/>
                <w:b/>
                <w:color w:val="000000"/>
                <w:sz w:val="20"/>
                <w:szCs w:val="20"/>
              </w:rPr>
            </w:pPr>
            <w:r w:rsidRPr="00C96A5F">
              <w:rPr>
                <w:rFonts w:ascii="Arial" w:hAnsi="Arial" w:cs="Arial"/>
                <w:b/>
                <w:color w:val="000000"/>
                <w:sz w:val="20"/>
                <w:szCs w:val="20"/>
              </w:rPr>
              <w:t>2010</w:t>
            </w:r>
          </w:p>
        </w:tc>
        <w:tc>
          <w:tcPr>
            <w:tcW w:w="778" w:type="dxa"/>
            <w:tcBorders>
              <w:top w:val="nil"/>
              <w:left w:val="nil"/>
              <w:bottom w:val="single" w:sz="4" w:space="0" w:color="auto"/>
              <w:right w:val="single" w:sz="4" w:space="0" w:color="auto"/>
            </w:tcBorders>
            <w:noWrap/>
            <w:vAlign w:val="center"/>
          </w:tcPr>
          <w:p w:rsidR="00DA498C" w:rsidRDefault="00DA498C" w:rsidP="00DA498C">
            <w:pPr>
              <w:jc w:val="center"/>
              <w:rPr>
                <w:rFonts w:ascii="Arial" w:hAnsi="Arial" w:cs="Arial"/>
                <w:sz w:val="20"/>
                <w:szCs w:val="20"/>
              </w:rPr>
            </w:pPr>
            <w:r>
              <w:rPr>
                <w:rFonts w:ascii="Arial" w:hAnsi="Arial" w:cs="Arial"/>
                <w:sz w:val="20"/>
                <w:szCs w:val="20"/>
              </w:rPr>
              <w:t>227</w:t>
            </w:r>
          </w:p>
        </w:tc>
        <w:tc>
          <w:tcPr>
            <w:tcW w:w="933" w:type="dxa"/>
            <w:tcBorders>
              <w:top w:val="nil"/>
              <w:left w:val="nil"/>
              <w:bottom w:val="single" w:sz="4" w:space="0" w:color="auto"/>
              <w:right w:val="single" w:sz="4" w:space="0" w:color="auto"/>
            </w:tcBorders>
            <w:noWrap/>
            <w:vAlign w:val="center"/>
          </w:tcPr>
          <w:p w:rsidR="00DA498C" w:rsidRDefault="00DA498C" w:rsidP="00DA498C">
            <w:pPr>
              <w:jc w:val="center"/>
              <w:rPr>
                <w:rFonts w:ascii="Arial" w:hAnsi="Arial" w:cs="Arial"/>
                <w:sz w:val="20"/>
                <w:szCs w:val="20"/>
              </w:rPr>
            </w:pPr>
            <w:r>
              <w:rPr>
                <w:rFonts w:ascii="Arial" w:hAnsi="Arial" w:cs="Arial"/>
                <w:sz w:val="20"/>
                <w:szCs w:val="20"/>
              </w:rPr>
              <w:t>215</w:t>
            </w:r>
          </w:p>
        </w:tc>
        <w:tc>
          <w:tcPr>
            <w:tcW w:w="1593" w:type="dxa"/>
            <w:tcBorders>
              <w:top w:val="nil"/>
              <w:left w:val="nil"/>
              <w:bottom w:val="single" w:sz="4" w:space="0" w:color="auto"/>
              <w:right w:val="single" w:sz="4" w:space="0" w:color="auto"/>
            </w:tcBorders>
            <w:noWrap/>
            <w:vAlign w:val="center"/>
          </w:tcPr>
          <w:p w:rsidR="00DA498C" w:rsidRDefault="00DA498C" w:rsidP="00DA498C">
            <w:pPr>
              <w:jc w:val="center"/>
              <w:rPr>
                <w:rFonts w:ascii="Arial" w:hAnsi="Arial" w:cs="Arial"/>
                <w:sz w:val="20"/>
                <w:szCs w:val="20"/>
              </w:rPr>
            </w:pPr>
            <w:r>
              <w:rPr>
                <w:rFonts w:ascii="Arial" w:hAnsi="Arial" w:cs="Arial"/>
                <w:sz w:val="20"/>
                <w:szCs w:val="20"/>
              </w:rPr>
              <w:t>442</w:t>
            </w:r>
          </w:p>
        </w:tc>
        <w:tc>
          <w:tcPr>
            <w:tcW w:w="595" w:type="dxa"/>
            <w:tcBorders>
              <w:top w:val="nil"/>
              <w:left w:val="nil"/>
              <w:bottom w:val="single" w:sz="4" w:space="0" w:color="auto"/>
              <w:right w:val="single" w:sz="4" w:space="0" w:color="auto"/>
            </w:tcBorders>
            <w:noWrap/>
            <w:vAlign w:val="center"/>
          </w:tcPr>
          <w:p w:rsidR="00DA498C" w:rsidRDefault="00DA498C" w:rsidP="00DA498C">
            <w:pPr>
              <w:jc w:val="center"/>
              <w:rPr>
                <w:rFonts w:ascii="Arial" w:hAnsi="Arial" w:cs="Arial"/>
                <w:sz w:val="20"/>
                <w:szCs w:val="20"/>
              </w:rPr>
            </w:pPr>
            <w:r>
              <w:rPr>
                <w:rFonts w:ascii="Arial" w:hAnsi="Arial" w:cs="Arial"/>
                <w:sz w:val="20"/>
                <w:szCs w:val="20"/>
              </w:rPr>
              <w:t>9</w:t>
            </w:r>
          </w:p>
        </w:tc>
        <w:tc>
          <w:tcPr>
            <w:tcW w:w="548" w:type="dxa"/>
            <w:tcBorders>
              <w:top w:val="nil"/>
              <w:left w:val="nil"/>
              <w:bottom w:val="single" w:sz="4" w:space="0" w:color="auto"/>
              <w:right w:val="single" w:sz="4" w:space="0" w:color="auto"/>
            </w:tcBorders>
            <w:noWrap/>
            <w:vAlign w:val="center"/>
          </w:tcPr>
          <w:p w:rsidR="00DA498C" w:rsidRPr="005C3E2C" w:rsidRDefault="00DA498C" w:rsidP="00DA498C">
            <w:pPr>
              <w:jc w:val="center"/>
              <w:rPr>
                <w:rFonts w:ascii="Arial" w:hAnsi="Arial" w:cs="Arial"/>
                <w:color w:val="000000"/>
                <w:sz w:val="20"/>
                <w:szCs w:val="20"/>
              </w:rPr>
            </w:pPr>
            <w:r>
              <w:rPr>
                <w:rFonts w:ascii="Arial" w:hAnsi="Arial" w:cs="Arial"/>
                <w:color w:val="000000"/>
                <w:sz w:val="20"/>
                <w:szCs w:val="20"/>
              </w:rPr>
              <w:t>3,96</w:t>
            </w:r>
          </w:p>
        </w:tc>
        <w:tc>
          <w:tcPr>
            <w:tcW w:w="595" w:type="dxa"/>
            <w:tcBorders>
              <w:top w:val="nil"/>
              <w:left w:val="nil"/>
              <w:bottom w:val="single" w:sz="4" w:space="0" w:color="auto"/>
              <w:right w:val="single" w:sz="4" w:space="0" w:color="auto"/>
            </w:tcBorders>
            <w:noWrap/>
            <w:vAlign w:val="center"/>
          </w:tcPr>
          <w:p w:rsidR="00DA498C" w:rsidRDefault="00DA498C" w:rsidP="00DA498C">
            <w:pPr>
              <w:jc w:val="center"/>
              <w:rPr>
                <w:rFonts w:ascii="Arial" w:hAnsi="Arial" w:cs="Arial"/>
                <w:sz w:val="20"/>
                <w:szCs w:val="20"/>
              </w:rPr>
            </w:pPr>
            <w:r>
              <w:rPr>
                <w:rFonts w:ascii="Arial" w:hAnsi="Arial" w:cs="Arial"/>
                <w:sz w:val="20"/>
                <w:szCs w:val="20"/>
              </w:rPr>
              <w:t>17</w:t>
            </w:r>
          </w:p>
        </w:tc>
        <w:tc>
          <w:tcPr>
            <w:tcW w:w="548" w:type="dxa"/>
            <w:tcBorders>
              <w:top w:val="nil"/>
              <w:left w:val="nil"/>
              <w:bottom w:val="single" w:sz="4" w:space="0" w:color="auto"/>
              <w:right w:val="single" w:sz="4" w:space="0" w:color="auto"/>
            </w:tcBorders>
            <w:noWrap/>
            <w:vAlign w:val="center"/>
          </w:tcPr>
          <w:p w:rsidR="00DA498C" w:rsidRPr="005C3E2C" w:rsidRDefault="00DA498C" w:rsidP="00DA498C">
            <w:pPr>
              <w:jc w:val="center"/>
              <w:rPr>
                <w:rFonts w:ascii="Arial" w:hAnsi="Arial" w:cs="Arial"/>
                <w:color w:val="000000"/>
                <w:sz w:val="20"/>
                <w:szCs w:val="20"/>
              </w:rPr>
            </w:pPr>
            <w:r>
              <w:rPr>
                <w:rFonts w:ascii="Arial" w:hAnsi="Arial" w:cs="Arial"/>
                <w:color w:val="000000"/>
                <w:sz w:val="20"/>
                <w:szCs w:val="20"/>
              </w:rPr>
              <w:t>7,91</w:t>
            </w:r>
          </w:p>
        </w:tc>
        <w:tc>
          <w:tcPr>
            <w:tcW w:w="595" w:type="dxa"/>
            <w:tcBorders>
              <w:top w:val="nil"/>
              <w:left w:val="nil"/>
              <w:bottom w:val="single" w:sz="4" w:space="0" w:color="auto"/>
              <w:right w:val="single" w:sz="4" w:space="0" w:color="auto"/>
            </w:tcBorders>
            <w:noWrap/>
            <w:vAlign w:val="center"/>
          </w:tcPr>
          <w:p w:rsidR="00DA498C" w:rsidRDefault="00DA498C" w:rsidP="00DA498C">
            <w:pPr>
              <w:jc w:val="center"/>
              <w:rPr>
                <w:rFonts w:ascii="Arial" w:hAnsi="Arial" w:cs="Arial"/>
                <w:sz w:val="20"/>
                <w:szCs w:val="20"/>
              </w:rPr>
            </w:pPr>
            <w:r>
              <w:rPr>
                <w:rFonts w:ascii="Arial" w:hAnsi="Arial" w:cs="Arial"/>
                <w:sz w:val="20"/>
                <w:szCs w:val="20"/>
              </w:rPr>
              <w:t>26</w:t>
            </w:r>
          </w:p>
        </w:tc>
        <w:tc>
          <w:tcPr>
            <w:tcW w:w="549" w:type="dxa"/>
            <w:tcBorders>
              <w:top w:val="nil"/>
              <w:left w:val="nil"/>
              <w:bottom w:val="single" w:sz="4" w:space="0" w:color="auto"/>
              <w:right w:val="single" w:sz="4" w:space="0" w:color="auto"/>
            </w:tcBorders>
            <w:noWrap/>
            <w:vAlign w:val="center"/>
          </w:tcPr>
          <w:p w:rsidR="00DA498C" w:rsidRPr="005C3E2C" w:rsidRDefault="00DA498C" w:rsidP="00DA498C">
            <w:pPr>
              <w:jc w:val="center"/>
              <w:rPr>
                <w:rFonts w:ascii="Arial" w:hAnsi="Arial" w:cs="Arial"/>
                <w:color w:val="000000"/>
                <w:sz w:val="20"/>
                <w:szCs w:val="20"/>
              </w:rPr>
            </w:pPr>
            <w:r>
              <w:rPr>
                <w:rFonts w:ascii="Arial" w:hAnsi="Arial" w:cs="Arial"/>
                <w:color w:val="000000"/>
                <w:sz w:val="20"/>
                <w:szCs w:val="20"/>
              </w:rPr>
              <w:t>5,88</w:t>
            </w:r>
          </w:p>
        </w:tc>
      </w:tr>
      <w:tr w:rsidR="00DA498C" w:rsidRPr="005C3E2C" w:rsidTr="00DA498C">
        <w:trPr>
          <w:trHeight w:val="293"/>
          <w:jc w:val="center"/>
        </w:trPr>
        <w:tc>
          <w:tcPr>
            <w:tcW w:w="855" w:type="dxa"/>
            <w:tcBorders>
              <w:top w:val="single" w:sz="4" w:space="0" w:color="auto"/>
              <w:left w:val="single" w:sz="4" w:space="0" w:color="auto"/>
              <w:bottom w:val="single" w:sz="4" w:space="0" w:color="auto"/>
              <w:right w:val="single" w:sz="4" w:space="0" w:color="auto"/>
            </w:tcBorders>
            <w:shd w:val="clear" w:color="auto" w:fill="E5B8B7"/>
            <w:noWrap/>
            <w:vAlign w:val="center"/>
          </w:tcPr>
          <w:p w:rsidR="00DA498C" w:rsidRPr="00C96A5F" w:rsidRDefault="00DA498C" w:rsidP="00033B36">
            <w:pPr>
              <w:jc w:val="center"/>
              <w:rPr>
                <w:rFonts w:ascii="Arial" w:hAnsi="Arial" w:cs="Arial"/>
                <w:b/>
                <w:color w:val="000000"/>
                <w:sz w:val="20"/>
                <w:szCs w:val="20"/>
              </w:rPr>
            </w:pPr>
            <w:r w:rsidRPr="00C96A5F">
              <w:rPr>
                <w:rFonts w:ascii="Arial" w:hAnsi="Arial" w:cs="Arial"/>
                <w:b/>
                <w:color w:val="000000"/>
                <w:sz w:val="20"/>
                <w:szCs w:val="20"/>
              </w:rPr>
              <w:t>2011</w:t>
            </w:r>
          </w:p>
        </w:tc>
        <w:tc>
          <w:tcPr>
            <w:tcW w:w="778" w:type="dxa"/>
            <w:tcBorders>
              <w:top w:val="nil"/>
              <w:left w:val="nil"/>
              <w:bottom w:val="single" w:sz="4" w:space="0" w:color="auto"/>
              <w:right w:val="single" w:sz="4" w:space="0" w:color="auto"/>
            </w:tcBorders>
            <w:noWrap/>
            <w:vAlign w:val="center"/>
          </w:tcPr>
          <w:p w:rsidR="00DA498C" w:rsidRDefault="00DA498C" w:rsidP="00DA498C">
            <w:pPr>
              <w:jc w:val="center"/>
              <w:rPr>
                <w:rFonts w:ascii="Arial" w:hAnsi="Arial" w:cs="Arial"/>
                <w:sz w:val="20"/>
                <w:szCs w:val="20"/>
              </w:rPr>
            </w:pPr>
            <w:r>
              <w:rPr>
                <w:rFonts w:ascii="Arial" w:hAnsi="Arial" w:cs="Arial"/>
                <w:sz w:val="20"/>
                <w:szCs w:val="20"/>
              </w:rPr>
              <w:t>228</w:t>
            </w:r>
          </w:p>
        </w:tc>
        <w:tc>
          <w:tcPr>
            <w:tcW w:w="933" w:type="dxa"/>
            <w:tcBorders>
              <w:top w:val="nil"/>
              <w:left w:val="nil"/>
              <w:bottom w:val="single" w:sz="4" w:space="0" w:color="auto"/>
              <w:right w:val="single" w:sz="4" w:space="0" w:color="auto"/>
            </w:tcBorders>
            <w:noWrap/>
            <w:vAlign w:val="center"/>
          </w:tcPr>
          <w:p w:rsidR="00DA498C" w:rsidRDefault="00DA498C" w:rsidP="00DA498C">
            <w:pPr>
              <w:jc w:val="center"/>
              <w:rPr>
                <w:rFonts w:ascii="Arial" w:hAnsi="Arial" w:cs="Arial"/>
                <w:sz w:val="20"/>
                <w:szCs w:val="20"/>
              </w:rPr>
            </w:pPr>
            <w:r>
              <w:rPr>
                <w:rFonts w:ascii="Arial" w:hAnsi="Arial" w:cs="Arial"/>
                <w:sz w:val="20"/>
                <w:szCs w:val="20"/>
              </w:rPr>
              <w:t>216</w:t>
            </w:r>
          </w:p>
        </w:tc>
        <w:tc>
          <w:tcPr>
            <w:tcW w:w="1593" w:type="dxa"/>
            <w:tcBorders>
              <w:top w:val="nil"/>
              <w:left w:val="nil"/>
              <w:bottom w:val="single" w:sz="4" w:space="0" w:color="auto"/>
              <w:right w:val="single" w:sz="4" w:space="0" w:color="auto"/>
            </w:tcBorders>
            <w:noWrap/>
            <w:vAlign w:val="center"/>
          </w:tcPr>
          <w:p w:rsidR="00DA498C" w:rsidRDefault="00DA498C" w:rsidP="00DA498C">
            <w:pPr>
              <w:jc w:val="center"/>
              <w:rPr>
                <w:rFonts w:ascii="Arial" w:hAnsi="Arial" w:cs="Arial"/>
                <w:sz w:val="20"/>
                <w:szCs w:val="20"/>
              </w:rPr>
            </w:pPr>
            <w:r>
              <w:rPr>
                <w:rFonts w:ascii="Arial" w:hAnsi="Arial" w:cs="Arial"/>
                <w:sz w:val="20"/>
                <w:szCs w:val="20"/>
              </w:rPr>
              <w:t>444</w:t>
            </w:r>
          </w:p>
        </w:tc>
        <w:tc>
          <w:tcPr>
            <w:tcW w:w="595" w:type="dxa"/>
            <w:tcBorders>
              <w:top w:val="nil"/>
              <w:left w:val="nil"/>
              <w:bottom w:val="single" w:sz="4" w:space="0" w:color="auto"/>
              <w:right w:val="single" w:sz="4" w:space="0" w:color="auto"/>
            </w:tcBorders>
            <w:noWrap/>
            <w:vAlign w:val="center"/>
          </w:tcPr>
          <w:p w:rsidR="00DA498C" w:rsidRDefault="00DA498C" w:rsidP="00DA498C">
            <w:pPr>
              <w:jc w:val="center"/>
              <w:rPr>
                <w:rFonts w:ascii="Arial" w:hAnsi="Arial" w:cs="Arial"/>
                <w:sz w:val="20"/>
                <w:szCs w:val="20"/>
              </w:rPr>
            </w:pPr>
            <w:r>
              <w:rPr>
                <w:rFonts w:ascii="Arial" w:hAnsi="Arial" w:cs="Arial"/>
                <w:sz w:val="20"/>
                <w:szCs w:val="20"/>
              </w:rPr>
              <w:t>7</w:t>
            </w:r>
          </w:p>
        </w:tc>
        <w:tc>
          <w:tcPr>
            <w:tcW w:w="548" w:type="dxa"/>
            <w:tcBorders>
              <w:top w:val="nil"/>
              <w:left w:val="nil"/>
              <w:bottom w:val="single" w:sz="4" w:space="0" w:color="auto"/>
              <w:right w:val="single" w:sz="4" w:space="0" w:color="auto"/>
            </w:tcBorders>
            <w:noWrap/>
            <w:vAlign w:val="center"/>
          </w:tcPr>
          <w:p w:rsidR="00DA498C" w:rsidRPr="005C3E2C" w:rsidRDefault="00DA498C" w:rsidP="00DA498C">
            <w:pPr>
              <w:jc w:val="center"/>
              <w:rPr>
                <w:rFonts w:ascii="Arial" w:hAnsi="Arial" w:cs="Arial"/>
                <w:color w:val="000000"/>
                <w:sz w:val="20"/>
                <w:szCs w:val="20"/>
              </w:rPr>
            </w:pPr>
            <w:r>
              <w:rPr>
                <w:rFonts w:ascii="Arial" w:hAnsi="Arial" w:cs="Arial"/>
                <w:color w:val="000000"/>
                <w:sz w:val="20"/>
                <w:szCs w:val="20"/>
              </w:rPr>
              <w:t>3,07</w:t>
            </w:r>
          </w:p>
        </w:tc>
        <w:tc>
          <w:tcPr>
            <w:tcW w:w="595" w:type="dxa"/>
            <w:tcBorders>
              <w:top w:val="nil"/>
              <w:left w:val="nil"/>
              <w:bottom w:val="single" w:sz="4" w:space="0" w:color="auto"/>
              <w:right w:val="single" w:sz="4" w:space="0" w:color="auto"/>
            </w:tcBorders>
            <w:noWrap/>
            <w:vAlign w:val="center"/>
          </w:tcPr>
          <w:p w:rsidR="00DA498C" w:rsidRDefault="00DA498C" w:rsidP="00DA498C">
            <w:pPr>
              <w:jc w:val="center"/>
              <w:rPr>
                <w:rFonts w:ascii="Arial" w:hAnsi="Arial" w:cs="Arial"/>
                <w:sz w:val="20"/>
                <w:szCs w:val="20"/>
              </w:rPr>
            </w:pPr>
            <w:r>
              <w:rPr>
                <w:rFonts w:ascii="Arial" w:hAnsi="Arial" w:cs="Arial"/>
                <w:sz w:val="20"/>
                <w:szCs w:val="20"/>
              </w:rPr>
              <w:t>16</w:t>
            </w:r>
          </w:p>
        </w:tc>
        <w:tc>
          <w:tcPr>
            <w:tcW w:w="548" w:type="dxa"/>
            <w:tcBorders>
              <w:top w:val="nil"/>
              <w:left w:val="nil"/>
              <w:bottom w:val="single" w:sz="4" w:space="0" w:color="auto"/>
              <w:right w:val="single" w:sz="4" w:space="0" w:color="auto"/>
            </w:tcBorders>
            <w:noWrap/>
            <w:vAlign w:val="center"/>
          </w:tcPr>
          <w:p w:rsidR="00DA498C" w:rsidRPr="005C3E2C" w:rsidRDefault="00DA498C" w:rsidP="00DA498C">
            <w:pPr>
              <w:jc w:val="center"/>
              <w:rPr>
                <w:rFonts w:ascii="Arial" w:hAnsi="Arial" w:cs="Arial"/>
                <w:color w:val="000000"/>
                <w:sz w:val="20"/>
                <w:szCs w:val="20"/>
              </w:rPr>
            </w:pPr>
            <w:r>
              <w:rPr>
                <w:rFonts w:ascii="Arial" w:hAnsi="Arial" w:cs="Arial"/>
                <w:color w:val="000000"/>
                <w:sz w:val="20"/>
                <w:szCs w:val="20"/>
              </w:rPr>
              <w:t>7,41</w:t>
            </w:r>
          </w:p>
        </w:tc>
        <w:tc>
          <w:tcPr>
            <w:tcW w:w="595" w:type="dxa"/>
            <w:tcBorders>
              <w:top w:val="nil"/>
              <w:left w:val="nil"/>
              <w:bottom w:val="single" w:sz="4" w:space="0" w:color="auto"/>
              <w:right w:val="single" w:sz="4" w:space="0" w:color="auto"/>
            </w:tcBorders>
            <w:noWrap/>
            <w:vAlign w:val="center"/>
          </w:tcPr>
          <w:p w:rsidR="00DA498C" w:rsidRDefault="00DA498C" w:rsidP="00DA498C">
            <w:pPr>
              <w:jc w:val="center"/>
              <w:rPr>
                <w:rFonts w:ascii="Arial" w:hAnsi="Arial" w:cs="Arial"/>
                <w:sz w:val="20"/>
                <w:szCs w:val="20"/>
              </w:rPr>
            </w:pPr>
            <w:r>
              <w:rPr>
                <w:rFonts w:ascii="Arial" w:hAnsi="Arial" w:cs="Arial"/>
                <w:sz w:val="20"/>
                <w:szCs w:val="20"/>
              </w:rPr>
              <w:t>23</w:t>
            </w:r>
          </w:p>
        </w:tc>
        <w:tc>
          <w:tcPr>
            <w:tcW w:w="549" w:type="dxa"/>
            <w:tcBorders>
              <w:top w:val="nil"/>
              <w:left w:val="nil"/>
              <w:bottom w:val="single" w:sz="4" w:space="0" w:color="auto"/>
              <w:right w:val="single" w:sz="4" w:space="0" w:color="auto"/>
            </w:tcBorders>
            <w:noWrap/>
            <w:vAlign w:val="center"/>
          </w:tcPr>
          <w:p w:rsidR="00DA498C" w:rsidRPr="005C3E2C" w:rsidRDefault="00DA498C" w:rsidP="00DA498C">
            <w:pPr>
              <w:jc w:val="center"/>
              <w:rPr>
                <w:rFonts w:ascii="Arial" w:hAnsi="Arial" w:cs="Arial"/>
                <w:color w:val="000000"/>
                <w:sz w:val="20"/>
                <w:szCs w:val="20"/>
              </w:rPr>
            </w:pPr>
            <w:r>
              <w:rPr>
                <w:rFonts w:ascii="Arial" w:hAnsi="Arial" w:cs="Arial"/>
                <w:color w:val="000000"/>
                <w:sz w:val="20"/>
                <w:szCs w:val="20"/>
              </w:rPr>
              <w:t>5,18</w:t>
            </w:r>
          </w:p>
        </w:tc>
      </w:tr>
    </w:tbl>
    <w:p w:rsidR="00AA5DB0" w:rsidRPr="00AA5DB0" w:rsidRDefault="00AA5DB0" w:rsidP="00AA5DB0">
      <w:pPr>
        <w:spacing w:before="120"/>
        <w:rPr>
          <w:color w:val="000000"/>
        </w:rPr>
      </w:pPr>
      <w:r w:rsidRPr="00AA5DB0">
        <w:rPr>
          <w:color w:val="000000"/>
        </w:rPr>
        <w:t xml:space="preserve">Forrás: </w:t>
      </w:r>
      <w:proofErr w:type="spellStart"/>
      <w:r w:rsidRPr="00AA5DB0">
        <w:rPr>
          <w:color w:val="000000"/>
        </w:rPr>
        <w:t>TeIR</w:t>
      </w:r>
      <w:proofErr w:type="spellEnd"/>
      <w:r w:rsidRPr="00AA5DB0">
        <w:rPr>
          <w:color w:val="000000"/>
        </w:rPr>
        <w:t>, Nemzeti Munkaügyi Hivatal</w:t>
      </w:r>
    </w:p>
    <w:p w:rsidR="00841DF4" w:rsidRDefault="00841DF4" w:rsidP="00C96A5F">
      <w:pPr>
        <w:autoSpaceDE w:val="0"/>
        <w:autoSpaceDN w:val="0"/>
        <w:adjustRightInd w:val="0"/>
        <w:spacing w:before="120" w:after="120" w:line="360" w:lineRule="auto"/>
        <w:ind w:firstLine="720"/>
        <w:jc w:val="both"/>
      </w:pPr>
    </w:p>
    <w:p w:rsidR="00A14937" w:rsidRPr="00A14937" w:rsidRDefault="00A14937" w:rsidP="00A14937">
      <w:pPr>
        <w:autoSpaceDE w:val="0"/>
        <w:autoSpaceDN w:val="0"/>
        <w:adjustRightInd w:val="0"/>
        <w:spacing w:before="120"/>
        <w:jc w:val="center"/>
        <w:rPr>
          <w:b/>
        </w:rPr>
      </w:pPr>
      <w:r>
        <w:rPr>
          <w:b/>
        </w:rPr>
        <w:t>Regisztrált munkanélküliek száma negyedéves bontásban</w:t>
      </w:r>
    </w:p>
    <w:p w:rsidR="009C0514" w:rsidRDefault="00CD063E" w:rsidP="009C0514">
      <w:pPr>
        <w:autoSpaceDE w:val="0"/>
        <w:autoSpaceDN w:val="0"/>
        <w:adjustRightInd w:val="0"/>
        <w:spacing w:before="120"/>
        <w:jc w:val="center"/>
        <w:rPr>
          <w:noProof/>
        </w:rPr>
      </w:pPr>
      <w:r>
        <w:rPr>
          <w:noProof/>
        </w:rPr>
        <w:drawing>
          <wp:inline distT="0" distB="0" distL="0" distR="0" wp14:anchorId="5711BA65" wp14:editId="5E28A30F">
            <wp:extent cx="5972810" cy="2766060"/>
            <wp:effectExtent l="0" t="0" r="27940" b="15240"/>
            <wp:docPr id="9" name="Diagram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9C0514" w:rsidRPr="00AA5DB0" w:rsidRDefault="009C0514" w:rsidP="009C0514">
      <w:pPr>
        <w:spacing w:before="120"/>
        <w:rPr>
          <w:color w:val="000000"/>
        </w:rPr>
      </w:pPr>
      <w:r w:rsidRPr="00AA5DB0">
        <w:rPr>
          <w:color w:val="000000"/>
        </w:rPr>
        <w:t xml:space="preserve">Forrás: </w:t>
      </w:r>
      <w:proofErr w:type="spellStart"/>
      <w:r w:rsidRPr="00AA5DB0">
        <w:rPr>
          <w:color w:val="000000"/>
        </w:rPr>
        <w:t>TeIR</w:t>
      </w:r>
      <w:proofErr w:type="spellEnd"/>
      <w:r w:rsidRPr="00AA5DB0">
        <w:rPr>
          <w:color w:val="000000"/>
        </w:rPr>
        <w:t>, Nemzeti Munkaügyi Hivatal</w:t>
      </w:r>
    </w:p>
    <w:p w:rsidR="00841DF4" w:rsidRDefault="00841DF4" w:rsidP="009C0514">
      <w:pPr>
        <w:autoSpaceDE w:val="0"/>
        <w:autoSpaceDN w:val="0"/>
        <w:adjustRightInd w:val="0"/>
        <w:spacing w:after="120" w:line="360" w:lineRule="auto"/>
        <w:jc w:val="center"/>
      </w:pPr>
    </w:p>
    <w:p w:rsidR="006344FA" w:rsidRPr="00E21DAF" w:rsidRDefault="006344FA" w:rsidP="006344FA">
      <w:pPr>
        <w:autoSpaceDE w:val="0"/>
        <w:autoSpaceDN w:val="0"/>
        <w:adjustRightInd w:val="0"/>
        <w:spacing w:after="120"/>
        <w:jc w:val="center"/>
        <w:rPr>
          <w:b/>
          <w:bCs/>
        </w:rPr>
      </w:pPr>
      <w:r w:rsidRPr="00E21DAF">
        <w:rPr>
          <w:b/>
          <w:bCs/>
        </w:rPr>
        <w:t>A 15–</w:t>
      </w:r>
      <w:r>
        <w:rPr>
          <w:b/>
          <w:bCs/>
        </w:rPr>
        <w:t>6</w:t>
      </w:r>
      <w:r w:rsidRPr="00E21DAF">
        <w:rPr>
          <w:b/>
          <w:bCs/>
        </w:rPr>
        <w:t>4 éves</w:t>
      </w:r>
      <w:r>
        <w:rPr>
          <w:b/>
          <w:bCs/>
        </w:rPr>
        <w:t xml:space="preserve"> népesség gazdasági aktivitása (2012)</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3"/>
        <w:gridCol w:w="2216"/>
        <w:gridCol w:w="1938"/>
        <w:gridCol w:w="2290"/>
      </w:tblGrid>
      <w:tr w:rsidR="006344FA" w:rsidRPr="00330E67" w:rsidTr="0033106D">
        <w:tc>
          <w:tcPr>
            <w:tcW w:w="1542" w:type="pct"/>
            <w:shd w:val="clear" w:color="auto" w:fill="E5B8B7"/>
            <w:vAlign w:val="center"/>
          </w:tcPr>
          <w:p w:rsidR="006344FA" w:rsidRPr="00330E67" w:rsidRDefault="006344FA" w:rsidP="00170222">
            <w:pPr>
              <w:autoSpaceDE w:val="0"/>
              <w:autoSpaceDN w:val="0"/>
              <w:adjustRightInd w:val="0"/>
              <w:spacing w:line="360" w:lineRule="auto"/>
              <w:jc w:val="center"/>
              <w:rPr>
                <w:rFonts w:ascii="Arial" w:hAnsi="Arial" w:cs="Arial"/>
                <w:b/>
                <w:sz w:val="20"/>
                <w:szCs w:val="20"/>
              </w:rPr>
            </w:pPr>
            <w:r w:rsidRPr="00330E67">
              <w:rPr>
                <w:rFonts w:ascii="Arial" w:hAnsi="Arial" w:cs="Arial"/>
                <w:b/>
                <w:sz w:val="20"/>
                <w:szCs w:val="20"/>
              </w:rPr>
              <w:t>Megnevezés</w:t>
            </w:r>
            <w:r>
              <w:rPr>
                <w:rFonts w:ascii="Arial" w:hAnsi="Arial" w:cs="Arial"/>
                <w:b/>
                <w:sz w:val="20"/>
                <w:szCs w:val="20"/>
              </w:rPr>
              <w:t xml:space="preserve"> (megye, régió)</w:t>
            </w:r>
          </w:p>
        </w:tc>
        <w:tc>
          <w:tcPr>
            <w:tcW w:w="1189" w:type="pct"/>
            <w:shd w:val="clear" w:color="auto" w:fill="E5B8B7"/>
            <w:vAlign w:val="center"/>
          </w:tcPr>
          <w:p w:rsidR="006344FA" w:rsidRPr="00330E67" w:rsidRDefault="006344FA" w:rsidP="00170222">
            <w:pPr>
              <w:autoSpaceDE w:val="0"/>
              <w:autoSpaceDN w:val="0"/>
              <w:adjustRightInd w:val="0"/>
              <w:spacing w:line="360" w:lineRule="auto"/>
              <w:jc w:val="center"/>
              <w:rPr>
                <w:rFonts w:ascii="Arial" w:hAnsi="Arial" w:cs="Arial"/>
                <w:b/>
                <w:sz w:val="20"/>
                <w:szCs w:val="20"/>
              </w:rPr>
            </w:pPr>
            <w:r w:rsidRPr="00330E67">
              <w:rPr>
                <w:rFonts w:ascii="Arial" w:hAnsi="Arial" w:cs="Arial"/>
                <w:b/>
                <w:sz w:val="20"/>
                <w:szCs w:val="20"/>
              </w:rPr>
              <w:t>Munkanélküliségi ráta</w:t>
            </w:r>
            <w:r>
              <w:rPr>
                <w:rFonts w:ascii="Arial" w:hAnsi="Arial" w:cs="Arial"/>
                <w:b/>
                <w:sz w:val="20"/>
                <w:szCs w:val="20"/>
              </w:rPr>
              <w:t xml:space="preserve"> (%)</w:t>
            </w:r>
          </w:p>
        </w:tc>
        <w:tc>
          <w:tcPr>
            <w:tcW w:w="1040" w:type="pct"/>
            <w:shd w:val="clear" w:color="auto" w:fill="E5B8B7"/>
            <w:vAlign w:val="center"/>
          </w:tcPr>
          <w:p w:rsidR="006344FA" w:rsidRPr="00330E67" w:rsidRDefault="006344FA" w:rsidP="00170222">
            <w:pPr>
              <w:autoSpaceDE w:val="0"/>
              <w:autoSpaceDN w:val="0"/>
              <w:adjustRightInd w:val="0"/>
              <w:spacing w:line="360" w:lineRule="auto"/>
              <w:jc w:val="center"/>
              <w:rPr>
                <w:rFonts w:ascii="Arial" w:hAnsi="Arial" w:cs="Arial"/>
                <w:b/>
                <w:sz w:val="20"/>
                <w:szCs w:val="20"/>
              </w:rPr>
            </w:pPr>
            <w:r w:rsidRPr="00330E67">
              <w:rPr>
                <w:rFonts w:ascii="Arial" w:hAnsi="Arial" w:cs="Arial"/>
                <w:b/>
                <w:sz w:val="20"/>
                <w:szCs w:val="20"/>
              </w:rPr>
              <w:t>Aktivitási arány</w:t>
            </w:r>
            <w:r>
              <w:rPr>
                <w:rFonts w:ascii="Arial" w:hAnsi="Arial" w:cs="Arial"/>
                <w:b/>
                <w:sz w:val="20"/>
                <w:szCs w:val="20"/>
              </w:rPr>
              <w:t xml:space="preserve"> (%)</w:t>
            </w:r>
          </w:p>
        </w:tc>
        <w:tc>
          <w:tcPr>
            <w:tcW w:w="1229" w:type="pct"/>
            <w:shd w:val="clear" w:color="auto" w:fill="E5B8B7"/>
            <w:vAlign w:val="center"/>
          </w:tcPr>
          <w:p w:rsidR="006344FA" w:rsidRPr="00330E67" w:rsidRDefault="006344FA" w:rsidP="00170222">
            <w:pPr>
              <w:autoSpaceDE w:val="0"/>
              <w:autoSpaceDN w:val="0"/>
              <w:adjustRightInd w:val="0"/>
              <w:spacing w:line="360" w:lineRule="auto"/>
              <w:jc w:val="center"/>
              <w:rPr>
                <w:rFonts w:ascii="Arial" w:hAnsi="Arial" w:cs="Arial"/>
                <w:b/>
                <w:sz w:val="20"/>
                <w:szCs w:val="20"/>
              </w:rPr>
            </w:pPr>
            <w:r w:rsidRPr="00330E67">
              <w:rPr>
                <w:rFonts w:ascii="Arial" w:hAnsi="Arial" w:cs="Arial"/>
                <w:b/>
                <w:sz w:val="20"/>
                <w:szCs w:val="20"/>
              </w:rPr>
              <w:t>Foglalkoztatási ráta</w:t>
            </w:r>
            <w:r>
              <w:rPr>
                <w:rFonts w:ascii="Arial" w:hAnsi="Arial" w:cs="Arial"/>
                <w:b/>
                <w:sz w:val="20"/>
                <w:szCs w:val="20"/>
              </w:rPr>
              <w:t xml:space="preserve"> (%)</w:t>
            </w:r>
          </w:p>
        </w:tc>
      </w:tr>
      <w:tr w:rsidR="006344FA" w:rsidRPr="00330E67" w:rsidTr="0033106D">
        <w:tc>
          <w:tcPr>
            <w:tcW w:w="1542" w:type="pct"/>
            <w:shd w:val="clear" w:color="auto" w:fill="E5B8B7"/>
            <w:vAlign w:val="center"/>
          </w:tcPr>
          <w:p w:rsidR="006344FA" w:rsidRPr="00330E67" w:rsidRDefault="00B90DF0" w:rsidP="00170222">
            <w:pPr>
              <w:autoSpaceDE w:val="0"/>
              <w:autoSpaceDN w:val="0"/>
              <w:adjustRightInd w:val="0"/>
              <w:spacing w:line="360" w:lineRule="auto"/>
              <w:rPr>
                <w:rFonts w:ascii="Arial" w:hAnsi="Arial" w:cs="Arial"/>
                <w:sz w:val="20"/>
                <w:szCs w:val="20"/>
              </w:rPr>
            </w:pPr>
            <w:r>
              <w:rPr>
                <w:rFonts w:ascii="Arial" w:hAnsi="Arial" w:cs="Arial"/>
                <w:sz w:val="20"/>
                <w:szCs w:val="20"/>
              </w:rPr>
              <w:t>Győr-Moson-Sopron</w:t>
            </w:r>
            <w:r w:rsidR="006344FA">
              <w:rPr>
                <w:rFonts w:ascii="Arial" w:hAnsi="Arial" w:cs="Arial"/>
                <w:sz w:val="20"/>
                <w:szCs w:val="20"/>
              </w:rPr>
              <w:t xml:space="preserve"> megye</w:t>
            </w:r>
          </w:p>
        </w:tc>
        <w:tc>
          <w:tcPr>
            <w:tcW w:w="1189" w:type="pct"/>
            <w:vAlign w:val="center"/>
          </w:tcPr>
          <w:p w:rsidR="006344FA" w:rsidRPr="006344FA" w:rsidRDefault="00B90DF0" w:rsidP="006344FA">
            <w:pPr>
              <w:jc w:val="center"/>
              <w:rPr>
                <w:rFonts w:ascii="Arial" w:hAnsi="Arial" w:cs="Arial"/>
                <w:sz w:val="20"/>
                <w:szCs w:val="20"/>
              </w:rPr>
            </w:pPr>
            <w:r>
              <w:rPr>
                <w:rFonts w:ascii="Arial" w:hAnsi="Arial" w:cs="Arial"/>
                <w:sz w:val="20"/>
                <w:szCs w:val="20"/>
              </w:rPr>
              <w:t>5,0</w:t>
            </w:r>
          </w:p>
        </w:tc>
        <w:tc>
          <w:tcPr>
            <w:tcW w:w="1040" w:type="pct"/>
            <w:vAlign w:val="center"/>
          </w:tcPr>
          <w:p w:rsidR="006344FA" w:rsidRPr="006344FA" w:rsidRDefault="00B90DF0" w:rsidP="006344FA">
            <w:pPr>
              <w:jc w:val="center"/>
              <w:rPr>
                <w:rFonts w:ascii="Arial" w:hAnsi="Arial" w:cs="Arial"/>
                <w:sz w:val="20"/>
                <w:szCs w:val="20"/>
              </w:rPr>
            </w:pPr>
            <w:r>
              <w:rPr>
                <w:rFonts w:ascii="Arial" w:hAnsi="Arial" w:cs="Arial"/>
                <w:sz w:val="20"/>
                <w:szCs w:val="20"/>
              </w:rPr>
              <w:t>66,0</w:t>
            </w:r>
          </w:p>
        </w:tc>
        <w:tc>
          <w:tcPr>
            <w:tcW w:w="1229" w:type="pct"/>
            <w:vAlign w:val="center"/>
          </w:tcPr>
          <w:p w:rsidR="006344FA" w:rsidRPr="006344FA" w:rsidRDefault="00B90DF0" w:rsidP="006344FA">
            <w:pPr>
              <w:jc w:val="center"/>
              <w:rPr>
                <w:rFonts w:ascii="Arial" w:hAnsi="Arial" w:cs="Arial"/>
                <w:sz w:val="20"/>
                <w:szCs w:val="20"/>
              </w:rPr>
            </w:pPr>
            <w:r>
              <w:rPr>
                <w:rFonts w:ascii="Arial" w:hAnsi="Arial" w:cs="Arial"/>
                <w:sz w:val="20"/>
                <w:szCs w:val="20"/>
              </w:rPr>
              <w:t>62,5</w:t>
            </w:r>
          </w:p>
        </w:tc>
      </w:tr>
      <w:tr w:rsidR="006344FA" w:rsidRPr="00330E67" w:rsidTr="0033106D">
        <w:tc>
          <w:tcPr>
            <w:tcW w:w="1542" w:type="pct"/>
            <w:shd w:val="clear" w:color="auto" w:fill="E5B8B7"/>
            <w:vAlign w:val="center"/>
          </w:tcPr>
          <w:p w:rsidR="006344FA" w:rsidRDefault="00B90DF0" w:rsidP="00170222">
            <w:pPr>
              <w:autoSpaceDE w:val="0"/>
              <w:autoSpaceDN w:val="0"/>
              <w:adjustRightInd w:val="0"/>
              <w:spacing w:line="360" w:lineRule="auto"/>
              <w:rPr>
                <w:rFonts w:ascii="Arial" w:hAnsi="Arial" w:cs="Arial"/>
                <w:sz w:val="20"/>
                <w:szCs w:val="20"/>
              </w:rPr>
            </w:pPr>
            <w:r>
              <w:rPr>
                <w:rFonts w:ascii="Arial" w:hAnsi="Arial" w:cs="Arial"/>
                <w:sz w:val="20"/>
                <w:szCs w:val="20"/>
              </w:rPr>
              <w:t>Vas megye</w:t>
            </w:r>
          </w:p>
        </w:tc>
        <w:tc>
          <w:tcPr>
            <w:tcW w:w="1189" w:type="pct"/>
            <w:vAlign w:val="center"/>
          </w:tcPr>
          <w:p w:rsidR="006344FA" w:rsidRPr="006344FA" w:rsidRDefault="00B90DF0" w:rsidP="006344FA">
            <w:pPr>
              <w:jc w:val="center"/>
              <w:rPr>
                <w:rFonts w:ascii="Arial" w:hAnsi="Arial" w:cs="Arial"/>
                <w:sz w:val="20"/>
                <w:szCs w:val="20"/>
              </w:rPr>
            </w:pPr>
            <w:r>
              <w:rPr>
                <w:rFonts w:ascii="Arial" w:hAnsi="Arial" w:cs="Arial"/>
                <w:sz w:val="20"/>
                <w:szCs w:val="20"/>
              </w:rPr>
              <w:t>6,7</w:t>
            </w:r>
          </w:p>
        </w:tc>
        <w:tc>
          <w:tcPr>
            <w:tcW w:w="1040" w:type="pct"/>
            <w:vAlign w:val="center"/>
          </w:tcPr>
          <w:p w:rsidR="006344FA" w:rsidRPr="006344FA" w:rsidRDefault="00B90DF0" w:rsidP="006344FA">
            <w:pPr>
              <w:jc w:val="center"/>
              <w:rPr>
                <w:rFonts w:ascii="Arial" w:hAnsi="Arial" w:cs="Arial"/>
                <w:sz w:val="20"/>
                <w:szCs w:val="20"/>
              </w:rPr>
            </w:pPr>
            <w:r>
              <w:rPr>
                <w:rFonts w:ascii="Arial" w:hAnsi="Arial" w:cs="Arial"/>
                <w:sz w:val="20"/>
                <w:szCs w:val="20"/>
              </w:rPr>
              <w:t>66,0</w:t>
            </w:r>
          </w:p>
        </w:tc>
        <w:tc>
          <w:tcPr>
            <w:tcW w:w="1229" w:type="pct"/>
            <w:vAlign w:val="center"/>
          </w:tcPr>
          <w:p w:rsidR="006344FA" w:rsidRPr="006344FA" w:rsidRDefault="00B90DF0" w:rsidP="006344FA">
            <w:pPr>
              <w:jc w:val="center"/>
              <w:rPr>
                <w:rFonts w:ascii="Arial" w:hAnsi="Arial" w:cs="Arial"/>
                <w:sz w:val="20"/>
                <w:szCs w:val="20"/>
              </w:rPr>
            </w:pPr>
            <w:r>
              <w:rPr>
                <w:rFonts w:ascii="Arial" w:hAnsi="Arial" w:cs="Arial"/>
                <w:sz w:val="20"/>
                <w:szCs w:val="20"/>
              </w:rPr>
              <w:t>62,0</w:t>
            </w:r>
          </w:p>
        </w:tc>
      </w:tr>
      <w:tr w:rsidR="006344FA" w:rsidRPr="00330E67" w:rsidTr="0033106D">
        <w:tc>
          <w:tcPr>
            <w:tcW w:w="1542" w:type="pct"/>
            <w:shd w:val="clear" w:color="auto" w:fill="E5B8B7"/>
            <w:vAlign w:val="center"/>
          </w:tcPr>
          <w:p w:rsidR="006344FA" w:rsidRDefault="00B90DF0" w:rsidP="00170222">
            <w:pPr>
              <w:autoSpaceDE w:val="0"/>
              <w:autoSpaceDN w:val="0"/>
              <w:adjustRightInd w:val="0"/>
              <w:spacing w:line="360" w:lineRule="auto"/>
              <w:rPr>
                <w:rFonts w:ascii="Arial" w:hAnsi="Arial" w:cs="Arial"/>
                <w:sz w:val="20"/>
                <w:szCs w:val="20"/>
              </w:rPr>
            </w:pPr>
            <w:r>
              <w:rPr>
                <w:rFonts w:ascii="Arial" w:hAnsi="Arial" w:cs="Arial"/>
                <w:sz w:val="20"/>
                <w:szCs w:val="20"/>
              </w:rPr>
              <w:t>Zala megye</w:t>
            </w:r>
          </w:p>
        </w:tc>
        <w:tc>
          <w:tcPr>
            <w:tcW w:w="1189" w:type="pct"/>
            <w:vAlign w:val="center"/>
          </w:tcPr>
          <w:p w:rsidR="006344FA" w:rsidRPr="006344FA" w:rsidRDefault="006344FA" w:rsidP="00B90DF0">
            <w:pPr>
              <w:jc w:val="center"/>
              <w:rPr>
                <w:rFonts w:ascii="Arial" w:hAnsi="Arial" w:cs="Arial"/>
                <w:sz w:val="20"/>
                <w:szCs w:val="20"/>
              </w:rPr>
            </w:pPr>
            <w:r w:rsidRPr="006344FA">
              <w:rPr>
                <w:rFonts w:ascii="Arial" w:hAnsi="Arial" w:cs="Arial"/>
                <w:sz w:val="20"/>
                <w:szCs w:val="20"/>
              </w:rPr>
              <w:t>11,</w:t>
            </w:r>
            <w:r w:rsidR="00B90DF0">
              <w:rPr>
                <w:rFonts w:ascii="Arial" w:hAnsi="Arial" w:cs="Arial"/>
                <w:sz w:val="20"/>
                <w:szCs w:val="20"/>
              </w:rPr>
              <w:t>9</w:t>
            </w:r>
          </w:p>
        </w:tc>
        <w:tc>
          <w:tcPr>
            <w:tcW w:w="1040" w:type="pct"/>
            <w:vAlign w:val="center"/>
          </w:tcPr>
          <w:p w:rsidR="006344FA" w:rsidRPr="006344FA" w:rsidRDefault="00B90DF0" w:rsidP="006344FA">
            <w:pPr>
              <w:jc w:val="center"/>
              <w:rPr>
                <w:rFonts w:ascii="Arial" w:hAnsi="Arial" w:cs="Arial"/>
                <w:sz w:val="20"/>
                <w:szCs w:val="20"/>
              </w:rPr>
            </w:pPr>
            <w:r>
              <w:rPr>
                <w:rFonts w:ascii="Arial" w:hAnsi="Arial" w:cs="Arial"/>
                <w:sz w:val="20"/>
                <w:szCs w:val="20"/>
              </w:rPr>
              <w:t>68,2</w:t>
            </w:r>
          </w:p>
        </w:tc>
        <w:tc>
          <w:tcPr>
            <w:tcW w:w="1229" w:type="pct"/>
            <w:vAlign w:val="center"/>
          </w:tcPr>
          <w:p w:rsidR="006344FA" w:rsidRPr="006344FA" w:rsidRDefault="00B90DF0" w:rsidP="006344FA">
            <w:pPr>
              <w:jc w:val="center"/>
              <w:rPr>
                <w:rFonts w:ascii="Arial" w:hAnsi="Arial" w:cs="Arial"/>
                <w:sz w:val="20"/>
                <w:szCs w:val="20"/>
              </w:rPr>
            </w:pPr>
            <w:r>
              <w:rPr>
                <w:rFonts w:ascii="Arial" w:hAnsi="Arial" w:cs="Arial"/>
                <w:sz w:val="20"/>
                <w:szCs w:val="20"/>
              </w:rPr>
              <w:t>60,1</w:t>
            </w:r>
          </w:p>
        </w:tc>
      </w:tr>
      <w:tr w:rsidR="006344FA" w:rsidRPr="00330E67" w:rsidTr="0033106D">
        <w:tc>
          <w:tcPr>
            <w:tcW w:w="1542" w:type="pct"/>
            <w:shd w:val="clear" w:color="auto" w:fill="E5B8B7"/>
            <w:vAlign w:val="center"/>
          </w:tcPr>
          <w:p w:rsidR="006344FA" w:rsidRPr="001A6D59" w:rsidRDefault="00B90DF0" w:rsidP="00170222">
            <w:pPr>
              <w:autoSpaceDE w:val="0"/>
              <w:autoSpaceDN w:val="0"/>
              <w:adjustRightInd w:val="0"/>
              <w:spacing w:line="360" w:lineRule="auto"/>
              <w:rPr>
                <w:rFonts w:ascii="Arial" w:hAnsi="Arial" w:cs="Arial"/>
                <w:b/>
                <w:sz w:val="20"/>
                <w:szCs w:val="20"/>
              </w:rPr>
            </w:pPr>
            <w:r>
              <w:rPr>
                <w:rFonts w:ascii="Arial" w:hAnsi="Arial" w:cs="Arial"/>
                <w:b/>
                <w:sz w:val="20"/>
                <w:szCs w:val="20"/>
              </w:rPr>
              <w:t>Nyugat</w:t>
            </w:r>
            <w:r w:rsidR="006344FA" w:rsidRPr="001A6D59">
              <w:rPr>
                <w:rFonts w:ascii="Arial" w:hAnsi="Arial" w:cs="Arial"/>
                <w:b/>
                <w:sz w:val="20"/>
                <w:szCs w:val="20"/>
              </w:rPr>
              <w:t>-Dunántúl</w:t>
            </w:r>
          </w:p>
        </w:tc>
        <w:tc>
          <w:tcPr>
            <w:tcW w:w="1189" w:type="pct"/>
            <w:vAlign w:val="center"/>
          </w:tcPr>
          <w:p w:rsidR="006344FA" w:rsidRPr="006344FA" w:rsidRDefault="00882455" w:rsidP="006344FA">
            <w:pPr>
              <w:jc w:val="center"/>
              <w:rPr>
                <w:rFonts w:ascii="Arial" w:hAnsi="Arial" w:cs="Arial"/>
                <w:b/>
                <w:bCs/>
                <w:sz w:val="20"/>
                <w:szCs w:val="20"/>
              </w:rPr>
            </w:pPr>
            <w:r>
              <w:rPr>
                <w:rFonts w:ascii="Arial" w:hAnsi="Arial" w:cs="Arial"/>
                <w:b/>
                <w:bCs/>
                <w:sz w:val="20"/>
                <w:szCs w:val="20"/>
              </w:rPr>
              <w:t>7,4</w:t>
            </w:r>
          </w:p>
        </w:tc>
        <w:tc>
          <w:tcPr>
            <w:tcW w:w="1040" w:type="pct"/>
            <w:vAlign w:val="center"/>
          </w:tcPr>
          <w:p w:rsidR="006344FA" w:rsidRPr="006344FA" w:rsidRDefault="006344FA" w:rsidP="00B90DF0">
            <w:pPr>
              <w:jc w:val="center"/>
              <w:rPr>
                <w:rFonts w:ascii="Arial" w:hAnsi="Arial" w:cs="Arial"/>
                <w:b/>
                <w:bCs/>
                <w:sz w:val="20"/>
                <w:szCs w:val="20"/>
              </w:rPr>
            </w:pPr>
            <w:r w:rsidRPr="006344FA">
              <w:rPr>
                <w:rFonts w:ascii="Arial" w:hAnsi="Arial" w:cs="Arial"/>
                <w:b/>
                <w:bCs/>
                <w:sz w:val="20"/>
                <w:szCs w:val="20"/>
              </w:rPr>
              <w:t>66,</w:t>
            </w:r>
            <w:r w:rsidR="00B90DF0">
              <w:rPr>
                <w:rFonts w:ascii="Arial" w:hAnsi="Arial" w:cs="Arial"/>
                <w:b/>
                <w:bCs/>
                <w:sz w:val="20"/>
                <w:szCs w:val="20"/>
              </w:rPr>
              <w:t>6</w:t>
            </w:r>
          </w:p>
        </w:tc>
        <w:tc>
          <w:tcPr>
            <w:tcW w:w="1229" w:type="pct"/>
            <w:vAlign w:val="center"/>
          </w:tcPr>
          <w:p w:rsidR="006344FA" w:rsidRPr="006344FA" w:rsidRDefault="00B90DF0" w:rsidP="006344FA">
            <w:pPr>
              <w:jc w:val="center"/>
              <w:rPr>
                <w:rFonts w:ascii="Arial" w:hAnsi="Arial" w:cs="Arial"/>
                <w:b/>
                <w:bCs/>
                <w:sz w:val="20"/>
                <w:szCs w:val="20"/>
              </w:rPr>
            </w:pPr>
            <w:r>
              <w:rPr>
                <w:rFonts w:ascii="Arial" w:hAnsi="Arial" w:cs="Arial"/>
                <w:b/>
                <w:bCs/>
                <w:sz w:val="20"/>
                <w:szCs w:val="20"/>
              </w:rPr>
              <w:t>61,7</w:t>
            </w:r>
          </w:p>
        </w:tc>
      </w:tr>
      <w:tr w:rsidR="006344FA" w:rsidRPr="00330E67" w:rsidTr="0033106D">
        <w:tc>
          <w:tcPr>
            <w:tcW w:w="1542" w:type="pct"/>
            <w:shd w:val="clear" w:color="auto" w:fill="E5B8B7"/>
            <w:vAlign w:val="center"/>
          </w:tcPr>
          <w:p w:rsidR="006344FA" w:rsidRPr="001A6D59" w:rsidRDefault="006344FA" w:rsidP="00170222">
            <w:pPr>
              <w:autoSpaceDE w:val="0"/>
              <w:autoSpaceDN w:val="0"/>
              <w:adjustRightInd w:val="0"/>
              <w:spacing w:line="360" w:lineRule="auto"/>
              <w:rPr>
                <w:rFonts w:ascii="Arial" w:hAnsi="Arial" w:cs="Arial"/>
                <w:b/>
                <w:sz w:val="20"/>
                <w:szCs w:val="20"/>
              </w:rPr>
            </w:pPr>
            <w:r w:rsidRPr="001A6D59">
              <w:rPr>
                <w:rFonts w:ascii="Arial" w:hAnsi="Arial" w:cs="Arial"/>
                <w:b/>
                <w:sz w:val="20"/>
                <w:szCs w:val="20"/>
              </w:rPr>
              <w:t>Országos összesen</w:t>
            </w:r>
          </w:p>
        </w:tc>
        <w:tc>
          <w:tcPr>
            <w:tcW w:w="1189" w:type="pct"/>
            <w:vAlign w:val="center"/>
          </w:tcPr>
          <w:p w:rsidR="006344FA" w:rsidRPr="006344FA" w:rsidRDefault="006344FA" w:rsidP="006344FA">
            <w:pPr>
              <w:jc w:val="center"/>
              <w:rPr>
                <w:rFonts w:ascii="Arial" w:hAnsi="Arial" w:cs="Arial"/>
                <w:b/>
                <w:bCs/>
                <w:sz w:val="20"/>
                <w:szCs w:val="20"/>
              </w:rPr>
            </w:pPr>
            <w:r w:rsidRPr="006344FA">
              <w:rPr>
                <w:rFonts w:ascii="Arial" w:hAnsi="Arial" w:cs="Arial"/>
                <w:b/>
                <w:bCs/>
                <w:sz w:val="20"/>
                <w:szCs w:val="20"/>
              </w:rPr>
              <w:t>11,0</w:t>
            </w:r>
          </w:p>
        </w:tc>
        <w:tc>
          <w:tcPr>
            <w:tcW w:w="1040" w:type="pct"/>
            <w:vAlign w:val="center"/>
          </w:tcPr>
          <w:p w:rsidR="006344FA" w:rsidRPr="006344FA" w:rsidRDefault="006344FA" w:rsidP="006344FA">
            <w:pPr>
              <w:jc w:val="center"/>
              <w:rPr>
                <w:rFonts w:ascii="Arial" w:hAnsi="Arial" w:cs="Arial"/>
                <w:b/>
                <w:bCs/>
                <w:sz w:val="20"/>
                <w:szCs w:val="20"/>
              </w:rPr>
            </w:pPr>
            <w:r w:rsidRPr="006344FA">
              <w:rPr>
                <w:rFonts w:ascii="Arial" w:hAnsi="Arial" w:cs="Arial"/>
                <w:b/>
                <w:bCs/>
                <w:sz w:val="20"/>
                <w:szCs w:val="20"/>
              </w:rPr>
              <w:t>64,3</w:t>
            </w:r>
          </w:p>
        </w:tc>
        <w:tc>
          <w:tcPr>
            <w:tcW w:w="1229" w:type="pct"/>
            <w:vAlign w:val="center"/>
          </w:tcPr>
          <w:p w:rsidR="006344FA" w:rsidRPr="006344FA" w:rsidRDefault="006344FA" w:rsidP="006344FA">
            <w:pPr>
              <w:jc w:val="center"/>
              <w:rPr>
                <w:rFonts w:ascii="Arial" w:hAnsi="Arial" w:cs="Arial"/>
                <w:b/>
                <w:bCs/>
                <w:sz w:val="20"/>
                <w:szCs w:val="20"/>
              </w:rPr>
            </w:pPr>
            <w:r w:rsidRPr="006344FA">
              <w:rPr>
                <w:rFonts w:ascii="Arial" w:hAnsi="Arial" w:cs="Arial"/>
                <w:b/>
                <w:bCs/>
                <w:sz w:val="20"/>
                <w:szCs w:val="20"/>
              </w:rPr>
              <w:t>57,2</w:t>
            </w:r>
          </w:p>
        </w:tc>
      </w:tr>
    </w:tbl>
    <w:p w:rsidR="006344FA" w:rsidRDefault="006344FA" w:rsidP="006344FA">
      <w:pPr>
        <w:autoSpaceDE w:val="0"/>
        <w:autoSpaceDN w:val="0"/>
        <w:adjustRightInd w:val="0"/>
        <w:spacing w:before="120" w:after="120" w:line="360" w:lineRule="auto"/>
      </w:pPr>
      <w:r>
        <w:t>Forrás: KSH</w:t>
      </w:r>
    </w:p>
    <w:p w:rsidR="006344FA" w:rsidRDefault="006344FA" w:rsidP="006344FA">
      <w:pPr>
        <w:autoSpaceDE w:val="0"/>
        <w:autoSpaceDN w:val="0"/>
        <w:adjustRightInd w:val="0"/>
        <w:spacing w:after="120" w:line="360" w:lineRule="auto"/>
        <w:sectPr w:rsidR="006344FA" w:rsidSect="00580654">
          <w:pgSz w:w="11906" w:h="16838" w:code="9"/>
          <w:pgMar w:top="1418" w:right="1247" w:bottom="1418" w:left="1247" w:header="709" w:footer="709" w:gutter="0"/>
          <w:cols w:space="708"/>
          <w:docGrid w:linePitch="360"/>
        </w:sectPr>
      </w:pPr>
    </w:p>
    <w:p w:rsidR="005C7B76" w:rsidRDefault="005C7B76" w:rsidP="005C7B76">
      <w:pPr>
        <w:spacing w:line="360" w:lineRule="auto"/>
        <w:ind w:firstLine="720"/>
        <w:jc w:val="both"/>
      </w:pPr>
      <w:r>
        <w:t>Napjaink egyik legégetőbb problémája a tartós munkanélküliség, amely jelentős részben a gazdasági szektorok átalakulásának, a gyorsan változó munkaerő-piaci viszonyoknak a következménye. A szakképzetlen munkavállalók, továbbá a gazdaság által már nem keresett szakképzettséggel rendelkezők sajnos kiszorulnak a munkaerőpiacról, és egyre jelentősebb arányban válnak a segélyezési rendszer alanyaivá. Az utóbbi években egyre több azon fiatalok száma is, akik egyáltalán nem találnak állást, így munkatapasztalatot sem tudnak szerezni. A tartós munkanélküliség elszegényedést, a lakhatási körülmények romlását, a szegénység átörökítését idézheti elő, kitörni belőle az idő előre haladtával egyre nehezebb.</w:t>
      </w:r>
    </w:p>
    <w:p w:rsidR="006344FA" w:rsidRDefault="005C7B76" w:rsidP="006F541D">
      <w:pPr>
        <w:spacing w:line="360" w:lineRule="auto"/>
        <w:ind w:firstLine="720"/>
        <w:jc w:val="both"/>
      </w:pPr>
      <w:r>
        <w:t xml:space="preserve">A </w:t>
      </w:r>
      <w:r w:rsidR="008209E5">
        <w:t>felsőpáhok</w:t>
      </w:r>
      <w:r>
        <w:t xml:space="preserve">i munkanélküliségi adatokból egyértelműen látszik a 2008-ban kezdődő és azóta is tartó magyarországi gazdasági válság hatása. A munkanélküliek száma </w:t>
      </w:r>
      <w:r w:rsidR="00CD063E">
        <w:t xml:space="preserve">2010 végéig </w:t>
      </w:r>
      <w:r w:rsidR="00841DF4">
        <w:t>folyamatosan</w:t>
      </w:r>
      <w:r w:rsidR="008209E5">
        <w:t xml:space="preserve"> emelkedett</w:t>
      </w:r>
      <w:r w:rsidR="00CD063E">
        <w:t>,</w:t>
      </w:r>
      <w:r>
        <w:t xml:space="preserve"> </w:t>
      </w:r>
      <w:r w:rsidR="003D6ADB">
        <w:t>majd mérséklet csökkenés figyelhető meg, de jelentős áttörést nem sikerült elérni.</w:t>
      </w:r>
      <w:r w:rsidR="00CD063E">
        <w:t xml:space="preserve"> </w:t>
      </w:r>
      <w:r w:rsidRPr="00C028E8">
        <w:t>Ez utóbbiban jelentős szerepe volt a növekvő közfoglalkoztatásnak.</w:t>
      </w:r>
      <w:r>
        <w:t xml:space="preserve"> A mélypontnak tekinthető 20</w:t>
      </w:r>
      <w:r w:rsidR="00841DF4">
        <w:t>10</w:t>
      </w:r>
      <w:r>
        <w:t xml:space="preserve">-es </w:t>
      </w:r>
      <w:r w:rsidR="003D6ADB">
        <w:t>végén</w:t>
      </w:r>
      <w:r>
        <w:t xml:space="preserve"> </w:t>
      </w:r>
      <w:r w:rsidR="003D6ADB">
        <w:t>27</w:t>
      </w:r>
      <w:r w:rsidR="00841DF4">
        <w:t xml:space="preserve"> </w:t>
      </w:r>
      <w:r>
        <w:t xml:space="preserve">regisztrált munkanélkülit tartottak számon a településen, </w:t>
      </w:r>
      <w:r w:rsidR="00841DF4">
        <w:t>addig 201</w:t>
      </w:r>
      <w:r w:rsidR="003D6ADB">
        <w:t>12</w:t>
      </w:r>
      <w:r w:rsidR="00841DF4">
        <w:t xml:space="preserve"> </w:t>
      </w:r>
      <w:r w:rsidR="003D6ADB">
        <w:t>közepén 16-o</w:t>
      </w:r>
      <w:r>
        <w:t>t. A munkanélküliségi ráta 2008-ban 3,</w:t>
      </w:r>
      <w:r w:rsidR="003D6ADB">
        <w:t>02</w:t>
      </w:r>
      <w:r>
        <w:t>%-os volt, 20</w:t>
      </w:r>
      <w:r w:rsidR="003D6ADB">
        <w:t>10</w:t>
      </w:r>
      <w:r>
        <w:t xml:space="preserve">-ben </w:t>
      </w:r>
      <w:r w:rsidR="00841DF4">
        <w:t>5</w:t>
      </w:r>
      <w:r>
        <w:t>,</w:t>
      </w:r>
      <w:r w:rsidR="003D6ADB">
        <w:t>88</w:t>
      </w:r>
      <w:r>
        <w:t xml:space="preserve">%. Az alacsony munkanélküliségi ráta félrevezető lehet, mert a munkaképes korú lakosságot (15-64 év) </w:t>
      </w:r>
      <w:r w:rsidR="0050080D">
        <w:t xml:space="preserve">és nem a gazdaságilag aktív lakosságot </w:t>
      </w:r>
      <w:r>
        <w:t xml:space="preserve">vettük alapul. A gazdaságilag aktív népesség körében ez az arány </w:t>
      </w:r>
      <w:r w:rsidR="003D6ADB">
        <w:t>megközelíti 10</w:t>
      </w:r>
      <w:r w:rsidR="006344FA">
        <w:t>%-ot</w:t>
      </w:r>
      <w:r>
        <w:t>. A munkanélküliségi ráta az elmúlt években kedvezőbben alakul</w:t>
      </w:r>
      <w:r w:rsidR="00F877CD">
        <w:t>t</w:t>
      </w:r>
      <w:r>
        <w:t xml:space="preserve"> mind a megyei, </w:t>
      </w:r>
      <w:r w:rsidR="00F179EF">
        <w:t>mind az országos átlagnál, de elmaradt a régiós átlagtól.</w:t>
      </w:r>
    </w:p>
    <w:p w:rsidR="00F179EF" w:rsidRDefault="00F179EF" w:rsidP="00F179EF">
      <w:pPr>
        <w:ind w:firstLine="720"/>
        <w:jc w:val="both"/>
        <w:rPr>
          <w:b/>
        </w:rPr>
      </w:pPr>
    </w:p>
    <w:p w:rsidR="00C96A5F" w:rsidRPr="00C96A5F" w:rsidRDefault="00C96A5F" w:rsidP="00C96A5F">
      <w:pPr>
        <w:autoSpaceDE w:val="0"/>
        <w:autoSpaceDN w:val="0"/>
        <w:adjustRightInd w:val="0"/>
        <w:spacing w:before="120" w:line="360" w:lineRule="auto"/>
        <w:ind w:firstLine="720"/>
        <w:jc w:val="center"/>
        <w:rPr>
          <w:b/>
        </w:rPr>
      </w:pPr>
      <w:r w:rsidRPr="00C96A5F">
        <w:rPr>
          <w:b/>
        </w:rPr>
        <w:t>Regisztrált munkanélküliek száma korcsoport szerint</w:t>
      </w:r>
    </w:p>
    <w:tbl>
      <w:tblPr>
        <w:tblW w:w="0" w:type="auto"/>
        <w:tblCellMar>
          <w:left w:w="70" w:type="dxa"/>
          <w:right w:w="70" w:type="dxa"/>
        </w:tblCellMar>
        <w:tblLook w:val="00A0" w:firstRow="1" w:lastRow="0" w:firstColumn="1" w:lastColumn="0" w:noHBand="0" w:noVBand="0"/>
      </w:tblPr>
      <w:tblGrid>
        <w:gridCol w:w="2825"/>
        <w:gridCol w:w="522"/>
        <w:gridCol w:w="1211"/>
        <w:gridCol w:w="1211"/>
        <w:gridCol w:w="1211"/>
        <w:gridCol w:w="1211"/>
        <w:gridCol w:w="1211"/>
      </w:tblGrid>
      <w:tr w:rsidR="00C96A5F" w:rsidRPr="00C96A5F" w:rsidTr="00B04875">
        <w:tc>
          <w:tcPr>
            <w:tcW w:w="2873" w:type="dxa"/>
            <w:vMerge w:val="restart"/>
            <w:tcBorders>
              <w:top w:val="single" w:sz="4" w:space="0" w:color="auto"/>
              <w:left w:val="single" w:sz="4" w:space="0" w:color="auto"/>
              <w:bottom w:val="single" w:sz="4" w:space="0" w:color="auto"/>
              <w:right w:val="single" w:sz="4" w:space="0" w:color="auto"/>
            </w:tcBorders>
            <w:shd w:val="clear" w:color="auto" w:fill="E5B8B7"/>
            <w:noWrap/>
            <w:vAlign w:val="center"/>
          </w:tcPr>
          <w:p w:rsidR="00C96A5F" w:rsidRPr="00C96A5F" w:rsidRDefault="00C96A5F" w:rsidP="00C96A5F">
            <w:pPr>
              <w:jc w:val="center"/>
              <w:rPr>
                <w:rFonts w:ascii="Arial" w:hAnsi="Arial" w:cs="Arial"/>
                <w:b/>
                <w:color w:val="000000"/>
                <w:sz w:val="20"/>
                <w:szCs w:val="20"/>
              </w:rPr>
            </w:pPr>
            <w:r w:rsidRPr="00C96A5F">
              <w:rPr>
                <w:rFonts w:ascii="Arial" w:hAnsi="Arial" w:cs="Arial"/>
                <w:b/>
                <w:color w:val="000000"/>
                <w:sz w:val="20"/>
                <w:szCs w:val="20"/>
              </w:rPr>
              <w:t xml:space="preserve">nyilvántartott álláskeresők </w:t>
            </w:r>
            <w:r w:rsidRPr="00C96A5F">
              <w:rPr>
                <w:rFonts w:ascii="Arial" w:hAnsi="Arial" w:cs="Arial"/>
                <w:b/>
                <w:color w:val="000000"/>
                <w:sz w:val="20"/>
                <w:szCs w:val="20"/>
              </w:rPr>
              <w:br/>
              <w:t>száma összesen</w:t>
            </w:r>
          </w:p>
        </w:tc>
        <w:tc>
          <w:tcPr>
            <w:tcW w:w="529" w:type="dxa"/>
            <w:tcBorders>
              <w:top w:val="single" w:sz="4" w:space="0" w:color="auto"/>
              <w:left w:val="nil"/>
              <w:bottom w:val="single" w:sz="4" w:space="0" w:color="auto"/>
              <w:right w:val="single" w:sz="4" w:space="0" w:color="auto"/>
            </w:tcBorders>
            <w:shd w:val="clear" w:color="auto" w:fill="E5B8B7"/>
            <w:noWrap/>
            <w:vAlign w:val="center"/>
          </w:tcPr>
          <w:p w:rsidR="00C96A5F" w:rsidRPr="00C96A5F" w:rsidRDefault="00C96A5F" w:rsidP="00CD3AC0">
            <w:pPr>
              <w:jc w:val="center"/>
              <w:rPr>
                <w:rFonts w:ascii="Arial" w:hAnsi="Arial" w:cs="Arial"/>
                <w:b/>
                <w:color w:val="000000"/>
                <w:sz w:val="20"/>
                <w:szCs w:val="20"/>
              </w:rPr>
            </w:pPr>
            <w:r w:rsidRPr="00C96A5F">
              <w:rPr>
                <w:rFonts w:ascii="Arial" w:hAnsi="Arial" w:cs="Arial"/>
                <w:b/>
                <w:color w:val="000000"/>
                <w:sz w:val="20"/>
                <w:szCs w:val="20"/>
              </w:rPr>
              <w:t> </w:t>
            </w:r>
          </w:p>
        </w:tc>
        <w:tc>
          <w:tcPr>
            <w:tcW w:w="1230" w:type="dxa"/>
            <w:tcBorders>
              <w:top w:val="single" w:sz="4" w:space="0" w:color="auto"/>
              <w:left w:val="nil"/>
              <w:bottom w:val="single" w:sz="4" w:space="0" w:color="auto"/>
              <w:right w:val="single" w:sz="4" w:space="0" w:color="auto"/>
            </w:tcBorders>
            <w:shd w:val="clear" w:color="auto" w:fill="E5B8B7"/>
            <w:noWrap/>
            <w:vAlign w:val="center"/>
          </w:tcPr>
          <w:p w:rsidR="00C96A5F" w:rsidRPr="00C96A5F" w:rsidRDefault="00C96A5F" w:rsidP="00CD3AC0">
            <w:pPr>
              <w:jc w:val="center"/>
              <w:rPr>
                <w:rFonts w:ascii="Arial" w:hAnsi="Arial" w:cs="Arial"/>
                <w:b/>
                <w:color w:val="000000"/>
                <w:sz w:val="20"/>
                <w:szCs w:val="20"/>
              </w:rPr>
            </w:pPr>
            <w:r w:rsidRPr="00C96A5F">
              <w:rPr>
                <w:rFonts w:ascii="Arial" w:hAnsi="Arial" w:cs="Arial"/>
                <w:b/>
                <w:color w:val="000000"/>
                <w:sz w:val="20"/>
                <w:szCs w:val="20"/>
              </w:rPr>
              <w:t>2008</w:t>
            </w:r>
          </w:p>
        </w:tc>
        <w:tc>
          <w:tcPr>
            <w:tcW w:w="1230" w:type="dxa"/>
            <w:tcBorders>
              <w:top w:val="single" w:sz="4" w:space="0" w:color="auto"/>
              <w:left w:val="nil"/>
              <w:bottom w:val="single" w:sz="4" w:space="0" w:color="auto"/>
              <w:right w:val="single" w:sz="4" w:space="0" w:color="auto"/>
            </w:tcBorders>
            <w:shd w:val="clear" w:color="auto" w:fill="E5B8B7"/>
            <w:noWrap/>
            <w:vAlign w:val="center"/>
          </w:tcPr>
          <w:p w:rsidR="00C96A5F" w:rsidRPr="00C96A5F" w:rsidRDefault="00C96A5F" w:rsidP="00CD3AC0">
            <w:pPr>
              <w:jc w:val="center"/>
              <w:rPr>
                <w:rFonts w:ascii="Arial" w:hAnsi="Arial" w:cs="Arial"/>
                <w:b/>
                <w:color w:val="000000"/>
                <w:sz w:val="20"/>
                <w:szCs w:val="20"/>
              </w:rPr>
            </w:pPr>
            <w:r w:rsidRPr="00C96A5F">
              <w:rPr>
                <w:rFonts w:ascii="Arial" w:hAnsi="Arial" w:cs="Arial"/>
                <w:b/>
                <w:color w:val="000000"/>
                <w:sz w:val="20"/>
                <w:szCs w:val="20"/>
              </w:rPr>
              <w:t>2009</w:t>
            </w:r>
          </w:p>
        </w:tc>
        <w:tc>
          <w:tcPr>
            <w:tcW w:w="1230" w:type="dxa"/>
            <w:tcBorders>
              <w:top w:val="single" w:sz="4" w:space="0" w:color="auto"/>
              <w:left w:val="nil"/>
              <w:bottom w:val="single" w:sz="4" w:space="0" w:color="auto"/>
              <w:right w:val="single" w:sz="4" w:space="0" w:color="auto"/>
            </w:tcBorders>
            <w:shd w:val="clear" w:color="auto" w:fill="E5B8B7"/>
            <w:noWrap/>
            <w:vAlign w:val="center"/>
          </w:tcPr>
          <w:p w:rsidR="00C96A5F" w:rsidRPr="00C96A5F" w:rsidRDefault="00C96A5F" w:rsidP="00CD3AC0">
            <w:pPr>
              <w:jc w:val="center"/>
              <w:rPr>
                <w:rFonts w:ascii="Arial" w:hAnsi="Arial" w:cs="Arial"/>
                <w:b/>
                <w:color w:val="000000"/>
                <w:sz w:val="20"/>
                <w:szCs w:val="20"/>
              </w:rPr>
            </w:pPr>
            <w:r w:rsidRPr="00C96A5F">
              <w:rPr>
                <w:rFonts w:ascii="Arial" w:hAnsi="Arial" w:cs="Arial"/>
                <w:b/>
                <w:color w:val="000000"/>
                <w:sz w:val="20"/>
                <w:szCs w:val="20"/>
              </w:rPr>
              <w:t>2010</w:t>
            </w:r>
          </w:p>
        </w:tc>
        <w:tc>
          <w:tcPr>
            <w:tcW w:w="1230" w:type="dxa"/>
            <w:tcBorders>
              <w:top w:val="single" w:sz="4" w:space="0" w:color="auto"/>
              <w:left w:val="nil"/>
              <w:bottom w:val="single" w:sz="4" w:space="0" w:color="auto"/>
              <w:right w:val="single" w:sz="4" w:space="0" w:color="auto"/>
            </w:tcBorders>
            <w:shd w:val="clear" w:color="auto" w:fill="E5B8B7"/>
            <w:noWrap/>
            <w:vAlign w:val="center"/>
          </w:tcPr>
          <w:p w:rsidR="00C96A5F" w:rsidRPr="00C96A5F" w:rsidRDefault="00C96A5F" w:rsidP="00CD3AC0">
            <w:pPr>
              <w:jc w:val="center"/>
              <w:rPr>
                <w:rFonts w:ascii="Arial" w:hAnsi="Arial" w:cs="Arial"/>
                <w:b/>
                <w:color w:val="000000"/>
                <w:sz w:val="20"/>
                <w:szCs w:val="20"/>
              </w:rPr>
            </w:pPr>
            <w:r w:rsidRPr="00C96A5F">
              <w:rPr>
                <w:rFonts w:ascii="Arial" w:hAnsi="Arial" w:cs="Arial"/>
                <w:b/>
                <w:color w:val="000000"/>
                <w:sz w:val="20"/>
                <w:szCs w:val="20"/>
              </w:rPr>
              <w:t>2011</w:t>
            </w:r>
          </w:p>
        </w:tc>
        <w:tc>
          <w:tcPr>
            <w:tcW w:w="1230" w:type="dxa"/>
            <w:tcBorders>
              <w:top w:val="single" w:sz="4" w:space="0" w:color="auto"/>
              <w:left w:val="nil"/>
              <w:bottom w:val="single" w:sz="4" w:space="0" w:color="auto"/>
              <w:right w:val="single" w:sz="4" w:space="0" w:color="auto"/>
            </w:tcBorders>
            <w:shd w:val="clear" w:color="auto" w:fill="E5B8B7"/>
            <w:noWrap/>
            <w:vAlign w:val="center"/>
          </w:tcPr>
          <w:p w:rsidR="00C96A5F" w:rsidRPr="00C96A5F" w:rsidRDefault="00C96A5F" w:rsidP="00CD3AC0">
            <w:pPr>
              <w:jc w:val="center"/>
              <w:rPr>
                <w:rFonts w:ascii="Arial" w:hAnsi="Arial" w:cs="Arial"/>
                <w:b/>
                <w:color w:val="000000"/>
                <w:sz w:val="20"/>
                <w:szCs w:val="20"/>
              </w:rPr>
            </w:pPr>
            <w:r w:rsidRPr="00C96A5F">
              <w:rPr>
                <w:rFonts w:ascii="Arial" w:hAnsi="Arial" w:cs="Arial"/>
                <w:b/>
                <w:color w:val="000000"/>
                <w:sz w:val="20"/>
                <w:szCs w:val="20"/>
              </w:rPr>
              <w:t>2012</w:t>
            </w:r>
          </w:p>
        </w:tc>
      </w:tr>
      <w:tr w:rsidR="00C96A5F" w:rsidRPr="00C96A5F" w:rsidTr="00B04875">
        <w:tc>
          <w:tcPr>
            <w:tcW w:w="2873" w:type="dxa"/>
            <w:vMerge/>
            <w:tcBorders>
              <w:left w:val="single" w:sz="4" w:space="0" w:color="auto"/>
              <w:bottom w:val="single" w:sz="4" w:space="0" w:color="auto"/>
              <w:right w:val="single" w:sz="4" w:space="0" w:color="auto"/>
            </w:tcBorders>
            <w:shd w:val="clear" w:color="auto" w:fill="E5B8B7"/>
            <w:vAlign w:val="center"/>
          </w:tcPr>
          <w:p w:rsidR="00C96A5F" w:rsidRPr="00C96A5F" w:rsidRDefault="00C96A5F" w:rsidP="00CD3AC0">
            <w:pPr>
              <w:jc w:val="center"/>
              <w:rPr>
                <w:rFonts w:ascii="Arial" w:hAnsi="Arial" w:cs="Arial"/>
                <w:color w:val="000000"/>
                <w:sz w:val="20"/>
                <w:szCs w:val="20"/>
              </w:rPr>
            </w:pPr>
          </w:p>
        </w:tc>
        <w:tc>
          <w:tcPr>
            <w:tcW w:w="529" w:type="dxa"/>
            <w:tcBorders>
              <w:top w:val="nil"/>
              <w:left w:val="nil"/>
              <w:bottom w:val="single" w:sz="4" w:space="0" w:color="auto"/>
              <w:right w:val="single" w:sz="4" w:space="0" w:color="auto"/>
            </w:tcBorders>
            <w:noWrap/>
            <w:vAlign w:val="center"/>
          </w:tcPr>
          <w:p w:rsidR="00C96A5F" w:rsidRPr="00C96A5F" w:rsidRDefault="00C96A5F" w:rsidP="00CD3AC0">
            <w:pPr>
              <w:jc w:val="center"/>
              <w:rPr>
                <w:rFonts w:ascii="Arial" w:hAnsi="Arial" w:cs="Arial"/>
                <w:color w:val="000000"/>
                <w:sz w:val="20"/>
                <w:szCs w:val="20"/>
              </w:rPr>
            </w:pPr>
            <w:r w:rsidRPr="00C96A5F">
              <w:rPr>
                <w:rFonts w:ascii="Arial" w:hAnsi="Arial" w:cs="Arial"/>
                <w:color w:val="000000"/>
                <w:sz w:val="20"/>
                <w:szCs w:val="20"/>
              </w:rPr>
              <w:t>fő</w:t>
            </w:r>
          </w:p>
        </w:tc>
        <w:tc>
          <w:tcPr>
            <w:tcW w:w="1230" w:type="dxa"/>
            <w:tcBorders>
              <w:top w:val="nil"/>
              <w:left w:val="nil"/>
              <w:bottom w:val="single" w:sz="4" w:space="0" w:color="auto"/>
              <w:right w:val="single" w:sz="4" w:space="0" w:color="auto"/>
            </w:tcBorders>
            <w:noWrap/>
            <w:vAlign w:val="center"/>
          </w:tcPr>
          <w:p w:rsidR="00C96A5F" w:rsidRPr="00C96A5F" w:rsidRDefault="00C65777" w:rsidP="003E29F6">
            <w:pPr>
              <w:jc w:val="center"/>
              <w:rPr>
                <w:rFonts w:ascii="Arial" w:hAnsi="Arial" w:cs="Arial"/>
                <w:color w:val="000000"/>
                <w:sz w:val="20"/>
                <w:szCs w:val="20"/>
              </w:rPr>
            </w:pPr>
            <w:r>
              <w:rPr>
                <w:rFonts w:ascii="Arial" w:hAnsi="Arial" w:cs="Arial"/>
                <w:color w:val="000000"/>
                <w:sz w:val="20"/>
                <w:szCs w:val="20"/>
              </w:rPr>
              <w:t>1</w:t>
            </w:r>
            <w:r w:rsidR="003E29F6">
              <w:rPr>
                <w:rFonts w:ascii="Arial" w:hAnsi="Arial" w:cs="Arial"/>
                <w:color w:val="000000"/>
                <w:sz w:val="20"/>
                <w:szCs w:val="20"/>
              </w:rPr>
              <w:t>3</w:t>
            </w:r>
          </w:p>
        </w:tc>
        <w:tc>
          <w:tcPr>
            <w:tcW w:w="1230" w:type="dxa"/>
            <w:tcBorders>
              <w:top w:val="nil"/>
              <w:left w:val="nil"/>
              <w:bottom w:val="single" w:sz="4" w:space="0" w:color="auto"/>
              <w:right w:val="single" w:sz="4" w:space="0" w:color="auto"/>
            </w:tcBorders>
            <w:noWrap/>
            <w:vAlign w:val="center"/>
          </w:tcPr>
          <w:p w:rsidR="00C96A5F" w:rsidRPr="00C96A5F" w:rsidRDefault="00C65777" w:rsidP="00CD3AC0">
            <w:pPr>
              <w:jc w:val="center"/>
              <w:rPr>
                <w:rFonts w:ascii="Arial" w:hAnsi="Arial" w:cs="Arial"/>
                <w:color w:val="000000"/>
                <w:sz w:val="20"/>
                <w:szCs w:val="20"/>
              </w:rPr>
            </w:pPr>
            <w:r>
              <w:rPr>
                <w:rFonts w:ascii="Arial" w:hAnsi="Arial" w:cs="Arial"/>
                <w:color w:val="000000"/>
                <w:sz w:val="20"/>
                <w:szCs w:val="20"/>
              </w:rPr>
              <w:t>21</w:t>
            </w:r>
          </w:p>
        </w:tc>
        <w:tc>
          <w:tcPr>
            <w:tcW w:w="1230" w:type="dxa"/>
            <w:tcBorders>
              <w:top w:val="nil"/>
              <w:left w:val="nil"/>
              <w:bottom w:val="single" w:sz="4" w:space="0" w:color="auto"/>
              <w:right w:val="single" w:sz="4" w:space="0" w:color="auto"/>
            </w:tcBorders>
            <w:noWrap/>
            <w:vAlign w:val="center"/>
          </w:tcPr>
          <w:p w:rsidR="00C96A5F" w:rsidRPr="00C96A5F" w:rsidRDefault="00C65777" w:rsidP="00040EDE">
            <w:pPr>
              <w:jc w:val="center"/>
              <w:rPr>
                <w:rFonts w:ascii="Arial" w:hAnsi="Arial" w:cs="Arial"/>
                <w:color w:val="000000"/>
                <w:sz w:val="20"/>
                <w:szCs w:val="20"/>
              </w:rPr>
            </w:pPr>
            <w:r>
              <w:rPr>
                <w:rFonts w:ascii="Arial" w:hAnsi="Arial" w:cs="Arial"/>
                <w:color w:val="000000"/>
                <w:sz w:val="20"/>
                <w:szCs w:val="20"/>
              </w:rPr>
              <w:t>2</w:t>
            </w:r>
            <w:r w:rsidR="00040EDE">
              <w:rPr>
                <w:rFonts w:ascii="Arial" w:hAnsi="Arial" w:cs="Arial"/>
                <w:color w:val="000000"/>
                <w:sz w:val="20"/>
                <w:szCs w:val="20"/>
              </w:rPr>
              <w:t>6</w:t>
            </w:r>
          </w:p>
        </w:tc>
        <w:tc>
          <w:tcPr>
            <w:tcW w:w="1230" w:type="dxa"/>
            <w:tcBorders>
              <w:top w:val="nil"/>
              <w:left w:val="nil"/>
              <w:bottom w:val="single" w:sz="4" w:space="0" w:color="auto"/>
              <w:right w:val="single" w:sz="4" w:space="0" w:color="auto"/>
            </w:tcBorders>
            <w:noWrap/>
            <w:vAlign w:val="center"/>
          </w:tcPr>
          <w:p w:rsidR="00C96A5F" w:rsidRPr="00C96A5F" w:rsidRDefault="00C65777" w:rsidP="00CD3AC0">
            <w:pPr>
              <w:jc w:val="center"/>
              <w:rPr>
                <w:rFonts w:ascii="Arial" w:hAnsi="Arial" w:cs="Arial"/>
                <w:color w:val="000000"/>
                <w:sz w:val="20"/>
                <w:szCs w:val="20"/>
              </w:rPr>
            </w:pPr>
            <w:r>
              <w:rPr>
                <w:rFonts w:ascii="Arial" w:hAnsi="Arial" w:cs="Arial"/>
                <w:color w:val="000000"/>
                <w:sz w:val="20"/>
                <w:szCs w:val="20"/>
              </w:rPr>
              <w:t>23</w:t>
            </w:r>
          </w:p>
        </w:tc>
        <w:tc>
          <w:tcPr>
            <w:tcW w:w="1230" w:type="dxa"/>
            <w:tcBorders>
              <w:top w:val="nil"/>
              <w:left w:val="nil"/>
              <w:bottom w:val="single" w:sz="4" w:space="0" w:color="auto"/>
              <w:right w:val="single" w:sz="4" w:space="0" w:color="auto"/>
            </w:tcBorders>
            <w:noWrap/>
            <w:vAlign w:val="center"/>
          </w:tcPr>
          <w:p w:rsidR="00C96A5F" w:rsidRPr="00C96A5F" w:rsidRDefault="00686302" w:rsidP="00CD3AC0">
            <w:pPr>
              <w:jc w:val="center"/>
              <w:rPr>
                <w:rFonts w:ascii="Arial" w:hAnsi="Arial" w:cs="Arial"/>
                <w:color w:val="000000"/>
                <w:sz w:val="20"/>
                <w:szCs w:val="20"/>
              </w:rPr>
            </w:pPr>
            <w:r>
              <w:rPr>
                <w:rFonts w:ascii="Arial" w:hAnsi="Arial" w:cs="Arial"/>
                <w:color w:val="000000"/>
                <w:sz w:val="20"/>
                <w:szCs w:val="20"/>
              </w:rPr>
              <w:t>22</w:t>
            </w:r>
          </w:p>
        </w:tc>
      </w:tr>
      <w:tr w:rsidR="00C96A5F" w:rsidRPr="00C96A5F" w:rsidTr="00B04875">
        <w:tc>
          <w:tcPr>
            <w:tcW w:w="2873" w:type="dxa"/>
            <w:vMerge w:val="restart"/>
            <w:tcBorders>
              <w:top w:val="nil"/>
              <w:left w:val="single" w:sz="4" w:space="0" w:color="auto"/>
              <w:bottom w:val="single" w:sz="4" w:space="0" w:color="auto"/>
              <w:right w:val="single" w:sz="4" w:space="0" w:color="auto"/>
            </w:tcBorders>
            <w:shd w:val="clear" w:color="auto" w:fill="E5B8B7"/>
            <w:noWrap/>
            <w:vAlign w:val="center"/>
          </w:tcPr>
          <w:p w:rsidR="00C96A5F" w:rsidRPr="00C96A5F" w:rsidRDefault="00C96A5F" w:rsidP="00CD3AC0">
            <w:pPr>
              <w:jc w:val="center"/>
              <w:rPr>
                <w:rFonts w:ascii="Arial" w:hAnsi="Arial" w:cs="Arial"/>
                <w:b/>
                <w:color w:val="000000"/>
                <w:sz w:val="20"/>
                <w:szCs w:val="20"/>
              </w:rPr>
            </w:pPr>
            <w:r w:rsidRPr="00C96A5F">
              <w:rPr>
                <w:rFonts w:ascii="Arial" w:hAnsi="Arial" w:cs="Arial"/>
                <w:b/>
                <w:color w:val="000000"/>
                <w:sz w:val="20"/>
                <w:szCs w:val="20"/>
              </w:rPr>
              <w:t>20 éves és fiatalabb</w:t>
            </w:r>
          </w:p>
        </w:tc>
        <w:tc>
          <w:tcPr>
            <w:tcW w:w="529" w:type="dxa"/>
            <w:tcBorders>
              <w:top w:val="nil"/>
              <w:left w:val="nil"/>
              <w:bottom w:val="single" w:sz="4" w:space="0" w:color="auto"/>
              <w:right w:val="single" w:sz="4" w:space="0" w:color="auto"/>
            </w:tcBorders>
            <w:noWrap/>
            <w:vAlign w:val="center"/>
          </w:tcPr>
          <w:p w:rsidR="00C96A5F" w:rsidRPr="00C96A5F" w:rsidRDefault="00C96A5F" w:rsidP="00CD3AC0">
            <w:pPr>
              <w:jc w:val="center"/>
              <w:rPr>
                <w:rFonts w:ascii="Arial" w:hAnsi="Arial" w:cs="Arial"/>
                <w:color w:val="000000"/>
                <w:sz w:val="20"/>
                <w:szCs w:val="20"/>
              </w:rPr>
            </w:pPr>
            <w:r w:rsidRPr="00C96A5F">
              <w:rPr>
                <w:rFonts w:ascii="Arial" w:hAnsi="Arial" w:cs="Arial"/>
                <w:color w:val="000000"/>
                <w:sz w:val="20"/>
                <w:szCs w:val="20"/>
              </w:rPr>
              <w:t>fő</w:t>
            </w:r>
          </w:p>
        </w:tc>
        <w:tc>
          <w:tcPr>
            <w:tcW w:w="1230" w:type="dxa"/>
            <w:tcBorders>
              <w:top w:val="nil"/>
              <w:left w:val="nil"/>
              <w:bottom w:val="single" w:sz="4" w:space="0" w:color="auto"/>
              <w:right w:val="single" w:sz="4" w:space="0" w:color="auto"/>
            </w:tcBorders>
            <w:noWrap/>
            <w:vAlign w:val="center"/>
          </w:tcPr>
          <w:p w:rsidR="00C96A5F" w:rsidRPr="00C96A5F" w:rsidRDefault="00C65777" w:rsidP="00CD3AC0">
            <w:pPr>
              <w:jc w:val="center"/>
              <w:rPr>
                <w:rFonts w:ascii="Arial" w:hAnsi="Arial" w:cs="Arial"/>
                <w:color w:val="000000"/>
                <w:sz w:val="20"/>
                <w:szCs w:val="20"/>
              </w:rPr>
            </w:pPr>
            <w:r>
              <w:rPr>
                <w:rFonts w:ascii="Arial" w:hAnsi="Arial" w:cs="Arial"/>
                <w:color w:val="000000"/>
                <w:sz w:val="20"/>
                <w:szCs w:val="20"/>
              </w:rPr>
              <w:t>0</w:t>
            </w:r>
          </w:p>
        </w:tc>
        <w:tc>
          <w:tcPr>
            <w:tcW w:w="1230" w:type="dxa"/>
            <w:tcBorders>
              <w:top w:val="nil"/>
              <w:left w:val="nil"/>
              <w:bottom w:val="single" w:sz="4" w:space="0" w:color="auto"/>
              <w:right w:val="single" w:sz="4" w:space="0" w:color="auto"/>
            </w:tcBorders>
            <w:noWrap/>
            <w:vAlign w:val="center"/>
          </w:tcPr>
          <w:p w:rsidR="00C96A5F" w:rsidRPr="00C96A5F" w:rsidRDefault="00C65777" w:rsidP="00CD3AC0">
            <w:pPr>
              <w:jc w:val="center"/>
              <w:rPr>
                <w:rFonts w:ascii="Arial" w:hAnsi="Arial" w:cs="Arial"/>
                <w:color w:val="000000"/>
                <w:sz w:val="20"/>
                <w:szCs w:val="20"/>
              </w:rPr>
            </w:pPr>
            <w:r>
              <w:rPr>
                <w:rFonts w:ascii="Arial" w:hAnsi="Arial" w:cs="Arial"/>
                <w:color w:val="000000"/>
                <w:sz w:val="20"/>
                <w:szCs w:val="20"/>
              </w:rPr>
              <w:t>0</w:t>
            </w:r>
          </w:p>
        </w:tc>
        <w:tc>
          <w:tcPr>
            <w:tcW w:w="1230" w:type="dxa"/>
            <w:tcBorders>
              <w:top w:val="nil"/>
              <w:left w:val="nil"/>
              <w:bottom w:val="single" w:sz="4" w:space="0" w:color="auto"/>
              <w:right w:val="single" w:sz="4" w:space="0" w:color="auto"/>
            </w:tcBorders>
            <w:noWrap/>
            <w:vAlign w:val="center"/>
          </w:tcPr>
          <w:p w:rsidR="00C96A5F" w:rsidRPr="00C96A5F" w:rsidRDefault="00040EDE" w:rsidP="00CD3AC0">
            <w:pPr>
              <w:jc w:val="center"/>
              <w:rPr>
                <w:rFonts w:ascii="Arial" w:hAnsi="Arial" w:cs="Arial"/>
                <w:color w:val="000000"/>
                <w:sz w:val="20"/>
                <w:szCs w:val="20"/>
              </w:rPr>
            </w:pPr>
            <w:r>
              <w:rPr>
                <w:rFonts w:ascii="Arial" w:hAnsi="Arial" w:cs="Arial"/>
                <w:color w:val="000000"/>
                <w:sz w:val="20"/>
                <w:szCs w:val="20"/>
              </w:rPr>
              <w:t>0</w:t>
            </w:r>
          </w:p>
        </w:tc>
        <w:tc>
          <w:tcPr>
            <w:tcW w:w="1230" w:type="dxa"/>
            <w:tcBorders>
              <w:top w:val="nil"/>
              <w:left w:val="nil"/>
              <w:bottom w:val="single" w:sz="4" w:space="0" w:color="auto"/>
              <w:right w:val="single" w:sz="4" w:space="0" w:color="auto"/>
            </w:tcBorders>
            <w:noWrap/>
            <w:vAlign w:val="center"/>
          </w:tcPr>
          <w:p w:rsidR="00C96A5F" w:rsidRPr="00C96A5F" w:rsidRDefault="00686302" w:rsidP="00CD3AC0">
            <w:pPr>
              <w:jc w:val="center"/>
              <w:rPr>
                <w:rFonts w:ascii="Arial" w:hAnsi="Arial" w:cs="Arial"/>
                <w:color w:val="000000"/>
                <w:sz w:val="20"/>
                <w:szCs w:val="20"/>
              </w:rPr>
            </w:pPr>
            <w:r>
              <w:rPr>
                <w:rFonts w:ascii="Arial" w:hAnsi="Arial" w:cs="Arial"/>
                <w:color w:val="000000"/>
                <w:sz w:val="20"/>
                <w:szCs w:val="20"/>
              </w:rPr>
              <w:t>0</w:t>
            </w:r>
          </w:p>
        </w:tc>
        <w:tc>
          <w:tcPr>
            <w:tcW w:w="1230" w:type="dxa"/>
            <w:tcBorders>
              <w:top w:val="nil"/>
              <w:left w:val="nil"/>
              <w:bottom w:val="single" w:sz="4" w:space="0" w:color="auto"/>
              <w:right w:val="single" w:sz="4" w:space="0" w:color="auto"/>
            </w:tcBorders>
            <w:noWrap/>
            <w:vAlign w:val="center"/>
          </w:tcPr>
          <w:p w:rsidR="00C96A5F" w:rsidRPr="00C96A5F" w:rsidRDefault="00686302" w:rsidP="00CD3AC0">
            <w:pPr>
              <w:jc w:val="center"/>
              <w:rPr>
                <w:rFonts w:ascii="Arial" w:hAnsi="Arial" w:cs="Arial"/>
                <w:color w:val="000000"/>
                <w:sz w:val="20"/>
                <w:szCs w:val="20"/>
              </w:rPr>
            </w:pPr>
            <w:r>
              <w:rPr>
                <w:rFonts w:ascii="Arial" w:hAnsi="Arial" w:cs="Arial"/>
                <w:color w:val="000000"/>
                <w:sz w:val="20"/>
                <w:szCs w:val="20"/>
              </w:rPr>
              <w:t>0</w:t>
            </w:r>
          </w:p>
        </w:tc>
      </w:tr>
      <w:tr w:rsidR="00C96A5F" w:rsidRPr="00C96A5F" w:rsidTr="00B04875">
        <w:tc>
          <w:tcPr>
            <w:tcW w:w="2873" w:type="dxa"/>
            <w:vMerge/>
            <w:tcBorders>
              <w:top w:val="nil"/>
              <w:left w:val="single" w:sz="4" w:space="0" w:color="auto"/>
              <w:bottom w:val="single" w:sz="4" w:space="0" w:color="auto"/>
              <w:right w:val="single" w:sz="4" w:space="0" w:color="auto"/>
            </w:tcBorders>
            <w:shd w:val="clear" w:color="auto" w:fill="E5B8B7"/>
            <w:vAlign w:val="center"/>
          </w:tcPr>
          <w:p w:rsidR="00C96A5F" w:rsidRPr="00C96A5F" w:rsidRDefault="00C96A5F" w:rsidP="00CD3AC0">
            <w:pPr>
              <w:rPr>
                <w:rFonts w:ascii="Arial" w:hAnsi="Arial" w:cs="Arial"/>
                <w:b/>
                <w:color w:val="000000"/>
                <w:sz w:val="20"/>
                <w:szCs w:val="20"/>
              </w:rPr>
            </w:pPr>
          </w:p>
        </w:tc>
        <w:tc>
          <w:tcPr>
            <w:tcW w:w="529" w:type="dxa"/>
            <w:tcBorders>
              <w:top w:val="single" w:sz="4" w:space="0" w:color="auto"/>
              <w:left w:val="nil"/>
              <w:bottom w:val="single" w:sz="4" w:space="0" w:color="auto"/>
              <w:right w:val="single" w:sz="4" w:space="0" w:color="auto"/>
            </w:tcBorders>
            <w:shd w:val="clear" w:color="auto" w:fill="F2DBDB"/>
            <w:noWrap/>
            <w:vAlign w:val="center"/>
          </w:tcPr>
          <w:p w:rsidR="00C96A5F" w:rsidRPr="00C96A5F" w:rsidRDefault="00C96A5F" w:rsidP="00CD3AC0">
            <w:pPr>
              <w:jc w:val="center"/>
              <w:rPr>
                <w:rFonts w:ascii="Arial" w:hAnsi="Arial" w:cs="Arial"/>
                <w:color w:val="000000"/>
                <w:sz w:val="20"/>
                <w:szCs w:val="20"/>
              </w:rPr>
            </w:pPr>
            <w:r w:rsidRPr="00C96A5F">
              <w:rPr>
                <w:rFonts w:ascii="Arial" w:hAnsi="Arial" w:cs="Arial"/>
                <w:color w:val="000000"/>
                <w:sz w:val="20"/>
                <w:szCs w:val="20"/>
              </w:rPr>
              <w:t>%</w:t>
            </w:r>
          </w:p>
        </w:tc>
        <w:tc>
          <w:tcPr>
            <w:tcW w:w="1230" w:type="dxa"/>
            <w:tcBorders>
              <w:top w:val="single" w:sz="4" w:space="0" w:color="auto"/>
              <w:left w:val="nil"/>
              <w:bottom w:val="single" w:sz="4" w:space="0" w:color="auto"/>
              <w:right w:val="single" w:sz="4" w:space="0" w:color="auto"/>
            </w:tcBorders>
            <w:shd w:val="clear" w:color="auto" w:fill="F2DBDB"/>
            <w:noWrap/>
            <w:vAlign w:val="center"/>
          </w:tcPr>
          <w:p w:rsidR="00C96A5F" w:rsidRPr="00C96A5F" w:rsidRDefault="007F7B95" w:rsidP="00CD3AC0">
            <w:pPr>
              <w:jc w:val="center"/>
              <w:rPr>
                <w:rFonts w:ascii="Arial" w:hAnsi="Arial" w:cs="Arial"/>
                <w:color w:val="000000"/>
                <w:sz w:val="20"/>
                <w:szCs w:val="20"/>
              </w:rPr>
            </w:pPr>
            <w:r>
              <w:rPr>
                <w:rFonts w:ascii="Arial" w:hAnsi="Arial" w:cs="Arial"/>
                <w:color w:val="000000"/>
                <w:sz w:val="20"/>
                <w:szCs w:val="20"/>
              </w:rPr>
              <w:t>0,0%</w:t>
            </w:r>
          </w:p>
        </w:tc>
        <w:tc>
          <w:tcPr>
            <w:tcW w:w="1230" w:type="dxa"/>
            <w:tcBorders>
              <w:top w:val="single" w:sz="4" w:space="0" w:color="auto"/>
              <w:left w:val="nil"/>
              <w:bottom w:val="single" w:sz="4" w:space="0" w:color="auto"/>
              <w:right w:val="single" w:sz="4" w:space="0" w:color="auto"/>
            </w:tcBorders>
            <w:shd w:val="clear" w:color="auto" w:fill="F2DBDB"/>
            <w:noWrap/>
            <w:vAlign w:val="center"/>
          </w:tcPr>
          <w:p w:rsidR="00C96A5F" w:rsidRPr="00C96A5F" w:rsidRDefault="007F7B95" w:rsidP="00CD3AC0">
            <w:pPr>
              <w:jc w:val="center"/>
              <w:rPr>
                <w:rFonts w:ascii="Arial" w:hAnsi="Arial" w:cs="Arial"/>
                <w:color w:val="000000"/>
                <w:sz w:val="20"/>
                <w:szCs w:val="20"/>
              </w:rPr>
            </w:pPr>
            <w:r>
              <w:rPr>
                <w:rFonts w:ascii="Arial" w:hAnsi="Arial" w:cs="Arial"/>
                <w:color w:val="000000"/>
                <w:sz w:val="20"/>
                <w:szCs w:val="20"/>
              </w:rPr>
              <w:t>0,0%</w:t>
            </w:r>
          </w:p>
        </w:tc>
        <w:tc>
          <w:tcPr>
            <w:tcW w:w="1230" w:type="dxa"/>
            <w:tcBorders>
              <w:top w:val="single" w:sz="4" w:space="0" w:color="auto"/>
              <w:left w:val="nil"/>
              <w:bottom w:val="single" w:sz="4" w:space="0" w:color="auto"/>
              <w:right w:val="single" w:sz="4" w:space="0" w:color="auto"/>
            </w:tcBorders>
            <w:shd w:val="clear" w:color="auto" w:fill="F2DBDB"/>
            <w:noWrap/>
            <w:vAlign w:val="center"/>
          </w:tcPr>
          <w:p w:rsidR="00C96A5F" w:rsidRPr="00C96A5F" w:rsidRDefault="007F7B95" w:rsidP="00CD3AC0">
            <w:pPr>
              <w:jc w:val="center"/>
              <w:rPr>
                <w:rFonts w:ascii="Arial" w:hAnsi="Arial" w:cs="Arial"/>
                <w:color w:val="000000"/>
                <w:sz w:val="20"/>
                <w:szCs w:val="20"/>
              </w:rPr>
            </w:pPr>
            <w:r>
              <w:rPr>
                <w:rFonts w:ascii="Arial" w:hAnsi="Arial" w:cs="Arial"/>
                <w:color w:val="000000"/>
                <w:sz w:val="20"/>
                <w:szCs w:val="20"/>
              </w:rPr>
              <w:t>0,0%</w:t>
            </w:r>
          </w:p>
        </w:tc>
        <w:tc>
          <w:tcPr>
            <w:tcW w:w="1230" w:type="dxa"/>
            <w:tcBorders>
              <w:top w:val="single" w:sz="4" w:space="0" w:color="auto"/>
              <w:left w:val="nil"/>
              <w:bottom w:val="single" w:sz="4" w:space="0" w:color="auto"/>
              <w:right w:val="single" w:sz="4" w:space="0" w:color="auto"/>
            </w:tcBorders>
            <w:shd w:val="clear" w:color="auto" w:fill="F2DBDB"/>
            <w:noWrap/>
            <w:vAlign w:val="center"/>
          </w:tcPr>
          <w:p w:rsidR="00C96A5F" w:rsidRPr="00C96A5F" w:rsidRDefault="00C25FA1" w:rsidP="00CD3AC0">
            <w:pPr>
              <w:jc w:val="center"/>
              <w:rPr>
                <w:rFonts w:ascii="Arial" w:hAnsi="Arial" w:cs="Arial"/>
                <w:color w:val="000000"/>
                <w:sz w:val="20"/>
                <w:szCs w:val="20"/>
              </w:rPr>
            </w:pPr>
            <w:r>
              <w:rPr>
                <w:rFonts w:ascii="Arial" w:hAnsi="Arial" w:cs="Arial"/>
                <w:color w:val="000000"/>
                <w:sz w:val="20"/>
                <w:szCs w:val="20"/>
              </w:rPr>
              <w:t>0,0%</w:t>
            </w:r>
          </w:p>
        </w:tc>
        <w:tc>
          <w:tcPr>
            <w:tcW w:w="1230" w:type="dxa"/>
            <w:tcBorders>
              <w:top w:val="single" w:sz="4" w:space="0" w:color="auto"/>
              <w:left w:val="nil"/>
              <w:bottom w:val="single" w:sz="4" w:space="0" w:color="auto"/>
              <w:right w:val="single" w:sz="4" w:space="0" w:color="auto"/>
            </w:tcBorders>
            <w:shd w:val="clear" w:color="auto" w:fill="F2DBDB"/>
            <w:noWrap/>
            <w:vAlign w:val="center"/>
          </w:tcPr>
          <w:p w:rsidR="00C96A5F" w:rsidRPr="00C96A5F" w:rsidRDefault="00C25FA1" w:rsidP="00CD3AC0">
            <w:pPr>
              <w:jc w:val="center"/>
              <w:rPr>
                <w:rFonts w:ascii="Arial" w:hAnsi="Arial" w:cs="Arial"/>
                <w:color w:val="000000"/>
                <w:sz w:val="20"/>
                <w:szCs w:val="20"/>
              </w:rPr>
            </w:pPr>
            <w:r>
              <w:rPr>
                <w:rFonts w:ascii="Arial" w:hAnsi="Arial" w:cs="Arial"/>
                <w:color w:val="000000"/>
                <w:sz w:val="20"/>
                <w:szCs w:val="20"/>
              </w:rPr>
              <w:t>0,0%</w:t>
            </w:r>
          </w:p>
        </w:tc>
      </w:tr>
      <w:tr w:rsidR="00C96A5F" w:rsidRPr="00C96A5F" w:rsidTr="00B04875">
        <w:tc>
          <w:tcPr>
            <w:tcW w:w="2873" w:type="dxa"/>
            <w:vMerge w:val="restart"/>
            <w:tcBorders>
              <w:top w:val="nil"/>
              <w:left w:val="single" w:sz="4" w:space="0" w:color="auto"/>
              <w:bottom w:val="single" w:sz="4" w:space="0" w:color="auto"/>
              <w:right w:val="single" w:sz="4" w:space="0" w:color="auto"/>
            </w:tcBorders>
            <w:shd w:val="clear" w:color="auto" w:fill="E5B8B7"/>
            <w:noWrap/>
            <w:vAlign w:val="center"/>
          </w:tcPr>
          <w:p w:rsidR="00C96A5F" w:rsidRPr="00C96A5F" w:rsidRDefault="00B54ADA" w:rsidP="00CD3AC0">
            <w:pPr>
              <w:jc w:val="center"/>
              <w:rPr>
                <w:rFonts w:ascii="Arial" w:hAnsi="Arial" w:cs="Arial"/>
                <w:b/>
                <w:color w:val="000000"/>
                <w:sz w:val="20"/>
                <w:szCs w:val="20"/>
              </w:rPr>
            </w:pPr>
            <w:r>
              <w:rPr>
                <w:rFonts w:ascii="Arial" w:hAnsi="Arial" w:cs="Arial"/>
                <w:b/>
                <w:color w:val="000000"/>
                <w:sz w:val="20"/>
                <w:szCs w:val="20"/>
              </w:rPr>
              <w:t>20-24</w:t>
            </w:r>
            <w:r w:rsidR="00C96A5F" w:rsidRPr="00C96A5F">
              <w:rPr>
                <w:rFonts w:ascii="Arial" w:hAnsi="Arial" w:cs="Arial"/>
                <w:b/>
                <w:color w:val="000000"/>
                <w:sz w:val="20"/>
                <w:szCs w:val="20"/>
              </w:rPr>
              <w:t xml:space="preserve"> év </w:t>
            </w:r>
          </w:p>
        </w:tc>
        <w:tc>
          <w:tcPr>
            <w:tcW w:w="529" w:type="dxa"/>
            <w:tcBorders>
              <w:top w:val="nil"/>
              <w:left w:val="nil"/>
              <w:bottom w:val="single" w:sz="4" w:space="0" w:color="auto"/>
              <w:right w:val="single" w:sz="4" w:space="0" w:color="auto"/>
            </w:tcBorders>
            <w:noWrap/>
            <w:vAlign w:val="center"/>
          </w:tcPr>
          <w:p w:rsidR="00C96A5F" w:rsidRPr="00C96A5F" w:rsidRDefault="00C96A5F" w:rsidP="00CD3AC0">
            <w:pPr>
              <w:jc w:val="center"/>
              <w:rPr>
                <w:rFonts w:ascii="Arial" w:hAnsi="Arial" w:cs="Arial"/>
                <w:color w:val="000000"/>
                <w:sz w:val="20"/>
                <w:szCs w:val="20"/>
              </w:rPr>
            </w:pPr>
            <w:r w:rsidRPr="00C96A5F">
              <w:rPr>
                <w:rFonts w:ascii="Arial" w:hAnsi="Arial" w:cs="Arial"/>
                <w:color w:val="000000"/>
                <w:sz w:val="20"/>
                <w:szCs w:val="20"/>
              </w:rPr>
              <w:t>fő</w:t>
            </w:r>
          </w:p>
        </w:tc>
        <w:tc>
          <w:tcPr>
            <w:tcW w:w="1230" w:type="dxa"/>
            <w:tcBorders>
              <w:top w:val="nil"/>
              <w:left w:val="nil"/>
              <w:bottom w:val="single" w:sz="4" w:space="0" w:color="auto"/>
              <w:right w:val="single" w:sz="4" w:space="0" w:color="auto"/>
            </w:tcBorders>
            <w:noWrap/>
            <w:vAlign w:val="center"/>
          </w:tcPr>
          <w:p w:rsidR="00C96A5F" w:rsidRPr="00C96A5F" w:rsidRDefault="00C65777" w:rsidP="00CD3AC0">
            <w:pPr>
              <w:jc w:val="center"/>
              <w:rPr>
                <w:rFonts w:ascii="Arial" w:hAnsi="Arial" w:cs="Arial"/>
                <w:color w:val="000000"/>
                <w:sz w:val="20"/>
                <w:szCs w:val="20"/>
              </w:rPr>
            </w:pPr>
            <w:r>
              <w:rPr>
                <w:rFonts w:ascii="Arial" w:hAnsi="Arial" w:cs="Arial"/>
                <w:color w:val="000000"/>
                <w:sz w:val="20"/>
                <w:szCs w:val="20"/>
              </w:rPr>
              <w:t>3</w:t>
            </w:r>
          </w:p>
        </w:tc>
        <w:tc>
          <w:tcPr>
            <w:tcW w:w="1230" w:type="dxa"/>
            <w:tcBorders>
              <w:top w:val="nil"/>
              <w:left w:val="nil"/>
              <w:bottom w:val="single" w:sz="4" w:space="0" w:color="auto"/>
              <w:right w:val="single" w:sz="4" w:space="0" w:color="auto"/>
            </w:tcBorders>
            <w:noWrap/>
            <w:vAlign w:val="center"/>
          </w:tcPr>
          <w:p w:rsidR="00C96A5F" w:rsidRPr="00C96A5F" w:rsidRDefault="00040EDE" w:rsidP="00CD3AC0">
            <w:pPr>
              <w:jc w:val="center"/>
              <w:rPr>
                <w:rFonts w:ascii="Arial" w:hAnsi="Arial" w:cs="Arial"/>
                <w:color w:val="000000"/>
                <w:sz w:val="20"/>
                <w:szCs w:val="20"/>
              </w:rPr>
            </w:pPr>
            <w:r>
              <w:rPr>
                <w:rFonts w:ascii="Arial" w:hAnsi="Arial" w:cs="Arial"/>
                <w:color w:val="000000"/>
                <w:sz w:val="20"/>
                <w:szCs w:val="20"/>
              </w:rPr>
              <w:t>2</w:t>
            </w:r>
          </w:p>
        </w:tc>
        <w:tc>
          <w:tcPr>
            <w:tcW w:w="1230" w:type="dxa"/>
            <w:tcBorders>
              <w:top w:val="nil"/>
              <w:left w:val="nil"/>
              <w:bottom w:val="single" w:sz="4" w:space="0" w:color="auto"/>
              <w:right w:val="single" w:sz="4" w:space="0" w:color="auto"/>
            </w:tcBorders>
            <w:noWrap/>
            <w:vAlign w:val="center"/>
          </w:tcPr>
          <w:p w:rsidR="00C96A5F" w:rsidRPr="00C96A5F" w:rsidRDefault="00040EDE" w:rsidP="00CD3AC0">
            <w:pPr>
              <w:jc w:val="center"/>
              <w:rPr>
                <w:rFonts w:ascii="Arial" w:hAnsi="Arial" w:cs="Arial"/>
                <w:color w:val="000000"/>
                <w:sz w:val="20"/>
                <w:szCs w:val="20"/>
              </w:rPr>
            </w:pPr>
            <w:r>
              <w:rPr>
                <w:rFonts w:ascii="Arial" w:hAnsi="Arial" w:cs="Arial"/>
                <w:color w:val="000000"/>
                <w:sz w:val="20"/>
                <w:szCs w:val="20"/>
              </w:rPr>
              <w:t>2</w:t>
            </w:r>
          </w:p>
        </w:tc>
        <w:tc>
          <w:tcPr>
            <w:tcW w:w="1230" w:type="dxa"/>
            <w:tcBorders>
              <w:top w:val="nil"/>
              <w:left w:val="nil"/>
              <w:bottom w:val="single" w:sz="4" w:space="0" w:color="auto"/>
              <w:right w:val="single" w:sz="4" w:space="0" w:color="auto"/>
            </w:tcBorders>
            <w:noWrap/>
            <w:vAlign w:val="center"/>
          </w:tcPr>
          <w:p w:rsidR="00C96A5F" w:rsidRPr="00C96A5F" w:rsidRDefault="00686302" w:rsidP="00CD3AC0">
            <w:pPr>
              <w:jc w:val="center"/>
              <w:rPr>
                <w:rFonts w:ascii="Arial" w:hAnsi="Arial" w:cs="Arial"/>
                <w:color w:val="000000"/>
                <w:sz w:val="20"/>
                <w:szCs w:val="20"/>
              </w:rPr>
            </w:pPr>
            <w:r>
              <w:rPr>
                <w:rFonts w:ascii="Arial" w:hAnsi="Arial" w:cs="Arial"/>
                <w:color w:val="000000"/>
                <w:sz w:val="20"/>
                <w:szCs w:val="20"/>
              </w:rPr>
              <w:t>1</w:t>
            </w:r>
          </w:p>
        </w:tc>
        <w:tc>
          <w:tcPr>
            <w:tcW w:w="1230" w:type="dxa"/>
            <w:tcBorders>
              <w:top w:val="nil"/>
              <w:left w:val="nil"/>
              <w:bottom w:val="single" w:sz="4" w:space="0" w:color="auto"/>
              <w:right w:val="single" w:sz="4" w:space="0" w:color="auto"/>
            </w:tcBorders>
            <w:noWrap/>
            <w:vAlign w:val="center"/>
          </w:tcPr>
          <w:p w:rsidR="00C96A5F" w:rsidRPr="00C96A5F" w:rsidRDefault="00686302" w:rsidP="00CD3AC0">
            <w:pPr>
              <w:jc w:val="center"/>
              <w:rPr>
                <w:rFonts w:ascii="Arial" w:hAnsi="Arial" w:cs="Arial"/>
                <w:color w:val="000000"/>
                <w:sz w:val="20"/>
                <w:szCs w:val="20"/>
              </w:rPr>
            </w:pPr>
            <w:r>
              <w:rPr>
                <w:rFonts w:ascii="Arial" w:hAnsi="Arial" w:cs="Arial"/>
                <w:color w:val="000000"/>
                <w:sz w:val="20"/>
                <w:szCs w:val="20"/>
              </w:rPr>
              <w:t>2</w:t>
            </w:r>
          </w:p>
        </w:tc>
      </w:tr>
      <w:tr w:rsidR="00C96A5F" w:rsidRPr="00C96A5F" w:rsidTr="00B04875">
        <w:tc>
          <w:tcPr>
            <w:tcW w:w="2873" w:type="dxa"/>
            <w:vMerge/>
            <w:tcBorders>
              <w:top w:val="nil"/>
              <w:left w:val="single" w:sz="4" w:space="0" w:color="auto"/>
              <w:bottom w:val="single" w:sz="4" w:space="0" w:color="auto"/>
              <w:right w:val="single" w:sz="4" w:space="0" w:color="auto"/>
            </w:tcBorders>
            <w:shd w:val="clear" w:color="auto" w:fill="E5B8B7"/>
            <w:vAlign w:val="center"/>
          </w:tcPr>
          <w:p w:rsidR="00C96A5F" w:rsidRPr="00C96A5F" w:rsidRDefault="00C96A5F" w:rsidP="00CD3AC0">
            <w:pPr>
              <w:rPr>
                <w:rFonts w:ascii="Arial" w:hAnsi="Arial" w:cs="Arial"/>
                <w:b/>
                <w:color w:val="000000"/>
                <w:sz w:val="20"/>
                <w:szCs w:val="20"/>
              </w:rPr>
            </w:pPr>
          </w:p>
        </w:tc>
        <w:tc>
          <w:tcPr>
            <w:tcW w:w="529" w:type="dxa"/>
            <w:tcBorders>
              <w:top w:val="single" w:sz="4" w:space="0" w:color="auto"/>
              <w:left w:val="nil"/>
              <w:bottom w:val="single" w:sz="4" w:space="0" w:color="auto"/>
              <w:right w:val="single" w:sz="4" w:space="0" w:color="auto"/>
            </w:tcBorders>
            <w:shd w:val="clear" w:color="auto" w:fill="F2DBDB"/>
            <w:noWrap/>
            <w:vAlign w:val="center"/>
          </w:tcPr>
          <w:p w:rsidR="00C96A5F" w:rsidRPr="00C96A5F" w:rsidRDefault="00C96A5F" w:rsidP="00CD3AC0">
            <w:pPr>
              <w:jc w:val="center"/>
              <w:rPr>
                <w:rFonts w:ascii="Arial" w:hAnsi="Arial" w:cs="Arial"/>
                <w:color w:val="000000"/>
                <w:sz w:val="20"/>
                <w:szCs w:val="20"/>
              </w:rPr>
            </w:pPr>
            <w:r w:rsidRPr="00C96A5F">
              <w:rPr>
                <w:rFonts w:ascii="Arial" w:hAnsi="Arial" w:cs="Arial"/>
                <w:color w:val="000000"/>
                <w:sz w:val="20"/>
                <w:szCs w:val="20"/>
              </w:rPr>
              <w:t>%</w:t>
            </w:r>
          </w:p>
        </w:tc>
        <w:tc>
          <w:tcPr>
            <w:tcW w:w="1230" w:type="dxa"/>
            <w:tcBorders>
              <w:top w:val="single" w:sz="4" w:space="0" w:color="auto"/>
              <w:left w:val="nil"/>
              <w:bottom w:val="single" w:sz="4" w:space="0" w:color="auto"/>
              <w:right w:val="single" w:sz="4" w:space="0" w:color="auto"/>
            </w:tcBorders>
            <w:shd w:val="clear" w:color="auto" w:fill="F2DBDB"/>
            <w:noWrap/>
            <w:vAlign w:val="center"/>
          </w:tcPr>
          <w:p w:rsidR="00C96A5F" w:rsidRPr="00C96A5F" w:rsidRDefault="007F7B95" w:rsidP="00CD3AC0">
            <w:pPr>
              <w:jc w:val="center"/>
              <w:rPr>
                <w:rFonts w:ascii="Arial" w:hAnsi="Arial" w:cs="Arial"/>
                <w:color w:val="000000"/>
                <w:sz w:val="20"/>
                <w:szCs w:val="20"/>
              </w:rPr>
            </w:pPr>
            <w:r>
              <w:rPr>
                <w:rFonts w:ascii="Arial" w:hAnsi="Arial" w:cs="Arial"/>
                <w:color w:val="000000"/>
                <w:sz w:val="20"/>
                <w:szCs w:val="20"/>
              </w:rPr>
              <w:t>23,1%</w:t>
            </w:r>
          </w:p>
        </w:tc>
        <w:tc>
          <w:tcPr>
            <w:tcW w:w="1230" w:type="dxa"/>
            <w:tcBorders>
              <w:top w:val="single" w:sz="4" w:space="0" w:color="auto"/>
              <w:left w:val="nil"/>
              <w:bottom w:val="single" w:sz="4" w:space="0" w:color="auto"/>
              <w:right w:val="single" w:sz="4" w:space="0" w:color="auto"/>
            </w:tcBorders>
            <w:shd w:val="clear" w:color="auto" w:fill="F2DBDB"/>
            <w:noWrap/>
            <w:vAlign w:val="center"/>
          </w:tcPr>
          <w:p w:rsidR="00C96A5F" w:rsidRPr="00C96A5F" w:rsidRDefault="007F7B95" w:rsidP="00CD3AC0">
            <w:pPr>
              <w:jc w:val="center"/>
              <w:rPr>
                <w:rFonts w:ascii="Arial" w:hAnsi="Arial" w:cs="Arial"/>
                <w:color w:val="000000"/>
                <w:sz w:val="20"/>
                <w:szCs w:val="20"/>
              </w:rPr>
            </w:pPr>
            <w:r>
              <w:rPr>
                <w:rFonts w:ascii="Arial" w:hAnsi="Arial" w:cs="Arial"/>
                <w:color w:val="000000"/>
                <w:sz w:val="20"/>
                <w:szCs w:val="20"/>
              </w:rPr>
              <w:t>9,5%</w:t>
            </w:r>
          </w:p>
        </w:tc>
        <w:tc>
          <w:tcPr>
            <w:tcW w:w="1230" w:type="dxa"/>
            <w:tcBorders>
              <w:top w:val="single" w:sz="4" w:space="0" w:color="auto"/>
              <w:left w:val="nil"/>
              <w:bottom w:val="single" w:sz="4" w:space="0" w:color="auto"/>
              <w:right w:val="single" w:sz="4" w:space="0" w:color="auto"/>
            </w:tcBorders>
            <w:shd w:val="clear" w:color="auto" w:fill="F2DBDB"/>
            <w:noWrap/>
            <w:vAlign w:val="center"/>
          </w:tcPr>
          <w:p w:rsidR="00C96A5F" w:rsidRPr="00C96A5F" w:rsidRDefault="007F7B95" w:rsidP="00CD3AC0">
            <w:pPr>
              <w:jc w:val="center"/>
              <w:rPr>
                <w:rFonts w:ascii="Arial" w:hAnsi="Arial" w:cs="Arial"/>
                <w:color w:val="000000"/>
                <w:sz w:val="20"/>
                <w:szCs w:val="20"/>
              </w:rPr>
            </w:pPr>
            <w:r>
              <w:rPr>
                <w:rFonts w:ascii="Arial" w:hAnsi="Arial" w:cs="Arial"/>
                <w:color w:val="000000"/>
                <w:sz w:val="20"/>
                <w:szCs w:val="20"/>
              </w:rPr>
              <w:t>7,7%</w:t>
            </w:r>
          </w:p>
        </w:tc>
        <w:tc>
          <w:tcPr>
            <w:tcW w:w="1230" w:type="dxa"/>
            <w:tcBorders>
              <w:top w:val="single" w:sz="4" w:space="0" w:color="auto"/>
              <w:left w:val="nil"/>
              <w:bottom w:val="single" w:sz="4" w:space="0" w:color="auto"/>
              <w:right w:val="single" w:sz="4" w:space="0" w:color="auto"/>
            </w:tcBorders>
            <w:shd w:val="clear" w:color="auto" w:fill="F2DBDB"/>
            <w:noWrap/>
            <w:vAlign w:val="center"/>
          </w:tcPr>
          <w:p w:rsidR="00C96A5F" w:rsidRPr="00C96A5F" w:rsidRDefault="00C25FA1" w:rsidP="00CD3AC0">
            <w:pPr>
              <w:jc w:val="center"/>
              <w:rPr>
                <w:rFonts w:ascii="Arial" w:hAnsi="Arial" w:cs="Arial"/>
                <w:color w:val="000000"/>
                <w:sz w:val="20"/>
                <w:szCs w:val="20"/>
              </w:rPr>
            </w:pPr>
            <w:r>
              <w:rPr>
                <w:rFonts w:ascii="Arial" w:hAnsi="Arial" w:cs="Arial"/>
                <w:color w:val="000000"/>
                <w:sz w:val="20"/>
                <w:szCs w:val="20"/>
              </w:rPr>
              <w:t>4,3%</w:t>
            </w:r>
          </w:p>
        </w:tc>
        <w:tc>
          <w:tcPr>
            <w:tcW w:w="1230" w:type="dxa"/>
            <w:tcBorders>
              <w:top w:val="single" w:sz="4" w:space="0" w:color="auto"/>
              <w:left w:val="nil"/>
              <w:bottom w:val="single" w:sz="4" w:space="0" w:color="auto"/>
              <w:right w:val="single" w:sz="4" w:space="0" w:color="auto"/>
            </w:tcBorders>
            <w:shd w:val="clear" w:color="auto" w:fill="F2DBDB"/>
            <w:noWrap/>
            <w:vAlign w:val="center"/>
          </w:tcPr>
          <w:p w:rsidR="00C96A5F" w:rsidRPr="00C96A5F" w:rsidRDefault="00C25FA1" w:rsidP="00CD3AC0">
            <w:pPr>
              <w:jc w:val="center"/>
              <w:rPr>
                <w:rFonts w:ascii="Arial" w:hAnsi="Arial" w:cs="Arial"/>
                <w:color w:val="000000"/>
                <w:sz w:val="20"/>
                <w:szCs w:val="20"/>
              </w:rPr>
            </w:pPr>
            <w:r>
              <w:rPr>
                <w:rFonts w:ascii="Arial" w:hAnsi="Arial" w:cs="Arial"/>
                <w:color w:val="000000"/>
                <w:sz w:val="20"/>
                <w:szCs w:val="20"/>
              </w:rPr>
              <w:t>9,1%</w:t>
            </w:r>
          </w:p>
        </w:tc>
      </w:tr>
      <w:tr w:rsidR="00C96A5F" w:rsidRPr="00C96A5F" w:rsidTr="00B04875">
        <w:tc>
          <w:tcPr>
            <w:tcW w:w="2873" w:type="dxa"/>
            <w:vMerge w:val="restart"/>
            <w:tcBorders>
              <w:top w:val="nil"/>
              <w:left w:val="single" w:sz="4" w:space="0" w:color="auto"/>
              <w:bottom w:val="single" w:sz="4" w:space="0" w:color="auto"/>
              <w:right w:val="single" w:sz="4" w:space="0" w:color="auto"/>
            </w:tcBorders>
            <w:shd w:val="clear" w:color="auto" w:fill="E5B8B7"/>
            <w:noWrap/>
            <w:vAlign w:val="center"/>
          </w:tcPr>
          <w:p w:rsidR="00C96A5F" w:rsidRPr="00C96A5F" w:rsidRDefault="00B54ADA" w:rsidP="00CD3AC0">
            <w:pPr>
              <w:jc w:val="center"/>
              <w:rPr>
                <w:rFonts w:ascii="Arial" w:hAnsi="Arial" w:cs="Arial"/>
                <w:b/>
                <w:color w:val="000000"/>
                <w:sz w:val="20"/>
                <w:szCs w:val="20"/>
              </w:rPr>
            </w:pPr>
            <w:r>
              <w:rPr>
                <w:rFonts w:ascii="Arial" w:hAnsi="Arial" w:cs="Arial"/>
                <w:b/>
                <w:color w:val="000000"/>
                <w:sz w:val="20"/>
                <w:szCs w:val="20"/>
              </w:rPr>
              <w:t>25-29</w:t>
            </w:r>
            <w:r w:rsidR="00C96A5F" w:rsidRPr="00C96A5F">
              <w:rPr>
                <w:rFonts w:ascii="Arial" w:hAnsi="Arial" w:cs="Arial"/>
                <w:b/>
                <w:color w:val="000000"/>
                <w:sz w:val="20"/>
                <w:szCs w:val="20"/>
              </w:rPr>
              <w:t xml:space="preserve"> év</w:t>
            </w:r>
          </w:p>
        </w:tc>
        <w:tc>
          <w:tcPr>
            <w:tcW w:w="529" w:type="dxa"/>
            <w:tcBorders>
              <w:top w:val="nil"/>
              <w:left w:val="nil"/>
              <w:bottom w:val="single" w:sz="4" w:space="0" w:color="auto"/>
              <w:right w:val="single" w:sz="4" w:space="0" w:color="auto"/>
            </w:tcBorders>
            <w:noWrap/>
            <w:vAlign w:val="center"/>
          </w:tcPr>
          <w:p w:rsidR="00C96A5F" w:rsidRPr="00C96A5F" w:rsidRDefault="00C96A5F" w:rsidP="00CD3AC0">
            <w:pPr>
              <w:jc w:val="center"/>
              <w:rPr>
                <w:rFonts w:ascii="Arial" w:hAnsi="Arial" w:cs="Arial"/>
                <w:color w:val="000000"/>
                <w:sz w:val="20"/>
                <w:szCs w:val="20"/>
              </w:rPr>
            </w:pPr>
            <w:r w:rsidRPr="00C96A5F">
              <w:rPr>
                <w:rFonts w:ascii="Arial" w:hAnsi="Arial" w:cs="Arial"/>
                <w:color w:val="000000"/>
                <w:sz w:val="20"/>
                <w:szCs w:val="20"/>
              </w:rPr>
              <w:t>fő</w:t>
            </w:r>
          </w:p>
        </w:tc>
        <w:tc>
          <w:tcPr>
            <w:tcW w:w="1230" w:type="dxa"/>
            <w:tcBorders>
              <w:top w:val="nil"/>
              <w:left w:val="nil"/>
              <w:bottom w:val="single" w:sz="4" w:space="0" w:color="auto"/>
              <w:right w:val="single" w:sz="4" w:space="0" w:color="auto"/>
            </w:tcBorders>
            <w:noWrap/>
            <w:vAlign w:val="center"/>
          </w:tcPr>
          <w:p w:rsidR="00C96A5F" w:rsidRPr="00C96A5F" w:rsidRDefault="00C65777" w:rsidP="00CD3AC0">
            <w:pPr>
              <w:jc w:val="center"/>
              <w:rPr>
                <w:rFonts w:ascii="Arial" w:hAnsi="Arial" w:cs="Arial"/>
                <w:color w:val="000000"/>
                <w:sz w:val="20"/>
                <w:szCs w:val="20"/>
              </w:rPr>
            </w:pPr>
            <w:r>
              <w:rPr>
                <w:rFonts w:ascii="Arial" w:hAnsi="Arial" w:cs="Arial"/>
                <w:color w:val="000000"/>
                <w:sz w:val="20"/>
                <w:szCs w:val="20"/>
              </w:rPr>
              <w:t>1</w:t>
            </w:r>
          </w:p>
        </w:tc>
        <w:tc>
          <w:tcPr>
            <w:tcW w:w="1230" w:type="dxa"/>
            <w:tcBorders>
              <w:top w:val="nil"/>
              <w:left w:val="nil"/>
              <w:bottom w:val="single" w:sz="4" w:space="0" w:color="auto"/>
              <w:right w:val="single" w:sz="4" w:space="0" w:color="auto"/>
            </w:tcBorders>
            <w:noWrap/>
            <w:vAlign w:val="center"/>
          </w:tcPr>
          <w:p w:rsidR="00C96A5F" w:rsidRPr="00C96A5F" w:rsidRDefault="00040EDE" w:rsidP="00CD3AC0">
            <w:pPr>
              <w:jc w:val="center"/>
              <w:rPr>
                <w:rFonts w:ascii="Arial" w:hAnsi="Arial" w:cs="Arial"/>
                <w:color w:val="000000"/>
                <w:sz w:val="20"/>
                <w:szCs w:val="20"/>
              </w:rPr>
            </w:pPr>
            <w:r>
              <w:rPr>
                <w:rFonts w:ascii="Arial" w:hAnsi="Arial" w:cs="Arial"/>
                <w:color w:val="000000"/>
                <w:sz w:val="20"/>
                <w:szCs w:val="20"/>
              </w:rPr>
              <w:t>4</w:t>
            </w:r>
          </w:p>
        </w:tc>
        <w:tc>
          <w:tcPr>
            <w:tcW w:w="1230" w:type="dxa"/>
            <w:tcBorders>
              <w:top w:val="nil"/>
              <w:left w:val="nil"/>
              <w:bottom w:val="single" w:sz="4" w:space="0" w:color="auto"/>
              <w:right w:val="single" w:sz="4" w:space="0" w:color="auto"/>
            </w:tcBorders>
            <w:noWrap/>
            <w:vAlign w:val="center"/>
          </w:tcPr>
          <w:p w:rsidR="00C96A5F" w:rsidRPr="00C96A5F" w:rsidRDefault="00040EDE" w:rsidP="00CD3AC0">
            <w:pPr>
              <w:jc w:val="center"/>
              <w:rPr>
                <w:rFonts w:ascii="Arial" w:hAnsi="Arial" w:cs="Arial"/>
                <w:color w:val="000000"/>
                <w:sz w:val="20"/>
                <w:szCs w:val="20"/>
              </w:rPr>
            </w:pPr>
            <w:r>
              <w:rPr>
                <w:rFonts w:ascii="Arial" w:hAnsi="Arial" w:cs="Arial"/>
                <w:color w:val="000000"/>
                <w:sz w:val="20"/>
                <w:szCs w:val="20"/>
              </w:rPr>
              <w:t>3</w:t>
            </w:r>
          </w:p>
        </w:tc>
        <w:tc>
          <w:tcPr>
            <w:tcW w:w="1230" w:type="dxa"/>
            <w:tcBorders>
              <w:top w:val="nil"/>
              <w:left w:val="nil"/>
              <w:bottom w:val="single" w:sz="4" w:space="0" w:color="auto"/>
              <w:right w:val="single" w:sz="4" w:space="0" w:color="auto"/>
            </w:tcBorders>
            <w:noWrap/>
            <w:vAlign w:val="center"/>
          </w:tcPr>
          <w:p w:rsidR="00C96A5F" w:rsidRPr="00C96A5F" w:rsidRDefault="00686302" w:rsidP="00CD3AC0">
            <w:pPr>
              <w:jc w:val="center"/>
              <w:rPr>
                <w:rFonts w:ascii="Arial" w:hAnsi="Arial" w:cs="Arial"/>
                <w:color w:val="000000"/>
                <w:sz w:val="20"/>
                <w:szCs w:val="20"/>
              </w:rPr>
            </w:pPr>
            <w:r>
              <w:rPr>
                <w:rFonts w:ascii="Arial" w:hAnsi="Arial" w:cs="Arial"/>
                <w:color w:val="000000"/>
                <w:sz w:val="20"/>
                <w:szCs w:val="20"/>
              </w:rPr>
              <w:t>3</w:t>
            </w:r>
          </w:p>
        </w:tc>
        <w:tc>
          <w:tcPr>
            <w:tcW w:w="1230" w:type="dxa"/>
            <w:tcBorders>
              <w:top w:val="nil"/>
              <w:left w:val="nil"/>
              <w:bottom w:val="single" w:sz="4" w:space="0" w:color="auto"/>
              <w:right w:val="single" w:sz="4" w:space="0" w:color="auto"/>
            </w:tcBorders>
            <w:noWrap/>
            <w:vAlign w:val="center"/>
          </w:tcPr>
          <w:p w:rsidR="00C96A5F" w:rsidRPr="00C96A5F" w:rsidRDefault="00686302" w:rsidP="00CD3AC0">
            <w:pPr>
              <w:jc w:val="center"/>
              <w:rPr>
                <w:rFonts w:ascii="Arial" w:hAnsi="Arial" w:cs="Arial"/>
                <w:color w:val="000000"/>
                <w:sz w:val="20"/>
                <w:szCs w:val="20"/>
              </w:rPr>
            </w:pPr>
            <w:r>
              <w:rPr>
                <w:rFonts w:ascii="Arial" w:hAnsi="Arial" w:cs="Arial"/>
                <w:color w:val="000000"/>
                <w:sz w:val="20"/>
                <w:szCs w:val="20"/>
              </w:rPr>
              <w:t>2</w:t>
            </w:r>
          </w:p>
        </w:tc>
      </w:tr>
      <w:tr w:rsidR="00C96A5F" w:rsidRPr="00C96A5F" w:rsidTr="00B04875">
        <w:tc>
          <w:tcPr>
            <w:tcW w:w="2873" w:type="dxa"/>
            <w:vMerge/>
            <w:tcBorders>
              <w:top w:val="nil"/>
              <w:left w:val="single" w:sz="4" w:space="0" w:color="auto"/>
              <w:bottom w:val="single" w:sz="4" w:space="0" w:color="auto"/>
              <w:right w:val="single" w:sz="4" w:space="0" w:color="auto"/>
            </w:tcBorders>
            <w:shd w:val="clear" w:color="auto" w:fill="E5B8B7"/>
            <w:vAlign w:val="center"/>
          </w:tcPr>
          <w:p w:rsidR="00C96A5F" w:rsidRPr="00C96A5F" w:rsidRDefault="00C96A5F" w:rsidP="00CD3AC0">
            <w:pPr>
              <w:rPr>
                <w:rFonts w:ascii="Arial" w:hAnsi="Arial" w:cs="Arial"/>
                <w:b/>
                <w:color w:val="000000"/>
                <w:sz w:val="20"/>
                <w:szCs w:val="20"/>
              </w:rPr>
            </w:pPr>
          </w:p>
        </w:tc>
        <w:tc>
          <w:tcPr>
            <w:tcW w:w="529" w:type="dxa"/>
            <w:tcBorders>
              <w:top w:val="single" w:sz="4" w:space="0" w:color="auto"/>
              <w:left w:val="nil"/>
              <w:bottom w:val="single" w:sz="4" w:space="0" w:color="auto"/>
              <w:right w:val="single" w:sz="4" w:space="0" w:color="auto"/>
            </w:tcBorders>
            <w:shd w:val="clear" w:color="auto" w:fill="F2DBDB"/>
            <w:noWrap/>
            <w:vAlign w:val="center"/>
          </w:tcPr>
          <w:p w:rsidR="00C96A5F" w:rsidRPr="00C96A5F" w:rsidRDefault="00C96A5F" w:rsidP="00CD3AC0">
            <w:pPr>
              <w:jc w:val="center"/>
              <w:rPr>
                <w:rFonts w:ascii="Arial" w:hAnsi="Arial" w:cs="Arial"/>
                <w:color w:val="000000"/>
                <w:sz w:val="20"/>
                <w:szCs w:val="20"/>
              </w:rPr>
            </w:pPr>
            <w:r w:rsidRPr="00C96A5F">
              <w:rPr>
                <w:rFonts w:ascii="Arial" w:hAnsi="Arial" w:cs="Arial"/>
                <w:color w:val="000000"/>
                <w:sz w:val="20"/>
                <w:szCs w:val="20"/>
              </w:rPr>
              <w:t>%</w:t>
            </w:r>
          </w:p>
        </w:tc>
        <w:tc>
          <w:tcPr>
            <w:tcW w:w="1230" w:type="dxa"/>
            <w:tcBorders>
              <w:top w:val="single" w:sz="4" w:space="0" w:color="auto"/>
              <w:left w:val="nil"/>
              <w:bottom w:val="single" w:sz="4" w:space="0" w:color="auto"/>
              <w:right w:val="single" w:sz="4" w:space="0" w:color="auto"/>
            </w:tcBorders>
            <w:shd w:val="clear" w:color="auto" w:fill="F2DBDB"/>
            <w:noWrap/>
            <w:vAlign w:val="center"/>
          </w:tcPr>
          <w:p w:rsidR="00C96A5F" w:rsidRPr="00C96A5F" w:rsidRDefault="007F7B95" w:rsidP="00CD3AC0">
            <w:pPr>
              <w:jc w:val="center"/>
              <w:rPr>
                <w:rFonts w:ascii="Arial" w:hAnsi="Arial" w:cs="Arial"/>
                <w:color w:val="000000"/>
                <w:sz w:val="20"/>
                <w:szCs w:val="20"/>
              </w:rPr>
            </w:pPr>
            <w:r>
              <w:rPr>
                <w:rFonts w:ascii="Arial" w:hAnsi="Arial" w:cs="Arial"/>
                <w:color w:val="000000"/>
                <w:sz w:val="20"/>
                <w:szCs w:val="20"/>
              </w:rPr>
              <w:t>7,7%</w:t>
            </w:r>
          </w:p>
        </w:tc>
        <w:tc>
          <w:tcPr>
            <w:tcW w:w="1230" w:type="dxa"/>
            <w:tcBorders>
              <w:top w:val="single" w:sz="4" w:space="0" w:color="auto"/>
              <w:left w:val="nil"/>
              <w:bottom w:val="single" w:sz="4" w:space="0" w:color="auto"/>
              <w:right w:val="single" w:sz="4" w:space="0" w:color="auto"/>
            </w:tcBorders>
            <w:shd w:val="clear" w:color="auto" w:fill="F2DBDB"/>
            <w:noWrap/>
            <w:vAlign w:val="center"/>
          </w:tcPr>
          <w:p w:rsidR="00C96A5F" w:rsidRPr="00C96A5F" w:rsidRDefault="007F7B95" w:rsidP="00CD3AC0">
            <w:pPr>
              <w:jc w:val="center"/>
              <w:rPr>
                <w:rFonts w:ascii="Arial" w:hAnsi="Arial" w:cs="Arial"/>
                <w:color w:val="000000"/>
                <w:sz w:val="20"/>
                <w:szCs w:val="20"/>
              </w:rPr>
            </w:pPr>
            <w:r>
              <w:rPr>
                <w:rFonts w:ascii="Arial" w:hAnsi="Arial" w:cs="Arial"/>
                <w:color w:val="000000"/>
                <w:sz w:val="20"/>
                <w:szCs w:val="20"/>
              </w:rPr>
              <w:t>19,0%</w:t>
            </w:r>
          </w:p>
        </w:tc>
        <w:tc>
          <w:tcPr>
            <w:tcW w:w="1230" w:type="dxa"/>
            <w:tcBorders>
              <w:top w:val="single" w:sz="4" w:space="0" w:color="auto"/>
              <w:left w:val="nil"/>
              <w:bottom w:val="single" w:sz="4" w:space="0" w:color="auto"/>
              <w:right w:val="single" w:sz="4" w:space="0" w:color="auto"/>
            </w:tcBorders>
            <w:shd w:val="clear" w:color="auto" w:fill="F2DBDB"/>
            <w:noWrap/>
            <w:vAlign w:val="center"/>
          </w:tcPr>
          <w:p w:rsidR="00C96A5F" w:rsidRPr="00C96A5F" w:rsidRDefault="007F7B95" w:rsidP="00CD3AC0">
            <w:pPr>
              <w:jc w:val="center"/>
              <w:rPr>
                <w:rFonts w:ascii="Arial" w:hAnsi="Arial" w:cs="Arial"/>
                <w:color w:val="000000"/>
                <w:sz w:val="20"/>
                <w:szCs w:val="20"/>
              </w:rPr>
            </w:pPr>
            <w:r>
              <w:rPr>
                <w:rFonts w:ascii="Arial" w:hAnsi="Arial" w:cs="Arial"/>
                <w:color w:val="000000"/>
                <w:sz w:val="20"/>
                <w:szCs w:val="20"/>
              </w:rPr>
              <w:t>11,5%</w:t>
            </w:r>
          </w:p>
        </w:tc>
        <w:tc>
          <w:tcPr>
            <w:tcW w:w="1230" w:type="dxa"/>
            <w:tcBorders>
              <w:top w:val="single" w:sz="4" w:space="0" w:color="auto"/>
              <w:left w:val="nil"/>
              <w:bottom w:val="single" w:sz="4" w:space="0" w:color="auto"/>
              <w:right w:val="single" w:sz="4" w:space="0" w:color="auto"/>
            </w:tcBorders>
            <w:shd w:val="clear" w:color="auto" w:fill="F2DBDB"/>
            <w:noWrap/>
            <w:vAlign w:val="center"/>
          </w:tcPr>
          <w:p w:rsidR="00C96A5F" w:rsidRPr="00C96A5F" w:rsidRDefault="00C25FA1" w:rsidP="00CD3AC0">
            <w:pPr>
              <w:jc w:val="center"/>
              <w:rPr>
                <w:rFonts w:ascii="Arial" w:hAnsi="Arial" w:cs="Arial"/>
                <w:color w:val="000000"/>
                <w:sz w:val="20"/>
                <w:szCs w:val="20"/>
              </w:rPr>
            </w:pPr>
            <w:r>
              <w:rPr>
                <w:rFonts w:ascii="Arial" w:hAnsi="Arial" w:cs="Arial"/>
                <w:color w:val="000000"/>
                <w:sz w:val="20"/>
                <w:szCs w:val="20"/>
              </w:rPr>
              <w:t>13,0%</w:t>
            </w:r>
          </w:p>
        </w:tc>
        <w:tc>
          <w:tcPr>
            <w:tcW w:w="1230" w:type="dxa"/>
            <w:tcBorders>
              <w:top w:val="single" w:sz="4" w:space="0" w:color="auto"/>
              <w:left w:val="nil"/>
              <w:bottom w:val="single" w:sz="4" w:space="0" w:color="auto"/>
              <w:right w:val="single" w:sz="4" w:space="0" w:color="auto"/>
            </w:tcBorders>
            <w:shd w:val="clear" w:color="auto" w:fill="F2DBDB"/>
            <w:noWrap/>
            <w:vAlign w:val="center"/>
          </w:tcPr>
          <w:p w:rsidR="00C96A5F" w:rsidRPr="00C96A5F" w:rsidRDefault="00C25FA1" w:rsidP="00CD3AC0">
            <w:pPr>
              <w:jc w:val="center"/>
              <w:rPr>
                <w:rFonts w:ascii="Arial" w:hAnsi="Arial" w:cs="Arial"/>
                <w:color w:val="000000"/>
                <w:sz w:val="20"/>
                <w:szCs w:val="20"/>
              </w:rPr>
            </w:pPr>
            <w:r>
              <w:rPr>
                <w:rFonts w:ascii="Arial" w:hAnsi="Arial" w:cs="Arial"/>
                <w:color w:val="000000"/>
                <w:sz w:val="20"/>
                <w:szCs w:val="20"/>
              </w:rPr>
              <w:t>9,1%</w:t>
            </w:r>
          </w:p>
        </w:tc>
      </w:tr>
      <w:tr w:rsidR="00C96A5F" w:rsidRPr="00C96A5F" w:rsidTr="00B04875">
        <w:tc>
          <w:tcPr>
            <w:tcW w:w="2873" w:type="dxa"/>
            <w:vMerge w:val="restart"/>
            <w:tcBorders>
              <w:top w:val="nil"/>
              <w:left w:val="single" w:sz="4" w:space="0" w:color="auto"/>
              <w:bottom w:val="single" w:sz="4" w:space="0" w:color="auto"/>
              <w:right w:val="single" w:sz="4" w:space="0" w:color="auto"/>
            </w:tcBorders>
            <w:shd w:val="clear" w:color="auto" w:fill="E5B8B7"/>
            <w:noWrap/>
            <w:vAlign w:val="center"/>
          </w:tcPr>
          <w:p w:rsidR="00C96A5F" w:rsidRPr="00C96A5F" w:rsidRDefault="00B54ADA" w:rsidP="00CD3AC0">
            <w:pPr>
              <w:jc w:val="center"/>
              <w:rPr>
                <w:rFonts w:ascii="Arial" w:hAnsi="Arial" w:cs="Arial"/>
                <w:b/>
                <w:color w:val="000000"/>
                <w:sz w:val="20"/>
                <w:szCs w:val="20"/>
              </w:rPr>
            </w:pPr>
            <w:r>
              <w:rPr>
                <w:rFonts w:ascii="Arial" w:hAnsi="Arial" w:cs="Arial"/>
                <w:b/>
                <w:color w:val="000000"/>
                <w:sz w:val="20"/>
                <w:szCs w:val="20"/>
              </w:rPr>
              <w:t>30-34</w:t>
            </w:r>
            <w:r w:rsidR="00C96A5F" w:rsidRPr="00C96A5F">
              <w:rPr>
                <w:rFonts w:ascii="Arial" w:hAnsi="Arial" w:cs="Arial"/>
                <w:b/>
                <w:color w:val="000000"/>
                <w:sz w:val="20"/>
                <w:szCs w:val="20"/>
              </w:rPr>
              <w:t xml:space="preserve"> év</w:t>
            </w:r>
          </w:p>
        </w:tc>
        <w:tc>
          <w:tcPr>
            <w:tcW w:w="529" w:type="dxa"/>
            <w:tcBorders>
              <w:top w:val="nil"/>
              <w:left w:val="nil"/>
              <w:bottom w:val="single" w:sz="4" w:space="0" w:color="auto"/>
              <w:right w:val="single" w:sz="4" w:space="0" w:color="auto"/>
            </w:tcBorders>
            <w:noWrap/>
            <w:vAlign w:val="center"/>
          </w:tcPr>
          <w:p w:rsidR="00C96A5F" w:rsidRPr="00C96A5F" w:rsidRDefault="00C96A5F" w:rsidP="00CD3AC0">
            <w:pPr>
              <w:jc w:val="center"/>
              <w:rPr>
                <w:rFonts w:ascii="Arial" w:hAnsi="Arial" w:cs="Arial"/>
                <w:color w:val="000000"/>
                <w:sz w:val="20"/>
                <w:szCs w:val="20"/>
              </w:rPr>
            </w:pPr>
            <w:r w:rsidRPr="00C96A5F">
              <w:rPr>
                <w:rFonts w:ascii="Arial" w:hAnsi="Arial" w:cs="Arial"/>
                <w:color w:val="000000"/>
                <w:sz w:val="20"/>
                <w:szCs w:val="20"/>
              </w:rPr>
              <w:t>fő</w:t>
            </w:r>
          </w:p>
        </w:tc>
        <w:tc>
          <w:tcPr>
            <w:tcW w:w="1230" w:type="dxa"/>
            <w:tcBorders>
              <w:top w:val="nil"/>
              <w:left w:val="nil"/>
              <w:bottom w:val="single" w:sz="4" w:space="0" w:color="auto"/>
              <w:right w:val="single" w:sz="4" w:space="0" w:color="auto"/>
            </w:tcBorders>
            <w:noWrap/>
            <w:vAlign w:val="center"/>
          </w:tcPr>
          <w:p w:rsidR="00C96A5F" w:rsidRPr="00C96A5F" w:rsidRDefault="00040EDE" w:rsidP="00CD3AC0">
            <w:pPr>
              <w:jc w:val="center"/>
              <w:rPr>
                <w:rFonts w:ascii="Arial" w:hAnsi="Arial" w:cs="Arial"/>
                <w:color w:val="000000"/>
                <w:sz w:val="20"/>
                <w:szCs w:val="20"/>
              </w:rPr>
            </w:pPr>
            <w:r>
              <w:rPr>
                <w:rFonts w:ascii="Arial" w:hAnsi="Arial" w:cs="Arial"/>
                <w:color w:val="000000"/>
                <w:sz w:val="20"/>
                <w:szCs w:val="20"/>
              </w:rPr>
              <w:t>1</w:t>
            </w:r>
          </w:p>
        </w:tc>
        <w:tc>
          <w:tcPr>
            <w:tcW w:w="1230" w:type="dxa"/>
            <w:tcBorders>
              <w:top w:val="nil"/>
              <w:left w:val="nil"/>
              <w:bottom w:val="single" w:sz="4" w:space="0" w:color="auto"/>
              <w:right w:val="single" w:sz="4" w:space="0" w:color="auto"/>
            </w:tcBorders>
            <w:noWrap/>
            <w:vAlign w:val="center"/>
          </w:tcPr>
          <w:p w:rsidR="00C96A5F" w:rsidRPr="00C96A5F" w:rsidRDefault="00040EDE" w:rsidP="00CD3AC0">
            <w:pPr>
              <w:jc w:val="center"/>
              <w:rPr>
                <w:rFonts w:ascii="Arial" w:hAnsi="Arial" w:cs="Arial"/>
                <w:color w:val="000000"/>
                <w:sz w:val="20"/>
                <w:szCs w:val="20"/>
              </w:rPr>
            </w:pPr>
            <w:r>
              <w:rPr>
                <w:rFonts w:ascii="Arial" w:hAnsi="Arial" w:cs="Arial"/>
                <w:color w:val="000000"/>
                <w:sz w:val="20"/>
                <w:szCs w:val="20"/>
              </w:rPr>
              <w:t>2</w:t>
            </w:r>
          </w:p>
        </w:tc>
        <w:tc>
          <w:tcPr>
            <w:tcW w:w="1230" w:type="dxa"/>
            <w:tcBorders>
              <w:top w:val="nil"/>
              <w:left w:val="nil"/>
              <w:bottom w:val="single" w:sz="4" w:space="0" w:color="auto"/>
              <w:right w:val="single" w:sz="4" w:space="0" w:color="auto"/>
            </w:tcBorders>
            <w:noWrap/>
            <w:vAlign w:val="center"/>
          </w:tcPr>
          <w:p w:rsidR="00C96A5F" w:rsidRPr="00C96A5F" w:rsidRDefault="00040EDE" w:rsidP="00CD3AC0">
            <w:pPr>
              <w:jc w:val="center"/>
              <w:rPr>
                <w:rFonts w:ascii="Arial" w:hAnsi="Arial" w:cs="Arial"/>
                <w:color w:val="000000"/>
                <w:sz w:val="20"/>
                <w:szCs w:val="20"/>
              </w:rPr>
            </w:pPr>
            <w:r>
              <w:rPr>
                <w:rFonts w:ascii="Arial" w:hAnsi="Arial" w:cs="Arial"/>
                <w:color w:val="000000"/>
                <w:sz w:val="20"/>
                <w:szCs w:val="20"/>
              </w:rPr>
              <w:t>5</w:t>
            </w:r>
          </w:p>
        </w:tc>
        <w:tc>
          <w:tcPr>
            <w:tcW w:w="1230" w:type="dxa"/>
            <w:tcBorders>
              <w:top w:val="nil"/>
              <w:left w:val="nil"/>
              <w:bottom w:val="single" w:sz="4" w:space="0" w:color="auto"/>
              <w:right w:val="single" w:sz="4" w:space="0" w:color="auto"/>
            </w:tcBorders>
            <w:noWrap/>
            <w:vAlign w:val="center"/>
          </w:tcPr>
          <w:p w:rsidR="00C96A5F" w:rsidRPr="00C96A5F" w:rsidRDefault="00686302" w:rsidP="00CD3AC0">
            <w:pPr>
              <w:jc w:val="center"/>
              <w:rPr>
                <w:rFonts w:ascii="Arial" w:hAnsi="Arial" w:cs="Arial"/>
                <w:color w:val="000000"/>
                <w:sz w:val="20"/>
                <w:szCs w:val="20"/>
              </w:rPr>
            </w:pPr>
            <w:r>
              <w:rPr>
                <w:rFonts w:ascii="Arial" w:hAnsi="Arial" w:cs="Arial"/>
                <w:color w:val="000000"/>
                <w:sz w:val="20"/>
                <w:szCs w:val="20"/>
              </w:rPr>
              <w:t>5</w:t>
            </w:r>
          </w:p>
        </w:tc>
        <w:tc>
          <w:tcPr>
            <w:tcW w:w="1230" w:type="dxa"/>
            <w:tcBorders>
              <w:top w:val="nil"/>
              <w:left w:val="nil"/>
              <w:bottom w:val="single" w:sz="4" w:space="0" w:color="auto"/>
              <w:right w:val="single" w:sz="4" w:space="0" w:color="auto"/>
            </w:tcBorders>
            <w:noWrap/>
            <w:vAlign w:val="center"/>
          </w:tcPr>
          <w:p w:rsidR="00C96A5F" w:rsidRPr="00C96A5F" w:rsidRDefault="00686302" w:rsidP="00CD3AC0">
            <w:pPr>
              <w:jc w:val="center"/>
              <w:rPr>
                <w:rFonts w:ascii="Arial" w:hAnsi="Arial" w:cs="Arial"/>
                <w:color w:val="000000"/>
                <w:sz w:val="20"/>
                <w:szCs w:val="20"/>
              </w:rPr>
            </w:pPr>
            <w:r>
              <w:rPr>
                <w:rFonts w:ascii="Arial" w:hAnsi="Arial" w:cs="Arial"/>
                <w:color w:val="000000"/>
                <w:sz w:val="20"/>
                <w:szCs w:val="20"/>
              </w:rPr>
              <w:t>4</w:t>
            </w:r>
          </w:p>
        </w:tc>
      </w:tr>
      <w:tr w:rsidR="00C96A5F" w:rsidRPr="00C96A5F" w:rsidTr="00B04875">
        <w:tc>
          <w:tcPr>
            <w:tcW w:w="2873" w:type="dxa"/>
            <w:vMerge/>
            <w:tcBorders>
              <w:top w:val="nil"/>
              <w:left w:val="single" w:sz="4" w:space="0" w:color="auto"/>
              <w:bottom w:val="single" w:sz="4" w:space="0" w:color="auto"/>
              <w:right w:val="single" w:sz="4" w:space="0" w:color="auto"/>
            </w:tcBorders>
            <w:shd w:val="clear" w:color="auto" w:fill="E5B8B7"/>
            <w:vAlign w:val="center"/>
          </w:tcPr>
          <w:p w:rsidR="00C96A5F" w:rsidRPr="00C96A5F" w:rsidRDefault="00C96A5F" w:rsidP="00CD3AC0">
            <w:pPr>
              <w:rPr>
                <w:rFonts w:ascii="Arial" w:hAnsi="Arial" w:cs="Arial"/>
                <w:b/>
                <w:color w:val="000000"/>
                <w:sz w:val="20"/>
                <w:szCs w:val="20"/>
              </w:rPr>
            </w:pPr>
          </w:p>
        </w:tc>
        <w:tc>
          <w:tcPr>
            <w:tcW w:w="529" w:type="dxa"/>
            <w:tcBorders>
              <w:top w:val="single" w:sz="4" w:space="0" w:color="auto"/>
              <w:left w:val="nil"/>
              <w:bottom w:val="single" w:sz="4" w:space="0" w:color="auto"/>
              <w:right w:val="single" w:sz="4" w:space="0" w:color="auto"/>
            </w:tcBorders>
            <w:shd w:val="clear" w:color="auto" w:fill="F2DBDB"/>
            <w:noWrap/>
            <w:vAlign w:val="center"/>
          </w:tcPr>
          <w:p w:rsidR="00C96A5F" w:rsidRPr="00C96A5F" w:rsidRDefault="00C96A5F" w:rsidP="00CD3AC0">
            <w:pPr>
              <w:jc w:val="center"/>
              <w:rPr>
                <w:rFonts w:ascii="Arial" w:hAnsi="Arial" w:cs="Arial"/>
                <w:color w:val="000000"/>
                <w:sz w:val="20"/>
                <w:szCs w:val="20"/>
              </w:rPr>
            </w:pPr>
            <w:r w:rsidRPr="00C96A5F">
              <w:rPr>
                <w:rFonts w:ascii="Arial" w:hAnsi="Arial" w:cs="Arial"/>
                <w:color w:val="000000"/>
                <w:sz w:val="20"/>
                <w:szCs w:val="20"/>
              </w:rPr>
              <w:t>%</w:t>
            </w:r>
          </w:p>
        </w:tc>
        <w:tc>
          <w:tcPr>
            <w:tcW w:w="1230" w:type="dxa"/>
            <w:tcBorders>
              <w:top w:val="single" w:sz="4" w:space="0" w:color="auto"/>
              <w:left w:val="nil"/>
              <w:bottom w:val="single" w:sz="4" w:space="0" w:color="auto"/>
              <w:right w:val="single" w:sz="4" w:space="0" w:color="auto"/>
            </w:tcBorders>
            <w:shd w:val="clear" w:color="auto" w:fill="F2DBDB"/>
            <w:noWrap/>
            <w:vAlign w:val="center"/>
          </w:tcPr>
          <w:p w:rsidR="00C96A5F" w:rsidRPr="00C96A5F" w:rsidRDefault="007F7B95" w:rsidP="00CD3AC0">
            <w:pPr>
              <w:jc w:val="center"/>
              <w:rPr>
                <w:rFonts w:ascii="Arial" w:hAnsi="Arial" w:cs="Arial"/>
                <w:color w:val="000000"/>
                <w:sz w:val="20"/>
                <w:szCs w:val="20"/>
              </w:rPr>
            </w:pPr>
            <w:r>
              <w:rPr>
                <w:rFonts w:ascii="Arial" w:hAnsi="Arial" w:cs="Arial"/>
                <w:color w:val="000000"/>
                <w:sz w:val="20"/>
                <w:szCs w:val="20"/>
              </w:rPr>
              <w:t>7,7%</w:t>
            </w:r>
          </w:p>
        </w:tc>
        <w:tc>
          <w:tcPr>
            <w:tcW w:w="1230" w:type="dxa"/>
            <w:tcBorders>
              <w:top w:val="single" w:sz="4" w:space="0" w:color="auto"/>
              <w:left w:val="nil"/>
              <w:bottom w:val="single" w:sz="4" w:space="0" w:color="auto"/>
              <w:right w:val="single" w:sz="4" w:space="0" w:color="auto"/>
            </w:tcBorders>
            <w:shd w:val="clear" w:color="auto" w:fill="F2DBDB"/>
            <w:noWrap/>
            <w:vAlign w:val="center"/>
          </w:tcPr>
          <w:p w:rsidR="00C96A5F" w:rsidRPr="00C96A5F" w:rsidRDefault="007F7B95" w:rsidP="00CD3AC0">
            <w:pPr>
              <w:jc w:val="center"/>
              <w:rPr>
                <w:rFonts w:ascii="Arial" w:hAnsi="Arial" w:cs="Arial"/>
                <w:color w:val="000000"/>
                <w:sz w:val="20"/>
                <w:szCs w:val="20"/>
              </w:rPr>
            </w:pPr>
            <w:r>
              <w:rPr>
                <w:rFonts w:ascii="Arial" w:hAnsi="Arial" w:cs="Arial"/>
                <w:color w:val="000000"/>
                <w:sz w:val="20"/>
                <w:szCs w:val="20"/>
              </w:rPr>
              <w:t>9,5%</w:t>
            </w:r>
          </w:p>
        </w:tc>
        <w:tc>
          <w:tcPr>
            <w:tcW w:w="1230" w:type="dxa"/>
            <w:tcBorders>
              <w:top w:val="single" w:sz="4" w:space="0" w:color="auto"/>
              <w:left w:val="nil"/>
              <w:bottom w:val="single" w:sz="4" w:space="0" w:color="auto"/>
              <w:right w:val="single" w:sz="4" w:space="0" w:color="auto"/>
            </w:tcBorders>
            <w:shd w:val="clear" w:color="auto" w:fill="F2DBDB"/>
            <w:noWrap/>
            <w:vAlign w:val="center"/>
          </w:tcPr>
          <w:p w:rsidR="00C96A5F" w:rsidRPr="00C96A5F" w:rsidRDefault="007F7B95" w:rsidP="00CD3AC0">
            <w:pPr>
              <w:jc w:val="center"/>
              <w:rPr>
                <w:rFonts w:ascii="Arial" w:hAnsi="Arial" w:cs="Arial"/>
                <w:color w:val="000000"/>
                <w:sz w:val="20"/>
                <w:szCs w:val="20"/>
              </w:rPr>
            </w:pPr>
            <w:r>
              <w:rPr>
                <w:rFonts w:ascii="Arial" w:hAnsi="Arial" w:cs="Arial"/>
                <w:color w:val="000000"/>
                <w:sz w:val="20"/>
                <w:szCs w:val="20"/>
              </w:rPr>
              <w:t>19,2%</w:t>
            </w:r>
          </w:p>
        </w:tc>
        <w:tc>
          <w:tcPr>
            <w:tcW w:w="1230" w:type="dxa"/>
            <w:tcBorders>
              <w:top w:val="single" w:sz="4" w:space="0" w:color="auto"/>
              <w:left w:val="nil"/>
              <w:bottom w:val="single" w:sz="4" w:space="0" w:color="auto"/>
              <w:right w:val="single" w:sz="4" w:space="0" w:color="auto"/>
            </w:tcBorders>
            <w:shd w:val="clear" w:color="auto" w:fill="F2DBDB"/>
            <w:noWrap/>
            <w:vAlign w:val="center"/>
          </w:tcPr>
          <w:p w:rsidR="00C96A5F" w:rsidRPr="00C96A5F" w:rsidRDefault="00C25FA1" w:rsidP="00CD3AC0">
            <w:pPr>
              <w:jc w:val="center"/>
              <w:rPr>
                <w:rFonts w:ascii="Arial" w:hAnsi="Arial" w:cs="Arial"/>
                <w:color w:val="000000"/>
                <w:sz w:val="20"/>
                <w:szCs w:val="20"/>
              </w:rPr>
            </w:pPr>
            <w:r>
              <w:rPr>
                <w:rFonts w:ascii="Arial" w:hAnsi="Arial" w:cs="Arial"/>
                <w:color w:val="000000"/>
                <w:sz w:val="20"/>
                <w:szCs w:val="20"/>
              </w:rPr>
              <w:t>21,7%</w:t>
            </w:r>
          </w:p>
        </w:tc>
        <w:tc>
          <w:tcPr>
            <w:tcW w:w="1230" w:type="dxa"/>
            <w:tcBorders>
              <w:top w:val="single" w:sz="4" w:space="0" w:color="auto"/>
              <w:left w:val="nil"/>
              <w:bottom w:val="single" w:sz="4" w:space="0" w:color="auto"/>
              <w:right w:val="single" w:sz="4" w:space="0" w:color="auto"/>
            </w:tcBorders>
            <w:shd w:val="clear" w:color="auto" w:fill="F2DBDB"/>
            <w:noWrap/>
            <w:vAlign w:val="center"/>
          </w:tcPr>
          <w:p w:rsidR="00C96A5F" w:rsidRPr="00C96A5F" w:rsidRDefault="00C25FA1" w:rsidP="00CD3AC0">
            <w:pPr>
              <w:jc w:val="center"/>
              <w:rPr>
                <w:rFonts w:ascii="Arial" w:hAnsi="Arial" w:cs="Arial"/>
                <w:color w:val="000000"/>
                <w:sz w:val="20"/>
                <w:szCs w:val="20"/>
              </w:rPr>
            </w:pPr>
            <w:r>
              <w:rPr>
                <w:rFonts w:ascii="Arial" w:hAnsi="Arial" w:cs="Arial"/>
                <w:color w:val="000000"/>
                <w:sz w:val="20"/>
                <w:szCs w:val="20"/>
              </w:rPr>
              <w:t>18,2%</w:t>
            </w:r>
          </w:p>
        </w:tc>
      </w:tr>
      <w:tr w:rsidR="00C96A5F" w:rsidRPr="00C96A5F" w:rsidTr="00B04875">
        <w:tc>
          <w:tcPr>
            <w:tcW w:w="2873" w:type="dxa"/>
            <w:vMerge w:val="restart"/>
            <w:tcBorders>
              <w:top w:val="nil"/>
              <w:left w:val="single" w:sz="4" w:space="0" w:color="auto"/>
              <w:bottom w:val="single" w:sz="4" w:space="0" w:color="auto"/>
              <w:right w:val="single" w:sz="4" w:space="0" w:color="auto"/>
            </w:tcBorders>
            <w:shd w:val="clear" w:color="auto" w:fill="E5B8B7"/>
            <w:noWrap/>
            <w:vAlign w:val="center"/>
          </w:tcPr>
          <w:p w:rsidR="00C96A5F" w:rsidRPr="00C96A5F" w:rsidRDefault="00B54ADA" w:rsidP="00CD3AC0">
            <w:pPr>
              <w:jc w:val="center"/>
              <w:rPr>
                <w:rFonts w:ascii="Arial" w:hAnsi="Arial" w:cs="Arial"/>
                <w:b/>
                <w:color w:val="000000"/>
                <w:sz w:val="20"/>
                <w:szCs w:val="20"/>
              </w:rPr>
            </w:pPr>
            <w:r>
              <w:rPr>
                <w:rFonts w:ascii="Arial" w:hAnsi="Arial" w:cs="Arial"/>
                <w:b/>
                <w:color w:val="000000"/>
                <w:sz w:val="20"/>
                <w:szCs w:val="20"/>
              </w:rPr>
              <w:t>35-39</w:t>
            </w:r>
            <w:r w:rsidR="00C96A5F" w:rsidRPr="00C96A5F">
              <w:rPr>
                <w:rFonts w:ascii="Arial" w:hAnsi="Arial" w:cs="Arial"/>
                <w:b/>
                <w:color w:val="000000"/>
                <w:sz w:val="20"/>
                <w:szCs w:val="20"/>
              </w:rPr>
              <w:t xml:space="preserve"> év</w:t>
            </w:r>
          </w:p>
        </w:tc>
        <w:tc>
          <w:tcPr>
            <w:tcW w:w="529" w:type="dxa"/>
            <w:tcBorders>
              <w:top w:val="nil"/>
              <w:left w:val="nil"/>
              <w:bottom w:val="single" w:sz="4" w:space="0" w:color="auto"/>
              <w:right w:val="single" w:sz="4" w:space="0" w:color="auto"/>
            </w:tcBorders>
            <w:noWrap/>
            <w:vAlign w:val="center"/>
          </w:tcPr>
          <w:p w:rsidR="00C96A5F" w:rsidRPr="00C96A5F" w:rsidRDefault="00C96A5F" w:rsidP="00CD3AC0">
            <w:pPr>
              <w:jc w:val="center"/>
              <w:rPr>
                <w:rFonts w:ascii="Arial" w:hAnsi="Arial" w:cs="Arial"/>
                <w:color w:val="000000"/>
                <w:sz w:val="20"/>
                <w:szCs w:val="20"/>
              </w:rPr>
            </w:pPr>
            <w:r w:rsidRPr="00C96A5F">
              <w:rPr>
                <w:rFonts w:ascii="Arial" w:hAnsi="Arial" w:cs="Arial"/>
                <w:color w:val="000000"/>
                <w:sz w:val="20"/>
                <w:szCs w:val="20"/>
              </w:rPr>
              <w:t>fő</w:t>
            </w:r>
          </w:p>
        </w:tc>
        <w:tc>
          <w:tcPr>
            <w:tcW w:w="1230" w:type="dxa"/>
            <w:tcBorders>
              <w:top w:val="nil"/>
              <w:left w:val="nil"/>
              <w:bottom w:val="single" w:sz="4" w:space="0" w:color="auto"/>
              <w:right w:val="single" w:sz="4" w:space="0" w:color="auto"/>
            </w:tcBorders>
            <w:noWrap/>
            <w:vAlign w:val="center"/>
          </w:tcPr>
          <w:p w:rsidR="00C96A5F" w:rsidRPr="00C96A5F" w:rsidRDefault="00C65777" w:rsidP="00CD3AC0">
            <w:pPr>
              <w:jc w:val="center"/>
              <w:rPr>
                <w:rFonts w:ascii="Arial" w:hAnsi="Arial" w:cs="Arial"/>
                <w:color w:val="000000"/>
                <w:sz w:val="20"/>
                <w:szCs w:val="20"/>
              </w:rPr>
            </w:pPr>
            <w:r>
              <w:rPr>
                <w:rFonts w:ascii="Arial" w:hAnsi="Arial" w:cs="Arial"/>
                <w:color w:val="000000"/>
                <w:sz w:val="20"/>
                <w:szCs w:val="20"/>
              </w:rPr>
              <w:t>4</w:t>
            </w:r>
          </w:p>
        </w:tc>
        <w:tc>
          <w:tcPr>
            <w:tcW w:w="1230" w:type="dxa"/>
            <w:tcBorders>
              <w:top w:val="nil"/>
              <w:left w:val="nil"/>
              <w:bottom w:val="single" w:sz="4" w:space="0" w:color="auto"/>
              <w:right w:val="single" w:sz="4" w:space="0" w:color="auto"/>
            </w:tcBorders>
            <w:noWrap/>
            <w:vAlign w:val="center"/>
          </w:tcPr>
          <w:p w:rsidR="00C96A5F" w:rsidRPr="00C96A5F" w:rsidRDefault="00040EDE" w:rsidP="00CD3AC0">
            <w:pPr>
              <w:jc w:val="center"/>
              <w:rPr>
                <w:rFonts w:ascii="Arial" w:hAnsi="Arial" w:cs="Arial"/>
                <w:color w:val="000000"/>
                <w:sz w:val="20"/>
                <w:szCs w:val="20"/>
              </w:rPr>
            </w:pPr>
            <w:r>
              <w:rPr>
                <w:rFonts w:ascii="Arial" w:hAnsi="Arial" w:cs="Arial"/>
                <w:color w:val="000000"/>
                <w:sz w:val="20"/>
                <w:szCs w:val="20"/>
              </w:rPr>
              <w:t>2</w:t>
            </w:r>
          </w:p>
        </w:tc>
        <w:tc>
          <w:tcPr>
            <w:tcW w:w="1230" w:type="dxa"/>
            <w:tcBorders>
              <w:top w:val="nil"/>
              <w:left w:val="nil"/>
              <w:bottom w:val="single" w:sz="4" w:space="0" w:color="auto"/>
              <w:right w:val="single" w:sz="4" w:space="0" w:color="auto"/>
            </w:tcBorders>
            <w:noWrap/>
            <w:vAlign w:val="center"/>
          </w:tcPr>
          <w:p w:rsidR="00C96A5F" w:rsidRPr="00C96A5F" w:rsidRDefault="00040EDE" w:rsidP="00CD3AC0">
            <w:pPr>
              <w:jc w:val="center"/>
              <w:rPr>
                <w:rFonts w:ascii="Arial" w:hAnsi="Arial" w:cs="Arial"/>
                <w:color w:val="000000"/>
                <w:sz w:val="20"/>
                <w:szCs w:val="20"/>
              </w:rPr>
            </w:pPr>
            <w:r>
              <w:rPr>
                <w:rFonts w:ascii="Arial" w:hAnsi="Arial" w:cs="Arial"/>
                <w:color w:val="000000"/>
                <w:sz w:val="20"/>
                <w:szCs w:val="20"/>
              </w:rPr>
              <w:t>4</w:t>
            </w:r>
          </w:p>
        </w:tc>
        <w:tc>
          <w:tcPr>
            <w:tcW w:w="1230" w:type="dxa"/>
            <w:tcBorders>
              <w:top w:val="nil"/>
              <w:left w:val="nil"/>
              <w:bottom w:val="single" w:sz="4" w:space="0" w:color="auto"/>
              <w:right w:val="single" w:sz="4" w:space="0" w:color="auto"/>
            </w:tcBorders>
            <w:noWrap/>
            <w:vAlign w:val="center"/>
          </w:tcPr>
          <w:p w:rsidR="00C96A5F" w:rsidRPr="00C96A5F" w:rsidRDefault="00686302" w:rsidP="00CD3AC0">
            <w:pPr>
              <w:jc w:val="center"/>
              <w:rPr>
                <w:rFonts w:ascii="Arial" w:hAnsi="Arial" w:cs="Arial"/>
                <w:color w:val="000000"/>
                <w:sz w:val="20"/>
                <w:szCs w:val="20"/>
              </w:rPr>
            </w:pPr>
            <w:r>
              <w:rPr>
                <w:rFonts w:ascii="Arial" w:hAnsi="Arial" w:cs="Arial"/>
                <w:color w:val="000000"/>
                <w:sz w:val="20"/>
                <w:szCs w:val="20"/>
              </w:rPr>
              <w:t>4</w:t>
            </w:r>
          </w:p>
        </w:tc>
        <w:tc>
          <w:tcPr>
            <w:tcW w:w="1230" w:type="dxa"/>
            <w:tcBorders>
              <w:top w:val="nil"/>
              <w:left w:val="nil"/>
              <w:bottom w:val="single" w:sz="4" w:space="0" w:color="auto"/>
              <w:right w:val="single" w:sz="4" w:space="0" w:color="auto"/>
            </w:tcBorders>
            <w:noWrap/>
            <w:vAlign w:val="center"/>
          </w:tcPr>
          <w:p w:rsidR="00C96A5F" w:rsidRPr="00C96A5F" w:rsidRDefault="00686302" w:rsidP="00CD3AC0">
            <w:pPr>
              <w:jc w:val="center"/>
              <w:rPr>
                <w:rFonts w:ascii="Arial" w:hAnsi="Arial" w:cs="Arial"/>
                <w:color w:val="000000"/>
                <w:sz w:val="20"/>
                <w:szCs w:val="20"/>
              </w:rPr>
            </w:pPr>
            <w:r>
              <w:rPr>
                <w:rFonts w:ascii="Arial" w:hAnsi="Arial" w:cs="Arial"/>
                <w:color w:val="000000"/>
                <w:sz w:val="20"/>
                <w:szCs w:val="20"/>
              </w:rPr>
              <w:t>1</w:t>
            </w:r>
          </w:p>
        </w:tc>
      </w:tr>
      <w:tr w:rsidR="00C96A5F" w:rsidRPr="00C96A5F" w:rsidTr="00B04875">
        <w:tc>
          <w:tcPr>
            <w:tcW w:w="2873" w:type="dxa"/>
            <w:vMerge/>
            <w:tcBorders>
              <w:top w:val="nil"/>
              <w:left w:val="single" w:sz="4" w:space="0" w:color="auto"/>
              <w:bottom w:val="single" w:sz="4" w:space="0" w:color="auto"/>
              <w:right w:val="single" w:sz="4" w:space="0" w:color="auto"/>
            </w:tcBorders>
            <w:shd w:val="clear" w:color="auto" w:fill="E5B8B7"/>
            <w:vAlign w:val="center"/>
          </w:tcPr>
          <w:p w:rsidR="00C96A5F" w:rsidRPr="00C96A5F" w:rsidRDefault="00C96A5F" w:rsidP="00CD3AC0">
            <w:pPr>
              <w:rPr>
                <w:rFonts w:ascii="Arial" w:hAnsi="Arial" w:cs="Arial"/>
                <w:b/>
                <w:color w:val="000000"/>
                <w:sz w:val="20"/>
                <w:szCs w:val="20"/>
              </w:rPr>
            </w:pPr>
          </w:p>
        </w:tc>
        <w:tc>
          <w:tcPr>
            <w:tcW w:w="529" w:type="dxa"/>
            <w:tcBorders>
              <w:top w:val="single" w:sz="4" w:space="0" w:color="auto"/>
              <w:left w:val="nil"/>
              <w:bottom w:val="single" w:sz="4" w:space="0" w:color="auto"/>
              <w:right w:val="single" w:sz="4" w:space="0" w:color="auto"/>
            </w:tcBorders>
            <w:shd w:val="clear" w:color="auto" w:fill="F2DBDB"/>
            <w:noWrap/>
            <w:vAlign w:val="center"/>
          </w:tcPr>
          <w:p w:rsidR="00C96A5F" w:rsidRPr="00C96A5F" w:rsidRDefault="00C96A5F" w:rsidP="00CD3AC0">
            <w:pPr>
              <w:jc w:val="center"/>
              <w:rPr>
                <w:rFonts w:ascii="Arial" w:hAnsi="Arial" w:cs="Arial"/>
                <w:color w:val="000000"/>
                <w:sz w:val="20"/>
                <w:szCs w:val="20"/>
              </w:rPr>
            </w:pPr>
            <w:r w:rsidRPr="00C96A5F">
              <w:rPr>
                <w:rFonts w:ascii="Arial" w:hAnsi="Arial" w:cs="Arial"/>
                <w:color w:val="000000"/>
                <w:sz w:val="20"/>
                <w:szCs w:val="20"/>
              </w:rPr>
              <w:t>%</w:t>
            </w:r>
          </w:p>
        </w:tc>
        <w:tc>
          <w:tcPr>
            <w:tcW w:w="1230" w:type="dxa"/>
            <w:tcBorders>
              <w:top w:val="single" w:sz="4" w:space="0" w:color="auto"/>
              <w:left w:val="nil"/>
              <w:bottom w:val="single" w:sz="4" w:space="0" w:color="auto"/>
              <w:right w:val="single" w:sz="4" w:space="0" w:color="auto"/>
            </w:tcBorders>
            <w:shd w:val="clear" w:color="auto" w:fill="F2DBDB"/>
            <w:noWrap/>
            <w:vAlign w:val="center"/>
          </w:tcPr>
          <w:p w:rsidR="00C96A5F" w:rsidRPr="00C96A5F" w:rsidRDefault="007F7B95" w:rsidP="00CD3AC0">
            <w:pPr>
              <w:jc w:val="center"/>
              <w:rPr>
                <w:rFonts w:ascii="Arial" w:hAnsi="Arial" w:cs="Arial"/>
                <w:color w:val="000000"/>
                <w:sz w:val="20"/>
                <w:szCs w:val="20"/>
              </w:rPr>
            </w:pPr>
            <w:r>
              <w:rPr>
                <w:rFonts w:ascii="Arial" w:hAnsi="Arial" w:cs="Arial"/>
                <w:color w:val="000000"/>
                <w:sz w:val="20"/>
                <w:szCs w:val="20"/>
              </w:rPr>
              <w:t>30,8%</w:t>
            </w:r>
          </w:p>
        </w:tc>
        <w:tc>
          <w:tcPr>
            <w:tcW w:w="1230" w:type="dxa"/>
            <w:tcBorders>
              <w:top w:val="single" w:sz="4" w:space="0" w:color="auto"/>
              <w:left w:val="nil"/>
              <w:bottom w:val="single" w:sz="4" w:space="0" w:color="auto"/>
              <w:right w:val="single" w:sz="4" w:space="0" w:color="auto"/>
            </w:tcBorders>
            <w:shd w:val="clear" w:color="auto" w:fill="F2DBDB"/>
            <w:noWrap/>
            <w:vAlign w:val="center"/>
          </w:tcPr>
          <w:p w:rsidR="00C96A5F" w:rsidRPr="00C96A5F" w:rsidRDefault="007F7B95" w:rsidP="00CD3AC0">
            <w:pPr>
              <w:jc w:val="center"/>
              <w:rPr>
                <w:rFonts w:ascii="Arial" w:hAnsi="Arial" w:cs="Arial"/>
                <w:color w:val="000000"/>
                <w:sz w:val="20"/>
                <w:szCs w:val="20"/>
              </w:rPr>
            </w:pPr>
            <w:r>
              <w:rPr>
                <w:rFonts w:ascii="Arial" w:hAnsi="Arial" w:cs="Arial"/>
                <w:color w:val="000000"/>
                <w:sz w:val="20"/>
                <w:szCs w:val="20"/>
              </w:rPr>
              <w:t>9,5%</w:t>
            </w:r>
          </w:p>
        </w:tc>
        <w:tc>
          <w:tcPr>
            <w:tcW w:w="1230" w:type="dxa"/>
            <w:tcBorders>
              <w:top w:val="single" w:sz="4" w:space="0" w:color="auto"/>
              <w:left w:val="nil"/>
              <w:bottom w:val="single" w:sz="4" w:space="0" w:color="auto"/>
              <w:right w:val="single" w:sz="4" w:space="0" w:color="auto"/>
            </w:tcBorders>
            <w:shd w:val="clear" w:color="auto" w:fill="F2DBDB"/>
            <w:noWrap/>
            <w:vAlign w:val="center"/>
          </w:tcPr>
          <w:p w:rsidR="00C96A5F" w:rsidRPr="00C96A5F" w:rsidRDefault="007F7B95" w:rsidP="00CD3AC0">
            <w:pPr>
              <w:jc w:val="center"/>
              <w:rPr>
                <w:rFonts w:ascii="Arial" w:hAnsi="Arial" w:cs="Arial"/>
                <w:color w:val="000000"/>
                <w:sz w:val="20"/>
                <w:szCs w:val="20"/>
              </w:rPr>
            </w:pPr>
            <w:r>
              <w:rPr>
                <w:rFonts w:ascii="Arial" w:hAnsi="Arial" w:cs="Arial"/>
                <w:color w:val="000000"/>
                <w:sz w:val="20"/>
                <w:szCs w:val="20"/>
              </w:rPr>
              <w:t>15,4%</w:t>
            </w:r>
          </w:p>
        </w:tc>
        <w:tc>
          <w:tcPr>
            <w:tcW w:w="1230" w:type="dxa"/>
            <w:tcBorders>
              <w:top w:val="single" w:sz="4" w:space="0" w:color="auto"/>
              <w:left w:val="nil"/>
              <w:bottom w:val="single" w:sz="4" w:space="0" w:color="auto"/>
              <w:right w:val="single" w:sz="4" w:space="0" w:color="auto"/>
            </w:tcBorders>
            <w:shd w:val="clear" w:color="auto" w:fill="F2DBDB"/>
            <w:noWrap/>
            <w:vAlign w:val="center"/>
          </w:tcPr>
          <w:p w:rsidR="00C96A5F" w:rsidRPr="00C96A5F" w:rsidRDefault="00C25FA1" w:rsidP="00CD3AC0">
            <w:pPr>
              <w:jc w:val="center"/>
              <w:rPr>
                <w:rFonts w:ascii="Arial" w:hAnsi="Arial" w:cs="Arial"/>
                <w:color w:val="000000"/>
                <w:sz w:val="20"/>
                <w:szCs w:val="20"/>
              </w:rPr>
            </w:pPr>
            <w:r>
              <w:rPr>
                <w:rFonts w:ascii="Arial" w:hAnsi="Arial" w:cs="Arial"/>
                <w:color w:val="000000"/>
                <w:sz w:val="20"/>
                <w:szCs w:val="20"/>
              </w:rPr>
              <w:t>17,4%</w:t>
            </w:r>
          </w:p>
        </w:tc>
        <w:tc>
          <w:tcPr>
            <w:tcW w:w="1230" w:type="dxa"/>
            <w:tcBorders>
              <w:top w:val="single" w:sz="4" w:space="0" w:color="auto"/>
              <w:left w:val="nil"/>
              <w:bottom w:val="single" w:sz="4" w:space="0" w:color="auto"/>
              <w:right w:val="single" w:sz="4" w:space="0" w:color="auto"/>
            </w:tcBorders>
            <w:shd w:val="clear" w:color="auto" w:fill="F2DBDB"/>
            <w:noWrap/>
            <w:vAlign w:val="center"/>
          </w:tcPr>
          <w:p w:rsidR="00C96A5F" w:rsidRPr="00C96A5F" w:rsidRDefault="00C25FA1" w:rsidP="00CD3AC0">
            <w:pPr>
              <w:jc w:val="center"/>
              <w:rPr>
                <w:rFonts w:ascii="Arial" w:hAnsi="Arial" w:cs="Arial"/>
                <w:color w:val="000000"/>
                <w:sz w:val="20"/>
                <w:szCs w:val="20"/>
              </w:rPr>
            </w:pPr>
            <w:r>
              <w:rPr>
                <w:rFonts w:ascii="Arial" w:hAnsi="Arial" w:cs="Arial"/>
                <w:color w:val="000000"/>
                <w:sz w:val="20"/>
                <w:szCs w:val="20"/>
              </w:rPr>
              <w:t>9,1%</w:t>
            </w:r>
          </w:p>
        </w:tc>
      </w:tr>
      <w:tr w:rsidR="00C96A5F" w:rsidRPr="00C96A5F" w:rsidTr="00B04875">
        <w:tc>
          <w:tcPr>
            <w:tcW w:w="2873" w:type="dxa"/>
            <w:vMerge w:val="restart"/>
            <w:tcBorders>
              <w:top w:val="nil"/>
              <w:left w:val="single" w:sz="4" w:space="0" w:color="auto"/>
              <w:bottom w:val="single" w:sz="4" w:space="0" w:color="auto"/>
              <w:right w:val="single" w:sz="4" w:space="0" w:color="auto"/>
            </w:tcBorders>
            <w:shd w:val="clear" w:color="auto" w:fill="E5B8B7"/>
            <w:noWrap/>
            <w:vAlign w:val="center"/>
          </w:tcPr>
          <w:p w:rsidR="00C96A5F" w:rsidRPr="00C96A5F" w:rsidRDefault="00B54ADA" w:rsidP="00CD3AC0">
            <w:pPr>
              <w:jc w:val="center"/>
              <w:rPr>
                <w:rFonts w:ascii="Arial" w:hAnsi="Arial" w:cs="Arial"/>
                <w:b/>
                <w:color w:val="000000"/>
                <w:sz w:val="20"/>
                <w:szCs w:val="20"/>
              </w:rPr>
            </w:pPr>
            <w:r>
              <w:rPr>
                <w:rFonts w:ascii="Arial" w:hAnsi="Arial" w:cs="Arial"/>
                <w:b/>
                <w:color w:val="000000"/>
                <w:sz w:val="20"/>
                <w:szCs w:val="20"/>
              </w:rPr>
              <w:t>40-44</w:t>
            </w:r>
            <w:r w:rsidR="00C96A5F" w:rsidRPr="00C96A5F">
              <w:rPr>
                <w:rFonts w:ascii="Arial" w:hAnsi="Arial" w:cs="Arial"/>
                <w:b/>
                <w:color w:val="000000"/>
                <w:sz w:val="20"/>
                <w:szCs w:val="20"/>
              </w:rPr>
              <w:t xml:space="preserve"> év</w:t>
            </w:r>
          </w:p>
        </w:tc>
        <w:tc>
          <w:tcPr>
            <w:tcW w:w="529" w:type="dxa"/>
            <w:tcBorders>
              <w:top w:val="nil"/>
              <w:left w:val="nil"/>
              <w:bottom w:val="single" w:sz="4" w:space="0" w:color="auto"/>
              <w:right w:val="single" w:sz="4" w:space="0" w:color="auto"/>
            </w:tcBorders>
            <w:noWrap/>
            <w:vAlign w:val="center"/>
          </w:tcPr>
          <w:p w:rsidR="00C96A5F" w:rsidRPr="00C96A5F" w:rsidRDefault="00C96A5F" w:rsidP="00CD3AC0">
            <w:pPr>
              <w:jc w:val="center"/>
              <w:rPr>
                <w:rFonts w:ascii="Arial" w:hAnsi="Arial" w:cs="Arial"/>
                <w:color w:val="000000"/>
                <w:sz w:val="20"/>
                <w:szCs w:val="20"/>
              </w:rPr>
            </w:pPr>
            <w:r w:rsidRPr="00C96A5F">
              <w:rPr>
                <w:rFonts w:ascii="Arial" w:hAnsi="Arial" w:cs="Arial"/>
                <w:color w:val="000000"/>
                <w:sz w:val="20"/>
                <w:szCs w:val="20"/>
              </w:rPr>
              <w:t>fő</w:t>
            </w:r>
          </w:p>
        </w:tc>
        <w:tc>
          <w:tcPr>
            <w:tcW w:w="1230" w:type="dxa"/>
            <w:tcBorders>
              <w:top w:val="nil"/>
              <w:left w:val="nil"/>
              <w:bottom w:val="single" w:sz="4" w:space="0" w:color="auto"/>
              <w:right w:val="single" w:sz="4" w:space="0" w:color="auto"/>
            </w:tcBorders>
            <w:noWrap/>
            <w:vAlign w:val="center"/>
          </w:tcPr>
          <w:p w:rsidR="00C96A5F" w:rsidRPr="00C96A5F" w:rsidRDefault="00C65777" w:rsidP="00CD3AC0">
            <w:pPr>
              <w:jc w:val="center"/>
              <w:rPr>
                <w:rFonts w:ascii="Arial" w:hAnsi="Arial" w:cs="Arial"/>
                <w:color w:val="000000"/>
                <w:sz w:val="20"/>
                <w:szCs w:val="20"/>
              </w:rPr>
            </w:pPr>
            <w:r>
              <w:rPr>
                <w:rFonts w:ascii="Arial" w:hAnsi="Arial" w:cs="Arial"/>
                <w:color w:val="000000"/>
                <w:sz w:val="20"/>
                <w:szCs w:val="20"/>
              </w:rPr>
              <w:t>2</w:t>
            </w:r>
          </w:p>
        </w:tc>
        <w:tc>
          <w:tcPr>
            <w:tcW w:w="1230" w:type="dxa"/>
            <w:tcBorders>
              <w:top w:val="nil"/>
              <w:left w:val="nil"/>
              <w:bottom w:val="single" w:sz="4" w:space="0" w:color="auto"/>
              <w:right w:val="single" w:sz="4" w:space="0" w:color="auto"/>
            </w:tcBorders>
            <w:noWrap/>
            <w:vAlign w:val="center"/>
          </w:tcPr>
          <w:p w:rsidR="00C96A5F" w:rsidRPr="00C96A5F" w:rsidRDefault="00040EDE" w:rsidP="00CD3AC0">
            <w:pPr>
              <w:jc w:val="center"/>
              <w:rPr>
                <w:rFonts w:ascii="Arial" w:hAnsi="Arial" w:cs="Arial"/>
                <w:color w:val="000000"/>
                <w:sz w:val="20"/>
                <w:szCs w:val="20"/>
              </w:rPr>
            </w:pPr>
            <w:r>
              <w:rPr>
                <w:rFonts w:ascii="Arial" w:hAnsi="Arial" w:cs="Arial"/>
                <w:color w:val="000000"/>
                <w:sz w:val="20"/>
                <w:szCs w:val="20"/>
              </w:rPr>
              <w:t>4</w:t>
            </w:r>
          </w:p>
        </w:tc>
        <w:tc>
          <w:tcPr>
            <w:tcW w:w="1230" w:type="dxa"/>
            <w:tcBorders>
              <w:top w:val="nil"/>
              <w:left w:val="nil"/>
              <w:bottom w:val="single" w:sz="4" w:space="0" w:color="auto"/>
              <w:right w:val="single" w:sz="4" w:space="0" w:color="auto"/>
            </w:tcBorders>
            <w:noWrap/>
            <w:vAlign w:val="center"/>
          </w:tcPr>
          <w:p w:rsidR="00C96A5F" w:rsidRPr="00C96A5F" w:rsidRDefault="00040EDE" w:rsidP="00CD3AC0">
            <w:pPr>
              <w:jc w:val="center"/>
              <w:rPr>
                <w:rFonts w:ascii="Arial" w:hAnsi="Arial" w:cs="Arial"/>
                <w:color w:val="000000"/>
                <w:sz w:val="20"/>
                <w:szCs w:val="20"/>
              </w:rPr>
            </w:pPr>
            <w:r>
              <w:rPr>
                <w:rFonts w:ascii="Arial" w:hAnsi="Arial" w:cs="Arial"/>
                <w:color w:val="000000"/>
                <w:sz w:val="20"/>
                <w:szCs w:val="20"/>
              </w:rPr>
              <w:t>4</w:t>
            </w:r>
          </w:p>
        </w:tc>
        <w:tc>
          <w:tcPr>
            <w:tcW w:w="1230" w:type="dxa"/>
            <w:tcBorders>
              <w:top w:val="nil"/>
              <w:left w:val="nil"/>
              <w:bottom w:val="single" w:sz="4" w:space="0" w:color="auto"/>
              <w:right w:val="single" w:sz="4" w:space="0" w:color="auto"/>
            </w:tcBorders>
            <w:noWrap/>
            <w:vAlign w:val="center"/>
          </w:tcPr>
          <w:p w:rsidR="00C96A5F" w:rsidRPr="00C96A5F" w:rsidRDefault="00686302" w:rsidP="00CD3AC0">
            <w:pPr>
              <w:jc w:val="center"/>
              <w:rPr>
                <w:rFonts w:ascii="Arial" w:hAnsi="Arial" w:cs="Arial"/>
                <w:color w:val="000000"/>
                <w:sz w:val="20"/>
                <w:szCs w:val="20"/>
              </w:rPr>
            </w:pPr>
            <w:r>
              <w:rPr>
                <w:rFonts w:ascii="Arial" w:hAnsi="Arial" w:cs="Arial"/>
                <w:color w:val="000000"/>
                <w:sz w:val="20"/>
                <w:szCs w:val="20"/>
              </w:rPr>
              <w:t>4</w:t>
            </w:r>
          </w:p>
        </w:tc>
        <w:tc>
          <w:tcPr>
            <w:tcW w:w="1230" w:type="dxa"/>
            <w:tcBorders>
              <w:top w:val="nil"/>
              <w:left w:val="nil"/>
              <w:bottom w:val="single" w:sz="4" w:space="0" w:color="auto"/>
              <w:right w:val="single" w:sz="4" w:space="0" w:color="auto"/>
            </w:tcBorders>
            <w:noWrap/>
            <w:vAlign w:val="center"/>
          </w:tcPr>
          <w:p w:rsidR="00C96A5F" w:rsidRPr="00C96A5F" w:rsidRDefault="00686302" w:rsidP="00CD3AC0">
            <w:pPr>
              <w:jc w:val="center"/>
              <w:rPr>
                <w:rFonts w:ascii="Arial" w:hAnsi="Arial" w:cs="Arial"/>
                <w:color w:val="000000"/>
                <w:sz w:val="20"/>
                <w:szCs w:val="20"/>
              </w:rPr>
            </w:pPr>
            <w:r>
              <w:rPr>
                <w:rFonts w:ascii="Arial" w:hAnsi="Arial" w:cs="Arial"/>
                <w:color w:val="000000"/>
                <w:sz w:val="20"/>
                <w:szCs w:val="20"/>
              </w:rPr>
              <w:t>3</w:t>
            </w:r>
          </w:p>
        </w:tc>
      </w:tr>
      <w:tr w:rsidR="00C96A5F" w:rsidRPr="00C96A5F" w:rsidTr="00B04875">
        <w:tc>
          <w:tcPr>
            <w:tcW w:w="2873" w:type="dxa"/>
            <w:vMerge/>
            <w:tcBorders>
              <w:top w:val="nil"/>
              <w:left w:val="single" w:sz="4" w:space="0" w:color="auto"/>
              <w:bottom w:val="single" w:sz="4" w:space="0" w:color="auto"/>
              <w:right w:val="single" w:sz="4" w:space="0" w:color="auto"/>
            </w:tcBorders>
            <w:shd w:val="clear" w:color="auto" w:fill="E5B8B7"/>
            <w:vAlign w:val="center"/>
          </w:tcPr>
          <w:p w:rsidR="00C96A5F" w:rsidRPr="00C96A5F" w:rsidRDefault="00C96A5F" w:rsidP="00CD3AC0">
            <w:pPr>
              <w:rPr>
                <w:rFonts w:ascii="Arial" w:hAnsi="Arial" w:cs="Arial"/>
                <w:b/>
                <w:color w:val="000000"/>
                <w:sz w:val="20"/>
                <w:szCs w:val="20"/>
              </w:rPr>
            </w:pPr>
          </w:p>
        </w:tc>
        <w:tc>
          <w:tcPr>
            <w:tcW w:w="529" w:type="dxa"/>
            <w:tcBorders>
              <w:top w:val="single" w:sz="4" w:space="0" w:color="auto"/>
              <w:left w:val="nil"/>
              <w:bottom w:val="single" w:sz="4" w:space="0" w:color="auto"/>
              <w:right w:val="single" w:sz="4" w:space="0" w:color="auto"/>
            </w:tcBorders>
            <w:shd w:val="clear" w:color="auto" w:fill="F2DBDB"/>
            <w:noWrap/>
            <w:vAlign w:val="center"/>
          </w:tcPr>
          <w:p w:rsidR="00C96A5F" w:rsidRPr="00C96A5F" w:rsidRDefault="00C96A5F" w:rsidP="00CD3AC0">
            <w:pPr>
              <w:jc w:val="center"/>
              <w:rPr>
                <w:rFonts w:ascii="Arial" w:hAnsi="Arial" w:cs="Arial"/>
                <w:color w:val="000000"/>
                <w:sz w:val="20"/>
                <w:szCs w:val="20"/>
              </w:rPr>
            </w:pPr>
            <w:r w:rsidRPr="00C96A5F">
              <w:rPr>
                <w:rFonts w:ascii="Arial" w:hAnsi="Arial" w:cs="Arial"/>
                <w:color w:val="000000"/>
                <w:sz w:val="20"/>
                <w:szCs w:val="20"/>
              </w:rPr>
              <w:t>%</w:t>
            </w:r>
          </w:p>
        </w:tc>
        <w:tc>
          <w:tcPr>
            <w:tcW w:w="1230" w:type="dxa"/>
            <w:tcBorders>
              <w:top w:val="single" w:sz="4" w:space="0" w:color="auto"/>
              <w:left w:val="nil"/>
              <w:bottom w:val="single" w:sz="4" w:space="0" w:color="auto"/>
              <w:right w:val="single" w:sz="4" w:space="0" w:color="auto"/>
            </w:tcBorders>
            <w:shd w:val="clear" w:color="auto" w:fill="F2DBDB"/>
            <w:noWrap/>
            <w:vAlign w:val="center"/>
          </w:tcPr>
          <w:p w:rsidR="00C96A5F" w:rsidRPr="00C96A5F" w:rsidRDefault="007F7B95" w:rsidP="00CD3AC0">
            <w:pPr>
              <w:jc w:val="center"/>
              <w:rPr>
                <w:rFonts w:ascii="Arial" w:hAnsi="Arial" w:cs="Arial"/>
                <w:color w:val="000000"/>
                <w:sz w:val="20"/>
                <w:szCs w:val="20"/>
              </w:rPr>
            </w:pPr>
            <w:r>
              <w:rPr>
                <w:rFonts w:ascii="Arial" w:hAnsi="Arial" w:cs="Arial"/>
                <w:color w:val="000000"/>
                <w:sz w:val="20"/>
                <w:szCs w:val="20"/>
              </w:rPr>
              <w:t>15,7%</w:t>
            </w:r>
          </w:p>
        </w:tc>
        <w:tc>
          <w:tcPr>
            <w:tcW w:w="1230" w:type="dxa"/>
            <w:tcBorders>
              <w:top w:val="single" w:sz="4" w:space="0" w:color="auto"/>
              <w:left w:val="nil"/>
              <w:bottom w:val="single" w:sz="4" w:space="0" w:color="auto"/>
              <w:right w:val="single" w:sz="4" w:space="0" w:color="auto"/>
            </w:tcBorders>
            <w:shd w:val="clear" w:color="auto" w:fill="F2DBDB"/>
            <w:noWrap/>
            <w:vAlign w:val="center"/>
          </w:tcPr>
          <w:p w:rsidR="00C96A5F" w:rsidRPr="00C96A5F" w:rsidRDefault="007F7B95" w:rsidP="00CD3AC0">
            <w:pPr>
              <w:jc w:val="center"/>
              <w:rPr>
                <w:rFonts w:ascii="Arial" w:hAnsi="Arial" w:cs="Arial"/>
                <w:color w:val="000000"/>
                <w:sz w:val="20"/>
                <w:szCs w:val="20"/>
              </w:rPr>
            </w:pPr>
            <w:r>
              <w:rPr>
                <w:rFonts w:ascii="Arial" w:hAnsi="Arial" w:cs="Arial"/>
                <w:color w:val="000000"/>
                <w:sz w:val="20"/>
                <w:szCs w:val="20"/>
              </w:rPr>
              <w:t>19,0%</w:t>
            </w:r>
          </w:p>
        </w:tc>
        <w:tc>
          <w:tcPr>
            <w:tcW w:w="1230" w:type="dxa"/>
            <w:tcBorders>
              <w:top w:val="single" w:sz="4" w:space="0" w:color="auto"/>
              <w:left w:val="nil"/>
              <w:bottom w:val="single" w:sz="4" w:space="0" w:color="auto"/>
              <w:right w:val="single" w:sz="4" w:space="0" w:color="auto"/>
            </w:tcBorders>
            <w:shd w:val="clear" w:color="auto" w:fill="F2DBDB"/>
            <w:noWrap/>
            <w:vAlign w:val="center"/>
          </w:tcPr>
          <w:p w:rsidR="00C96A5F" w:rsidRPr="00C96A5F" w:rsidRDefault="007F7B95" w:rsidP="00CD3AC0">
            <w:pPr>
              <w:jc w:val="center"/>
              <w:rPr>
                <w:rFonts w:ascii="Arial" w:hAnsi="Arial" w:cs="Arial"/>
                <w:color w:val="000000"/>
                <w:sz w:val="20"/>
                <w:szCs w:val="20"/>
              </w:rPr>
            </w:pPr>
            <w:r>
              <w:rPr>
                <w:rFonts w:ascii="Arial" w:hAnsi="Arial" w:cs="Arial"/>
                <w:color w:val="000000"/>
                <w:sz w:val="20"/>
                <w:szCs w:val="20"/>
              </w:rPr>
              <w:t>15,4%</w:t>
            </w:r>
          </w:p>
        </w:tc>
        <w:tc>
          <w:tcPr>
            <w:tcW w:w="1230" w:type="dxa"/>
            <w:tcBorders>
              <w:top w:val="single" w:sz="4" w:space="0" w:color="auto"/>
              <w:left w:val="nil"/>
              <w:bottom w:val="single" w:sz="4" w:space="0" w:color="auto"/>
              <w:right w:val="single" w:sz="4" w:space="0" w:color="auto"/>
            </w:tcBorders>
            <w:shd w:val="clear" w:color="auto" w:fill="F2DBDB"/>
            <w:noWrap/>
            <w:vAlign w:val="center"/>
          </w:tcPr>
          <w:p w:rsidR="00C96A5F" w:rsidRPr="00C96A5F" w:rsidRDefault="00C25FA1" w:rsidP="00CD3AC0">
            <w:pPr>
              <w:jc w:val="center"/>
              <w:rPr>
                <w:rFonts w:ascii="Arial" w:hAnsi="Arial" w:cs="Arial"/>
                <w:color w:val="000000"/>
                <w:sz w:val="20"/>
                <w:szCs w:val="20"/>
              </w:rPr>
            </w:pPr>
            <w:r>
              <w:rPr>
                <w:rFonts w:ascii="Arial" w:hAnsi="Arial" w:cs="Arial"/>
                <w:color w:val="000000"/>
                <w:sz w:val="20"/>
                <w:szCs w:val="20"/>
              </w:rPr>
              <w:t>17,4%</w:t>
            </w:r>
          </w:p>
        </w:tc>
        <w:tc>
          <w:tcPr>
            <w:tcW w:w="1230" w:type="dxa"/>
            <w:tcBorders>
              <w:top w:val="single" w:sz="4" w:space="0" w:color="auto"/>
              <w:left w:val="nil"/>
              <w:bottom w:val="single" w:sz="4" w:space="0" w:color="auto"/>
              <w:right w:val="single" w:sz="4" w:space="0" w:color="auto"/>
            </w:tcBorders>
            <w:shd w:val="clear" w:color="auto" w:fill="F2DBDB"/>
            <w:noWrap/>
            <w:vAlign w:val="center"/>
          </w:tcPr>
          <w:p w:rsidR="00C96A5F" w:rsidRPr="00C96A5F" w:rsidRDefault="00C25FA1" w:rsidP="00CD3AC0">
            <w:pPr>
              <w:jc w:val="center"/>
              <w:rPr>
                <w:rFonts w:ascii="Arial" w:hAnsi="Arial" w:cs="Arial"/>
                <w:color w:val="000000"/>
                <w:sz w:val="20"/>
                <w:szCs w:val="20"/>
              </w:rPr>
            </w:pPr>
            <w:r>
              <w:rPr>
                <w:rFonts w:ascii="Arial" w:hAnsi="Arial" w:cs="Arial"/>
                <w:color w:val="000000"/>
                <w:sz w:val="20"/>
                <w:szCs w:val="20"/>
              </w:rPr>
              <w:t>13,6%</w:t>
            </w:r>
          </w:p>
        </w:tc>
      </w:tr>
      <w:tr w:rsidR="00C96A5F" w:rsidRPr="00C96A5F" w:rsidTr="00B04875">
        <w:tc>
          <w:tcPr>
            <w:tcW w:w="2873" w:type="dxa"/>
            <w:vMerge w:val="restart"/>
            <w:tcBorders>
              <w:top w:val="nil"/>
              <w:left w:val="single" w:sz="4" w:space="0" w:color="auto"/>
              <w:bottom w:val="single" w:sz="4" w:space="0" w:color="auto"/>
              <w:right w:val="single" w:sz="4" w:space="0" w:color="auto"/>
            </w:tcBorders>
            <w:shd w:val="clear" w:color="auto" w:fill="E5B8B7"/>
            <w:noWrap/>
            <w:vAlign w:val="center"/>
          </w:tcPr>
          <w:p w:rsidR="00C96A5F" w:rsidRPr="00C96A5F" w:rsidRDefault="00B54ADA" w:rsidP="00CD3AC0">
            <w:pPr>
              <w:jc w:val="center"/>
              <w:rPr>
                <w:rFonts w:ascii="Arial" w:hAnsi="Arial" w:cs="Arial"/>
                <w:b/>
                <w:color w:val="000000"/>
                <w:sz w:val="20"/>
                <w:szCs w:val="20"/>
              </w:rPr>
            </w:pPr>
            <w:r>
              <w:rPr>
                <w:rFonts w:ascii="Arial" w:hAnsi="Arial" w:cs="Arial"/>
                <w:b/>
                <w:color w:val="000000"/>
                <w:sz w:val="20"/>
                <w:szCs w:val="20"/>
              </w:rPr>
              <w:t>45-49</w:t>
            </w:r>
            <w:r w:rsidR="00C96A5F" w:rsidRPr="00C96A5F">
              <w:rPr>
                <w:rFonts w:ascii="Arial" w:hAnsi="Arial" w:cs="Arial"/>
                <w:b/>
                <w:color w:val="000000"/>
                <w:sz w:val="20"/>
                <w:szCs w:val="20"/>
              </w:rPr>
              <w:t xml:space="preserve"> év</w:t>
            </w:r>
          </w:p>
        </w:tc>
        <w:tc>
          <w:tcPr>
            <w:tcW w:w="529" w:type="dxa"/>
            <w:tcBorders>
              <w:top w:val="nil"/>
              <w:left w:val="nil"/>
              <w:bottom w:val="single" w:sz="4" w:space="0" w:color="auto"/>
              <w:right w:val="single" w:sz="4" w:space="0" w:color="auto"/>
            </w:tcBorders>
            <w:noWrap/>
            <w:vAlign w:val="center"/>
          </w:tcPr>
          <w:p w:rsidR="00C96A5F" w:rsidRPr="00C96A5F" w:rsidRDefault="00C96A5F" w:rsidP="00CD3AC0">
            <w:pPr>
              <w:jc w:val="center"/>
              <w:rPr>
                <w:rFonts w:ascii="Arial" w:hAnsi="Arial" w:cs="Arial"/>
                <w:color w:val="000000"/>
                <w:sz w:val="20"/>
                <w:szCs w:val="20"/>
              </w:rPr>
            </w:pPr>
            <w:r w:rsidRPr="00C96A5F">
              <w:rPr>
                <w:rFonts w:ascii="Arial" w:hAnsi="Arial" w:cs="Arial"/>
                <w:color w:val="000000"/>
                <w:sz w:val="20"/>
                <w:szCs w:val="20"/>
              </w:rPr>
              <w:t>fő</w:t>
            </w:r>
          </w:p>
        </w:tc>
        <w:tc>
          <w:tcPr>
            <w:tcW w:w="1230" w:type="dxa"/>
            <w:tcBorders>
              <w:top w:val="nil"/>
              <w:left w:val="nil"/>
              <w:bottom w:val="single" w:sz="4" w:space="0" w:color="auto"/>
              <w:right w:val="single" w:sz="4" w:space="0" w:color="auto"/>
            </w:tcBorders>
            <w:noWrap/>
            <w:vAlign w:val="center"/>
          </w:tcPr>
          <w:p w:rsidR="00C96A5F" w:rsidRPr="00C96A5F" w:rsidRDefault="003E29F6" w:rsidP="00CD3AC0">
            <w:pPr>
              <w:jc w:val="center"/>
              <w:rPr>
                <w:rFonts w:ascii="Arial" w:hAnsi="Arial" w:cs="Arial"/>
                <w:color w:val="000000"/>
                <w:sz w:val="20"/>
                <w:szCs w:val="20"/>
              </w:rPr>
            </w:pPr>
            <w:r>
              <w:rPr>
                <w:rFonts w:ascii="Arial" w:hAnsi="Arial" w:cs="Arial"/>
                <w:color w:val="000000"/>
                <w:sz w:val="20"/>
                <w:szCs w:val="20"/>
              </w:rPr>
              <w:t>0</w:t>
            </w:r>
          </w:p>
        </w:tc>
        <w:tc>
          <w:tcPr>
            <w:tcW w:w="1230" w:type="dxa"/>
            <w:tcBorders>
              <w:top w:val="nil"/>
              <w:left w:val="nil"/>
              <w:bottom w:val="single" w:sz="4" w:space="0" w:color="auto"/>
              <w:right w:val="single" w:sz="4" w:space="0" w:color="auto"/>
            </w:tcBorders>
            <w:noWrap/>
            <w:vAlign w:val="center"/>
          </w:tcPr>
          <w:p w:rsidR="00C96A5F" w:rsidRPr="00C96A5F" w:rsidRDefault="00040EDE" w:rsidP="00CD3AC0">
            <w:pPr>
              <w:jc w:val="center"/>
              <w:rPr>
                <w:rFonts w:ascii="Arial" w:hAnsi="Arial" w:cs="Arial"/>
                <w:color w:val="000000"/>
                <w:sz w:val="20"/>
                <w:szCs w:val="20"/>
              </w:rPr>
            </w:pPr>
            <w:r>
              <w:rPr>
                <w:rFonts w:ascii="Arial" w:hAnsi="Arial" w:cs="Arial"/>
                <w:color w:val="000000"/>
                <w:sz w:val="20"/>
                <w:szCs w:val="20"/>
              </w:rPr>
              <w:t>0</w:t>
            </w:r>
          </w:p>
        </w:tc>
        <w:tc>
          <w:tcPr>
            <w:tcW w:w="1230" w:type="dxa"/>
            <w:tcBorders>
              <w:top w:val="nil"/>
              <w:left w:val="nil"/>
              <w:bottom w:val="single" w:sz="4" w:space="0" w:color="auto"/>
              <w:right w:val="single" w:sz="4" w:space="0" w:color="auto"/>
            </w:tcBorders>
            <w:noWrap/>
            <w:vAlign w:val="center"/>
          </w:tcPr>
          <w:p w:rsidR="00C96A5F" w:rsidRPr="00C96A5F" w:rsidRDefault="00040EDE" w:rsidP="00CD3AC0">
            <w:pPr>
              <w:jc w:val="center"/>
              <w:rPr>
                <w:rFonts w:ascii="Arial" w:hAnsi="Arial" w:cs="Arial"/>
                <w:color w:val="000000"/>
                <w:sz w:val="20"/>
                <w:szCs w:val="20"/>
              </w:rPr>
            </w:pPr>
            <w:r>
              <w:rPr>
                <w:rFonts w:ascii="Arial" w:hAnsi="Arial" w:cs="Arial"/>
                <w:color w:val="000000"/>
                <w:sz w:val="20"/>
                <w:szCs w:val="20"/>
              </w:rPr>
              <w:t>2</w:t>
            </w:r>
          </w:p>
        </w:tc>
        <w:tc>
          <w:tcPr>
            <w:tcW w:w="1230" w:type="dxa"/>
            <w:tcBorders>
              <w:top w:val="nil"/>
              <w:left w:val="nil"/>
              <w:bottom w:val="single" w:sz="4" w:space="0" w:color="auto"/>
              <w:right w:val="single" w:sz="4" w:space="0" w:color="auto"/>
            </w:tcBorders>
            <w:noWrap/>
            <w:vAlign w:val="center"/>
          </w:tcPr>
          <w:p w:rsidR="00C96A5F" w:rsidRPr="00C96A5F" w:rsidRDefault="00686302" w:rsidP="00CD3AC0">
            <w:pPr>
              <w:jc w:val="center"/>
              <w:rPr>
                <w:rFonts w:ascii="Arial" w:hAnsi="Arial" w:cs="Arial"/>
                <w:color w:val="000000"/>
                <w:sz w:val="20"/>
                <w:szCs w:val="20"/>
              </w:rPr>
            </w:pPr>
            <w:r>
              <w:rPr>
                <w:rFonts w:ascii="Arial" w:hAnsi="Arial" w:cs="Arial"/>
                <w:color w:val="000000"/>
                <w:sz w:val="20"/>
                <w:szCs w:val="20"/>
              </w:rPr>
              <w:t>1</w:t>
            </w:r>
          </w:p>
        </w:tc>
        <w:tc>
          <w:tcPr>
            <w:tcW w:w="1230" w:type="dxa"/>
            <w:tcBorders>
              <w:top w:val="nil"/>
              <w:left w:val="nil"/>
              <w:bottom w:val="single" w:sz="4" w:space="0" w:color="auto"/>
              <w:right w:val="single" w:sz="4" w:space="0" w:color="auto"/>
            </w:tcBorders>
            <w:noWrap/>
            <w:vAlign w:val="center"/>
          </w:tcPr>
          <w:p w:rsidR="00C96A5F" w:rsidRPr="00C96A5F" w:rsidRDefault="00686302" w:rsidP="00CD3AC0">
            <w:pPr>
              <w:jc w:val="center"/>
              <w:rPr>
                <w:rFonts w:ascii="Arial" w:hAnsi="Arial" w:cs="Arial"/>
                <w:color w:val="000000"/>
                <w:sz w:val="20"/>
                <w:szCs w:val="20"/>
              </w:rPr>
            </w:pPr>
            <w:r>
              <w:rPr>
                <w:rFonts w:ascii="Arial" w:hAnsi="Arial" w:cs="Arial"/>
                <w:color w:val="000000"/>
                <w:sz w:val="20"/>
                <w:szCs w:val="20"/>
              </w:rPr>
              <w:t>3</w:t>
            </w:r>
          </w:p>
        </w:tc>
      </w:tr>
      <w:tr w:rsidR="00C96A5F" w:rsidRPr="00C96A5F" w:rsidTr="00B04875">
        <w:tc>
          <w:tcPr>
            <w:tcW w:w="2873" w:type="dxa"/>
            <w:vMerge/>
            <w:tcBorders>
              <w:top w:val="nil"/>
              <w:left w:val="single" w:sz="4" w:space="0" w:color="auto"/>
              <w:bottom w:val="single" w:sz="4" w:space="0" w:color="auto"/>
              <w:right w:val="single" w:sz="4" w:space="0" w:color="auto"/>
            </w:tcBorders>
            <w:shd w:val="clear" w:color="auto" w:fill="E5B8B7"/>
            <w:vAlign w:val="center"/>
          </w:tcPr>
          <w:p w:rsidR="00C96A5F" w:rsidRPr="00C96A5F" w:rsidRDefault="00C96A5F" w:rsidP="00CD3AC0">
            <w:pPr>
              <w:rPr>
                <w:rFonts w:ascii="Arial" w:hAnsi="Arial" w:cs="Arial"/>
                <w:b/>
                <w:color w:val="000000"/>
                <w:sz w:val="20"/>
                <w:szCs w:val="20"/>
              </w:rPr>
            </w:pPr>
          </w:p>
        </w:tc>
        <w:tc>
          <w:tcPr>
            <w:tcW w:w="529" w:type="dxa"/>
            <w:tcBorders>
              <w:top w:val="single" w:sz="4" w:space="0" w:color="auto"/>
              <w:left w:val="nil"/>
              <w:bottom w:val="single" w:sz="4" w:space="0" w:color="auto"/>
              <w:right w:val="single" w:sz="4" w:space="0" w:color="auto"/>
            </w:tcBorders>
            <w:shd w:val="clear" w:color="auto" w:fill="F2DBDB"/>
            <w:noWrap/>
            <w:vAlign w:val="center"/>
          </w:tcPr>
          <w:p w:rsidR="00C96A5F" w:rsidRPr="00C96A5F" w:rsidRDefault="00C96A5F" w:rsidP="00CD3AC0">
            <w:pPr>
              <w:jc w:val="center"/>
              <w:rPr>
                <w:rFonts w:ascii="Arial" w:hAnsi="Arial" w:cs="Arial"/>
                <w:color w:val="000000"/>
                <w:sz w:val="20"/>
                <w:szCs w:val="20"/>
              </w:rPr>
            </w:pPr>
            <w:r w:rsidRPr="00C96A5F">
              <w:rPr>
                <w:rFonts w:ascii="Arial" w:hAnsi="Arial" w:cs="Arial"/>
                <w:color w:val="000000"/>
                <w:sz w:val="20"/>
                <w:szCs w:val="20"/>
              </w:rPr>
              <w:t>%</w:t>
            </w:r>
          </w:p>
        </w:tc>
        <w:tc>
          <w:tcPr>
            <w:tcW w:w="1230" w:type="dxa"/>
            <w:tcBorders>
              <w:top w:val="single" w:sz="4" w:space="0" w:color="auto"/>
              <w:left w:val="nil"/>
              <w:bottom w:val="single" w:sz="4" w:space="0" w:color="auto"/>
              <w:right w:val="single" w:sz="4" w:space="0" w:color="auto"/>
            </w:tcBorders>
            <w:shd w:val="clear" w:color="auto" w:fill="F2DBDB"/>
            <w:noWrap/>
            <w:vAlign w:val="center"/>
          </w:tcPr>
          <w:p w:rsidR="00C96A5F" w:rsidRPr="00C96A5F" w:rsidRDefault="007F7B95" w:rsidP="00CD3AC0">
            <w:pPr>
              <w:jc w:val="center"/>
              <w:rPr>
                <w:rFonts w:ascii="Arial" w:hAnsi="Arial" w:cs="Arial"/>
                <w:color w:val="000000"/>
                <w:sz w:val="20"/>
                <w:szCs w:val="20"/>
              </w:rPr>
            </w:pPr>
            <w:r>
              <w:rPr>
                <w:rFonts w:ascii="Arial" w:hAnsi="Arial" w:cs="Arial"/>
                <w:color w:val="000000"/>
                <w:sz w:val="20"/>
                <w:szCs w:val="20"/>
              </w:rPr>
              <w:t>0,0%</w:t>
            </w:r>
          </w:p>
        </w:tc>
        <w:tc>
          <w:tcPr>
            <w:tcW w:w="1230" w:type="dxa"/>
            <w:tcBorders>
              <w:top w:val="single" w:sz="4" w:space="0" w:color="auto"/>
              <w:left w:val="nil"/>
              <w:bottom w:val="single" w:sz="4" w:space="0" w:color="auto"/>
              <w:right w:val="single" w:sz="4" w:space="0" w:color="auto"/>
            </w:tcBorders>
            <w:shd w:val="clear" w:color="auto" w:fill="F2DBDB"/>
            <w:noWrap/>
            <w:vAlign w:val="center"/>
          </w:tcPr>
          <w:p w:rsidR="00C96A5F" w:rsidRPr="00C96A5F" w:rsidRDefault="007F7B95" w:rsidP="00B54ADA">
            <w:pPr>
              <w:jc w:val="center"/>
              <w:rPr>
                <w:rFonts w:ascii="Arial" w:hAnsi="Arial" w:cs="Arial"/>
                <w:color w:val="000000"/>
                <w:sz w:val="20"/>
                <w:szCs w:val="20"/>
              </w:rPr>
            </w:pPr>
            <w:r>
              <w:rPr>
                <w:rFonts w:ascii="Arial" w:hAnsi="Arial" w:cs="Arial"/>
                <w:color w:val="000000"/>
                <w:sz w:val="20"/>
                <w:szCs w:val="20"/>
              </w:rPr>
              <w:t>0,0%</w:t>
            </w:r>
          </w:p>
        </w:tc>
        <w:tc>
          <w:tcPr>
            <w:tcW w:w="1230" w:type="dxa"/>
            <w:tcBorders>
              <w:top w:val="single" w:sz="4" w:space="0" w:color="auto"/>
              <w:left w:val="nil"/>
              <w:bottom w:val="single" w:sz="4" w:space="0" w:color="auto"/>
              <w:right w:val="single" w:sz="4" w:space="0" w:color="auto"/>
            </w:tcBorders>
            <w:shd w:val="clear" w:color="auto" w:fill="F2DBDB"/>
            <w:noWrap/>
            <w:vAlign w:val="center"/>
          </w:tcPr>
          <w:p w:rsidR="00C96A5F" w:rsidRPr="00C96A5F" w:rsidRDefault="007F7B95" w:rsidP="00040EDE">
            <w:pPr>
              <w:jc w:val="center"/>
              <w:rPr>
                <w:rFonts w:ascii="Arial" w:hAnsi="Arial" w:cs="Arial"/>
                <w:color w:val="000000"/>
                <w:sz w:val="20"/>
                <w:szCs w:val="20"/>
              </w:rPr>
            </w:pPr>
            <w:r>
              <w:rPr>
                <w:rFonts w:ascii="Arial" w:hAnsi="Arial" w:cs="Arial"/>
                <w:color w:val="000000"/>
                <w:sz w:val="20"/>
                <w:szCs w:val="20"/>
              </w:rPr>
              <w:t>7,7%</w:t>
            </w:r>
          </w:p>
        </w:tc>
        <w:tc>
          <w:tcPr>
            <w:tcW w:w="1230" w:type="dxa"/>
            <w:tcBorders>
              <w:top w:val="single" w:sz="4" w:space="0" w:color="auto"/>
              <w:left w:val="nil"/>
              <w:bottom w:val="single" w:sz="4" w:space="0" w:color="auto"/>
              <w:right w:val="single" w:sz="4" w:space="0" w:color="auto"/>
            </w:tcBorders>
            <w:shd w:val="clear" w:color="auto" w:fill="F2DBDB"/>
            <w:noWrap/>
            <w:vAlign w:val="center"/>
          </w:tcPr>
          <w:p w:rsidR="00C96A5F" w:rsidRPr="00C96A5F" w:rsidRDefault="00C25FA1" w:rsidP="00CD3AC0">
            <w:pPr>
              <w:jc w:val="center"/>
              <w:rPr>
                <w:rFonts w:ascii="Arial" w:hAnsi="Arial" w:cs="Arial"/>
                <w:color w:val="000000"/>
                <w:sz w:val="20"/>
                <w:szCs w:val="20"/>
              </w:rPr>
            </w:pPr>
            <w:r>
              <w:rPr>
                <w:rFonts w:ascii="Arial" w:hAnsi="Arial" w:cs="Arial"/>
                <w:color w:val="000000"/>
                <w:sz w:val="20"/>
                <w:szCs w:val="20"/>
              </w:rPr>
              <w:t>4,3%</w:t>
            </w:r>
          </w:p>
        </w:tc>
        <w:tc>
          <w:tcPr>
            <w:tcW w:w="1230" w:type="dxa"/>
            <w:tcBorders>
              <w:top w:val="single" w:sz="4" w:space="0" w:color="auto"/>
              <w:left w:val="nil"/>
              <w:bottom w:val="single" w:sz="4" w:space="0" w:color="auto"/>
              <w:right w:val="single" w:sz="4" w:space="0" w:color="auto"/>
            </w:tcBorders>
            <w:shd w:val="clear" w:color="auto" w:fill="F2DBDB"/>
            <w:noWrap/>
            <w:vAlign w:val="center"/>
          </w:tcPr>
          <w:p w:rsidR="00C96A5F" w:rsidRPr="00C96A5F" w:rsidRDefault="00C25FA1" w:rsidP="00CD3AC0">
            <w:pPr>
              <w:jc w:val="center"/>
              <w:rPr>
                <w:rFonts w:ascii="Arial" w:hAnsi="Arial" w:cs="Arial"/>
                <w:color w:val="000000"/>
                <w:sz w:val="20"/>
                <w:szCs w:val="20"/>
              </w:rPr>
            </w:pPr>
            <w:r>
              <w:rPr>
                <w:rFonts w:ascii="Arial" w:hAnsi="Arial" w:cs="Arial"/>
                <w:color w:val="000000"/>
                <w:sz w:val="20"/>
                <w:szCs w:val="20"/>
              </w:rPr>
              <w:t>13,6%</w:t>
            </w:r>
          </w:p>
        </w:tc>
      </w:tr>
      <w:tr w:rsidR="00C96A5F" w:rsidRPr="00C96A5F" w:rsidTr="00B04875">
        <w:tc>
          <w:tcPr>
            <w:tcW w:w="2873" w:type="dxa"/>
            <w:vMerge w:val="restart"/>
            <w:tcBorders>
              <w:top w:val="nil"/>
              <w:left w:val="single" w:sz="4" w:space="0" w:color="auto"/>
              <w:bottom w:val="single" w:sz="4" w:space="0" w:color="auto"/>
              <w:right w:val="single" w:sz="4" w:space="0" w:color="auto"/>
            </w:tcBorders>
            <w:shd w:val="clear" w:color="auto" w:fill="E5B8B7"/>
            <w:noWrap/>
            <w:vAlign w:val="center"/>
          </w:tcPr>
          <w:p w:rsidR="00C96A5F" w:rsidRPr="00C96A5F" w:rsidRDefault="00B54ADA" w:rsidP="00CD3AC0">
            <w:pPr>
              <w:jc w:val="center"/>
              <w:rPr>
                <w:rFonts w:ascii="Arial" w:hAnsi="Arial" w:cs="Arial"/>
                <w:b/>
                <w:color w:val="000000"/>
                <w:sz w:val="20"/>
                <w:szCs w:val="20"/>
              </w:rPr>
            </w:pPr>
            <w:r>
              <w:rPr>
                <w:rFonts w:ascii="Arial" w:hAnsi="Arial" w:cs="Arial"/>
                <w:b/>
                <w:color w:val="000000"/>
                <w:sz w:val="20"/>
                <w:szCs w:val="20"/>
              </w:rPr>
              <w:t>50-54</w:t>
            </w:r>
            <w:r w:rsidR="00C96A5F" w:rsidRPr="00C96A5F">
              <w:rPr>
                <w:rFonts w:ascii="Arial" w:hAnsi="Arial" w:cs="Arial"/>
                <w:b/>
                <w:color w:val="000000"/>
                <w:sz w:val="20"/>
                <w:szCs w:val="20"/>
              </w:rPr>
              <w:t xml:space="preserve"> év</w:t>
            </w:r>
          </w:p>
        </w:tc>
        <w:tc>
          <w:tcPr>
            <w:tcW w:w="529" w:type="dxa"/>
            <w:tcBorders>
              <w:top w:val="nil"/>
              <w:left w:val="nil"/>
              <w:bottom w:val="single" w:sz="4" w:space="0" w:color="auto"/>
              <w:right w:val="single" w:sz="4" w:space="0" w:color="auto"/>
            </w:tcBorders>
            <w:noWrap/>
            <w:vAlign w:val="center"/>
          </w:tcPr>
          <w:p w:rsidR="00C96A5F" w:rsidRPr="00C96A5F" w:rsidRDefault="00C96A5F" w:rsidP="00CD3AC0">
            <w:pPr>
              <w:jc w:val="center"/>
              <w:rPr>
                <w:rFonts w:ascii="Arial" w:hAnsi="Arial" w:cs="Arial"/>
                <w:color w:val="000000"/>
                <w:sz w:val="20"/>
                <w:szCs w:val="20"/>
              </w:rPr>
            </w:pPr>
            <w:r w:rsidRPr="00C96A5F">
              <w:rPr>
                <w:rFonts w:ascii="Arial" w:hAnsi="Arial" w:cs="Arial"/>
                <w:color w:val="000000"/>
                <w:sz w:val="20"/>
                <w:szCs w:val="20"/>
              </w:rPr>
              <w:t>fő</w:t>
            </w:r>
          </w:p>
        </w:tc>
        <w:tc>
          <w:tcPr>
            <w:tcW w:w="1230" w:type="dxa"/>
            <w:tcBorders>
              <w:top w:val="nil"/>
              <w:left w:val="nil"/>
              <w:bottom w:val="single" w:sz="4" w:space="0" w:color="auto"/>
              <w:right w:val="single" w:sz="4" w:space="0" w:color="auto"/>
            </w:tcBorders>
            <w:noWrap/>
            <w:vAlign w:val="center"/>
          </w:tcPr>
          <w:p w:rsidR="00C96A5F" w:rsidRPr="00C96A5F" w:rsidRDefault="00C65777" w:rsidP="00CD3AC0">
            <w:pPr>
              <w:jc w:val="center"/>
              <w:rPr>
                <w:rFonts w:ascii="Arial" w:hAnsi="Arial" w:cs="Arial"/>
                <w:color w:val="000000"/>
                <w:sz w:val="20"/>
                <w:szCs w:val="20"/>
              </w:rPr>
            </w:pPr>
            <w:r>
              <w:rPr>
                <w:rFonts w:ascii="Arial" w:hAnsi="Arial" w:cs="Arial"/>
                <w:color w:val="000000"/>
                <w:sz w:val="20"/>
                <w:szCs w:val="20"/>
              </w:rPr>
              <w:t>1</w:t>
            </w:r>
          </w:p>
        </w:tc>
        <w:tc>
          <w:tcPr>
            <w:tcW w:w="1230" w:type="dxa"/>
            <w:tcBorders>
              <w:top w:val="nil"/>
              <w:left w:val="nil"/>
              <w:bottom w:val="single" w:sz="4" w:space="0" w:color="auto"/>
              <w:right w:val="single" w:sz="4" w:space="0" w:color="auto"/>
            </w:tcBorders>
            <w:noWrap/>
            <w:vAlign w:val="center"/>
          </w:tcPr>
          <w:p w:rsidR="00C96A5F" w:rsidRPr="00C96A5F" w:rsidRDefault="00040EDE" w:rsidP="00CD3AC0">
            <w:pPr>
              <w:jc w:val="center"/>
              <w:rPr>
                <w:rFonts w:ascii="Arial" w:hAnsi="Arial" w:cs="Arial"/>
                <w:color w:val="000000"/>
                <w:sz w:val="20"/>
                <w:szCs w:val="20"/>
              </w:rPr>
            </w:pPr>
            <w:r>
              <w:rPr>
                <w:rFonts w:ascii="Arial" w:hAnsi="Arial" w:cs="Arial"/>
                <w:color w:val="000000"/>
                <w:sz w:val="20"/>
                <w:szCs w:val="20"/>
              </w:rPr>
              <w:t>4</w:t>
            </w:r>
          </w:p>
        </w:tc>
        <w:tc>
          <w:tcPr>
            <w:tcW w:w="1230" w:type="dxa"/>
            <w:tcBorders>
              <w:top w:val="nil"/>
              <w:left w:val="nil"/>
              <w:bottom w:val="single" w:sz="4" w:space="0" w:color="auto"/>
              <w:right w:val="single" w:sz="4" w:space="0" w:color="auto"/>
            </w:tcBorders>
            <w:noWrap/>
            <w:vAlign w:val="center"/>
          </w:tcPr>
          <w:p w:rsidR="00C96A5F" w:rsidRPr="00C96A5F" w:rsidRDefault="00040EDE" w:rsidP="00CD3AC0">
            <w:pPr>
              <w:jc w:val="center"/>
              <w:rPr>
                <w:rFonts w:ascii="Arial" w:hAnsi="Arial" w:cs="Arial"/>
                <w:color w:val="000000"/>
                <w:sz w:val="20"/>
                <w:szCs w:val="20"/>
              </w:rPr>
            </w:pPr>
            <w:r>
              <w:rPr>
                <w:rFonts w:ascii="Arial" w:hAnsi="Arial" w:cs="Arial"/>
                <w:color w:val="000000"/>
                <w:sz w:val="20"/>
                <w:szCs w:val="20"/>
              </w:rPr>
              <w:t>2</w:t>
            </w:r>
          </w:p>
        </w:tc>
        <w:tc>
          <w:tcPr>
            <w:tcW w:w="1230" w:type="dxa"/>
            <w:tcBorders>
              <w:top w:val="nil"/>
              <w:left w:val="nil"/>
              <w:bottom w:val="single" w:sz="4" w:space="0" w:color="auto"/>
              <w:right w:val="single" w:sz="4" w:space="0" w:color="auto"/>
            </w:tcBorders>
            <w:noWrap/>
            <w:vAlign w:val="center"/>
          </w:tcPr>
          <w:p w:rsidR="00C96A5F" w:rsidRPr="00C96A5F" w:rsidRDefault="00686302" w:rsidP="00CD3AC0">
            <w:pPr>
              <w:jc w:val="center"/>
              <w:rPr>
                <w:rFonts w:ascii="Arial" w:hAnsi="Arial" w:cs="Arial"/>
                <w:color w:val="000000"/>
                <w:sz w:val="20"/>
                <w:szCs w:val="20"/>
              </w:rPr>
            </w:pPr>
            <w:r>
              <w:rPr>
                <w:rFonts w:ascii="Arial" w:hAnsi="Arial" w:cs="Arial"/>
                <w:color w:val="000000"/>
                <w:sz w:val="20"/>
                <w:szCs w:val="20"/>
              </w:rPr>
              <w:t>1</w:t>
            </w:r>
          </w:p>
        </w:tc>
        <w:tc>
          <w:tcPr>
            <w:tcW w:w="1230" w:type="dxa"/>
            <w:tcBorders>
              <w:top w:val="nil"/>
              <w:left w:val="nil"/>
              <w:bottom w:val="single" w:sz="4" w:space="0" w:color="auto"/>
              <w:right w:val="single" w:sz="4" w:space="0" w:color="auto"/>
            </w:tcBorders>
            <w:noWrap/>
            <w:vAlign w:val="center"/>
          </w:tcPr>
          <w:p w:rsidR="00C96A5F" w:rsidRPr="00C96A5F" w:rsidRDefault="00686302" w:rsidP="00CD3AC0">
            <w:pPr>
              <w:jc w:val="center"/>
              <w:rPr>
                <w:rFonts w:ascii="Arial" w:hAnsi="Arial" w:cs="Arial"/>
                <w:color w:val="000000"/>
                <w:sz w:val="20"/>
                <w:szCs w:val="20"/>
              </w:rPr>
            </w:pPr>
            <w:r>
              <w:rPr>
                <w:rFonts w:ascii="Arial" w:hAnsi="Arial" w:cs="Arial"/>
                <w:color w:val="000000"/>
                <w:sz w:val="20"/>
                <w:szCs w:val="20"/>
              </w:rPr>
              <w:t>1</w:t>
            </w:r>
          </w:p>
        </w:tc>
      </w:tr>
      <w:tr w:rsidR="00C96A5F" w:rsidRPr="00C96A5F" w:rsidTr="00B04875">
        <w:tc>
          <w:tcPr>
            <w:tcW w:w="2873" w:type="dxa"/>
            <w:vMerge/>
            <w:tcBorders>
              <w:top w:val="nil"/>
              <w:left w:val="single" w:sz="4" w:space="0" w:color="auto"/>
              <w:bottom w:val="single" w:sz="4" w:space="0" w:color="auto"/>
              <w:right w:val="single" w:sz="4" w:space="0" w:color="auto"/>
            </w:tcBorders>
            <w:shd w:val="clear" w:color="auto" w:fill="E5B8B7"/>
            <w:vAlign w:val="center"/>
          </w:tcPr>
          <w:p w:rsidR="00C96A5F" w:rsidRPr="00C96A5F" w:rsidRDefault="00C96A5F" w:rsidP="00CD3AC0">
            <w:pPr>
              <w:rPr>
                <w:rFonts w:ascii="Arial" w:hAnsi="Arial" w:cs="Arial"/>
                <w:b/>
                <w:color w:val="000000"/>
                <w:sz w:val="20"/>
                <w:szCs w:val="20"/>
              </w:rPr>
            </w:pPr>
          </w:p>
        </w:tc>
        <w:tc>
          <w:tcPr>
            <w:tcW w:w="529" w:type="dxa"/>
            <w:tcBorders>
              <w:top w:val="single" w:sz="4" w:space="0" w:color="auto"/>
              <w:left w:val="nil"/>
              <w:bottom w:val="single" w:sz="4" w:space="0" w:color="auto"/>
              <w:right w:val="single" w:sz="4" w:space="0" w:color="auto"/>
            </w:tcBorders>
            <w:shd w:val="clear" w:color="auto" w:fill="F2DBDB"/>
            <w:noWrap/>
            <w:vAlign w:val="center"/>
          </w:tcPr>
          <w:p w:rsidR="00C96A5F" w:rsidRPr="00C96A5F" w:rsidRDefault="00C96A5F" w:rsidP="00CD3AC0">
            <w:pPr>
              <w:jc w:val="center"/>
              <w:rPr>
                <w:rFonts w:ascii="Arial" w:hAnsi="Arial" w:cs="Arial"/>
                <w:color w:val="000000"/>
                <w:sz w:val="20"/>
                <w:szCs w:val="20"/>
              </w:rPr>
            </w:pPr>
            <w:r w:rsidRPr="00C96A5F">
              <w:rPr>
                <w:rFonts w:ascii="Arial" w:hAnsi="Arial" w:cs="Arial"/>
                <w:color w:val="000000"/>
                <w:sz w:val="20"/>
                <w:szCs w:val="20"/>
              </w:rPr>
              <w:t>%</w:t>
            </w:r>
          </w:p>
        </w:tc>
        <w:tc>
          <w:tcPr>
            <w:tcW w:w="1230" w:type="dxa"/>
            <w:tcBorders>
              <w:top w:val="single" w:sz="4" w:space="0" w:color="auto"/>
              <w:left w:val="nil"/>
              <w:bottom w:val="single" w:sz="4" w:space="0" w:color="auto"/>
              <w:right w:val="single" w:sz="4" w:space="0" w:color="auto"/>
            </w:tcBorders>
            <w:shd w:val="clear" w:color="auto" w:fill="F2DBDB"/>
            <w:noWrap/>
            <w:vAlign w:val="center"/>
          </w:tcPr>
          <w:p w:rsidR="00C96A5F" w:rsidRPr="00C96A5F" w:rsidRDefault="007F7B95" w:rsidP="00CD3AC0">
            <w:pPr>
              <w:jc w:val="center"/>
              <w:rPr>
                <w:rFonts w:ascii="Arial" w:hAnsi="Arial" w:cs="Arial"/>
                <w:color w:val="000000"/>
                <w:sz w:val="20"/>
                <w:szCs w:val="20"/>
              </w:rPr>
            </w:pPr>
            <w:r>
              <w:rPr>
                <w:rFonts w:ascii="Arial" w:hAnsi="Arial" w:cs="Arial"/>
                <w:color w:val="000000"/>
                <w:sz w:val="20"/>
                <w:szCs w:val="20"/>
              </w:rPr>
              <w:t>7,7%</w:t>
            </w:r>
          </w:p>
        </w:tc>
        <w:tc>
          <w:tcPr>
            <w:tcW w:w="1230" w:type="dxa"/>
            <w:tcBorders>
              <w:top w:val="single" w:sz="4" w:space="0" w:color="auto"/>
              <w:left w:val="nil"/>
              <w:bottom w:val="single" w:sz="4" w:space="0" w:color="auto"/>
              <w:right w:val="single" w:sz="4" w:space="0" w:color="auto"/>
            </w:tcBorders>
            <w:shd w:val="clear" w:color="auto" w:fill="F2DBDB"/>
            <w:noWrap/>
            <w:vAlign w:val="center"/>
          </w:tcPr>
          <w:p w:rsidR="00C96A5F" w:rsidRPr="00C96A5F" w:rsidRDefault="007F7B95" w:rsidP="00CD3AC0">
            <w:pPr>
              <w:jc w:val="center"/>
              <w:rPr>
                <w:rFonts w:ascii="Arial" w:hAnsi="Arial" w:cs="Arial"/>
                <w:color w:val="000000"/>
                <w:sz w:val="20"/>
                <w:szCs w:val="20"/>
              </w:rPr>
            </w:pPr>
            <w:r>
              <w:rPr>
                <w:rFonts w:ascii="Arial" w:hAnsi="Arial" w:cs="Arial"/>
                <w:color w:val="000000"/>
                <w:sz w:val="20"/>
                <w:szCs w:val="20"/>
              </w:rPr>
              <w:t>19,0%</w:t>
            </w:r>
          </w:p>
        </w:tc>
        <w:tc>
          <w:tcPr>
            <w:tcW w:w="1230" w:type="dxa"/>
            <w:tcBorders>
              <w:top w:val="single" w:sz="4" w:space="0" w:color="auto"/>
              <w:left w:val="nil"/>
              <w:bottom w:val="single" w:sz="4" w:space="0" w:color="auto"/>
              <w:right w:val="single" w:sz="4" w:space="0" w:color="auto"/>
            </w:tcBorders>
            <w:shd w:val="clear" w:color="auto" w:fill="F2DBDB"/>
            <w:noWrap/>
            <w:vAlign w:val="center"/>
          </w:tcPr>
          <w:p w:rsidR="00C96A5F" w:rsidRPr="00C96A5F" w:rsidRDefault="007F7B95" w:rsidP="00CD3AC0">
            <w:pPr>
              <w:jc w:val="center"/>
              <w:rPr>
                <w:rFonts w:ascii="Arial" w:hAnsi="Arial" w:cs="Arial"/>
                <w:color w:val="000000"/>
                <w:sz w:val="20"/>
                <w:szCs w:val="20"/>
              </w:rPr>
            </w:pPr>
            <w:r>
              <w:rPr>
                <w:rFonts w:ascii="Arial" w:hAnsi="Arial" w:cs="Arial"/>
                <w:color w:val="000000"/>
                <w:sz w:val="20"/>
                <w:szCs w:val="20"/>
              </w:rPr>
              <w:t>7,7%</w:t>
            </w:r>
          </w:p>
        </w:tc>
        <w:tc>
          <w:tcPr>
            <w:tcW w:w="1230" w:type="dxa"/>
            <w:tcBorders>
              <w:top w:val="single" w:sz="4" w:space="0" w:color="auto"/>
              <w:left w:val="nil"/>
              <w:bottom w:val="single" w:sz="4" w:space="0" w:color="auto"/>
              <w:right w:val="single" w:sz="4" w:space="0" w:color="auto"/>
            </w:tcBorders>
            <w:shd w:val="clear" w:color="auto" w:fill="F2DBDB"/>
            <w:noWrap/>
            <w:vAlign w:val="center"/>
          </w:tcPr>
          <w:p w:rsidR="00C96A5F" w:rsidRPr="00C96A5F" w:rsidRDefault="00C25FA1" w:rsidP="00CD3AC0">
            <w:pPr>
              <w:jc w:val="center"/>
              <w:rPr>
                <w:rFonts w:ascii="Arial" w:hAnsi="Arial" w:cs="Arial"/>
                <w:color w:val="000000"/>
                <w:sz w:val="20"/>
                <w:szCs w:val="20"/>
              </w:rPr>
            </w:pPr>
            <w:r>
              <w:rPr>
                <w:rFonts w:ascii="Arial" w:hAnsi="Arial" w:cs="Arial"/>
                <w:color w:val="000000"/>
                <w:sz w:val="20"/>
                <w:szCs w:val="20"/>
              </w:rPr>
              <w:t>4,3%</w:t>
            </w:r>
          </w:p>
        </w:tc>
        <w:tc>
          <w:tcPr>
            <w:tcW w:w="1230" w:type="dxa"/>
            <w:tcBorders>
              <w:top w:val="single" w:sz="4" w:space="0" w:color="auto"/>
              <w:left w:val="nil"/>
              <w:bottom w:val="single" w:sz="4" w:space="0" w:color="auto"/>
              <w:right w:val="single" w:sz="4" w:space="0" w:color="auto"/>
            </w:tcBorders>
            <w:shd w:val="clear" w:color="auto" w:fill="F2DBDB"/>
            <w:noWrap/>
            <w:vAlign w:val="center"/>
          </w:tcPr>
          <w:p w:rsidR="00C96A5F" w:rsidRPr="00C96A5F" w:rsidRDefault="00C25FA1" w:rsidP="00CD3AC0">
            <w:pPr>
              <w:jc w:val="center"/>
              <w:rPr>
                <w:rFonts w:ascii="Arial" w:hAnsi="Arial" w:cs="Arial"/>
                <w:color w:val="000000"/>
                <w:sz w:val="20"/>
                <w:szCs w:val="20"/>
              </w:rPr>
            </w:pPr>
            <w:r>
              <w:rPr>
                <w:rFonts w:ascii="Arial" w:hAnsi="Arial" w:cs="Arial"/>
                <w:color w:val="000000"/>
                <w:sz w:val="20"/>
                <w:szCs w:val="20"/>
              </w:rPr>
              <w:t>4,5%</w:t>
            </w:r>
          </w:p>
        </w:tc>
      </w:tr>
      <w:tr w:rsidR="00C96A5F" w:rsidRPr="00C96A5F" w:rsidTr="00B04875">
        <w:tc>
          <w:tcPr>
            <w:tcW w:w="2873" w:type="dxa"/>
            <w:vMerge w:val="restart"/>
            <w:tcBorders>
              <w:top w:val="nil"/>
              <w:left w:val="single" w:sz="4" w:space="0" w:color="auto"/>
              <w:bottom w:val="single" w:sz="4" w:space="0" w:color="auto"/>
              <w:right w:val="single" w:sz="4" w:space="0" w:color="auto"/>
            </w:tcBorders>
            <w:shd w:val="clear" w:color="auto" w:fill="E5B8B7"/>
            <w:noWrap/>
            <w:vAlign w:val="center"/>
          </w:tcPr>
          <w:p w:rsidR="00C96A5F" w:rsidRPr="00C96A5F" w:rsidRDefault="00B54ADA" w:rsidP="00CD3AC0">
            <w:pPr>
              <w:jc w:val="center"/>
              <w:rPr>
                <w:rFonts w:ascii="Arial" w:hAnsi="Arial" w:cs="Arial"/>
                <w:b/>
                <w:color w:val="000000"/>
                <w:sz w:val="20"/>
                <w:szCs w:val="20"/>
              </w:rPr>
            </w:pPr>
            <w:r>
              <w:rPr>
                <w:rFonts w:ascii="Arial" w:hAnsi="Arial" w:cs="Arial"/>
                <w:b/>
                <w:color w:val="000000"/>
                <w:sz w:val="20"/>
                <w:szCs w:val="20"/>
              </w:rPr>
              <w:t>55-59</w:t>
            </w:r>
            <w:r w:rsidR="00C96A5F" w:rsidRPr="00C96A5F">
              <w:rPr>
                <w:rFonts w:ascii="Arial" w:hAnsi="Arial" w:cs="Arial"/>
                <w:b/>
                <w:color w:val="000000"/>
                <w:sz w:val="20"/>
                <w:szCs w:val="20"/>
              </w:rPr>
              <w:t xml:space="preserve"> év</w:t>
            </w:r>
          </w:p>
        </w:tc>
        <w:tc>
          <w:tcPr>
            <w:tcW w:w="529" w:type="dxa"/>
            <w:tcBorders>
              <w:top w:val="nil"/>
              <w:left w:val="nil"/>
              <w:bottom w:val="single" w:sz="4" w:space="0" w:color="auto"/>
              <w:right w:val="single" w:sz="4" w:space="0" w:color="auto"/>
            </w:tcBorders>
            <w:noWrap/>
            <w:vAlign w:val="center"/>
          </w:tcPr>
          <w:p w:rsidR="00C96A5F" w:rsidRPr="00C96A5F" w:rsidRDefault="00C96A5F" w:rsidP="00CD3AC0">
            <w:pPr>
              <w:jc w:val="center"/>
              <w:rPr>
                <w:rFonts w:ascii="Arial" w:hAnsi="Arial" w:cs="Arial"/>
                <w:color w:val="000000"/>
                <w:sz w:val="20"/>
                <w:szCs w:val="20"/>
              </w:rPr>
            </w:pPr>
            <w:r w:rsidRPr="00C96A5F">
              <w:rPr>
                <w:rFonts w:ascii="Arial" w:hAnsi="Arial" w:cs="Arial"/>
                <w:color w:val="000000"/>
                <w:sz w:val="20"/>
                <w:szCs w:val="20"/>
              </w:rPr>
              <w:t>fő</w:t>
            </w:r>
          </w:p>
        </w:tc>
        <w:tc>
          <w:tcPr>
            <w:tcW w:w="1230" w:type="dxa"/>
            <w:tcBorders>
              <w:top w:val="nil"/>
              <w:left w:val="nil"/>
              <w:bottom w:val="single" w:sz="4" w:space="0" w:color="auto"/>
              <w:right w:val="single" w:sz="4" w:space="0" w:color="auto"/>
            </w:tcBorders>
            <w:noWrap/>
            <w:vAlign w:val="center"/>
          </w:tcPr>
          <w:p w:rsidR="00C96A5F" w:rsidRPr="00C96A5F" w:rsidRDefault="00C65777" w:rsidP="00CD3AC0">
            <w:pPr>
              <w:jc w:val="center"/>
              <w:rPr>
                <w:rFonts w:ascii="Arial" w:hAnsi="Arial" w:cs="Arial"/>
                <w:color w:val="000000"/>
                <w:sz w:val="20"/>
                <w:szCs w:val="20"/>
              </w:rPr>
            </w:pPr>
            <w:r>
              <w:rPr>
                <w:rFonts w:ascii="Arial" w:hAnsi="Arial" w:cs="Arial"/>
                <w:color w:val="000000"/>
                <w:sz w:val="20"/>
                <w:szCs w:val="20"/>
              </w:rPr>
              <w:t>1</w:t>
            </w:r>
          </w:p>
        </w:tc>
        <w:tc>
          <w:tcPr>
            <w:tcW w:w="1230" w:type="dxa"/>
            <w:tcBorders>
              <w:top w:val="nil"/>
              <w:left w:val="nil"/>
              <w:bottom w:val="single" w:sz="4" w:space="0" w:color="auto"/>
              <w:right w:val="single" w:sz="4" w:space="0" w:color="auto"/>
            </w:tcBorders>
            <w:noWrap/>
            <w:vAlign w:val="center"/>
          </w:tcPr>
          <w:p w:rsidR="00C96A5F" w:rsidRPr="00C96A5F" w:rsidRDefault="00040EDE" w:rsidP="00CD3AC0">
            <w:pPr>
              <w:jc w:val="center"/>
              <w:rPr>
                <w:rFonts w:ascii="Arial" w:hAnsi="Arial" w:cs="Arial"/>
                <w:color w:val="000000"/>
                <w:sz w:val="20"/>
                <w:szCs w:val="20"/>
              </w:rPr>
            </w:pPr>
            <w:r>
              <w:rPr>
                <w:rFonts w:ascii="Arial" w:hAnsi="Arial" w:cs="Arial"/>
                <w:color w:val="000000"/>
                <w:sz w:val="20"/>
                <w:szCs w:val="20"/>
              </w:rPr>
              <w:t>3</w:t>
            </w:r>
          </w:p>
        </w:tc>
        <w:tc>
          <w:tcPr>
            <w:tcW w:w="1230" w:type="dxa"/>
            <w:tcBorders>
              <w:top w:val="nil"/>
              <w:left w:val="nil"/>
              <w:bottom w:val="single" w:sz="4" w:space="0" w:color="auto"/>
              <w:right w:val="single" w:sz="4" w:space="0" w:color="auto"/>
            </w:tcBorders>
            <w:noWrap/>
            <w:vAlign w:val="center"/>
          </w:tcPr>
          <w:p w:rsidR="00C96A5F" w:rsidRPr="00C96A5F" w:rsidRDefault="00040EDE" w:rsidP="00CD3AC0">
            <w:pPr>
              <w:jc w:val="center"/>
              <w:rPr>
                <w:rFonts w:ascii="Arial" w:hAnsi="Arial" w:cs="Arial"/>
                <w:color w:val="000000"/>
                <w:sz w:val="20"/>
                <w:szCs w:val="20"/>
              </w:rPr>
            </w:pPr>
            <w:r>
              <w:rPr>
                <w:rFonts w:ascii="Arial" w:hAnsi="Arial" w:cs="Arial"/>
                <w:color w:val="000000"/>
                <w:sz w:val="20"/>
                <w:szCs w:val="20"/>
              </w:rPr>
              <w:t>4</w:t>
            </w:r>
          </w:p>
        </w:tc>
        <w:tc>
          <w:tcPr>
            <w:tcW w:w="1230" w:type="dxa"/>
            <w:tcBorders>
              <w:top w:val="nil"/>
              <w:left w:val="nil"/>
              <w:bottom w:val="single" w:sz="4" w:space="0" w:color="auto"/>
              <w:right w:val="single" w:sz="4" w:space="0" w:color="auto"/>
            </w:tcBorders>
            <w:noWrap/>
            <w:vAlign w:val="center"/>
          </w:tcPr>
          <w:p w:rsidR="00C96A5F" w:rsidRPr="00C96A5F" w:rsidRDefault="00686302" w:rsidP="00CD3AC0">
            <w:pPr>
              <w:jc w:val="center"/>
              <w:rPr>
                <w:rFonts w:ascii="Arial" w:hAnsi="Arial" w:cs="Arial"/>
                <w:color w:val="000000"/>
                <w:sz w:val="20"/>
                <w:szCs w:val="20"/>
              </w:rPr>
            </w:pPr>
            <w:r>
              <w:rPr>
                <w:rFonts w:ascii="Arial" w:hAnsi="Arial" w:cs="Arial"/>
                <w:color w:val="000000"/>
                <w:sz w:val="20"/>
                <w:szCs w:val="20"/>
              </w:rPr>
              <w:t>3</w:t>
            </w:r>
          </w:p>
        </w:tc>
        <w:tc>
          <w:tcPr>
            <w:tcW w:w="1230" w:type="dxa"/>
            <w:tcBorders>
              <w:top w:val="nil"/>
              <w:left w:val="nil"/>
              <w:bottom w:val="single" w:sz="4" w:space="0" w:color="auto"/>
              <w:right w:val="single" w:sz="4" w:space="0" w:color="auto"/>
            </w:tcBorders>
            <w:noWrap/>
            <w:vAlign w:val="center"/>
          </w:tcPr>
          <w:p w:rsidR="00C96A5F" w:rsidRPr="00C96A5F" w:rsidRDefault="00686302" w:rsidP="00CD3AC0">
            <w:pPr>
              <w:jc w:val="center"/>
              <w:rPr>
                <w:rFonts w:ascii="Arial" w:hAnsi="Arial" w:cs="Arial"/>
                <w:color w:val="000000"/>
                <w:sz w:val="20"/>
                <w:szCs w:val="20"/>
              </w:rPr>
            </w:pPr>
            <w:r>
              <w:rPr>
                <w:rFonts w:ascii="Arial" w:hAnsi="Arial" w:cs="Arial"/>
                <w:color w:val="000000"/>
                <w:sz w:val="20"/>
                <w:szCs w:val="20"/>
              </w:rPr>
              <w:t>5</w:t>
            </w:r>
          </w:p>
        </w:tc>
      </w:tr>
      <w:tr w:rsidR="00C96A5F" w:rsidRPr="00C96A5F" w:rsidTr="00B04875">
        <w:tc>
          <w:tcPr>
            <w:tcW w:w="2873" w:type="dxa"/>
            <w:vMerge/>
            <w:tcBorders>
              <w:top w:val="nil"/>
              <w:left w:val="single" w:sz="4" w:space="0" w:color="auto"/>
              <w:bottom w:val="single" w:sz="4" w:space="0" w:color="auto"/>
              <w:right w:val="single" w:sz="4" w:space="0" w:color="auto"/>
            </w:tcBorders>
            <w:shd w:val="clear" w:color="auto" w:fill="E5B8B7"/>
            <w:vAlign w:val="center"/>
          </w:tcPr>
          <w:p w:rsidR="00C96A5F" w:rsidRPr="00C96A5F" w:rsidRDefault="00C96A5F" w:rsidP="00CD3AC0">
            <w:pPr>
              <w:rPr>
                <w:rFonts w:ascii="Arial" w:hAnsi="Arial" w:cs="Arial"/>
                <w:b/>
                <w:color w:val="000000"/>
                <w:sz w:val="20"/>
                <w:szCs w:val="20"/>
              </w:rPr>
            </w:pPr>
          </w:p>
        </w:tc>
        <w:tc>
          <w:tcPr>
            <w:tcW w:w="529" w:type="dxa"/>
            <w:tcBorders>
              <w:top w:val="single" w:sz="4" w:space="0" w:color="auto"/>
              <w:left w:val="nil"/>
              <w:bottom w:val="single" w:sz="4" w:space="0" w:color="auto"/>
              <w:right w:val="single" w:sz="4" w:space="0" w:color="auto"/>
            </w:tcBorders>
            <w:shd w:val="clear" w:color="auto" w:fill="F2DBDB"/>
            <w:noWrap/>
            <w:vAlign w:val="center"/>
          </w:tcPr>
          <w:p w:rsidR="00C96A5F" w:rsidRPr="00C96A5F" w:rsidRDefault="00C96A5F" w:rsidP="00CD3AC0">
            <w:pPr>
              <w:jc w:val="center"/>
              <w:rPr>
                <w:rFonts w:ascii="Arial" w:hAnsi="Arial" w:cs="Arial"/>
                <w:color w:val="000000"/>
                <w:sz w:val="20"/>
                <w:szCs w:val="20"/>
              </w:rPr>
            </w:pPr>
            <w:r w:rsidRPr="00C96A5F">
              <w:rPr>
                <w:rFonts w:ascii="Arial" w:hAnsi="Arial" w:cs="Arial"/>
                <w:color w:val="000000"/>
                <w:sz w:val="20"/>
                <w:szCs w:val="20"/>
              </w:rPr>
              <w:t>%</w:t>
            </w:r>
          </w:p>
        </w:tc>
        <w:tc>
          <w:tcPr>
            <w:tcW w:w="1230" w:type="dxa"/>
            <w:tcBorders>
              <w:top w:val="single" w:sz="4" w:space="0" w:color="auto"/>
              <w:left w:val="nil"/>
              <w:bottom w:val="single" w:sz="4" w:space="0" w:color="auto"/>
              <w:right w:val="single" w:sz="4" w:space="0" w:color="auto"/>
            </w:tcBorders>
            <w:shd w:val="clear" w:color="auto" w:fill="F2DBDB"/>
            <w:noWrap/>
            <w:vAlign w:val="center"/>
          </w:tcPr>
          <w:p w:rsidR="00C96A5F" w:rsidRPr="00C96A5F" w:rsidRDefault="007F7B95" w:rsidP="00CD3AC0">
            <w:pPr>
              <w:jc w:val="center"/>
              <w:rPr>
                <w:rFonts w:ascii="Arial" w:hAnsi="Arial" w:cs="Arial"/>
                <w:color w:val="000000"/>
                <w:sz w:val="20"/>
                <w:szCs w:val="20"/>
              </w:rPr>
            </w:pPr>
            <w:r>
              <w:rPr>
                <w:rFonts w:ascii="Arial" w:hAnsi="Arial" w:cs="Arial"/>
                <w:color w:val="000000"/>
                <w:sz w:val="20"/>
                <w:szCs w:val="20"/>
              </w:rPr>
              <w:t>7,7%</w:t>
            </w:r>
          </w:p>
        </w:tc>
        <w:tc>
          <w:tcPr>
            <w:tcW w:w="1230" w:type="dxa"/>
            <w:tcBorders>
              <w:top w:val="single" w:sz="4" w:space="0" w:color="auto"/>
              <w:left w:val="nil"/>
              <w:bottom w:val="single" w:sz="4" w:space="0" w:color="auto"/>
              <w:right w:val="single" w:sz="4" w:space="0" w:color="auto"/>
            </w:tcBorders>
            <w:shd w:val="clear" w:color="auto" w:fill="F2DBDB"/>
            <w:noWrap/>
            <w:vAlign w:val="center"/>
          </w:tcPr>
          <w:p w:rsidR="00C96A5F" w:rsidRPr="00C96A5F" w:rsidRDefault="007F7B95" w:rsidP="00CD3AC0">
            <w:pPr>
              <w:jc w:val="center"/>
              <w:rPr>
                <w:rFonts w:ascii="Arial" w:hAnsi="Arial" w:cs="Arial"/>
                <w:color w:val="000000"/>
                <w:sz w:val="20"/>
                <w:szCs w:val="20"/>
              </w:rPr>
            </w:pPr>
            <w:r>
              <w:rPr>
                <w:rFonts w:ascii="Arial" w:hAnsi="Arial" w:cs="Arial"/>
                <w:color w:val="000000"/>
                <w:sz w:val="20"/>
                <w:szCs w:val="20"/>
              </w:rPr>
              <w:t>14,3%</w:t>
            </w:r>
          </w:p>
        </w:tc>
        <w:tc>
          <w:tcPr>
            <w:tcW w:w="1230" w:type="dxa"/>
            <w:tcBorders>
              <w:top w:val="single" w:sz="4" w:space="0" w:color="auto"/>
              <w:left w:val="nil"/>
              <w:bottom w:val="single" w:sz="4" w:space="0" w:color="auto"/>
              <w:right w:val="single" w:sz="4" w:space="0" w:color="auto"/>
            </w:tcBorders>
            <w:shd w:val="clear" w:color="auto" w:fill="F2DBDB"/>
            <w:noWrap/>
            <w:vAlign w:val="center"/>
          </w:tcPr>
          <w:p w:rsidR="00C96A5F" w:rsidRPr="00C96A5F" w:rsidRDefault="007F7B95" w:rsidP="00CD3AC0">
            <w:pPr>
              <w:jc w:val="center"/>
              <w:rPr>
                <w:rFonts w:ascii="Arial" w:hAnsi="Arial" w:cs="Arial"/>
                <w:color w:val="000000"/>
                <w:sz w:val="20"/>
                <w:szCs w:val="20"/>
              </w:rPr>
            </w:pPr>
            <w:r>
              <w:rPr>
                <w:rFonts w:ascii="Arial" w:hAnsi="Arial" w:cs="Arial"/>
                <w:color w:val="000000"/>
                <w:sz w:val="20"/>
                <w:szCs w:val="20"/>
              </w:rPr>
              <w:t>15,4%</w:t>
            </w:r>
          </w:p>
        </w:tc>
        <w:tc>
          <w:tcPr>
            <w:tcW w:w="1230" w:type="dxa"/>
            <w:tcBorders>
              <w:top w:val="single" w:sz="4" w:space="0" w:color="auto"/>
              <w:left w:val="nil"/>
              <w:bottom w:val="single" w:sz="4" w:space="0" w:color="auto"/>
              <w:right w:val="single" w:sz="4" w:space="0" w:color="auto"/>
            </w:tcBorders>
            <w:shd w:val="clear" w:color="auto" w:fill="F2DBDB"/>
            <w:noWrap/>
            <w:vAlign w:val="center"/>
          </w:tcPr>
          <w:p w:rsidR="00C96A5F" w:rsidRPr="00C96A5F" w:rsidRDefault="00C25FA1" w:rsidP="00CD3AC0">
            <w:pPr>
              <w:jc w:val="center"/>
              <w:rPr>
                <w:rFonts w:ascii="Arial" w:hAnsi="Arial" w:cs="Arial"/>
                <w:color w:val="000000"/>
                <w:sz w:val="20"/>
                <w:szCs w:val="20"/>
              </w:rPr>
            </w:pPr>
            <w:r>
              <w:rPr>
                <w:rFonts w:ascii="Arial" w:hAnsi="Arial" w:cs="Arial"/>
                <w:color w:val="000000"/>
                <w:sz w:val="20"/>
                <w:szCs w:val="20"/>
              </w:rPr>
              <w:t>13,0%</w:t>
            </w:r>
          </w:p>
        </w:tc>
        <w:tc>
          <w:tcPr>
            <w:tcW w:w="1230" w:type="dxa"/>
            <w:tcBorders>
              <w:top w:val="single" w:sz="4" w:space="0" w:color="auto"/>
              <w:left w:val="nil"/>
              <w:bottom w:val="single" w:sz="4" w:space="0" w:color="auto"/>
              <w:right w:val="single" w:sz="4" w:space="0" w:color="auto"/>
            </w:tcBorders>
            <w:shd w:val="clear" w:color="auto" w:fill="F2DBDB"/>
            <w:noWrap/>
            <w:vAlign w:val="center"/>
          </w:tcPr>
          <w:p w:rsidR="00C96A5F" w:rsidRPr="00C96A5F" w:rsidRDefault="00C25FA1" w:rsidP="00CD3AC0">
            <w:pPr>
              <w:jc w:val="center"/>
              <w:rPr>
                <w:rFonts w:ascii="Arial" w:hAnsi="Arial" w:cs="Arial"/>
                <w:color w:val="000000"/>
                <w:sz w:val="20"/>
                <w:szCs w:val="20"/>
              </w:rPr>
            </w:pPr>
            <w:r>
              <w:rPr>
                <w:rFonts w:ascii="Arial" w:hAnsi="Arial" w:cs="Arial"/>
                <w:color w:val="000000"/>
                <w:sz w:val="20"/>
                <w:szCs w:val="20"/>
              </w:rPr>
              <w:t>22,7%</w:t>
            </w:r>
          </w:p>
        </w:tc>
      </w:tr>
      <w:tr w:rsidR="00C96A5F" w:rsidRPr="00C96A5F" w:rsidTr="00B04875">
        <w:tc>
          <w:tcPr>
            <w:tcW w:w="2873" w:type="dxa"/>
            <w:vMerge w:val="restart"/>
            <w:tcBorders>
              <w:top w:val="nil"/>
              <w:left w:val="single" w:sz="4" w:space="0" w:color="auto"/>
              <w:bottom w:val="single" w:sz="4" w:space="0" w:color="auto"/>
              <w:right w:val="single" w:sz="4" w:space="0" w:color="auto"/>
            </w:tcBorders>
            <w:shd w:val="clear" w:color="auto" w:fill="E5B8B7"/>
            <w:noWrap/>
            <w:vAlign w:val="center"/>
          </w:tcPr>
          <w:p w:rsidR="00C96A5F" w:rsidRPr="00C96A5F" w:rsidRDefault="00B54ADA" w:rsidP="00CD3AC0">
            <w:pPr>
              <w:jc w:val="center"/>
              <w:rPr>
                <w:rFonts w:ascii="Arial" w:hAnsi="Arial" w:cs="Arial"/>
                <w:b/>
                <w:color w:val="000000"/>
                <w:sz w:val="20"/>
                <w:szCs w:val="20"/>
              </w:rPr>
            </w:pPr>
            <w:r>
              <w:rPr>
                <w:rFonts w:ascii="Arial" w:hAnsi="Arial" w:cs="Arial"/>
                <w:b/>
                <w:color w:val="000000"/>
                <w:sz w:val="20"/>
                <w:szCs w:val="20"/>
              </w:rPr>
              <w:t>59</w:t>
            </w:r>
            <w:r w:rsidR="00C96A5F" w:rsidRPr="00C96A5F">
              <w:rPr>
                <w:rFonts w:ascii="Arial" w:hAnsi="Arial" w:cs="Arial"/>
                <w:b/>
                <w:color w:val="000000"/>
                <w:sz w:val="20"/>
                <w:szCs w:val="20"/>
              </w:rPr>
              <w:t xml:space="preserve"> év felett</w:t>
            </w:r>
          </w:p>
        </w:tc>
        <w:tc>
          <w:tcPr>
            <w:tcW w:w="529" w:type="dxa"/>
            <w:tcBorders>
              <w:top w:val="nil"/>
              <w:left w:val="nil"/>
              <w:bottom w:val="single" w:sz="4" w:space="0" w:color="auto"/>
              <w:right w:val="single" w:sz="4" w:space="0" w:color="auto"/>
            </w:tcBorders>
            <w:noWrap/>
            <w:vAlign w:val="center"/>
          </w:tcPr>
          <w:p w:rsidR="00C96A5F" w:rsidRPr="00C96A5F" w:rsidRDefault="00C96A5F" w:rsidP="00CD3AC0">
            <w:pPr>
              <w:jc w:val="center"/>
              <w:rPr>
                <w:rFonts w:ascii="Arial" w:hAnsi="Arial" w:cs="Arial"/>
                <w:color w:val="000000"/>
                <w:sz w:val="20"/>
                <w:szCs w:val="20"/>
              </w:rPr>
            </w:pPr>
            <w:r w:rsidRPr="00C96A5F">
              <w:rPr>
                <w:rFonts w:ascii="Arial" w:hAnsi="Arial" w:cs="Arial"/>
                <w:color w:val="000000"/>
                <w:sz w:val="20"/>
                <w:szCs w:val="20"/>
              </w:rPr>
              <w:t>fő</w:t>
            </w:r>
          </w:p>
        </w:tc>
        <w:tc>
          <w:tcPr>
            <w:tcW w:w="1230" w:type="dxa"/>
            <w:tcBorders>
              <w:top w:val="nil"/>
              <w:left w:val="nil"/>
              <w:bottom w:val="single" w:sz="4" w:space="0" w:color="auto"/>
              <w:right w:val="single" w:sz="4" w:space="0" w:color="auto"/>
            </w:tcBorders>
            <w:noWrap/>
            <w:vAlign w:val="center"/>
          </w:tcPr>
          <w:p w:rsidR="00C96A5F" w:rsidRPr="00C96A5F" w:rsidRDefault="003E29F6" w:rsidP="00CD3AC0">
            <w:pPr>
              <w:jc w:val="center"/>
              <w:rPr>
                <w:rFonts w:ascii="Arial" w:hAnsi="Arial" w:cs="Arial"/>
                <w:color w:val="000000"/>
                <w:sz w:val="20"/>
                <w:szCs w:val="20"/>
              </w:rPr>
            </w:pPr>
            <w:r>
              <w:rPr>
                <w:rFonts w:ascii="Arial" w:hAnsi="Arial" w:cs="Arial"/>
                <w:color w:val="000000"/>
                <w:sz w:val="20"/>
                <w:szCs w:val="20"/>
              </w:rPr>
              <w:t>0</w:t>
            </w:r>
          </w:p>
        </w:tc>
        <w:tc>
          <w:tcPr>
            <w:tcW w:w="1230" w:type="dxa"/>
            <w:tcBorders>
              <w:top w:val="nil"/>
              <w:left w:val="nil"/>
              <w:bottom w:val="single" w:sz="4" w:space="0" w:color="auto"/>
              <w:right w:val="single" w:sz="4" w:space="0" w:color="auto"/>
            </w:tcBorders>
            <w:noWrap/>
            <w:vAlign w:val="center"/>
          </w:tcPr>
          <w:p w:rsidR="00C96A5F" w:rsidRPr="00C96A5F" w:rsidRDefault="00040EDE" w:rsidP="00CD3AC0">
            <w:pPr>
              <w:jc w:val="center"/>
              <w:rPr>
                <w:rFonts w:ascii="Arial" w:hAnsi="Arial" w:cs="Arial"/>
                <w:color w:val="000000"/>
                <w:sz w:val="20"/>
                <w:szCs w:val="20"/>
              </w:rPr>
            </w:pPr>
            <w:r>
              <w:rPr>
                <w:rFonts w:ascii="Arial" w:hAnsi="Arial" w:cs="Arial"/>
                <w:color w:val="000000"/>
                <w:sz w:val="20"/>
                <w:szCs w:val="20"/>
              </w:rPr>
              <w:t>0</w:t>
            </w:r>
          </w:p>
        </w:tc>
        <w:tc>
          <w:tcPr>
            <w:tcW w:w="1230" w:type="dxa"/>
            <w:tcBorders>
              <w:top w:val="nil"/>
              <w:left w:val="nil"/>
              <w:bottom w:val="single" w:sz="4" w:space="0" w:color="auto"/>
              <w:right w:val="single" w:sz="4" w:space="0" w:color="auto"/>
            </w:tcBorders>
            <w:noWrap/>
            <w:vAlign w:val="center"/>
          </w:tcPr>
          <w:p w:rsidR="00C96A5F" w:rsidRPr="00C96A5F" w:rsidRDefault="00040EDE" w:rsidP="00CD3AC0">
            <w:pPr>
              <w:jc w:val="center"/>
              <w:rPr>
                <w:rFonts w:ascii="Arial" w:hAnsi="Arial" w:cs="Arial"/>
                <w:color w:val="000000"/>
                <w:sz w:val="20"/>
                <w:szCs w:val="20"/>
              </w:rPr>
            </w:pPr>
            <w:r>
              <w:rPr>
                <w:rFonts w:ascii="Arial" w:hAnsi="Arial" w:cs="Arial"/>
                <w:color w:val="000000"/>
                <w:sz w:val="20"/>
                <w:szCs w:val="20"/>
              </w:rPr>
              <w:t>0</w:t>
            </w:r>
          </w:p>
        </w:tc>
        <w:tc>
          <w:tcPr>
            <w:tcW w:w="1230" w:type="dxa"/>
            <w:tcBorders>
              <w:top w:val="nil"/>
              <w:left w:val="nil"/>
              <w:bottom w:val="single" w:sz="4" w:space="0" w:color="auto"/>
              <w:right w:val="single" w:sz="4" w:space="0" w:color="auto"/>
            </w:tcBorders>
            <w:noWrap/>
            <w:vAlign w:val="center"/>
          </w:tcPr>
          <w:p w:rsidR="00C96A5F" w:rsidRPr="00C96A5F" w:rsidRDefault="00686302" w:rsidP="00CD3AC0">
            <w:pPr>
              <w:jc w:val="center"/>
              <w:rPr>
                <w:rFonts w:ascii="Arial" w:hAnsi="Arial" w:cs="Arial"/>
                <w:color w:val="000000"/>
                <w:sz w:val="20"/>
                <w:szCs w:val="20"/>
              </w:rPr>
            </w:pPr>
            <w:r>
              <w:rPr>
                <w:rFonts w:ascii="Arial" w:hAnsi="Arial" w:cs="Arial"/>
                <w:color w:val="000000"/>
                <w:sz w:val="20"/>
                <w:szCs w:val="20"/>
              </w:rPr>
              <w:t>1</w:t>
            </w:r>
          </w:p>
        </w:tc>
        <w:tc>
          <w:tcPr>
            <w:tcW w:w="1230" w:type="dxa"/>
            <w:tcBorders>
              <w:top w:val="nil"/>
              <w:left w:val="nil"/>
              <w:bottom w:val="single" w:sz="4" w:space="0" w:color="auto"/>
              <w:right w:val="single" w:sz="4" w:space="0" w:color="auto"/>
            </w:tcBorders>
            <w:noWrap/>
            <w:vAlign w:val="center"/>
          </w:tcPr>
          <w:p w:rsidR="00C96A5F" w:rsidRPr="00C96A5F" w:rsidRDefault="00686302" w:rsidP="00CD3AC0">
            <w:pPr>
              <w:jc w:val="center"/>
              <w:rPr>
                <w:rFonts w:ascii="Arial" w:hAnsi="Arial" w:cs="Arial"/>
                <w:color w:val="000000"/>
                <w:sz w:val="20"/>
                <w:szCs w:val="20"/>
              </w:rPr>
            </w:pPr>
            <w:r>
              <w:rPr>
                <w:rFonts w:ascii="Arial" w:hAnsi="Arial" w:cs="Arial"/>
                <w:color w:val="000000"/>
                <w:sz w:val="20"/>
                <w:szCs w:val="20"/>
              </w:rPr>
              <w:t>1</w:t>
            </w:r>
          </w:p>
        </w:tc>
      </w:tr>
      <w:tr w:rsidR="00C96A5F" w:rsidRPr="00C96A5F" w:rsidTr="00B04875">
        <w:tc>
          <w:tcPr>
            <w:tcW w:w="2873" w:type="dxa"/>
            <w:vMerge/>
            <w:tcBorders>
              <w:top w:val="nil"/>
              <w:left w:val="single" w:sz="4" w:space="0" w:color="auto"/>
              <w:bottom w:val="single" w:sz="4" w:space="0" w:color="auto"/>
              <w:right w:val="single" w:sz="4" w:space="0" w:color="auto"/>
            </w:tcBorders>
            <w:shd w:val="clear" w:color="auto" w:fill="E5B8B7"/>
            <w:vAlign w:val="center"/>
          </w:tcPr>
          <w:p w:rsidR="00C96A5F" w:rsidRPr="00C96A5F" w:rsidRDefault="00C96A5F" w:rsidP="00CD3AC0">
            <w:pPr>
              <w:rPr>
                <w:rFonts w:ascii="Arial" w:hAnsi="Arial" w:cs="Arial"/>
                <w:color w:val="000000"/>
                <w:sz w:val="20"/>
                <w:szCs w:val="20"/>
              </w:rPr>
            </w:pPr>
          </w:p>
        </w:tc>
        <w:tc>
          <w:tcPr>
            <w:tcW w:w="529" w:type="dxa"/>
            <w:tcBorders>
              <w:top w:val="single" w:sz="4" w:space="0" w:color="auto"/>
              <w:left w:val="nil"/>
              <w:bottom w:val="single" w:sz="4" w:space="0" w:color="auto"/>
              <w:right w:val="single" w:sz="4" w:space="0" w:color="auto"/>
            </w:tcBorders>
            <w:shd w:val="clear" w:color="auto" w:fill="F2DBDB"/>
            <w:noWrap/>
            <w:vAlign w:val="center"/>
          </w:tcPr>
          <w:p w:rsidR="00C96A5F" w:rsidRPr="00C96A5F" w:rsidRDefault="00C96A5F" w:rsidP="00CD3AC0">
            <w:pPr>
              <w:jc w:val="center"/>
              <w:rPr>
                <w:rFonts w:ascii="Arial" w:hAnsi="Arial" w:cs="Arial"/>
                <w:color w:val="000000"/>
                <w:sz w:val="20"/>
                <w:szCs w:val="20"/>
              </w:rPr>
            </w:pPr>
            <w:r w:rsidRPr="00C96A5F">
              <w:rPr>
                <w:rFonts w:ascii="Arial" w:hAnsi="Arial" w:cs="Arial"/>
                <w:color w:val="000000"/>
                <w:sz w:val="20"/>
                <w:szCs w:val="20"/>
              </w:rPr>
              <w:t>%</w:t>
            </w:r>
          </w:p>
        </w:tc>
        <w:tc>
          <w:tcPr>
            <w:tcW w:w="1230" w:type="dxa"/>
            <w:tcBorders>
              <w:top w:val="single" w:sz="4" w:space="0" w:color="auto"/>
              <w:left w:val="nil"/>
              <w:bottom w:val="single" w:sz="4" w:space="0" w:color="auto"/>
              <w:right w:val="single" w:sz="4" w:space="0" w:color="auto"/>
            </w:tcBorders>
            <w:shd w:val="clear" w:color="auto" w:fill="F2DBDB"/>
            <w:noWrap/>
            <w:vAlign w:val="center"/>
          </w:tcPr>
          <w:p w:rsidR="00C96A5F" w:rsidRPr="00C96A5F" w:rsidRDefault="007F7B95" w:rsidP="00CD3AC0">
            <w:pPr>
              <w:jc w:val="center"/>
              <w:rPr>
                <w:rFonts w:ascii="Arial" w:hAnsi="Arial" w:cs="Arial"/>
                <w:color w:val="000000"/>
                <w:sz w:val="20"/>
                <w:szCs w:val="20"/>
              </w:rPr>
            </w:pPr>
            <w:r>
              <w:rPr>
                <w:rFonts w:ascii="Arial" w:hAnsi="Arial" w:cs="Arial"/>
                <w:color w:val="000000"/>
                <w:sz w:val="20"/>
                <w:szCs w:val="20"/>
              </w:rPr>
              <w:t>0,0%</w:t>
            </w:r>
          </w:p>
        </w:tc>
        <w:tc>
          <w:tcPr>
            <w:tcW w:w="1230" w:type="dxa"/>
            <w:tcBorders>
              <w:top w:val="single" w:sz="4" w:space="0" w:color="auto"/>
              <w:left w:val="nil"/>
              <w:bottom w:val="single" w:sz="4" w:space="0" w:color="auto"/>
              <w:right w:val="single" w:sz="4" w:space="0" w:color="auto"/>
            </w:tcBorders>
            <w:shd w:val="clear" w:color="auto" w:fill="F2DBDB"/>
            <w:noWrap/>
            <w:vAlign w:val="center"/>
          </w:tcPr>
          <w:p w:rsidR="00C96A5F" w:rsidRPr="00C96A5F" w:rsidRDefault="007F7B95" w:rsidP="00CD3AC0">
            <w:pPr>
              <w:jc w:val="center"/>
              <w:rPr>
                <w:rFonts w:ascii="Arial" w:hAnsi="Arial" w:cs="Arial"/>
                <w:color w:val="000000"/>
                <w:sz w:val="20"/>
                <w:szCs w:val="20"/>
              </w:rPr>
            </w:pPr>
            <w:r>
              <w:rPr>
                <w:rFonts w:ascii="Arial" w:hAnsi="Arial" w:cs="Arial"/>
                <w:color w:val="000000"/>
                <w:sz w:val="20"/>
                <w:szCs w:val="20"/>
              </w:rPr>
              <w:t>0,0%</w:t>
            </w:r>
          </w:p>
        </w:tc>
        <w:tc>
          <w:tcPr>
            <w:tcW w:w="1230" w:type="dxa"/>
            <w:tcBorders>
              <w:top w:val="single" w:sz="4" w:space="0" w:color="auto"/>
              <w:left w:val="nil"/>
              <w:bottom w:val="single" w:sz="4" w:space="0" w:color="auto"/>
              <w:right w:val="single" w:sz="4" w:space="0" w:color="auto"/>
            </w:tcBorders>
            <w:shd w:val="clear" w:color="auto" w:fill="F2DBDB"/>
            <w:noWrap/>
            <w:vAlign w:val="center"/>
          </w:tcPr>
          <w:p w:rsidR="00C96A5F" w:rsidRPr="00C96A5F" w:rsidRDefault="007F7B95" w:rsidP="00CD3AC0">
            <w:pPr>
              <w:jc w:val="center"/>
              <w:rPr>
                <w:rFonts w:ascii="Arial" w:hAnsi="Arial" w:cs="Arial"/>
                <w:color w:val="000000"/>
                <w:sz w:val="20"/>
                <w:szCs w:val="20"/>
              </w:rPr>
            </w:pPr>
            <w:r>
              <w:rPr>
                <w:rFonts w:ascii="Arial" w:hAnsi="Arial" w:cs="Arial"/>
                <w:color w:val="000000"/>
                <w:sz w:val="20"/>
                <w:szCs w:val="20"/>
              </w:rPr>
              <w:t>0,0%</w:t>
            </w:r>
          </w:p>
        </w:tc>
        <w:tc>
          <w:tcPr>
            <w:tcW w:w="1230" w:type="dxa"/>
            <w:tcBorders>
              <w:top w:val="single" w:sz="4" w:space="0" w:color="auto"/>
              <w:left w:val="nil"/>
              <w:bottom w:val="single" w:sz="4" w:space="0" w:color="auto"/>
              <w:right w:val="single" w:sz="4" w:space="0" w:color="auto"/>
            </w:tcBorders>
            <w:shd w:val="clear" w:color="auto" w:fill="F2DBDB"/>
            <w:noWrap/>
            <w:vAlign w:val="center"/>
          </w:tcPr>
          <w:p w:rsidR="00C96A5F" w:rsidRPr="00C96A5F" w:rsidRDefault="00C25FA1" w:rsidP="00CD3AC0">
            <w:pPr>
              <w:jc w:val="center"/>
              <w:rPr>
                <w:rFonts w:ascii="Arial" w:hAnsi="Arial" w:cs="Arial"/>
                <w:color w:val="000000"/>
                <w:sz w:val="20"/>
                <w:szCs w:val="20"/>
              </w:rPr>
            </w:pPr>
            <w:r>
              <w:rPr>
                <w:rFonts w:ascii="Arial" w:hAnsi="Arial" w:cs="Arial"/>
                <w:color w:val="000000"/>
                <w:sz w:val="20"/>
                <w:szCs w:val="20"/>
              </w:rPr>
              <w:t>4,3%</w:t>
            </w:r>
          </w:p>
        </w:tc>
        <w:tc>
          <w:tcPr>
            <w:tcW w:w="1230" w:type="dxa"/>
            <w:tcBorders>
              <w:top w:val="single" w:sz="4" w:space="0" w:color="auto"/>
              <w:left w:val="nil"/>
              <w:bottom w:val="single" w:sz="4" w:space="0" w:color="auto"/>
              <w:right w:val="single" w:sz="4" w:space="0" w:color="auto"/>
            </w:tcBorders>
            <w:shd w:val="clear" w:color="auto" w:fill="F2DBDB"/>
            <w:noWrap/>
            <w:vAlign w:val="center"/>
          </w:tcPr>
          <w:p w:rsidR="00C96A5F" w:rsidRPr="00C96A5F" w:rsidRDefault="00C25FA1" w:rsidP="00C25FA1">
            <w:pPr>
              <w:jc w:val="center"/>
              <w:rPr>
                <w:rFonts w:ascii="Arial" w:hAnsi="Arial" w:cs="Arial"/>
                <w:color w:val="000000"/>
                <w:sz w:val="20"/>
                <w:szCs w:val="20"/>
              </w:rPr>
            </w:pPr>
            <w:r>
              <w:rPr>
                <w:rFonts w:ascii="Arial" w:hAnsi="Arial" w:cs="Arial"/>
                <w:color w:val="000000"/>
                <w:sz w:val="20"/>
                <w:szCs w:val="20"/>
              </w:rPr>
              <w:t>4,5%</w:t>
            </w:r>
          </w:p>
        </w:tc>
      </w:tr>
    </w:tbl>
    <w:p w:rsidR="00AA5DB0" w:rsidRPr="00AA5DB0" w:rsidRDefault="00AA5DB0" w:rsidP="00AA5DB0">
      <w:pPr>
        <w:spacing w:before="120"/>
        <w:rPr>
          <w:color w:val="000000"/>
        </w:rPr>
      </w:pPr>
      <w:r w:rsidRPr="00AA5DB0">
        <w:rPr>
          <w:color w:val="000000"/>
        </w:rPr>
        <w:t xml:space="preserve">Forrás: </w:t>
      </w:r>
      <w:proofErr w:type="spellStart"/>
      <w:r w:rsidRPr="00AA5DB0">
        <w:rPr>
          <w:color w:val="000000"/>
        </w:rPr>
        <w:t>TeIR</w:t>
      </w:r>
      <w:proofErr w:type="spellEnd"/>
      <w:r w:rsidRPr="00AA5DB0">
        <w:rPr>
          <w:color w:val="000000"/>
        </w:rPr>
        <w:t>, Nemzeti Munkaügyi Hivatal</w:t>
      </w:r>
    </w:p>
    <w:p w:rsidR="00F179EF" w:rsidRDefault="00F179EF" w:rsidP="0099342B">
      <w:pPr>
        <w:autoSpaceDE w:val="0"/>
        <w:autoSpaceDN w:val="0"/>
        <w:adjustRightInd w:val="0"/>
        <w:jc w:val="center"/>
        <w:rPr>
          <w:b/>
        </w:rPr>
        <w:sectPr w:rsidR="00F179EF" w:rsidSect="00580654">
          <w:pgSz w:w="11906" w:h="16838" w:code="9"/>
          <w:pgMar w:top="1418" w:right="1247" w:bottom="1418" w:left="1247" w:header="709" w:footer="709" w:gutter="0"/>
          <w:cols w:space="708"/>
          <w:docGrid w:linePitch="360"/>
        </w:sectPr>
      </w:pPr>
    </w:p>
    <w:p w:rsidR="0099342B" w:rsidRPr="00C96A5F" w:rsidRDefault="0099342B" w:rsidP="0099342B">
      <w:pPr>
        <w:autoSpaceDE w:val="0"/>
        <w:autoSpaceDN w:val="0"/>
        <w:adjustRightInd w:val="0"/>
        <w:jc w:val="center"/>
        <w:rPr>
          <w:b/>
        </w:rPr>
      </w:pPr>
      <w:r w:rsidRPr="00C96A5F">
        <w:rPr>
          <w:b/>
        </w:rPr>
        <w:t>Regisztrált munkanélküliek száma korcsoport</w:t>
      </w:r>
      <w:r>
        <w:rPr>
          <w:b/>
        </w:rPr>
        <w:t>ok</w:t>
      </w:r>
      <w:r w:rsidRPr="00C96A5F">
        <w:rPr>
          <w:b/>
        </w:rPr>
        <w:t xml:space="preserve"> szerint</w:t>
      </w:r>
    </w:p>
    <w:p w:rsidR="0099342B" w:rsidRDefault="00384B0F" w:rsidP="0099342B">
      <w:pPr>
        <w:autoSpaceDE w:val="0"/>
        <w:autoSpaceDN w:val="0"/>
        <w:adjustRightInd w:val="0"/>
        <w:spacing w:before="120" w:line="360" w:lineRule="auto"/>
        <w:jc w:val="center"/>
      </w:pPr>
      <w:r>
        <w:rPr>
          <w:noProof/>
        </w:rPr>
        <w:drawing>
          <wp:inline distT="0" distB="0" distL="0" distR="0" wp14:anchorId="580465A4" wp14:editId="3BBC33B3">
            <wp:extent cx="5715000" cy="2886075"/>
            <wp:effectExtent l="0" t="0" r="19050" b="9525"/>
            <wp:docPr id="7" name="Diagram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99342B" w:rsidRPr="00AA5DB0" w:rsidRDefault="0099342B" w:rsidP="0099342B">
      <w:pPr>
        <w:rPr>
          <w:color w:val="000000"/>
        </w:rPr>
      </w:pPr>
      <w:r w:rsidRPr="00AA5DB0">
        <w:rPr>
          <w:color w:val="000000"/>
        </w:rPr>
        <w:t xml:space="preserve">Forrás: </w:t>
      </w:r>
      <w:proofErr w:type="spellStart"/>
      <w:r w:rsidRPr="00AA5DB0">
        <w:rPr>
          <w:color w:val="000000"/>
        </w:rPr>
        <w:t>TeIR</w:t>
      </w:r>
      <w:proofErr w:type="spellEnd"/>
      <w:r w:rsidRPr="00AA5DB0">
        <w:rPr>
          <w:color w:val="000000"/>
        </w:rPr>
        <w:t>, Nemzeti Munkaügyi Hivatal</w:t>
      </w:r>
    </w:p>
    <w:p w:rsidR="006F541D" w:rsidRDefault="006F541D" w:rsidP="00BF2C69">
      <w:pPr>
        <w:autoSpaceDE w:val="0"/>
        <w:autoSpaceDN w:val="0"/>
        <w:adjustRightInd w:val="0"/>
        <w:spacing w:after="120"/>
        <w:jc w:val="center"/>
        <w:rPr>
          <w:b/>
        </w:rPr>
      </w:pPr>
    </w:p>
    <w:p w:rsidR="006F541D" w:rsidRDefault="006F541D" w:rsidP="00BF2C69">
      <w:pPr>
        <w:autoSpaceDE w:val="0"/>
        <w:autoSpaceDN w:val="0"/>
        <w:adjustRightInd w:val="0"/>
        <w:spacing w:after="120"/>
        <w:jc w:val="center"/>
        <w:rPr>
          <w:b/>
        </w:rPr>
      </w:pPr>
    </w:p>
    <w:p w:rsidR="00C96A5F" w:rsidRPr="00BF2C69" w:rsidRDefault="00BF2C69" w:rsidP="00BF2C69">
      <w:pPr>
        <w:autoSpaceDE w:val="0"/>
        <w:autoSpaceDN w:val="0"/>
        <w:adjustRightInd w:val="0"/>
        <w:spacing w:after="120"/>
        <w:jc w:val="center"/>
        <w:rPr>
          <w:b/>
        </w:rPr>
      </w:pPr>
      <w:r w:rsidRPr="00BF2C69">
        <w:rPr>
          <w:b/>
        </w:rPr>
        <w:t>A munkanélküliek és a 180 napnál régebben regisztrált munkanélküliek száma és aránya nemenként</w:t>
      </w:r>
    </w:p>
    <w:tbl>
      <w:tblPr>
        <w:tblW w:w="5000" w:type="pct"/>
        <w:jc w:val="center"/>
        <w:tblCellMar>
          <w:left w:w="70" w:type="dxa"/>
          <w:right w:w="70" w:type="dxa"/>
        </w:tblCellMar>
        <w:tblLook w:val="00A0" w:firstRow="1" w:lastRow="0" w:firstColumn="1" w:lastColumn="0" w:noHBand="0" w:noVBand="0"/>
      </w:tblPr>
      <w:tblGrid>
        <w:gridCol w:w="842"/>
        <w:gridCol w:w="686"/>
        <w:gridCol w:w="944"/>
        <w:gridCol w:w="1728"/>
        <w:gridCol w:w="532"/>
        <w:gridCol w:w="731"/>
        <w:gridCol w:w="1147"/>
        <w:gridCol w:w="724"/>
        <w:gridCol w:w="731"/>
        <w:gridCol w:w="1337"/>
      </w:tblGrid>
      <w:tr w:rsidR="00BF2C69" w:rsidRPr="00DC6CA2" w:rsidTr="00B04875">
        <w:trPr>
          <w:jc w:val="center"/>
        </w:trPr>
        <w:tc>
          <w:tcPr>
            <w:tcW w:w="447" w:type="pct"/>
            <w:vMerge w:val="restart"/>
            <w:tcBorders>
              <w:top w:val="single" w:sz="4" w:space="0" w:color="auto"/>
              <w:left w:val="single" w:sz="4" w:space="0" w:color="auto"/>
              <w:bottom w:val="single" w:sz="4" w:space="0" w:color="auto"/>
              <w:right w:val="single" w:sz="4" w:space="0" w:color="auto"/>
            </w:tcBorders>
            <w:shd w:val="clear" w:color="auto" w:fill="E5B8B7"/>
            <w:noWrap/>
            <w:vAlign w:val="center"/>
          </w:tcPr>
          <w:p w:rsidR="00BF2C69" w:rsidRPr="00BF2C69" w:rsidRDefault="0067707B" w:rsidP="00CD3AC0">
            <w:pPr>
              <w:jc w:val="center"/>
              <w:rPr>
                <w:rFonts w:ascii="Arial" w:hAnsi="Arial" w:cs="Arial"/>
                <w:b/>
                <w:color w:val="000000"/>
                <w:sz w:val="20"/>
                <w:szCs w:val="20"/>
              </w:rPr>
            </w:pPr>
            <w:r>
              <w:rPr>
                <w:rFonts w:ascii="Arial" w:hAnsi="Arial" w:cs="Arial"/>
                <w:b/>
                <w:color w:val="000000"/>
                <w:sz w:val="20"/>
                <w:szCs w:val="20"/>
              </w:rPr>
              <w:t>év</w:t>
            </w:r>
          </w:p>
        </w:tc>
        <w:tc>
          <w:tcPr>
            <w:tcW w:w="1786" w:type="pct"/>
            <w:gridSpan w:val="3"/>
            <w:tcBorders>
              <w:top w:val="single" w:sz="4" w:space="0" w:color="auto"/>
              <w:left w:val="single" w:sz="4" w:space="0" w:color="auto"/>
              <w:bottom w:val="single" w:sz="4" w:space="0" w:color="auto"/>
              <w:right w:val="single" w:sz="4" w:space="0" w:color="auto"/>
            </w:tcBorders>
            <w:shd w:val="clear" w:color="auto" w:fill="E5B8B7"/>
            <w:vAlign w:val="center"/>
          </w:tcPr>
          <w:p w:rsidR="00BF2C69" w:rsidRPr="00BF2C69" w:rsidRDefault="00BF2C69" w:rsidP="00CD3AC0">
            <w:pPr>
              <w:jc w:val="center"/>
              <w:rPr>
                <w:rFonts w:ascii="Arial" w:hAnsi="Arial" w:cs="Arial"/>
                <w:b/>
                <w:color w:val="000000"/>
                <w:sz w:val="20"/>
                <w:szCs w:val="20"/>
              </w:rPr>
            </w:pPr>
            <w:r w:rsidRPr="00BF2C69">
              <w:rPr>
                <w:rFonts w:ascii="Arial" w:hAnsi="Arial" w:cs="Arial"/>
                <w:b/>
                <w:color w:val="000000"/>
                <w:sz w:val="20"/>
                <w:szCs w:val="20"/>
              </w:rPr>
              <w:t xml:space="preserve">nyilvántartott/regisztrált </w:t>
            </w:r>
            <w:r w:rsidRPr="00BF2C69">
              <w:rPr>
                <w:rFonts w:ascii="Arial" w:hAnsi="Arial" w:cs="Arial"/>
                <w:b/>
                <w:color w:val="000000"/>
                <w:sz w:val="20"/>
                <w:szCs w:val="20"/>
              </w:rPr>
              <w:br/>
              <w:t>munkanélküli összesen</w:t>
            </w:r>
          </w:p>
        </w:tc>
        <w:tc>
          <w:tcPr>
            <w:tcW w:w="2767" w:type="pct"/>
            <w:gridSpan w:val="6"/>
            <w:tcBorders>
              <w:top w:val="single" w:sz="4" w:space="0" w:color="auto"/>
              <w:left w:val="single" w:sz="4" w:space="0" w:color="auto"/>
              <w:bottom w:val="single" w:sz="4" w:space="0" w:color="auto"/>
              <w:right w:val="single" w:sz="4" w:space="0" w:color="auto"/>
            </w:tcBorders>
            <w:shd w:val="clear" w:color="auto" w:fill="E5B8B7"/>
            <w:noWrap/>
            <w:vAlign w:val="center"/>
          </w:tcPr>
          <w:p w:rsidR="00BF2C69" w:rsidRPr="00BF2C69" w:rsidRDefault="00BF2C69" w:rsidP="002D069D">
            <w:pPr>
              <w:jc w:val="center"/>
              <w:rPr>
                <w:rFonts w:ascii="Arial" w:hAnsi="Arial" w:cs="Arial"/>
                <w:b/>
                <w:color w:val="000000"/>
                <w:sz w:val="20"/>
                <w:szCs w:val="20"/>
              </w:rPr>
            </w:pPr>
            <w:r w:rsidRPr="00BF2C69">
              <w:rPr>
                <w:rFonts w:ascii="Arial" w:hAnsi="Arial" w:cs="Arial"/>
                <w:b/>
                <w:color w:val="000000"/>
                <w:sz w:val="20"/>
                <w:szCs w:val="20"/>
              </w:rPr>
              <w:t>180 napnál régebben regisztrált</w:t>
            </w:r>
            <w:r w:rsidRPr="00BF2C69">
              <w:rPr>
                <w:rFonts w:ascii="Arial" w:hAnsi="Arial" w:cs="Arial"/>
                <w:b/>
                <w:color w:val="000000"/>
                <w:sz w:val="20"/>
                <w:szCs w:val="20"/>
              </w:rPr>
              <w:br/>
              <w:t>munkanélküli</w:t>
            </w:r>
          </w:p>
        </w:tc>
      </w:tr>
      <w:tr w:rsidR="00BF2C69" w:rsidRPr="00DC6CA2" w:rsidTr="00B04875">
        <w:trPr>
          <w:jc w:val="center"/>
        </w:trPr>
        <w:tc>
          <w:tcPr>
            <w:tcW w:w="447" w:type="pct"/>
            <w:vMerge/>
            <w:tcBorders>
              <w:top w:val="single" w:sz="4" w:space="0" w:color="auto"/>
              <w:left w:val="single" w:sz="4" w:space="0" w:color="auto"/>
              <w:bottom w:val="single" w:sz="4" w:space="0" w:color="auto"/>
              <w:right w:val="single" w:sz="4" w:space="0" w:color="auto"/>
            </w:tcBorders>
            <w:shd w:val="clear" w:color="auto" w:fill="E5B8B7"/>
            <w:noWrap/>
            <w:vAlign w:val="center"/>
          </w:tcPr>
          <w:p w:rsidR="00BF2C69" w:rsidRPr="00BF2C69" w:rsidRDefault="00BF2C69" w:rsidP="00CD3AC0">
            <w:pPr>
              <w:jc w:val="center"/>
              <w:rPr>
                <w:rFonts w:ascii="Arial" w:hAnsi="Arial" w:cs="Arial"/>
                <w:b/>
                <w:color w:val="000000"/>
                <w:sz w:val="20"/>
                <w:szCs w:val="20"/>
              </w:rPr>
            </w:pPr>
          </w:p>
        </w:tc>
        <w:tc>
          <w:tcPr>
            <w:tcW w:w="1786" w:type="pct"/>
            <w:gridSpan w:val="3"/>
            <w:tcBorders>
              <w:top w:val="single" w:sz="4" w:space="0" w:color="auto"/>
              <w:left w:val="single" w:sz="4" w:space="0" w:color="auto"/>
              <w:bottom w:val="single" w:sz="4" w:space="0" w:color="auto"/>
              <w:right w:val="single" w:sz="4" w:space="0" w:color="auto"/>
            </w:tcBorders>
            <w:shd w:val="clear" w:color="auto" w:fill="E5B8B7"/>
            <w:noWrap/>
            <w:vAlign w:val="center"/>
          </w:tcPr>
          <w:p w:rsidR="00BF2C69" w:rsidRPr="00BF2C69" w:rsidRDefault="00BF2C69" w:rsidP="00CD3AC0">
            <w:pPr>
              <w:jc w:val="center"/>
              <w:rPr>
                <w:rFonts w:ascii="Arial" w:hAnsi="Arial" w:cs="Arial"/>
                <w:b/>
                <w:color w:val="000000"/>
                <w:sz w:val="20"/>
                <w:szCs w:val="20"/>
              </w:rPr>
            </w:pPr>
            <w:r w:rsidRPr="00BF2C69">
              <w:rPr>
                <w:rFonts w:ascii="Arial" w:hAnsi="Arial" w:cs="Arial"/>
                <w:b/>
                <w:color w:val="000000"/>
                <w:sz w:val="20"/>
                <w:szCs w:val="20"/>
              </w:rPr>
              <w:t>fő</w:t>
            </w:r>
          </w:p>
        </w:tc>
        <w:tc>
          <w:tcPr>
            <w:tcW w:w="1282" w:type="pct"/>
            <w:gridSpan w:val="3"/>
            <w:tcBorders>
              <w:top w:val="single" w:sz="4" w:space="0" w:color="auto"/>
              <w:left w:val="single" w:sz="4" w:space="0" w:color="auto"/>
              <w:bottom w:val="single" w:sz="4" w:space="0" w:color="auto"/>
              <w:right w:val="single" w:sz="4" w:space="0" w:color="auto"/>
            </w:tcBorders>
            <w:shd w:val="clear" w:color="auto" w:fill="E5B8B7"/>
            <w:noWrap/>
            <w:vAlign w:val="center"/>
          </w:tcPr>
          <w:p w:rsidR="00BF2C69" w:rsidRPr="00BF2C69" w:rsidRDefault="00BF2C69" w:rsidP="00CD3AC0">
            <w:pPr>
              <w:jc w:val="center"/>
              <w:rPr>
                <w:rFonts w:ascii="Arial" w:hAnsi="Arial" w:cs="Arial"/>
                <w:b/>
                <w:color w:val="000000"/>
                <w:sz w:val="20"/>
                <w:szCs w:val="20"/>
              </w:rPr>
            </w:pPr>
            <w:r w:rsidRPr="00BF2C69">
              <w:rPr>
                <w:rFonts w:ascii="Arial" w:hAnsi="Arial" w:cs="Arial"/>
                <w:b/>
                <w:color w:val="000000"/>
                <w:sz w:val="20"/>
                <w:szCs w:val="20"/>
              </w:rPr>
              <w:t>fő</w:t>
            </w:r>
          </w:p>
        </w:tc>
        <w:tc>
          <w:tcPr>
            <w:tcW w:w="1485" w:type="pct"/>
            <w:gridSpan w:val="3"/>
            <w:tcBorders>
              <w:top w:val="single" w:sz="4" w:space="0" w:color="auto"/>
              <w:left w:val="single" w:sz="4" w:space="0" w:color="auto"/>
              <w:bottom w:val="single" w:sz="4" w:space="0" w:color="auto"/>
              <w:right w:val="single" w:sz="4" w:space="0" w:color="auto"/>
            </w:tcBorders>
            <w:shd w:val="clear" w:color="auto" w:fill="E5B8B7"/>
            <w:noWrap/>
            <w:vAlign w:val="center"/>
          </w:tcPr>
          <w:p w:rsidR="00BF2C69" w:rsidRPr="00BF2C69" w:rsidRDefault="00BF2C69" w:rsidP="00CD3AC0">
            <w:pPr>
              <w:jc w:val="center"/>
              <w:rPr>
                <w:rFonts w:ascii="Arial" w:hAnsi="Arial" w:cs="Arial"/>
                <w:b/>
                <w:color w:val="000000"/>
                <w:sz w:val="20"/>
                <w:szCs w:val="20"/>
              </w:rPr>
            </w:pPr>
            <w:r w:rsidRPr="00BF2C69">
              <w:rPr>
                <w:rFonts w:ascii="Arial" w:hAnsi="Arial" w:cs="Arial"/>
                <w:b/>
                <w:color w:val="000000"/>
                <w:sz w:val="20"/>
                <w:szCs w:val="20"/>
              </w:rPr>
              <w:t>%</w:t>
            </w:r>
          </w:p>
        </w:tc>
      </w:tr>
      <w:tr w:rsidR="00BF2C69" w:rsidRPr="00DC6CA2" w:rsidTr="00B04875">
        <w:trPr>
          <w:jc w:val="center"/>
        </w:trPr>
        <w:tc>
          <w:tcPr>
            <w:tcW w:w="447" w:type="pct"/>
            <w:vMerge/>
            <w:tcBorders>
              <w:top w:val="single" w:sz="4" w:space="0" w:color="auto"/>
              <w:left w:val="single" w:sz="4" w:space="0" w:color="auto"/>
              <w:bottom w:val="single" w:sz="4" w:space="0" w:color="auto"/>
              <w:right w:val="single" w:sz="4" w:space="0" w:color="auto"/>
            </w:tcBorders>
            <w:shd w:val="clear" w:color="auto" w:fill="E5B8B7"/>
            <w:noWrap/>
            <w:vAlign w:val="center"/>
          </w:tcPr>
          <w:p w:rsidR="00BF2C69" w:rsidRPr="00BF2C69" w:rsidRDefault="00BF2C69" w:rsidP="00CD3AC0">
            <w:pPr>
              <w:jc w:val="center"/>
              <w:rPr>
                <w:rFonts w:ascii="Arial" w:hAnsi="Arial" w:cs="Arial"/>
                <w:b/>
                <w:color w:val="000000"/>
                <w:sz w:val="20"/>
                <w:szCs w:val="20"/>
              </w:rPr>
            </w:pPr>
          </w:p>
        </w:tc>
        <w:tc>
          <w:tcPr>
            <w:tcW w:w="365" w:type="pct"/>
            <w:tcBorders>
              <w:top w:val="single" w:sz="4" w:space="0" w:color="auto"/>
              <w:left w:val="nil"/>
              <w:bottom w:val="single" w:sz="4" w:space="0" w:color="auto"/>
              <w:right w:val="single" w:sz="4" w:space="0" w:color="auto"/>
            </w:tcBorders>
            <w:shd w:val="clear" w:color="auto" w:fill="E5B8B7"/>
            <w:noWrap/>
            <w:vAlign w:val="center"/>
          </w:tcPr>
          <w:p w:rsidR="00BF2C69" w:rsidRPr="00BF2C69" w:rsidRDefault="00BF2C69" w:rsidP="00CD3AC0">
            <w:pPr>
              <w:jc w:val="center"/>
              <w:rPr>
                <w:rFonts w:ascii="Arial" w:hAnsi="Arial" w:cs="Arial"/>
                <w:b/>
                <w:color w:val="000000"/>
                <w:sz w:val="20"/>
                <w:szCs w:val="20"/>
              </w:rPr>
            </w:pPr>
            <w:r w:rsidRPr="00BF2C69">
              <w:rPr>
                <w:rFonts w:ascii="Arial" w:hAnsi="Arial" w:cs="Arial"/>
                <w:b/>
                <w:color w:val="000000"/>
                <w:sz w:val="20"/>
                <w:szCs w:val="20"/>
              </w:rPr>
              <w:t>nő</w:t>
            </w:r>
          </w:p>
        </w:tc>
        <w:tc>
          <w:tcPr>
            <w:tcW w:w="502" w:type="pct"/>
            <w:tcBorders>
              <w:top w:val="single" w:sz="4" w:space="0" w:color="auto"/>
              <w:left w:val="nil"/>
              <w:bottom w:val="single" w:sz="4" w:space="0" w:color="auto"/>
              <w:right w:val="single" w:sz="4" w:space="0" w:color="auto"/>
            </w:tcBorders>
            <w:shd w:val="clear" w:color="auto" w:fill="E5B8B7"/>
            <w:noWrap/>
            <w:vAlign w:val="center"/>
          </w:tcPr>
          <w:p w:rsidR="00BF2C69" w:rsidRPr="00BF2C69" w:rsidRDefault="00BF2C69" w:rsidP="00CD3AC0">
            <w:pPr>
              <w:jc w:val="center"/>
              <w:rPr>
                <w:rFonts w:ascii="Arial" w:hAnsi="Arial" w:cs="Arial"/>
                <w:b/>
                <w:color w:val="000000"/>
                <w:sz w:val="20"/>
                <w:szCs w:val="20"/>
              </w:rPr>
            </w:pPr>
            <w:r w:rsidRPr="00BF2C69">
              <w:rPr>
                <w:rFonts w:ascii="Arial" w:hAnsi="Arial" w:cs="Arial"/>
                <w:b/>
                <w:color w:val="000000"/>
                <w:sz w:val="20"/>
                <w:szCs w:val="20"/>
              </w:rPr>
              <w:t>férfi</w:t>
            </w:r>
          </w:p>
        </w:tc>
        <w:tc>
          <w:tcPr>
            <w:tcW w:w="919" w:type="pct"/>
            <w:tcBorders>
              <w:top w:val="single" w:sz="4" w:space="0" w:color="auto"/>
              <w:left w:val="nil"/>
              <w:bottom w:val="single" w:sz="4" w:space="0" w:color="auto"/>
              <w:right w:val="single" w:sz="4" w:space="0" w:color="auto"/>
            </w:tcBorders>
            <w:shd w:val="clear" w:color="auto" w:fill="E5B8B7"/>
            <w:noWrap/>
            <w:vAlign w:val="center"/>
          </w:tcPr>
          <w:p w:rsidR="00BF2C69" w:rsidRPr="00BF2C69" w:rsidRDefault="00BF2C69" w:rsidP="00CD3AC0">
            <w:pPr>
              <w:jc w:val="center"/>
              <w:rPr>
                <w:rFonts w:ascii="Arial" w:hAnsi="Arial" w:cs="Arial"/>
                <w:b/>
                <w:color w:val="000000"/>
                <w:sz w:val="20"/>
                <w:szCs w:val="20"/>
              </w:rPr>
            </w:pPr>
            <w:r w:rsidRPr="00BF2C69">
              <w:rPr>
                <w:rFonts w:ascii="Arial" w:hAnsi="Arial" w:cs="Arial"/>
                <w:b/>
                <w:color w:val="000000"/>
                <w:sz w:val="20"/>
                <w:szCs w:val="20"/>
              </w:rPr>
              <w:t>összesen</w:t>
            </w:r>
          </w:p>
        </w:tc>
        <w:tc>
          <w:tcPr>
            <w:tcW w:w="283" w:type="pct"/>
            <w:tcBorders>
              <w:top w:val="single" w:sz="4" w:space="0" w:color="auto"/>
              <w:left w:val="nil"/>
              <w:bottom w:val="single" w:sz="4" w:space="0" w:color="auto"/>
              <w:right w:val="single" w:sz="4" w:space="0" w:color="auto"/>
            </w:tcBorders>
            <w:shd w:val="clear" w:color="auto" w:fill="E5B8B7"/>
            <w:noWrap/>
            <w:vAlign w:val="center"/>
          </w:tcPr>
          <w:p w:rsidR="00BF2C69" w:rsidRPr="00BF2C69" w:rsidRDefault="00BF2C69" w:rsidP="00CD3AC0">
            <w:pPr>
              <w:jc w:val="center"/>
              <w:rPr>
                <w:rFonts w:ascii="Arial" w:hAnsi="Arial" w:cs="Arial"/>
                <w:b/>
                <w:color w:val="000000"/>
                <w:sz w:val="20"/>
                <w:szCs w:val="20"/>
              </w:rPr>
            </w:pPr>
            <w:r w:rsidRPr="00BF2C69">
              <w:rPr>
                <w:rFonts w:ascii="Arial" w:hAnsi="Arial" w:cs="Arial"/>
                <w:b/>
                <w:color w:val="000000"/>
                <w:sz w:val="20"/>
                <w:szCs w:val="20"/>
              </w:rPr>
              <w:t>nő</w:t>
            </w:r>
          </w:p>
        </w:tc>
        <w:tc>
          <w:tcPr>
            <w:tcW w:w="389" w:type="pct"/>
            <w:tcBorders>
              <w:top w:val="single" w:sz="4" w:space="0" w:color="auto"/>
              <w:left w:val="nil"/>
              <w:bottom w:val="single" w:sz="4" w:space="0" w:color="auto"/>
              <w:right w:val="single" w:sz="4" w:space="0" w:color="auto"/>
            </w:tcBorders>
            <w:shd w:val="clear" w:color="auto" w:fill="E5B8B7"/>
            <w:noWrap/>
            <w:vAlign w:val="center"/>
          </w:tcPr>
          <w:p w:rsidR="00BF2C69" w:rsidRPr="00BF2C69" w:rsidRDefault="00BF2C69" w:rsidP="00CD3AC0">
            <w:pPr>
              <w:jc w:val="center"/>
              <w:rPr>
                <w:rFonts w:ascii="Arial" w:hAnsi="Arial" w:cs="Arial"/>
                <w:b/>
                <w:color w:val="000000"/>
                <w:sz w:val="20"/>
                <w:szCs w:val="20"/>
              </w:rPr>
            </w:pPr>
            <w:r w:rsidRPr="00BF2C69">
              <w:rPr>
                <w:rFonts w:ascii="Arial" w:hAnsi="Arial" w:cs="Arial"/>
                <w:b/>
                <w:color w:val="000000"/>
                <w:sz w:val="20"/>
                <w:szCs w:val="20"/>
              </w:rPr>
              <w:t>férfi</w:t>
            </w:r>
          </w:p>
        </w:tc>
        <w:tc>
          <w:tcPr>
            <w:tcW w:w="610" w:type="pct"/>
            <w:tcBorders>
              <w:top w:val="single" w:sz="4" w:space="0" w:color="auto"/>
              <w:left w:val="nil"/>
              <w:bottom w:val="single" w:sz="4" w:space="0" w:color="auto"/>
              <w:right w:val="single" w:sz="4" w:space="0" w:color="auto"/>
            </w:tcBorders>
            <w:shd w:val="clear" w:color="auto" w:fill="E5B8B7"/>
            <w:noWrap/>
            <w:vAlign w:val="center"/>
          </w:tcPr>
          <w:p w:rsidR="00BF2C69" w:rsidRPr="00BF2C69" w:rsidRDefault="00BF2C69" w:rsidP="00CD3AC0">
            <w:pPr>
              <w:jc w:val="center"/>
              <w:rPr>
                <w:rFonts w:ascii="Arial" w:hAnsi="Arial" w:cs="Arial"/>
                <w:b/>
                <w:color w:val="000000"/>
                <w:sz w:val="20"/>
                <w:szCs w:val="20"/>
              </w:rPr>
            </w:pPr>
            <w:r w:rsidRPr="00BF2C69">
              <w:rPr>
                <w:rFonts w:ascii="Arial" w:hAnsi="Arial" w:cs="Arial"/>
                <w:b/>
                <w:color w:val="000000"/>
                <w:sz w:val="20"/>
                <w:szCs w:val="20"/>
              </w:rPr>
              <w:t>összesen</w:t>
            </w:r>
          </w:p>
        </w:tc>
        <w:tc>
          <w:tcPr>
            <w:tcW w:w="385" w:type="pct"/>
            <w:tcBorders>
              <w:top w:val="single" w:sz="4" w:space="0" w:color="auto"/>
              <w:left w:val="nil"/>
              <w:bottom w:val="single" w:sz="4" w:space="0" w:color="auto"/>
              <w:right w:val="single" w:sz="4" w:space="0" w:color="auto"/>
            </w:tcBorders>
            <w:shd w:val="clear" w:color="auto" w:fill="E5B8B7"/>
            <w:noWrap/>
            <w:vAlign w:val="center"/>
          </w:tcPr>
          <w:p w:rsidR="00BF2C69" w:rsidRPr="00BF2C69" w:rsidRDefault="00FC73F5" w:rsidP="00CD3AC0">
            <w:pPr>
              <w:jc w:val="center"/>
              <w:rPr>
                <w:rFonts w:ascii="Arial" w:hAnsi="Arial" w:cs="Arial"/>
                <w:b/>
                <w:color w:val="000000"/>
                <w:sz w:val="20"/>
                <w:szCs w:val="20"/>
              </w:rPr>
            </w:pPr>
            <w:r>
              <w:rPr>
                <w:rFonts w:ascii="Arial" w:hAnsi="Arial" w:cs="Arial"/>
                <w:b/>
                <w:color w:val="000000"/>
                <w:sz w:val="20"/>
                <w:szCs w:val="20"/>
              </w:rPr>
              <w:t>n</w:t>
            </w:r>
            <w:r w:rsidR="00BF2C69" w:rsidRPr="00BF2C69">
              <w:rPr>
                <w:rFonts w:ascii="Arial" w:hAnsi="Arial" w:cs="Arial"/>
                <w:b/>
                <w:color w:val="000000"/>
                <w:sz w:val="20"/>
                <w:szCs w:val="20"/>
              </w:rPr>
              <w:t>ő</w:t>
            </w:r>
          </w:p>
        </w:tc>
        <w:tc>
          <w:tcPr>
            <w:tcW w:w="389" w:type="pct"/>
            <w:tcBorders>
              <w:top w:val="single" w:sz="4" w:space="0" w:color="auto"/>
              <w:left w:val="nil"/>
              <w:bottom w:val="single" w:sz="4" w:space="0" w:color="auto"/>
              <w:right w:val="single" w:sz="4" w:space="0" w:color="auto"/>
            </w:tcBorders>
            <w:shd w:val="clear" w:color="auto" w:fill="E5B8B7"/>
            <w:noWrap/>
            <w:vAlign w:val="center"/>
          </w:tcPr>
          <w:p w:rsidR="00BF2C69" w:rsidRPr="00BF2C69" w:rsidRDefault="00BF2C69" w:rsidP="00CD3AC0">
            <w:pPr>
              <w:jc w:val="center"/>
              <w:rPr>
                <w:rFonts w:ascii="Arial" w:hAnsi="Arial" w:cs="Arial"/>
                <w:b/>
                <w:color w:val="000000"/>
                <w:sz w:val="20"/>
                <w:szCs w:val="20"/>
              </w:rPr>
            </w:pPr>
            <w:r w:rsidRPr="00BF2C69">
              <w:rPr>
                <w:rFonts w:ascii="Arial" w:hAnsi="Arial" w:cs="Arial"/>
                <w:b/>
                <w:color w:val="000000"/>
                <w:sz w:val="20"/>
                <w:szCs w:val="20"/>
              </w:rPr>
              <w:t>férfi</w:t>
            </w:r>
          </w:p>
        </w:tc>
        <w:tc>
          <w:tcPr>
            <w:tcW w:w="711" w:type="pct"/>
            <w:tcBorders>
              <w:top w:val="single" w:sz="4" w:space="0" w:color="auto"/>
              <w:left w:val="nil"/>
              <w:bottom w:val="single" w:sz="4" w:space="0" w:color="auto"/>
              <w:right w:val="single" w:sz="4" w:space="0" w:color="auto"/>
            </w:tcBorders>
            <w:shd w:val="clear" w:color="auto" w:fill="E5B8B7"/>
            <w:noWrap/>
            <w:vAlign w:val="center"/>
          </w:tcPr>
          <w:p w:rsidR="00BF2C69" w:rsidRPr="00BF2C69" w:rsidRDefault="00BF2C69" w:rsidP="00CD3AC0">
            <w:pPr>
              <w:jc w:val="center"/>
              <w:rPr>
                <w:rFonts w:ascii="Arial" w:hAnsi="Arial" w:cs="Arial"/>
                <w:b/>
                <w:color w:val="000000"/>
                <w:sz w:val="20"/>
                <w:szCs w:val="20"/>
              </w:rPr>
            </w:pPr>
            <w:r w:rsidRPr="00BF2C69">
              <w:rPr>
                <w:rFonts w:ascii="Arial" w:hAnsi="Arial" w:cs="Arial"/>
                <w:b/>
                <w:color w:val="000000"/>
                <w:sz w:val="20"/>
                <w:szCs w:val="20"/>
              </w:rPr>
              <w:t>összesen</w:t>
            </w:r>
          </w:p>
        </w:tc>
      </w:tr>
      <w:tr w:rsidR="008A7D5F" w:rsidRPr="00DC6CA2" w:rsidTr="00B04875">
        <w:trPr>
          <w:trHeight w:val="284"/>
          <w:jc w:val="center"/>
        </w:trPr>
        <w:tc>
          <w:tcPr>
            <w:tcW w:w="447" w:type="pct"/>
            <w:tcBorders>
              <w:top w:val="single" w:sz="4" w:space="0" w:color="auto"/>
              <w:left w:val="single" w:sz="4" w:space="0" w:color="auto"/>
              <w:bottom w:val="single" w:sz="4" w:space="0" w:color="auto"/>
              <w:right w:val="single" w:sz="4" w:space="0" w:color="auto"/>
            </w:tcBorders>
            <w:shd w:val="clear" w:color="auto" w:fill="E5B8B7"/>
            <w:noWrap/>
            <w:vAlign w:val="center"/>
          </w:tcPr>
          <w:p w:rsidR="008A7D5F" w:rsidRPr="00BF2C69" w:rsidRDefault="008A7D5F" w:rsidP="00CD3AC0">
            <w:pPr>
              <w:jc w:val="center"/>
              <w:rPr>
                <w:rFonts w:ascii="Arial" w:hAnsi="Arial" w:cs="Arial"/>
                <w:b/>
                <w:color w:val="000000"/>
                <w:sz w:val="20"/>
                <w:szCs w:val="20"/>
              </w:rPr>
            </w:pPr>
            <w:r w:rsidRPr="00BF2C69">
              <w:rPr>
                <w:rFonts w:ascii="Arial" w:hAnsi="Arial" w:cs="Arial"/>
                <w:b/>
                <w:color w:val="000000"/>
                <w:sz w:val="20"/>
                <w:szCs w:val="20"/>
              </w:rPr>
              <w:t>2008</w:t>
            </w:r>
          </w:p>
        </w:tc>
        <w:tc>
          <w:tcPr>
            <w:tcW w:w="365" w:type="pct"/>
            <w:tcBorders>
              <w:top w:val="nil"/>
              <w:left w:val="nil"/>
              <w:bottom w:val="single" w:sz="4" w:space="0" w:color="auto"/>
              <w:right w:val="single" w:sz="4" w:space="0" w:color="auto"/>
            </w:tcBorders>
            <w:noWrap/>
            <w:vAlign w:val="center"/>
          </w:tcPr>
          <w:p w:rsidR="008A7D5F" w:rsidRPr="005C3E2C" w:rsidRDefault="00384B0F" w:rsidP="00D62FBB">
            <w:pPr>
              <w:jc w:val="center"/>
              <w:rPr>
                <w:rFonts w:ascii="Arial" w:hAnsi="Arial" w:cs="Arial"/>
                <w:color w:val="000000"/>
                <w:sz w:val="20"/>
                <w:szCs w:val="20"/>
              </w:rPr>
            </w:pPr>
            <w:r>
              <w:rPr>
                <w:rFonts w:ascii="Arial" w:hAnsi="Arial" w:cs="Arial"/>
                <w:color w:val="000000"/>
                <w:sz w:val="20"/>
                <w:szCs w:val="20"/>
              </w:rPr>
              <w:t>7</w:t>
            </w:r>
          </w:p>
        </w:tc>
        <w:tc>
          <w:tcPr>
            <w:tcW w:w="502" w:type="pct"/>
            <w:tcBorders>
              <w:top w:val="nil"/>
              <w:left w:val="nil"/>
              <w:bottom w:val="single" w:sz="4" w:space="0" w:color="auto"/>
              <w:right w:val="single" w:sz="4" w:space="0" w:color="auto"/>
            </w:tcBorders>
            <w:noWrap/>
            <w:vAlign w:val="center"/>
          </w:tcPr>
          <w:p w:rsidR="008A7D5F" w:rsidRPr="005C3E2C" w:rsidRDefault="00384B0F" w:rsidP="00D62FBB">
            <w:pPr>
              <w:jc w:val="center"/>
              <w:rPr>
                <w:rFonts w:ascii="Arial" w:hAnsi="Arial" w:cs="Arial"/>
                <w:color w:val="000000"/>
                <w:sz w:val="20"/>
                <w:szCs w:val="20"/>
              </w:rPr>
            </w:pPr>
            <w:r>
              <w:rPr>
                <w:rFonts w:ascii="Arial" w:hAnsi="Arial" w:cs="Arial"/>
                <w:color w:val="000000"/>
                <w:sz w:val="20"/>
                <w:szCs w:val="20"/>
              </w:rPr>
              <w:t>6</w:t>
            </w:r>
          </w:p>
        </w:tc>
        <w:tc>
          <w:tcPr>
            <w:tcW w:w="919" w:type="pct"/>
            <w:tcBorders>
              <w:top w:val="nil"/>
              <w:left w:val="nil"/>
              <w:bottom w:val="single" w:sz="4" w:space="0" w:color="auto"/>
              <w:right w:val="single" w:sz="4" w:space="0" w:color="auto"/>
            </w:tcBorders>
            <w:noWrap/>
            <w:vAlign w:val="center"/>
          </w:tcPr>
          <w:p w:rsidR="008A7D5F" w:rsidRPr="00A506DB" w:rsidRDefault="00384B0F" w:rsidP="00D62FBB">
            <w:pPr>
              <w:jc w:val="center"/>
              <w:rPr>
                <w:rFonts w:ascii="Arial" w:hAnsi="Arial" w:cs="Arial"/>
                <w:color w:val="000000"/>
                <w:sz w:val="20"/>
                <w:szCs w:val="20"/>
              </w:rPr>
            </w:pPr>
            <w:r>
              <w:rPr>
                <w:rFonts w:ascii="Arial" w:hAnsi="Arial" w:cs="Arial"/>
                <w:color w:val="000000"/>
                <w:sz w:val="20"/>
                <w:szCs w:val="20"/>
              </w:rPr>
              <w:t>13</w:t>
            </w:r>
          </w:p>
        </w:tc>
        <w:tc>
          <w:tcPr>
            <w:tcW w:w="283" w:type="pct"/>
            <w:tcBorders>
              <w:top w:val="nil"/>
              <w:left w:val="nil"/>
              <w:bottom w:val="single" w:sz="4" w:space="0" w:color="auto"/>
              <w:right w:val="single" w:sz="4" w:space="0" w:color="auto"/>
            </w:tcBorders>
            <w:noWrap/>
            <w:vAlign w:val="center"/>
          </w:tcPr>
          <w:p w:rsidR="008A7D5F" w:rsidRPr="00BF2C69" w:rsidRDefault="008A7D5F" w:rsidP="00CD3AC0">
            <w:pPr>
              <w:jc w:val="center"/>
              <w:rPr>
                <w:rFonts w:ascii="Arial" w:hAnsi="Arial" w:cs="Arial"/>
                <w:color w:val="000000"/>
                <w:sz w:val="20"/>
                <w:szCs w:val="20"/>
              </w:rPr>
            </w:pPr>
          </w:p>
        </w:tc>
        <w:tc>
          <w:tcPr>
            <w:tcW w:w="389" w:type="pct"/>
            <w:tcBorders>
              <w:top w:val="nil"/>
              <w:left w:val="nil"/>
              <w:bottom w:val="single" w:sz="4" w:space="0" w:color="auto"/>
              <w:right w:val="single" w:sz="4" w:space="0" w:color="auto"/>
            </w:tcBorders>
            <w:noWrap/>
            <w:vAlign w:val="center"/>
          </w:tcPr>
          <w:p w:rsidR="008A7D5F" w:rsidRPr="00BF2C69" w:rsidRDefault="008A7D5F" w:rsidP="00CD3AC0">
            <w:pPr>
              <w:jc w:val="center"/>
              <w:rPr>
                <w:rFonts w:ascii="Arial" w:hAnsi="Arial" w:cs="Arial"/>
                <w:color w:val="000000"/>
                <w:sz w:val="20"/>
                <w:szCs w:val="20"/>
              </w:rPr>
            </w:pPr>
          </w:p>
        </w:tc>
        <w:tc>
          <w:tcPr>
            <w:tcW w:w="610" w:type="pct"/>
            <w:tcBorders>
              <w:top w:val="nil"/>
              <w:left w:val="nil"/>
              <w:bottom w:val="single" w:sz="4" w:space="0" w:color="auto"/>
              <w:right w:val="single" w:sz="4" w:space="0" w:color="auto"/>
            </w:tcBorders>
            <w:noWrap/>
            <w:vAlign w:val="center"/>
          </w:tcPr>
          <w:p w:rsidR="008A7D5F" w:rsidRPr="00BF2C69" w:rsidRDefault="002D069D" w:rsidP="00CD3AC0">
            <w:pPr>
              <w:jc w:val="center"/>
              <w:rPr>
                <w:rFonts w:ascii="Arial" w:hAnsi="Arial" w:cs="Arial"/>
                <w:color w:val="000000"/>
                <w:sz w:val="20"/>
                <w:szCs w:val="20"/>
              </w:rPr>
            </w:pPr>
            <w:r>
              <w:rPr>
                <w:rFonts w:ascii="Arial" w:hAnsi="Arial" w:cs="Arial"/>
                <w:color w:val="000000"/>
                <w:sz w:val="20"/>
                <w:szCs w:val="20"/>
              </w:rPr>
              <w:t>2</w:t>
            </w:r>
          </w:p>
        </w:tc>
        <w:tc>
          <w:tcPr>
            <w:tcW w:w="385" w:type="pct"/>
            <w:tcBorders>
              <w:top w:val="nil"/>
              <w:left w:val="nil"/>
              <w:bottom w:val="single" w:sz="4" w:space="0" w:color="auto"/>
              <w:right w:val="single" w:sz="4" w:space="0" w:color="auto"/>
            </w:tcBorders>
            <w:noWrap/>
            <w:vAlign w:val="center"/>
          </w:tcPr>
          <w:p w:rsidR="008A7D5F" w:rsidRPr="00BF2C69" w:rsidRDefault="008A7D5F" w:rsidP="00CD3AC0">
            <w:pPr>
              <w:jc w:val="center"/>
              <w:rPr>
                <w:rFonts w:ascii="Arial" w:hAnsi="Arial" w:cs="Arial"/>
                <w:color w:val="000000"/>
                <w:sz w:val="20"/>
                <w:szCs w:val="20"/>
              </w:rPr>
            </w:pPr>
          </w:p>
        </w:tc>
        <w:tc>
          <w:tcPr>
            <w:tcW w:w="389" w:type="pct"/>
            <w:tcBorders>
              <w:top w:val="nil"/>
              <w:left w:val="nil"/>
              <w:bottom w:val="single" w:sz="4" w:space="0" w:color="auto"/>
              <w:right w:val="single" w:sz="4" w:space="0" w:color="auto"/>
            </w:tcBorders>
            <w:noWrap/>
            <w:vAlign w:val="center"/>
          </w:tcPr>
          <w:p w:rsidR="008A7D5F" w:rsidRPr="00BF2C69" w:rsidRDefault="008A7D5F" w:rsidP="00CD3AC0">
            <w:pPr>
              <w:jc w:val="center"/>
              <w:rPr>
                <w:rFonts w:ascii="Arial" w:hAnsi="Arial" w:cs="Arial"/>
                <w:color w:val="000000"/>
                <w:sz w:val="20"/>
                <w:szCs w:val="20"/>
              </w:rPr>
            </w:pPr>
          </w:p>
        </w:tc>
        <w:tc>
          <w:tcPr>
            <w:tcW w:w="711" w:type="pct"/>
            <w:tcBorders>
              <w:top w:val="nil"/>
              <w:left w:val="nil"/>
              <w:bottom w:val="single" w:sz="4" w:space="0" w:color="auto"/>
              <w:right w:val="single" w:sz="4" w:space="0" w:color="auto"/>
            </w:tcBorders>
            <w:noWrap/>
            <w:vAlign w:val="center"/>
          </w:tcPr>
          <w:p w:rsidR="008A7D5F" w:rsidRPr="00BF2C69" w:rsidRDefault="002D069D" w:rsidP="00CD3AC0">
            <w:pPr>
              <w:jc w:val="center"/>
              <w:rPr>
                <w:rFonts w:ascii="Arial" w:hAnsi="Arial" w:cs="Arial"/>
                <w:color w:val="000000"/>
                <w:sz w:val="20"/>
                <w:szCs w:val="20"/>
              </w:rPr>
            </w:pPr>
            <w:r>
              <w:rPr>
                <w:rFonts w:ascii="Arial" w:hAnsi="Arial" w:cs="Arial"/>
                <w:color w:val="000000"/>
                <w:sz w:val="20"/>
                <w:szCs w:val="20"/>
              </w:rPr>
              <w:t>15,38</w:t>
            </w:r>
          </w:p>
        </w:tc>
      </w:tr>
      <w:tr w:rsidR="008A7D5F" w:rsidRPr="00DC6CA2" w:rsidTr="00B04875">
        <w:trPr>
          <w:trHeight w:val="284"/>
          <w:jc w:val="center"/>
        </w:trPr>
        <w:tc>
          <w:tcPr>
            <w:tcW w:w="447" w:type="pct"/>
            <w:tcBorders>
              <w:top w:val="single" w:sz="4" w:space="0" w:color="auto"/>
              <w:left w:val="single" w:sz="4" w:space="0" w:color="auto"/>
              <w:bottom w:val="single" w:sz="4" w:space="0" w:color="auto"/>
              <w:right w:val="single" w:sz="4" w:space="0" w:color="auto"/>
            </w:tcBorders>
            <w:shd w:val="clear" w:color="auto" w:fill="E5B8B7"/>
            <w:noWrap/>
            <w:vAlign w:val="center"/>
          </w:tcPr>
          <w:p w:rsidR="008A7D5F" w:rsidRPr="00BF2C69" w:rsidRDefault="008A7D5F" w:rsidP="00CD3AC0">
            <w:pPr>
              <w:jc w:val="center"/>
              <w:rPr>
                <w:rFonts w:ascii="Arial" w:hAnsi="Arial" w:cs="Arial"/>
                <w:b/>
                <w:color w:val="000000"/>
                <w:sz w:val="20"/>
                <w:szCs w:val="20"/>
              </w:rPr>
            </w:pPr>
            <w:r w:rsidRPr="00BF2C69">
              <w:rPr>
                <w:rFonts w:ascii="Arial" w:hAnsi="Arial" w:cs="Arial"/>
                <w:b/>
                <w:color w:val="000000"/>
                <w:sz w:val="20"/>
                <w:szCs w:val="20"/>
              </w:rPr>
              <w:t>2009</w:t>
            </w:r>
          </w:p>
        </w:tc>
        <w:tc>
          <w:tcPr>
            <w:tcW w:w="365" w:type="pct"/>
            <w:tcBorders>
              <w:top w:val="nil"/>
              <w:left w:val="nil"/>
              <w:bottom w:val="single" w:sz="4" w:space="0" w:color="auto"/>
              <w:right w:val="single" w:sz="4" w:space="0" w:color="auto"/>
            </w:tcBorders>
            <w:noWrap/>
            <w:vAlign w:val="center"/>
          </w:tcPr>
          <w:p w:rsidR="008A7D5F" w:rsidRPr="005C3E2C" w:rsidRDefault="00384B0F" w:rsidP="00D62FBB">
            <w:pPr>
              <w:jc w:val="center"/>
              <w:rPr>
                <w:rFonts w:ascii="Arial" w:hAnsi="Arial" w:cs="Arial"/>
                <w:color w:val="000000"/>
                <w:sz w:val="20"/>
                <w:szCs w:val="20"/>
              </w:rPr>
            </w:pPr>
            <w:r>
              <w:rPr>
                <w:rFonts w:ascii="Arial" w:hAnsi="Arial" w:cs="Arial"/>
                <w:color w:val="000000"/>
                <w:sz w:val="20"/>
                <w:szCs w:val="20"/>
              </w:rPr>
              <w:t>12</w:t>
            </w:r>
          </w:p>
        </w:tc>
        <w:tc>
          <w:tcPr>
            <w:tcW w:w="502" w:type="pct"/>
            <w:tcBorders>
              <w:top w:val="nil"/>
              <w:left w:val="nil"/>
              <w:bottom w:val="single" w:sz="4" w:space="0" w:color="auto"/>
              <w:right w:val="single" w:sz="4" w:space="0" w:color="auto"/>
            </w:tcBorders>
            <w:noWrap/>
            <w:vAlign w:val="center"/>
          </w:tcPr>
          <w:p w:rsidR="008A7D5F" w:rsidRPr="005C3E2C" w:rsidRDefault="00384B0F" w:rsidP="00D62FBB">
            <w:pPr>
              <w:jc w:val="center"/>
              <w:rPr>
                <w:rFonts w:ascii="Arial" w:hAnsi="Arial" w:cs="Arial"/>
                <w:color w:val="000000"/>
                <w:sz w:val="20"/>
                <w:szCs w:val="20"/>
              </w:rPr>
            </w:pPr>
            <w:r>
              <w:rPr>
                <w:rFonts w:ascii="Arial" w:hAnsi="Arial" w:cs="Arial"/>
                <w:color w:val="000000"/>
                <w:sz w:val="20"/>
                <w:szCs w:val="20"/>
              </w:rPr>
              <w:t>9</w:t>
            </w:r>
          </w:p>
        </w:tc>
        <w:tc>
          <w:tcPr>
            <w:tcW w:w="919" w:type="pct"/>
            <w:tcBorders>
              <w:top w:val="nil"/>
              <w:left w:val="nil"/>
              <w:bottom w:val="single" w:sz="4" w:space="0" w:color="auto"/>
              <w:right w:val="single" w:sz="4" w:space="0" w:color="auto"/>
            </w:tcBorders>
            <w:noWrap/>
            <w:vAlign w:val="center"/>
          </w:tcPr>
          <w:p w:rsidR="008A7D5F" w:rsidRPr="00A506DB" w:rsidRDefault="00384B0F" w:rsidP="00D62FBB">
            <w:pPr>
              <w:jc w:val="center"/>
              <w:rPr>
                <w:rFonts w:ascii="Arial" w:hAnsi="Arial" w:cs="Arial"/>
                <w:color w:val="000000"/>
                <w:sz w:val="20"/>
                <w:szCs w:val="20"/>
              </w:rPr>
            </w:pPr>
            <w:r>
              <w:rPr>
                <w:rFonts w:ascii="Arial" w:hAnsi="Arial" w:cs="Arial"/>
                <w:color w:val="000000"/>
                <w:sz w:val="20"/>
                <w:szCs w:val="20"/>
              </w:rPr>
              <w:t>21</w:t>
            </w:r>
          </w:p>
        </w:tc>
        <w:tc>
          <w:tcPr>
            <w:tcW w:w="283" w:type="pct"/>
            <w:tcBorders>
              <w:top w:val="nil"/>
              <w:left w:val="nil"/>
              <w:bottom w:val="single" w:sz="4" w:space="0" w:color="auto"/>
              <w:right w:val="single" w:sz="4" w:space="0" w:color="auto"/>
            </w:tcBorders>
            <w:noWrap/>
            <w:vAlign w:val="center"/>
          </w:tcPr>
          <w:p w:rsidR="008A7D5F" w:rsidRPr="00BF2C69" w:rsidRDefault="008A7D5F" w:rsidP="00CD3AC0">
            <w:pPr>
              <w:jc w:val="center"/>
              <w:rPr>
                <w:rFonts w:ascii="Arial" w:hAnsi="Arial" w:cs="Arial"/>
                <w:color w:val="000000"/>
                <w:sz w:val="20"/>
                <w:szCs w:val="20"/>
              </w:rPr>
            </w:pPr>
          </w:p>
        </w:tc>
        <w:tc>
          <w:tcPr>
            <w:tcW w:w="389" w:type="pct"/>
            <w:tcBorders>
              <w:top w:val="nil"/>
              <w:left w:val="nil"/>
              <w:bottom w:val="single" w:sz="4" w:space="0" w:color="auto"/>
              <w:right w:val="single" w:sz="4" w:space="0" w:color="auto"/>
            </w:tcBorders>
            <w:noWrap/>
            <w:vAlign w:val="center"/>
          </w:tcPr>
          <w:p w:rsidR="008A7D5F" w:rsidRPr="00BF2C69" w:rsidRDefault="008A7D5F" w:rsidP="00CD3AC0">
            <w:pPr>
              <w:jc w:val="center"/>
              <w:rPr>
                <w:rFonts w:ascii="Arial" w:hAnsi="Arial" w:cs="Arial"/>
                <w:color w:val="000000"/>
                <w:sz w:val="20"/>
                <w:szCs w:val="20"/>
              </w:rPr>
            </w:pPr>
          </w:p>
        </w:tc>
        <w:tc>
          <w:tcPr>
            <w:tcW w:w="610" w:type="pct"/>
            <w:tcBorders>
              <w:top w:val="nil"/>
              <w:left w:val="nil"/>
              <w:bottom w:val="single" w:sz="4" w:space="0" w:color="auto"/>
              <w:right w:val="single" w:sz="4" w:space="0" w:color="auto"/>
            </w:tcBorders>
            <w:noWrap/>
            <w:vAlign w:val="center"/>
          </w:tcPr>
          <w:p w:rsidR="008A7D5F" w:rsidRPr="00BF2C69" w:rsidRDefault="002D069D" w:rsidP="00CD3AC0">
            <w:pPr>
              <w:jc w:val="center"/>
              <w:rPr>
                <w:rFonts w:ascii="Arial" w:hAnsi="Arial" w:cs="Arial"/>
                <w:color w:val="000000"/>
                <w:sz w:val="20"/>
                <w:szCs w:val="20"/>
              </w:rPr>
            </w:pPr>
            <w:r>
              <w:rPr>
                <w:rFonts w:ascii="Arial" w:hAnsi="Arial" w:cs="Arial"/>
                <w:color w:val="000000"/>
                <w:sz w:val="20"/>
                <w:szCs w:val="20"/>
              </w:rPr>
              <w:t>3</w:t>
            </w:r>
          </w:p>
        </w:tc>
        <w:tc>
          <w:tcPr>
            <w:tcW w:w="385" w:type="pct"/>
            <w:tcBorders>
              <w:top w:val="nil"/>
              <w:left w:val="nil"/>
              <w:bottom w:val="single" w:sz="4" w:space="0" w:color="auto"/>
              <w:right w:val="single" w:sz="4" w:space="0" w:color="auto"/>
            </w:tcBorders>
            <w:noWrap/>
            <w:vAlign w:val="center"/>
          </w:tcPr>
          <w:p w:rsidR="008A7D5F" w:rsidRPr="00BF2C69" w:rsidRDefault="008A7D5F" w:rsidP="00CD3AC0">
            <w:pPr>
              <w:jc w:val="center"/>
              <w:rPr>
                <w:rFonts w:ascii="Arial" w:hAnsi="Arial" w:cs="Arial"/>
                <w:color w:val="000000"/>
                <w:sz w:val="20"/>
                <w:szCs w:val="20"/>
              </w:rPr>
            </w:pPr>
          </w:p>
        </w:tc>
        <w:tc>
          <w:tcPr>
            <w:tcW w:w="389" w:type="pct"/>
            <w:tcBorders>
              <w:top w:val="nil"/>
              <w:left w:val="nil"/>
              <w:bottom w:val="single" w:sz="4" w:space="0" w:color="auto"/>
              <w:right w:val="single" w:sz="4" w:space="0" w:color="auto"/>
            </w:tcBorders>
            <w:noWrap/>
            <w:vAlign w:val="center"/>
          </w:tcPr>
          <w:p w:rsidR="008A7D5F" w:rsidRPr="00BF2C69" w:rsidRDefault="008A7D5F" w:rsidP="00CD3AC0">
            <w:pPr>
              <w:jc w:val="center"/>
              <w:rPr>
                <w:rFonts w:ascii="Arial" w:hAnsi="Arial" w:cs="Arial"/>
                <w:color w:val="000000"/>
                <w:sz w:val="20"/>
                <w:szCs w:val="20"/>
              </w:rPr>
            </w:pPr>
          </w:p>
        </w:tc>
        <w:tc>
          <w:tcPr>
            <w:tcW w:w="711" w:type="pct"/>
            <w:tcBorders>
              <w:top w:val="nil"/>
              <w:left w:val="nil"/>
              <w:bottom w:val="single" w:sz="4" w:space="0" w:color="auto"/>
              <w:right w:val="single" w:sz="4" w:space="0" w:color="auto"/>
            </w:tcBorders>
            <w:noWrap/>
            <w:vAlign w:val="center"/>
          </w:tcPr>
          <w:p w:rsidR="008A7D5F" w:rsidRPr="00BF2C69" w:rsidRDefault="002D069D" w:rsidP="00CD3AC0">
            <w:pPr>
              <w:jc w:val="center"/>
              <w:rPr>
                <w:rFonts w:ascii="Arial" w:hAnsi="Arial" w:cs="Arial"/>
                <w:color w:val="000000"/>
                <w:sz w:val="20"/>
                <w:szCs w:val="20"/>
              </w:rPr>
            </w:pPr>
            <w:r>
              <w:rPr>
                <w:rFonts w:ascii="Arial" w:hAnsi="Arial" w:cs="Arial"/>
                <w:color w:val="000000"/>
                <w:sz w:val="20"/>
                <w:szCs w:val="20"/>
              </w:rPr>
              <w:t>14,29</w:t>
            </w:r>
          </w:p>
        </w:tc>
      </w:tr>
      <w:tr w:rsidR="008A7D5F" w:rsidRPr="00DC6CA2" w:rsidTr="00B04875">
        <w:trPr>
          <w:trHeight w:val="284"/>
          <w:jc w:val="center"/>
        </w:trPr>
        <w:tc>
          <w:tcPr>
            <w:tcW w:w="447" w:type="pct"/>
            <w:tcBorders>
              <w:top w:val="single" w:sz="4" w:space="0" w:color="auto"/>
              <w:left w:val="single" w:sz="4" w:space="0" w:color="auto"/>
              <w:bottom w:val="single" w:sz="4" w:space="0" w:color="auto"/>
              <w:right w:val="single" w:sz="4" w:space="0" w:color="auto"/>
            </w:tcBorders>
            <w:shd w:val="clear" w:color="auto" w:fill="E5B8B7"/>
            <w:noWrap/>
            <w:vAlign w:val="center"/>
          </w:tcPr>
          <w:p w:rsidR="008A7D5F" w:rsidRPr="00BF2C69" w:rsidRDefault="008A7D5F" w:rsidP="00CD3AC0">
            <w:pPr>
              <w:jc w:val="center"/>
              <w:rPr>
                <w:rFonts w:ascii="Arial" w:hAnsi="Arial" w:cs="Arial"/>
                <w:b/>
                <w:color w:val="000000"/>
                <w:sz w:val="20"/>
                <w:szCs w:val="20"/>
              </w:rPr>
            </w:pPr>
            <w:r w:rsidRPr="00BF2C69">
              <w:rPr>
                <w:rFonts w:ascii="Arial" w:hAnsi="Arial" w:cs="Arial"/>
                <w:b/>
                <w:color w:val="000000"/>
                <w:sz w:val="20"/>
                <w:szCs w:val="20"/>
              </w:rPr>
              <w:t>2010</w:t>
            </w:r>
          </w:p>
        </w:tc>
        <w:tc>
          <w:tcPr>
            <w:tcW w:w="365" w:type="pct"/>
            <w:tcBorders>
              <w:top w:val="nil"/>
              <w:left w:val="nil"/>
              <w:bottom w:val="single" w:sz="4" w:space="0" w:color="auto"/>
              <w:right w:val="single" w:sz="4" w:space="0" w:color="auto"/>
            </w:tcBorders>
            <w:noWrap/>
            <w:vAlign w:val="center"/>
          </w:tcPr>
          <w:p w:rsidR="008A7D5F" w:rsidRPr="005C3E2C" w:rsidRDefault="00384B0F" w:rsidP="00D62FBB">
            <w:pPr>
              <w:jc w:val="center"/>
              <w:rPr>
                <w:rFonts w:ascii="Arial" w:hAnsi="Arial" w:cs="Arial"/>
                <w:color w:val="000000"/>
                <w:sz w:val="20"/>
                <w:szCs w:val="20"/>
              </w:rPr>
            </w:pPr>
            <w:r>
              <w:rPr>
                <w:rFonts w:ascii="Arial" w:hAnsi="Arial" w:cs="Arial"/>
                <w:color w:val="000000"/>
                <w:sz w:val="20"/>
                <w:szCs w:val="20"/>
              </w:rPr>
              <w:t>9</w:t>
            </w:r>
          </w:p>
        </w:tc>
        <w:tc>
          <w:tcPr>
            <w:tcW w:w="502" w:type="pct"/>
            <w:tcBorders>
              <w:top w:val="nil"/>
              <w:left w:val="nil"/>
              <w:bottom w:val="single" w:sz="4" w:space="0" w:color="auto"/>
              <w:right w:val="single" w:sz="4" w:space="0" w:color="auto"/>
            </w:tcBorders>
            <w:noWrap/>
            <w:vAlign w:val="center"/>
          </w:tcPr>
          <w:p w:rsidR="008A7D5F" w:rsidRPr="005C3E2C" w:rsidRDefault="00384B0F" w:rsidP="00D62FBB">
            <w:pPr>
              <w:jc w:val="center"/>
              <w:rPr>
                <w:rFonts w:ascii="Arial" w:hAnsi="Arial" w:cs="Arial"/>
                <w:color w:val="000000"/>
                <w:sz w:val="20"/>
                <w:szCs w:val="20"/>
              </w:rPr>
            </w:pPr>
            <w:r>
              <w:rPr>
                <w:rFonts w:ascii="Arial" w:hAnsi="Arial" w:cs="Arial"/>
                <w:color w:val="000000"/>
                <w:sz w:val="20"/>
                <w:szCs w:val="20"/>
              </w:rPr>
              <w:t>17</w:t>
            </w:r>
          </w:p>
        </w:tc>
        <w:tc>
          <w:tcPr>
            <w:tcW w:w="919" w:type="pct"/>
            <w:tcBorders>
              <w:top w:val="nil"/>
              <w:left w:val="nil"/>
              <w:bottom w:val="single" w:sz="4" w:space="0" w:color="auto"/>
              <w:right w:val="single" w:sz="4" w:space="0" w:color="auto"/>
            </w:tcBorders>
            <w:noWrap/>
            <w:vAlign w:val="center"/>
          </w:tcPr>
          <w:p w:rsidR="008A7D5F" w:rsidRPr="00A506DB" w:rsidRDefault="00384B0F" w:rsidP="00D62FBB">
            <w:pPr>
              <w:jc w:val="center"/>
              <w:rPr>
                <w:rFonts w:ascii="Arial" w:hAnsi="Arial" w:cs="Arial"/>
                <w:color w:val="000000"/>
                <w:sz w:val="20"/>
                <w:szCs w:val="20"/>
              </w:rPr>
            </w:pPr>
            <w:r>
              <w:rPr>
                <w:rFonts w:ascii="Arial" w:hAnsi="Arial" w:cs="Arial"/>
                <w:color w:val="000000"/>
                <w:sz w:val="20"/>
                <w:szCs w:val="20"/>
              </w:rPr>
              <w:t>26</w:t>
            </w:r>
          </w:p>
        </w:tc>
        <w:tc>
          <w:tcPr>
            <w:tcW w:w="283" w:type="pct"/>
            <w:tcBorders>
              <w:top w:val="nil"/>
              <w:left w:val="nil"/>
              <w:bottom w:val="single" w:sz="4" w:space="0" w:color="auto"/>
              <w:right w:val="single" w:sz="4" w:space="0" w:color="auto"/>
            </w:tcBorders>
            <w:noWrap/>
            <w:vAlign w:val="center"/>
          </w:tcPr>
          <w:p w:rsidR="008A7D5F" w:rsidRPr="00BF2C69" w:rsidRDefault="008A7D5F" w:rsidP="00CD3AC0">
            <w:pPr>
              <w:jc w:val="center"/>
              <w:rPr>
                <w:rFonts w:ascii="Arial" w:hAnsi="Arial" w:cs="Arial"/>
                <w:color w:val="000000"/>
                <w:sz w:val="20"/>
                <w:szCs w:val="20"/>
              </w:rPr>
            </w:pPr>
          </w:p>
        </w:tc>
        <w:tc>
          <w:tcPr>
            <w:tcW w:w="389" w:type="pct"/>
            <w:tcBorders>
              <w:top w:val="nil"/>
              <w:left w:val="nil"/>
              <w:bottom w:val="single" w:sz="4" w:space="0" w:color="auto"/>
              <w:right w:val="single" w:sz="4" w:space="0" w:color="auto"/>
            </w:tcBorders>
            <w:noWrap/>
            <w:vAlign w:val="center"/>
          </w:tcPr>
          <w:p w:rsidR="008A7D5F" w:rsidRPr="00BF2C69" w:rsidRDefault="008A7D5F" w:rsidP="00CD3AC0">
            <w:pPr>
              <w:jc w:val="center"/>
              <w:rPr>
                <w:rFonts w:ascii="Arial" w:hAnsi="Arial" w:cs="Arial"/>
                <w:color w:val="000000"/>
                <w:sz w:val="20"/>
                <w:szCs w:val="20"/>
              </w:rPr>
            </w:pPr>
          </w:p>
        </w:tc>
        <w:tc>
          <w:tcPr>
            <w:tcW w:w="610" w:type="pct"/>
            <w:tcBorders>
              <w:top w:val="nil"/>
              <w:left w:val="nil"/>
              <w:bottom w:val="single" w:sz="4" w:space="0" w:color="auto"/>
              <w:right w:val="single" w:sz="4" w:space="0" w:color="auto"/>
            </w:tcBorders>
            <w:noWrap/>
            <w:vAlign w:val="center"/>
          </w:tcPr>
          <w:p w:rsidR="008A7D5F" w:rsidRPr="00BF2C69" w:rsidRDefault="002D069D" w:rsidP="00CD3AC0">
            <w:pPr>
              <w:jc w:val="center"/>
              <w:rPr>
                <w:rFonts w:ascii="Arial" w:hAnsi="Arial" w:cs="Arial"/>
                <w:color w:val="000000"/>
                <w:sz w:val="20"/>
                <w:szCs w:val="20"/>
              </w:rPr>
            </w:pPr>
            <w:r>
              <w:rPr>
                <w:rFonts w:ascii="Arial" w:hAnsi="Arial" w:cs="Arial"/>
                <w:color w:val="000000"/>
                <w:sz w:val="20"/>
                <w:szCs w:val="20"/>
              </w:rPr>
              <w:t>4</w:t>
            </w:r>
          </w:p>
        </w:tc>
        <w:tc>
          <w:tcPr>
            <w:tcW w:w="385" w:type="pct"/>
            <w:tcBorders>
              <w:top w:val="nil"/>
              <w:left w:val="nil"/>
              <w:bottom w:val="single" w:sz="4" w:space="0" w:color="auto"/>
              <w:right w:val="single" w:sz="4" w:space="0" w:color="auto"/>
            </w:tcBorders>
            <w:noWrap/>
            <w:vAlign w:val="center"/>
          </w:tcPr>
          <w:p w:rsidR="008A7D5F" w:rsidRPr="00BF2C69" w:rsidRDefault="008A7D5F" w:rsidP="00CD3AC0">
            <w:pPr>
              <w:jc w:val="center"/>
              <w:rPr>
                <w:rFonts w:ascii="Arial" w:hAnsi="Arial" w:cs="Arial"/>
                <w:color w:val="000000"/>
                <w:sz w:val="20"/>
                <w:szCs w:val="20"/>
              </w:rPr>
            </w:pPr>
          </w:p>
        </w:tc>
        <w:tc>
          <w:tcPr>
            <w:tcW w:w="389" w:type="pct"/>
            <w:tcBorders>
              <w:top w:val="nil"/>
              <w:left w:val="nil"/>
              <w:bottom w:val="single" w:sz="4" w:space="0" w:color="auto"/>
              <w:right w:val="single" w:sz="4" w:space="0" w:color="auto"/>
            </w:tcBorders>
            <w:noWrap/>
            <w:vAlign w:val="center"/>
          </w:tcPr>
          <w:p w:rsidR="008A7D5F" w:rsidRPr="00BF2C69" w:rsidRDefault="008A7D5F" w:rsidP="00CD3AC0">
            <w:pPr>
              <w:jc w:val="center"/>
              <w:rPr>
                <w:rFonts w:ascii="Arial" w:hAnsi="Arial" w:cs="Arial"/>
                <w:color w:val="000000"/>
                <w:sz w:val="20"/>
                <w:szCs w:val="20"/>
              </w:rPr>
            </w:pPr>
          </w:p>
        </w:tc>
        <w:tc>
          <w:tcPr>
            <w:tcW w:w="711" w:type="pct"/>
            <w:tcBorders>
              <w:top w:val="nil"/>
              <w:left w:val="nil"/>
              <w:bottom w:val="single" w:sz="4" w:space="0" w:color="auto"/>
              <w:right w:val="single" w:sz="4" w:space="0" w:color="auto"/>
            </w:tcBorders>
            <w:noWrap/>
            <w:vAlign w:val="center"/>
          </w:tcPr>
          <w:p w:rsidR="008A7D5F" w:rsidRPr="00BF2C69" w:rsidRDefault="002D069D" w:rsidP="00CD3AC0">
            <w:pPr>
              <w:jc w:val="center"/>
              <w:rPr>
                <w:rFonts w:ascii="Arial" w:hAnsi="Arial" w:cs="Arial"/>
                <w:color w:val="000000"/>
                <w:sz w:val="20"/>
                <w:szCs w:val="20"/>
              </w:rPr>
            </w:pPr>
            <w:r>
              <w:rPr>
                <w:rFonts w:ascii="Arial" w:hAnsi="Arial" w:cs="Arial"/>
                <w:color w:val="000000"/>
                <w:sz w:val="20"/>
                <w:szCs w:val="20"/>
              </w:rPr>
              <w:t>15,38</w:t>
            </w:r>
          </w:p>
        </w:tc>
      </w:tr>
      <w:tr w:rsidR="008A7D5F" w:rsidRPr="00DC6CA2" w:rsidTr="00B04875">
        <w:trPr>
          <w:trHeight w:val="284"/>
          <w:jc w:val="center"/>
        </w:trPr>
        <w:tc>
          <w:tcPr>
            <w:tcW w:w="447" w:type="pct"/>
            <w:tcBorders>
              <w:top w:val="single" w:sz="4" w:space="0" w:color="auto"/>
              <w:left w:val="single" w:sz="4" w:space="0" w:color="auto"/>
              <w:bottom w:val="single" w:sz="4" w:space="0" w:color="auto"/>
              <w:right w:val="single" w:sz="4" w:space="0" w:color="auto"/>
            </w:tcBorders>
            <w:shd w:val="clear" w:color="auto" w:fill="E5B8B7"/>
            <w:noWrap/>
            <w:vAlign w:val="center"/>
          </w:tcPr>
          <w:p w:rsidR="008A7D5F" w:rsidRPr="00BF2C69" w:rsidRDefault="008A7D5F" w:rsidP="00CD3AC0">
            <w:pPr>
              <w:jc w:val="center"/>
              <w:rPr>
                <w:rFonts w:ascii="Arial" w:hAnsi="Arial" w:cs="Arial"/>
                <w:b/>
                <w:color w:val="000000"/>
                <w:sz w:val="20"/>
                <w:szCs w:val="20"/>
              </w:rPr>
            </w:pPr>
            <w:r w:rsidRPr="00BF2C69">
              <w:rPr>
                <w:rFonts w:ascii="Arial" w:hAnsi="Arial" w:cs="Arial"/>
                <w:b/>
                <w:color w:val="000000"/>
                <w:sz w:val="20"/>
                <w:szCs w:val="20"/>
              </w:rPr>
              <w:t>2011</w:t>
            </w:r>
          </w:p>
        </w:tc>
        <w:tc>
          <w:tcPr>
            <w:tcW w:w="365" w:type="pct"/>
            <w:tcBorders>
              <w:top w:val="nil"/>
              <w:left w:val="nil"/>
              <w:bottom w:val="single" w:sz="4" w:space="0" w:color="auto"/>
              <w:right w:val="single" w:sz="4" w:space="0" w:color="auto"/>
            </w:tcBorders>
            <w:noWrap/>
            <w:vAlign w:val="center"/>
          </w:tcPr>
          <w:p w:rsidR="008A7D5F" w:rsidRPr="005C3E2C" w:rsidRDefault="00384B0F" w:rsidP="00D62FBB">
            <w:pPr>
              <w:jc w:val="center"/>
              <w:rPr>
                <w:rFonts w:ascii="Arial" w:hAnsi="Arial" w:cs="Arial"/>
                <w:color w:val="000000"/>
                <w:sz w:val="20"/>
                <w:szCs w:val="20"/>
              </w:rPr>
            </w:pPr>
            <w:r>
              <w:rPr>
                <w:rFonts w:ascii="Arial" w:hAnsi="Arial" w:cs="Arial"/>
                <w:color w:val="000000"/>
                <w:sz w:val="20"/>
                <w:szCs w:val="20"/>
              </w:rPr>
              <w:t>7</w:t>
            </w:r>
          </w:p>
        </w:tc>
        <w:tc>
          <w:tcPr>
            <w:tcW w:w="502" w:type="pct"/>
            <w:tcBorders>
              <w:top w:val="nil"/>
              <w:left w:val="nil"/>
              <w:bottom w:val="single" w:sz="4" w:space="0" w:color="auto"/>
              <w:right w:val="single" w:sz="4" w:space="0" w:color="auto"/>
            </w:tcBorders>
            <w:noWrap/>
            <w:vAlign w:val="center"/>
          </w:tcPr>
          <w:p w:rsidR="008A7D5F" w:rsidRPr="005C3E2C" w:rsidRDefault="00384B0F" w:rsidP="00D62FBB">
            <w:pPr>
              <w:jc w:val="center"/>
              <w:rPr>
                <w:rFonts w:ascii="Arial" w:hAnsi="Arial" w:cs="Arial"/>
                <w:color w:val="000000"/>
                <w:sz w:val="20"/>
                <w:szCs w:val="20"/>
              </w:rPr>
            </w:pPr>
            <w:r>
              <w:rPr>
                <w:rFonts w:ascii="Arial" w:hAnsi="Arial" w:cs="Arial"/>
                <w:color w:val="000000"/>
                <w:sz w:val="20"/>
                <w:szCs w:val="20"/>
              </w:rPr>
              <w:t>16</w:t>
            </w:r>
          </w:p>
        </w:tc>
        <w:tc>
          <w:tcPr>
            <w:tcW w:w="919" w:type="pct"/>
            <w:tcBorders>
              <w:top w:val="nil"/>
              <w:left w:val="nil"/>
              <w:bottom w:val="single" w:sz="4" w:space="0" w:color="auto"/>
              <w:right w:val="single" w:sz="4" w:space="0" w:color="auto"/>
            </w:tcBorders>
            <w:noWrap/>
            <w:vAlign w:val="center"/>
          </w:tcPr>
          <w:p w:rsidR="008A7D5F" w:rsidRPr="00A506DB" w:rsidRDefault="00384B0F" w:rsidP="00D62FBB">
            <w:pPr>
              <w:jc w:val="center"/>
              <w:rPr>
                <w:rFonts w:ascii="Arial" w:hAnsi="Arial" w:cs="Arial"/>
                <w:color w:val="000000"/>
                <w:sz w:val="20"/>
                <w:szCs w:val="20"/>
              </w:rPr>
            </w:pPr>
            <w:r>
              <w:rPr>
                <w:rFonts w:ascii="Arial" w:hAnsi="Arial" w:cs="Arial"/>
                <w:color w:val="000000"/>
                <w:sz w:val="20"/>
                <w:szCs w:val="20"/>
              </w:rPr>
              <w:t>23</w:t>
            </w:r>
          </w:p>
        </w:tc>
        <w:tc>
          <w:tcPr>
            <w:tcW w:w="283" w:type="pct"/>
            <w:tcBorders>
              <w:top w:val="nil"/>
              <w:left w:val="nil"/>
              <w:bottom w:val="single" w:sz="4" w:space="0" w:color="auto"/>
              <w:right w:val="single" w:sz="4" w:space="0" w:color="auto"/>
            </w:tcBorders>
            <w:noWrap/>
            <w:vAlign w:val="center"/>
          </w:tcPr>
          <w:p w:rsidR="008A7D5F" w:rsidRPr="00BF2C69" w:rsidRDefault="008A7D5F" w:rsidP="00CD3AC0">
            <w:pPr>
              <w:jc w:val="center"/>
              <w:rPr>
                <w:rFonts w:ascii="Arial" w:hAnsi="Arial" w:cs="Arial"/>
                <w:color w:val="000000"/>
                <w:sz w:val="20"/>
                <w:szCs w:val="20"/>
              </w:rPr>
            </w:pPr>
          </w:p>
        </w:tc>
        <w:tc>
          <w:tcPr>
            <w:tcW w:w="389" w:type="pct"/>
            <w:tcBorders>
              <w:top w:val="nil"/>
              <w:left w:val="nil"/>
              <w:bottom w:val="single" w:sz="4" w:space="0" w:color="auto"/>
              <w:right w:val="single" w:sz="4" w:space="0" w:color="auto"/>
            </w:tcBorders>
            <w:noWrap/>
            <w:vAlign w:val="center"/>
          </w:tcPr>
          <w:p w:rsidR="008A7D5F" w:rsidRPr="00BF2C69" w:rsidRDefault="008A7D5F" w:rsidP="00CD3AC0">
            <w:pPr>
              <w:jc w:val="center"/>
              <w:rPr>
                <w:rFonts w:ascii="Arial" w:hAnsi="Arial" w:cs="Arial"/>
                <w:color w:val="000000"/>
                <w:sz w:val="20"/>
                <w:szCs w:val="20"/>
              </w:rPr>
            </w:pPr>
          </w:p>
        </w:tc>
        <w:tc>
          <w:tcPr>
            <w:tcW w:w="610" w:type="pct"/>
            <w:tcBorders>
              <w:top w:val="nil"/>
              <w:left w:val="nil"/>
              <w:bottom w:val="single" w:sz="4" w:space="0" w:color="auto"/>
              <w:right w:val="single" w:sz="4" w:space="0" w:color="auto"/>
            </w:tcBorders>
            <w:noWrap/>
            <w:vAlign w:val="center"/>
          </w:tcPr>
          <w:p w:rsidR="008A7D5F" w:rsidRPr="00BF2C69" w:rsidRDefault="002D069D" w:rsidP="00CD3AC0">
            <w:pPr>
              <w:jc w:val="center"/>
              <w:rPr>
                <w:rFonts w:ascii="Arial" w:hAnsi="Arial" w:cs="Arial"/>
                <w:color w:val="000000"/>
                <w:sz w:val="20"/>
                <w:szCs w:val="20"/>
              </w:rPr>
            </w:pPr>
            <w:r>
              <w:rPr>
                <w:rFonts w:ascii="Arial" w:hAnsi="Arial" w:cs="Arial"/>
                <w:color w:val="000000"/>
                <w:sz w:val="20"/>
                <w:szCs w:val="20"/>
              </w:rPr>
              <w:t>4</w:t>
            </w:r>
          </w:p>
        </w:tc>
        <w:tc>
          <w:tcPr>
            <w:tcW w:w="385" w:type="pct"/>
            <w:tcBorders>
              <w:top w:val="nil"/>
              <w:left w:val="nil"/>
              <w:bottom w:val="single" w:sz="4" w:space="0" w:color="auto"/>
              <w:right w:val="single" w:sz="4" w:space="0" w:color="auto"/>
            </w:tcBorders>
            <w:noWrap/>
            <w:vAlign w:val="center"/>
          </w:tcPr>
          <w:p w:rsidR="008A7D5F" w:rsidRPr="00BF2C69" w:rsidRDefault="008A7D5F" w:rsidP="00CD3AC0">
            <w:pPr>
              <w:jc w:val="center"/>
              <w:rPr>
                <w:rFonts w:ascii="Arial" w:hAnsi="Arial" w:cs="Arial"/>
                <w:color w:val="000000"/>
                <w:sz w:val="20"/>
                <w:szCs w:val="20"/>
              </w:rPr>
            </w:pPr>
          </w:p>
        </w:tc>
        <w:tc>
          <w:tcPr>
            <w:tcW w:w="389" w:type="pct"/>
            <w:tcBorders>
              <w:top w:val="nil"/>
              <w:left w:val="nil"/>
              <w:bottom w:val="single" w:sz="4" w:space="0" w:color="auto"/>
              <w:right w:val="single" w:sz="4" w:space="0" w:color="auto"/>
            </w:tcBorders>
            <w:noWrap/>
            <w:vAlign w:val="center"/>
          </w:tcPr>
          <w:p w:rsidR="008A7D5F" w:rsidRPr="00BF2C69" w:rsidRDefault="008A7D5F" w:rsidP="00CD3AC0">
            <w:pPr>
              <w:jc w:val="center"/>
              <w:rPr>
                <w:rFonts w:ascii="Arial" w:hAnsi="Arial" w:cs="Arial"/>
                <w:color w:val="000000"/>
                <w:sz w:val="20"/>
                <w:szCs w:val="20"/>
              </w:rPr>
            </w:pPr>
          </w:p>
        </w:tc>
        <w:tc>
          <w:tcPr>
            <w:tcW w:w="711" w:type="pct"/>
            <w:tcBorders>
              <w:top w:val="nil"/>
              <w:left w:val="nil"/>
              <w:bottom w:val="single" w:sz="4" w:space="0" w:color="auto"/>
              <w:right w:val="single" w:sz="4" w:space="0" w:color="auto"/>
            </w:tcBorders>
            <w:noWrap/>
            <w:vAlign w:val="center"/>
          </w:tcPr>
          <w:p w:rsidR="008A7D5F" w:rsidRPr="00BF2C69" w:rsidRDefault="002D069D" w:rsidP="00CD3AC0">
            <w:pPr>
              <w:jc w:val="center"/>
              <w:rPr>
                <w:rFonts w:ascii="Arial" w:hAnsi="Arial" w:cs="Arial"/>
                <w:color w:val="000000"/>
                <w:sz w:val="20"/>
                <w:szCs w:val="20"/>
              </w:rPr>
            </w:pPr>
            <w:r>
              <w:rPr>
                <w:rFonts w:ascii="Arial" w:hAnsi="Arial" w:cs="Arial"/>
                <w:color w:val="000000"/>
                <w:sz w:val="20"/>
                <w:szCs w:val="20"/>
              </w:rPr>
              <w:t>17,39</w:t>
            </w:r>
          </w:p>
        </w:tc>
      </w:tr>
      <w:tr w:rsidR="008A7D5F" w:rsidRPr="00DC6CA2" w:rsidTr="00B04875">
        <w:trPr>
          <w:trHeight w:val="284"/>
          <w:jc w:val="center"/>
        </w:trPr>
        <w:tc>
          <w:tcPr>
            <w:tcW w:w="447" w:type="pct"/>
            <w:tcBorders>
              <w:top w:val="single" w:sz="4" w:space="0" w:color="auto"/>
              <w:left w:val="single" w:sz="4" w:space="0" w:color="auto"/>
              <w:bottom w:val="single" w:sz="4" w:space="0" w:color="auto"/>
              <w:right w:val="single" w:sz="4" w:space="0" w:color="auto"/>
            </w:tcBorders>
            <w:shd w:val="clear" w:color="auto" w:fill="E5B8B7"/>
            <w:noWrap/>
            <w:vAlign w:val="center"/>
          </w:tcPr>
          <w:p w:rsidR="008A7D5F" w:rsidRPr="00BF2C69" w:rsidRDefault="008A7D5F" w:rsidP="00CD3AC0">
            <w:pPr>
              <w:jc w:val="center"/>
              <w:rPr>
                <w:rFonts w:ascii="Arial" w:hAnsi="Arial" w:cs="Arial"/>
                <w:b/>
                <w:color w:val="000000"/>
                <w:sz w:val="20"/>
                <w:szCs w:val="20"/>
              </w:rPr>
            </w:pPr>
            <w:r w:rsidRPr="00BF2C69">
              <w:rPr>
                <w:rFonts w:ascii="Arial" w:hAnsi="Arial" w:cs="Arial"/>
                <w:b/>
                <w:color w:val="000000"/>
                <w:sz w:val="20"/>
                <w:szCs w:val="20"/>
              </w:rPr>
              <w:t>2012</w:t>
            </w:r>
          </w:p>
        </w:tc>
        <w:tc>
          <w:tcPr>
            <w:tcW w:w="365" w:type="pct"/>
            <w:tcBorders>
              <w:top w:val="nil"/>
              <w:left w:val="nil"/>
              <w:bottom w:val="single" w:sz="4" w:space="0" w:color="auto"/>
              <w:right w:val="single" w:sz="4" w:space="0" w:color="auto"/>
            </w:tcBorders>
            <w:noWrap/>
            <w:vAlign w:val="center"/>
          </w:tcPr>
          <w:p w:rsidR="008A7D5F" w:rsidRPr="005C3E2C" w:rsidRDefault="002D069D" w:rsidP="00D62FBB">
            <w:pPr>
              <w:jc w:val="center"/>
              <w:rPr>
                <w:rFonts w:ascii="Arial" w:hAnsi="Arial" w:cs="Arial"/>
                <w:color w:val="000000"/>
                <w:sz w:val="20"/>
                <w:szCs w:val="20"/>
              </w:rPr>
            </w:pPr>
            <w:r>
              <w:rPr>
                <w:rFonts w:ascii="Arial" w:hAnsi="Arial" w:cs="Arial"/>
                <w:color w:val="000000"/>
                <w:sz w:val="20"/>
                <w:szCs w:val="20"/>
              </w:rPr>
              <w:t>8</w:t>
            </w:r>
          </w:p>
        </w:tc>
        <w:tc>
          <w:tcPr>
            <w:tcW w:w="502" w:type="pct"/>
            <w:tcBorders>
              <w:top w:val="nil"/>
              <w:left w:val="nil"/>
              <w:bottom w:val="single" w:sz="4" w:space="0" w:color="auto"/>
              <w:right w:val="single" w:sz="4" w:space="0" w:color="auto"/>
            </w:tcBorders>
            <w:noWrap/>
            <w:vAlign w:val="center"/>
          </w:tcPr>
          <w:p w:rsidR="008A7D5F" w:rsidRPr="005C3E2C" w:rsidRDefault="002D069D" w:rsidP="00D62FBB">
            <w:pPr>
              <w:jc w:val="center"/>
              <w:rPr>
                <w:rFonts w:ascii="Arial" w:hAnsi="Arial" w:cs="Arial"/>
                <w:color w:val="000000"/>
                <w:sz w:val="20"/>
                <w:szCs w:val="20"/>
              </w:rPr>
            </w:pPr>
            <w:r>
              <w:rPr>
                <w:rFonts w:ascii="Arial" w:hAnsi="Arial" w:cs="Arial"/>
                <w:color w:val="000000"/>
                <w:sz w:val="20"/>
                <w:szCs w:val="20"/>
              </w:rPr>
              <w:t>14</w:t>
            </w:r>
          </w:p>
        </w:tc>
        <w:tc>
          <w:tcPr>
            <w:tcW w:w="919" w:type="pct"/>
            <w:tcBorders>
              <w:top w:val="nil"/>
              <w:left w:val="nil"/>
              <w:bottom w:val="single" w:sz="4" w:space="0" w:color="auto"/>
              <w:right w:val="single" w:sz="4" w:space="0" w:color="auto"/>
            </w:tcBorders>
            <w:noWrap/>
            <w:vAlign w:val="center"/>
          </w:tcPr>
          <w:p w:rsidR="008A7D5F" w:rsidRPr="00A506DB" w:rsidRDefault="002D069D" w:rsidP="00D62FBB">
            <w:pPr>
              <w:jc w:val="center"/>
              <w:rPr>
                <w:rFonts w:ascii="Arial" w:hAnsi="Arial" w:cs="Arial"/>
                <w:color w:val="000000"/>
                <w:sz w:val="20"/>
                <w:szCs w:val="20"/>
              </w:rPr>
            </w:pPr>
            <w:r>
              <w:rPr>
                <w:rFonts w:ascii="Arial" w:hAnsi="Arial" w:cs="Arial"/>
                <w:color w:val="000000"/>
                <w:sz w:val="20"/>
                <w:szCs w:val="20"/>
              </w:rPr>
              <w:t>22</w:t>
            </w:r>
          </w:p>
        </w:tc>
        <w:tc>
          <w:tcPr>
            <w:tcW w:w="283" w:type="pct"/>
            <w:tcBorders>
              <w:top w:val="nil"/>
              <w:left w:val="nil"/>
              <w:bottom w:val="single" w:sz="4" w:space="0" w:color="auto"/>
              <w:right w:val="single" w:sz="4" w:space="0" w:color="auto"/>
            </w:tcBorders>
            <w:noWrap/>
            <w:vAlign w:val="center"/>
          </w:tcPr>
          <w:p w:rsidR="008A7D5F" w:rsidRPr="00BF2C69" w:rsidRDefault="008A7D5F" w:rsidP="00CD3AC0">
            <w:pPr>
              <w:jc w:val="center"/>
              <w:rPr>
                <w:rFonts w:ascii="Arial" w:hAnsi="Arial" w:cs="Arial"/>
                <w:color w:val="000000"/>
                <w:sz w:val="20"/>
                <w:szCs w:val="20"/>
              </w:rPr>
            </w:pPr>
          </w:p>
        </w:tc>
        <w:tc>
          <w:tcPr>
            <w:tcW w:w="389" w:type="pct"/>
            <w:tcBorders>
              <w:top w:val="nil"/>
              <w:left w:val="nil"/>
              <w:bottom w:val="single" w:sz="4" w:space="0" w:color="auto"/>
              <w:right w:val="single" w:sz="4" w:space="0" w:color="auto"/>
            </w:tcBorders>
            <w:noWrap/>
            <w:vAlign w:val="center"/>
          </w:tcPr>
          <w:p w:rsidR="008A7D5F" w:rsidRPr="00BF2C69" w:rsidRDefault="008A7D5F" w:rsidP="00CD3AC0">
            <w:pPr>
              <w:jc w:val="center"/>
              <w:rPr>
                <w:rFonts w:ascii="Arial" w:hAnsi="Arial" w:cs="Arial"/>
                <w:color w:val="000000"/>
                <w:sz w:val="20"/>
                <w:szCs w:val="20"/>
              </w:rPr>
            </w:pPr>
          </w:p>
        </w:tc>
        <w:tc>
          <w:tcPr>
            <w:tcW w:w="610" w:type="pct"/>
            <w:tcBorders>
              <w:top w:val="nil"/>
              <w:left w:val="nil"/>
              <w:bottom w:val="single" w:sz="4" w:space="0" w:color="auto"/>
              <w:right w:val="single" w:sz="4" w:space="0" w:color="auto"/>
            </w:tcBorders>
            <w:noWrap/>
            <w:vAlign w:val="center"/>
          </w:tcPr>
          <w:p w:rsidR="008A7D5F" w:rsidRPr="00BF2C69" w:rsidRDefault="002D069D" w:rsidP="00CD3AC0">
            <w:pPr>
              <w:jc w:val="center"/>
              <w:rPr>
                <w:rFonts w:ascii="Arial" w:hAnsi="Arial" w:cs="Arial"/>
                <w:color w:val="000000"/>
                <w:sz w:val="20"/>
                <w:szCs w:val="20"/>
              </w:rPr>
            </w:pPr>
            <w:r>
              <w:rPr>
                <w:rFonts w:ascii="Arial" w:hAnsi="Arial" w:cs="Arial"/>
                <w:color w:val="000000"/>
                <w:sz w:val="20"/>
                <w:szCs w:val="20"/>
              </w:rPr>
              <w:t>3</w:t>
            </w:r>
          </w:p>
        </w:tc>
        <w:tc>
          <w:tcPr>
            <w:tcW w:w="385" w:type="pct"/>
            <w:tcBorders>
              <w:top w:val="nil"/>
              <w:left w:val="nil"/>
              <w:bottom w:val="single" w:sz="4" w:space="0" w:color="auto"/>
              <w:right w:val="single" w:sz="4" w:space="0" w:color="auto"/>
            </w:tcBorders>
            <w:noWrap/>
            <w:vAlign w:val="center"/>
          </w:tcPr>
          <w:p w:rsidR="008A7D5F" w:rsidRPr="00BF2C69" w:rsidRDefault="008A7D5F" w:rsidP="00CD3AC0">
            <w:pPr>
              <w:jc w:val="center"/>
              <w:rPr>
                <w:rFonts w:ascii="Arial" w:hAnsi="Arial" w:cs="Arial"/>
                <w:color w:val="000000"/>
                <w:sz w:val="20"/>
                <w:szCs w:val="20"/>
              </w:rPr>
            </w:pPr>
          </w:p>
        </w:tc>
        <w:tc>
          <w:tcPr>
            <w:tcW w:w="389" w:type="pct"/>
            <w:tcBorders>
              <w:top w:val="nil"/>
              <w:left w:val="nil"/>
              <w:bottom w:val="single" w:sz="4" w:space="0" w:color="auto"/>
              <w:right w:val="single" w:sz="4" w:space="0" w:color="auto"/>
            </w:tcBorders>
            <w:noWrap/>
            <w:vAlign w:val="center"/>
          </w:tcPr>
          <w:p w:rsidR="008A7D5F" w:rsidRPr="00BF2C69" w:rsidRDefault="008A7D5F" w:rsidP="00CD3AC0">
            <w:pPr>
              <w:jc w:val="center"/>
              <w:rPr>
                <w:rFonts w:ascii="Arial" w:hAnsi="Arial" w:cs="Arial"/>
                <w:color w:val="000000"/>
                <w:sz w:val="20"/>
                <w:szCs w:val="20"/>
              </w:rPr>
            </w:pPr>
          </w:p>
        </w:tc>
        <w:tc>
          <w:tcPr>
            <w:tcW w:w="711" w:type="pct"/>
            <w:tcBorders>
              <w:top w:val="nil"/>
              <w:left w:val="nil"/>
              <w:bottom w:val="single" w:sz="4" w:space="0" w:color="auto"/>
              <w:right w:val="single" w:sz="4" w:space="0" w:color="auto"/>
            </w:tcBorders>
            <w:noWrap/>
            <w:vAlign w:val="center"/>
          </w:tcPr>
          <w:p w:rsidR="008A7D5F" w:rsidRPr="00BF2C69" w:rsidRDefault="002D069D" w:rsidP="00CD3AC0">
            <w:pPr>
              <w:jc w:val="center"/>
              <w:rPr>
                <w:rFonts w:ascii="Arial" w:hAnsi="Arial" w:cs="Arial"/>
                <w:color w:val="000000"/>
                <w:sz w:val="20"/>
                <w:szCs w:val="20"/>
              </w:rPr>
            </w:pPr>
            <w:r>
              <w:rPr>
                <w:rFonts w:ascii="Arial" w:hAnsi="Arial" w:cs="Arial"/>
                <w:color w:val="000000"/>
                <w:sz w:val="20"/>
                <w:szCs w:val="20"/>
              </w:rPr>
              <w:t>13,64</w:t>
            </w:r>
          </w:p>
        </w:tc>
      </w:tr>
    </w:tbl>
    <w:p w:rsidR="00AA5DB0" w:rsidRPr="00AA5DB0" w:rsidRDefault="00AA5DB0" w:rsidP="00AA5DB0">
      <w:pPr>
        <w:spacing w:before="120"/>
        <w:rPr>
          <w:color w:val="000000"/>
        </w:rPr>
      </w:pPr>
      <w:r w:rsidRPr="00AA5DB0">
        <w:rPr>
          <w:color w:val="000000"/>
        </w:rPr>
        <w:t xml:space="preserve">Forrás: </w:t>
      </w:r>
      <w:proofErr w:type="spellStart"/>
      <w:r w:rsidRPr="00AA5DB0">
        <w:rPr>
          <w:color w:val="000000"/>
        </w:rPr>
        <w:t>TeIR</w:t>
      </w:r>
      <w:proofErr w:type="spellEnd"/>
      <w:r w:rsidRPr="00AA5DB0">
        <w:rPr>
          <w:color w:val="000000"/>
        </w:rPr>
        <w:t>, Nemzeti Munkaügyi Hivatal</w:t>
      </w:r>
    </w:p>
    <w:p w:rsidR="00A37E36" w:rsidRDefault="00A37E36" w:rsidP="006F541D">
      <w:pPr>
        <w:autoSpaceDE w:val="0"/>
        <w:autoSpaceDN w:val="0"/>
        <w:adjustRightInd w:val="0"/>
        <w:spacing w:line="360" w:lineRule="auto"/>
        <w:ind w:firstLine="720"/>
        <w:jc w:val="both"/>
      </w:pPr>
    </w:p>
    <w:p w:rsidR="006F541D" w:rsidRDefault="006F541D" w:rsidP="006F541D">
      <w:pPr>
        <w:autoSpaceDE w:val="0"/>
        <w:autoSpaceDN w:val="0"/>
        <w:adjustRightInd w:val="0"/>
        <w:spacing w:line="360" w:lineRule="auto"/>
        <w:ind w:firstLine="720"/>
        <w:jc w:val="both"/>
      </w:pPr>
    </w:p>
    <w:p w:rsidR="0067707B" w:rsidRPr="0067707B" w:rsidRDefault="0067707B" w:rsidP="0067707B">
      <w:pPr>
        <w:autoSpaceDE w:val="0"/>
        <w:autoSpaceDN w:val="0"/>
        <w:adjustRightInd w:val="0"/>
        <w:spacing w:before="120" w:line="360" w:lineRule="auto"/>
        <w:jc w:val="center"/>
        <w:rPr>
          <w:b/>
        </w:rPr>
      </w:pPr>
      <w:r w:rsidRPr="0067707B">
        <w:rPr>
          <w:b/>
        </w:rPr>
        <w:t>Nyilvántartott pályakezdő álláskeresők száma és a 18-29 éves népesség száma nemenként</w:t>
      </w:r>
    </w:p>
    <w:tbl>
      <w:tblPr>
        <w:tblW w:w="9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964"/>
        <w:gridCol w:w="955"/>
        <w:gridCol w:w="960"/>
        <w:gridCol w:w="1041"/>
        <w:gridCol w:w="980"/>
        <w:gridCol w:w="980"/>
        <w:gridCol w:w="980"/>
        <w:gridCol w:w="980"/>
        <w:gridCol w:w="980"/>
        <w:gridCol w:w="980"/>
      </w:tblGrid>
      <w:tr w:rsidR="0067707B" w:rsidRPr="00DC6CA2" w:rsidTr="00B04875">
        <w:trPr>
          <w:trHeight w:val="300"/>
          <w:jc w:val="center"/>
        </w:trPr>
        <w:tc>
          <w:tcPr>
            <w:tcW w:w="964" w:type="dxa"/>
            <w:vMerge w:val="restart"/>
            <w:shd w:val="clear" w:color="auto" w:fill="E5B8B7"/>
            <w:vAlign w:val="center"/>
          </w:tcPr>
          <w:p w:rsidR="0067707B" w:rsidRPr="0067707B" w:rsidRDefault="0067707B" w:rsidP="0067707B">
            <w:pPr>
              <w:jc w:val="center"/>
              <w:rPr>
                <w:rFonts w:ascii="Arial" w:hAnsi="Arial" w:cs="Arial"/>
                <w:b/>
                <w:color w:val="000000"/>
                <w:sz w:val="20"/>
                <w:szCs w:val="20"/>
              </w:rPr>
            </w:pPr>
            <w:r w:rsidRPr="0067707B">
              <w:rPr>
                <w:rFonts w:ascii="Arial" w:hAnsi="Arial" w:cs="Arial"/>
                <w:b/>
                <w:color w:val="000000"/>
                <w:sz w:val="20"/>
                <w:szCs w:val="20"/>
              </w:rPr>
              <w:t>év</w:t>
            </w:r>
          </w:p>
        </w:tc>
        <w:tc>
          <w:tcPr>
            <w:tcW w:w="2956" w:type="dxa"/>
            <w:gridSpan w:val="3"/>
            <w:shd w:val="clear" w:color="auto" w:fill="E5B8B7"/>
            <w:vAlign w:val="bottom"/>
          </w:tcPr>
          <w:p w:rsidR="0067707B" w:rsidRPr="0067707B" w:rsidRDefault="0067707B" w:rsidP="00CD3AC0">
            <w:pPr>
              <w:jc w:val="center"/>
              <w:rPr>
                <w:rFonts w:ascii="Arial" w:hAnsi="Arial" w:cs="Arial"/>
                <w:b/>
                <w:color w:val="000000"/>
                <w:sz w:val="20"/>
                <w:szCs w:val="20"/>
              </w:rPr>
            </w:pPr>
            <w:r w:rsidRPr="0067707B">
              <w:rPr>
                <w:rFonts w:ascii="Arial" w:hAnsi="Arial" w:cs="Arial"/>
                <w:b/>
                <w:color w:val="000000"/>
                <w:sz w:val="20"/>
                <w:szCs w:val="20"/>
              </w:rPr>
              <w:t>18-29 évesek száma</w:t>
            </w:r>
          </w:p>
        </w:tc>
        <w:tc>
          <w:tcPr>
            <w:tcW w:w="5880" w:type="dxa"/>
            <w:gridSpan w:val="6"/>
            <w:shd w:val="clear" w:color="auto" w:fill="E5B8B7"/>
            <w:noWrap/>
            <w:vAlign w:val="bottom"/>
          </w:tcPr>
          <w:p w:rsidR="0067707B" w:rsidRPr="0067707B" w:rsidRDefault="00FB792C" w:rsidP="00CD3AC0">
            <w:pPr>
              <w:jc w:val="center"/>
              <w:rPr>
                <w:rFonts w:ascii="Arial" w:hAnsi="Arial" w:cs="Arial"/>
                <w:b/>
                <w:color w:val="000000"/>
                <w:sz w:val="20"/>
                <w:szCs w:val="20"/>
              </w:rPr>
            </w:pPr>
            <w:r>
              <w:rPr>
                <w:rFonts w:ascii="Arial" w:hAnsi="Arial" w:cs="Arial"/>
                <w:b/>
                <w:color w:val="000000"/>
                <w:sz w:val="20"/>
                <w:szCs w:val="20"/>
              </w:rPr>
              <w:t>n</w:t>
            </w:r>
            <w:r w:rsidR="0067707B" w:rsidRPr="0067707B">
              <w:rPr>
                <w:rFonts w:ascii="Arial" w:hAnsi="Arial" w:cs="Arial"/>
                <w:b/>
                <w:color w:val="000000"/>
                <w:sz w:val="20"/>
                <w:szCs w:val="20"/>
              </w:rPr>
              <w:t>yilvántartott pályakezdő álláskeresők száma</w:t>
            </w:r>
          </w:p>
        </w:tc>
      </w:tr>
      <w:tr w:rsidR="0067707B" w:rsidRPr="00DC6CA2" w:rsidTr="00B04875">
        <w:trPr>
          <w:trHeight w:val="300"/>
          <w:jc w:val="center"/>
        </w:trPr>
        <w:tc>
          <w:tcPr>
            <w:tcW w:w="964" w:type="dxa"/>
            <w:vMerge/>
            <w:shd w:val="clear" w:color="auto" w:fill="E5B8B7"/>
            <w:vAlign w:val="center"/>
          </w:tcPr>
          <w:p w:rsidR="0067707B" w:rsidRPr="0067707B" w:rsidRDefault="0067707B" w:rsidP="0067707B">
            <w:pPr>
              <w:jc w:val="center"/>
              <w:rPr>
                <w:rFonts w:ascii="Arial" w:hAnsi="Arial" w:cs="Arial"/>
                <w:b/>
                <w:color w:val="000000"/>
                <w:sz w:val="20"/>
                <w:szCs w:val="20"/>
              </w:rPr>
            </w:pPr>
          </w:p>
        </w:tc>
        <w:tc>
          <w:tcPr>
            <w:tcW w:w="955" w:type="dxa"/>
            <w:shd w:val="clear" w:color="auto" w:fill="E5B8B7"/>
            <w:vAlign w:val="bottom"/>
          </w:tcPr>
          <w:p w:rsidR="0067707B" w:rsidRPr="0067707B" w:rsidRDefault="0067707B" w:rsidP="00CD3AC0">
            <w:pPr>
              <w:jc w:val="center"/>
              <w:rPr>
                <w:rFonts w:ascii="Arial" w:hAnsi="Arial" w:cs="Arial"/>
                <w:b/>
                <w:color w:val="000000"/>
                <w:sz w:val="20"/>
                <w:szCs w:val="20"/>
              </w:rPr>
            </w:pPr>
            <w:r w:rsidRPr="0067707B">
              <w:rPr>
                <w:rFonts w:ascii="Arial" w:hAnsi="Arial" w:cs="Arial"/>
                <w:b/>
                <w:color w:val="000000"/>
                <w:sz w:val="20"/>
                <w:szCs w:val="20"/>
              </w:rPr>
              <w:t>nő</w:t>
            </w:r>
          </w:p>
        </w:tc>
        <w:tc>
          <w:tcPr>
            <w:tcW w:w="960" w:type="dxa"/>
            <w:shd w:val="clear" w:color="auto" w:fill="E5B8B7"/>
            <w:vAlign w:val="bottom"/>
          </w:tcPr>
          <w:p w:rsidR="0067707B" w:rsidRPr="0067707B" w:rsidRDefault="0067707B" w:rsidP="00CD3AC0">
            <w:pPr>
              <w:jc w:val="center"/>
              <w:rPr>
                <w:rFonts w:ascii="Arial" w:hAnsi="Arial" w:cs="Arial"/>
                <w:b/>
                <w:color w:val="000000"/>
                <w:sz w:val="20"/>
                <w:szCs w:val="20"/>
              </w:rPr>
            </w:pPr>
            <w:r w:rsidRPr="0067707B">
              <w:rPr>
                <w:rFonts w:ascii="Arial" w:hAnsi="Arial" w:cs="Arial"/>
                <w:b/>
                <w:color w:val="000000"/>
                <w:sz w:val="20"/>
                <w:szCs w:val="20"/>
              </w:rPr>
              <w:t>férfi</w:t>
            </w:r>
          </w:p>
        </w:tc>
        <w:tc>
          <w:tcPr>
            <w:tcW w:w="1041" w:type="dxa"/>
            <w:shd w:val="clear" w:color="auto" w:fill="E5B8B7"/>
            <w:vAlign w:val="bottom"/>
          </w:tcPr>
          <w:p w:rsidR="0067707B" w:rsidRPr="0067707B" w:rsidRDefault="0067707B" w:rsidP="00CD3AC0">
            <w:pPr>
              <w:jc w:val="center"/>
              <w:rPr>
                <w:rFonts w:ascii="Arial" w:hAnsi="Arial" w:cs="Arial"/>
                <w:b/>
                <w:color w:val="000000"/>
                <w:sz w:val="20"/>
                <w:szCs w:val="20"/>
              </w:rPr>
            </w:pPr>
            <w:r w:rsidRPr="0067707B">
              <w:rPr>
                <w:rFonts w:ascii="Arial" w:hAnsi="Arial" w:cs="Arial"/>
                <w:b/>
                <w:color w:val="000000"/>
                <w:sz w:val="20"/>
                <w:szCs w:val="20"/>
              </w:rPr>
              <w:t>összesen</w:t>
            </w:r>
          </w:p>
        </w:tc>
        <w:tc>
          <w:tcPr>
            <w:tcW w:w="1960" w:type="dxa"/>
            <w:gridSpan w:val="2"/>
            <w:shd w:val="clear" w:color="auto" w:fill="E5B8B7"/>
            <w:vAlign w:val="bottom"/>
          </w:tcPr>
          <w:p w:rsidR="0067707B" w:rsidRPr="0067707B" w:rsidRDefault="0067707B" w:rsidP="00CD3AC0">
            <w:pPr>
              <w:jc w:val="center"/>
              <w:rPr>
                <w:rFonts w:ascii="Arial" w:hAnsi="Arial" w:cs="Arial"/>
                <w:b/>
                <w:color w:val="000000"/>
                <w:sz w:val="20"/>
                <w:szCs w:val="20"/>
              </w:rPr>
            </w:pPr>
            <w:r w:rsidRPr="0067707B">
              <w:rPr>
                <w:rFonts w:ascii="Arial" w:hAnsi="Arial" w:cs="Arial"/>
                <w:b/>
                <w:color w:val="000000"/>
                <w:sz w:val="20"/>
                <w:szCs w:val="20"/>
              </w:rPr>
              <w:t>nő</w:t>
            </w:r>
          </w:p>
        </w:tc>
        <w:tc>
          <w:tcPr>
            <w:tcW w:w="1960" w:type="dxa"/>
            <w:gridSpan w:val="2"/>
            <w:shd w:val="clear" w:color="auto" w:fill="E5B8B7"/>
            <w:vAlign w:val="bottom"/>
          </w:tcPr>
          <w:p w:rsidR="0067707B" w:rsidRPr="0067707B" w:rsidRDefault="00FB792C" w:rsidP="00CD3AC0">
            <w:pPr>
              <w:jc w:val="center"/>
              <w:rPr>
                <w:rFonts w:ascii="Arial" w:hAnsi="Arial" w:cs="Arial"/>
                <w:b/>
                <w:color w:val="000000"/>
                <w:sz w:val="20"/>
                <w:szCs w:val="20"/>
              </w:rPr>
            </w:pPr>
            <w:r>
              <w:rPr>
                <w:rFonts w:ascii="Arial" w:hAnsi="Arial" w:cs="Arial"/>
                <w:b/>
                <w:color w:val="000000"/>
                <w:sz w:val="20"/>
                <w:szCs w:val="20"/>
              </w:rPr>
              <w:t>f</w:t>
            </w:r>
            <w:r w:rsidR="0067707B" w:rsidRPr="0067707B">
              <w:rPr>
                <w:rFonts w:ascii="Arial" w:hAnsi="Arial" w:cs="Arial"/>
                <w:b/>
                <w:color w:val="000000"/>
                <w:sz w:val="20"/>
                <w:szCs w:val="20"/>
              </w:rPr>
              <w:t>érfi</w:t>
            </w:r>
          </w:p>
        </w:tc>
        <w:tc>
          <w:tcPr>
            <w:tcW w:w="1960" w:type="dxa"/>
            <w:gridSpan w:val="2"/>
            <w:shd w:val="clear" w:color="auto" w:fill="E5B8B7"/>
            <w:vAlign w:val="bottom"/>
          </w:tcPr>
          <w:p w:rsidR="0067707B" w:rsidRPr="0067707B" w:rsidRDefault="0067707B" w:rsidP="00CD3AC0">
            <w:pPr>
              <w:jc w:val="center"/>
              <w:rPr>
                <w:rFonts w:ascii="Arial" w:hAnsi="Arial" w:cs="Arial"/>
                <w:b/>
                <w:color w:val="000000"/>
                <w:sz w:val="20"/>
                <w:szCs w:val="20"/>
              </w:rPr>
            </w:pPr>
            <w:r w:rsidRPr="0067707B">
              <w:rPr>
                <w:rFonts w:ascii="Arial" w:hAnsi="Arial" w:cs="Arial"/>
                <w:b/>
                <w:color w:val="000000"/>
                <w:sz w:val="20"/>
                <w:szCs w:val="20"/>
              </w:rPr>
              <w:t>összesen</w:t>
            </w:r>
          </w:p>
        </w:tc>
      </w:tr>
      <w:tr w:rsidR="0067707B" w:rsidRPr="00DC6CA2" w:rsidTr="00B04875">
        <w:trPr>
          <w:trHeight w:val="300"/>
          <w:jc w:val="center"/>
        </w:trPr>
        <w:tc>
          <w:tcPr>
            <w:tcW w:w="964" w:type="dxa"/>
            <w:vMerge/>
            <w:tcBorders>
              <w:bottom w:val="single" w:sz="4" w:space="0" w:color="auto"/>
            </w:tcBorders>
            <w:shd w:val="clear" w:color="auto" w:fill="E5B8B7"/>
            <w:vAlign w:val="center"/>
          </w:tcPr>
          <w:p w:rsidR="0067707B" w:rsidRPr="0067707B" w:rsidRDefault="0067707B" w:rsidP="0067707B">
            <w:pPr>
              <w:jc w:val="center"/>
              <w:rPr>
                <w:rFonts w:ascii="Arial" w:hAnsi="Arial" w:cs="Arial"/>
                <w:b/>
                <w:color w:val="000000"/>
                <w:sz w:val="20"/>
                <w:szCs w:val="20"/>
              </w:rPr>
            </w:pPr>
          </w:p>
        </w:tc>
        <w:tc>
          <w:tcPr>
            <w:tcW w:w="955" w:type="dxa"/>
            <w:shd w:val="clear" w:color="auto" w:fill="E5B8B7"/>
            <w:vAlign w:val="bottom"/>
          </w:tcPr>
          <w:p w:rsidR="0067707B" w:rsidRPr="0067707B" w:rsidRDefault="0067707B" w:rsidP="00CD3AC0">
            <w:pPr>
              <w:jc w:val="center"/>
              <w:rPr>
                <w:rFonts w:ascii="Arial" w:hAnsi="Arial" w:cs="Arial"/>
                <w:b/>
                <w:color w:val="000000"/>
                <w:sz w:val="20"/>
                <w:szCs w:val="20"/>
              </w:rPr>
            </w:pPr>
            <w:r w:rsidRPr="0067707B">
              <w:rPr>
                <w:rFonts w:ascii="Arial" w:hAnsi="Arial" w:cs="Arial"/>
                <w:b/>
                <w:color w:val="000000"/>
                <w:sz w:val="20"/>
                <w:szCs w:val="20"/>
              </w:rPr>
              <w:t>fő</w:t>
            </w:r>
          </w:p>
        </w:tc>
        <w:tc>
          <w:tcPr>
            <w:tcW w:w="960" w:type="dxa"/>
            <w:shd w:val="clear" w:color="auto" w:fill="E5B8B7"/>
            <w:vAlign w:val="bottom"/>
          </w:tcPr>
          <w:p w:rsidR="0067707B" w:rsidRPr="0067707B" w:rsidRDefault="0067707B" w:rsidP="00CD3AC0">
            <w:pPr>
              <w:jc w:val="center"/>
              <w:rPr>
                <w:rFonts w:ascii="Arial" w:hAnsi="Arial" w:cs="Arial"/>
                <w:b/>
                <w:color w:val="000000"/>
                <w:sz w:val="20"/>
                <w:szCs w:val="20"/>
              </w:rPr>
            </w:pPr>
            <w:r w:rsidRPr="0067707B">
              <w:rPr>
                <w:rFonts w:ascii="Arial" w:hAnsi="Arial" w:cs="Arial"/>
                <w:b/>
                <w:color w:val="000000"/>
                <w:sz w:val="20"/>
                <w:szCs w:val="20"/>
              </w:rPr>
              <w:t>fő</w:t>
            </w:r>
          </w:p>
        </w:tc>
        <w:tc>
          <w:tcPr>
            <w:tcW w:w="1041" w:type="dxa"/>
            <w:shd w:val="clear" w:color="auto" w:fill="E5B8B7"/>
            <w:vAlign w:val="bottom"/>
          </w:tcPr>
          <w:p w:rsidR="0067707B" w:rsidRPr="0067707B" w:rsidRDefault="0067707B" w:rsidP="00CD3AC0">
            <w:pPr>
              <w:jc w:val="center"/>
              <w:rPr>
                <w:rFonts w:ascii="Arial" w:hAnsi="Arial" w:cs="Arial"/>
                <w:b/>
                <w:color w:val="000000"/>
                <w:sz w:val="20"/>
                <w:szCs w:val="20"/>
              </w:rPr>
            </w:pPr>
            <w:r w:rsidRPr="0067707B">
              <w:rPr>
                <w:rFonts w:ascii="Arial" w:hAnsi="Arial" w:cs="Arial"/>
                <w:b/>
                <w:color w:val="000000"/>
                <w:sz w:val="20"/>
                <w:szCs w:val="20"/>
              </w:rPr>
              <w:t>fő</w:t>
            </w:r>
          </w:p>
        </w:tc>
        <w:tc>
          <w:tcPr>
            <w:tcW w:w="980" w:type="dxa"/>
            <w:shd w:val="clear" w:color="auto" w:fill="E5B8B7"/>
            <w:vAlign w:val="bottom"/>
          </w:tcPr>
          <w:p w:rsidR="0067707B" w:rsidRPr="0067707B" w:rsidRDefault="0067707B" w:rsidP="00CD3AC0">
            <w:pPr>
              <w:jc w:val="center"/>
              <w:rPr>
                <w:rFonts w:ascii="Arial" w:hAnsi="Arial" w:cs="Arial"/>
                <w:b/>
                <w:color w:val="000000"/>
                <w:sz w:val="20"/>
                <w:szCs w:val="20"/>
              </w:rPr>
            </w:pPr>
            <w:r w:rsidRPr="0067707B">
              <w:rPr>
                <w:rFonts w:ascii="Arial" w:hAnsi="Arial" w:cs="Arial"/>
                <w:b/>
                <w:color w:val="000000"/>
                <w:sz w:val="20"/>
                <w:szCs w:val="20"/>
              </w:rPr>
              <w:t>fő</w:t>
            </w:r>
          </w:p>
        </w:tc>
        <w:tc>
          <w:tcPr>
            <w:tcW w:w="980" w:type="dxa"/>
            <w:shd w:val="clear" w:color="auto" w:fill="E5B8B7"/>
            <w:vAlign w:val="bottom"/>
          </w:tcPr>
          <w:p w:rsidR="0067707B" w:rsidRPr="0067707B" w:rsidRDefault="0067707B" w:rsidP="00CD3AC0">
            <w:pPr>
              <w:jc w:val="center"/>
              <w:rPr>
                <w:rFonts w:ascii="Arial" w:hAnsi="Arial" w:cs="Arial"/>
                <w:b/>
                <w:color w:val="000000"/>
                <w:sz w:val="20"/>
                <w:szCs w:val="20"/>
              </w:rPr>
            </w:pPr>
            <w:r w:rsidRPr="0067707B">
              <w:rPr>
                <w:rFonts w:ascii="Arial" w:hAnsi="Arial" w:cs="Arial"/>
                <w:b/>
                <w:color w:val="000000"/>
                <w:sz w:val="20"/>
                <w:szCs w:val="20"/>
              </w:rPr>
              <w:t>%</w:t>
            </w:r>
          </w:p>
        </w:tc>
        <w:tc>
          <w:tcPr>
            <w:tcW w:w="980" w:type="dxa"/>
            <w:shd w:val="clear" w:color="auto" w:fill="E5B8B7"/>
            <w:vAlign w:val="bottom"/>
          </w:tcPr>
          <w:p w:rsidR="0067707B" w:rsidRPr="0067707B" w:rsidRDefault="0067707B" w:rsidP="00CD3AC0">
            <w:pPr>
              <w:jc w:val="center"/>
              <w:rPr>
                <w:rFonts w:ascii="Arial" w:hAnsi="Arial" w:cs="Arial"/>
                <w:b/>
                <w:color w:val="000000"/>
                <w:sz w:val="20"/>
                <w:szCs w:val="20"/>
              </w:rPr>
            </w:pPr>
            <w:r w:rsidRPr="0067707B">
              <w:rPr>
                <w:rFonts w:ascii="Arial" w:hAnsi="Arial" w:cs="Arial"/>
                <w:b/>
                <w:color w:val="000000"/>
                <w:sz w:val="20"/>
                <w:szCs w:val="20"/>
              </w:rPr>
              <w:t>fő</w:t>
            </w:r>
          </w:p>
        </w:tc>
        <w:tc>
          <w:tcPr>
            <w:tcW w:w="980" w:type="dxa"/>
            <w:shd w:val="clear" w:color="auto" w:fill="E5B8B7"/>
            <w:vAlign w:val="bottom"/>
          </w:tcPr>
          <w:p w:rsidR="0067707B" w:rsidRPr="0067707B" w:rsidRDefault="0067707B" w:rsidP="00CD3AC0">
            <w:pPr>
              <w:jc w:val="center"/>
              <w:rPr>
                <w:rFonts w:ascii="Arial" w:hAnsi="Arial" w:cs="Arial"/>
                <w:b/>
                <w:color w:val="000000"/>
                <w:sz w:val="20"/>
                <w:szCs w:val="20"/>
              </w:rPr>
            </w:pPr>
            <w:r w:rsidRPr="0067707B">
              <w:rPr>
                <w:rFonts w:ascii="Arial" w:hAnsi="Arial" w:cs="Arial"/>
                <w:b/>
                <w:color w:val="000000"/>
                <w:sz w:val="20"/>
                <w:szCs w:val="20"/>
              </w:rPr>
              <w:t>%</w:t>
            </w:r>
          </w:p>
        </w:tc>
        <w:tc>
          <w:tcPr>
            <w:tcW w:w="980" w:type="dxa"/>
            <w:shd w:val="clear" w:color="auto" w:fill="E5B8B7"/>
            <w:vAlign w:val="bottom"/>
          </w:tcPr>
          <w:p w:rsidR="0067707B" w:rsidRPr="0067707B" w:rsidRDefault="0067707B" w:rsidP="00CD3AC0">
            <w:pPr>
              <w:jc w:val="center"/>
              <w:rPr>
                <w:rFonts w:ascii="Arial" w:hAnsi="Arial" w:cs="Arial"/>
                <w:b/>
                <w:color w:val="000000"/>
                <w:sz w:val="20"/>
                <w:szCs w:val="20"/>
              </w:rPr>
            </w:pPr>
            <w:r w:rsidRPr="0067707B">
              <w:rPr>
                <w:rFonts w:ascii="Arial" w:hAnsi="Arial" w:cs="Arial"/>
                <w:b/>
                <w:color w:val="000000"/>
                <w:sz w:val="20"/>
                <w:szCs w:val="20"/>
              </w:rPr>
              <w:t>fő</w:t>
            </w:r>
          </w:p>
        </w:tc>
        <w:tc>
          <w:tcPr>
            <w:tcW w:w="980" w:type="dxa"/>
            <w:shd w:val="clear" w:color="auto" w:fill="E5B8B7"/>
            <w:vAlign w:val="bottom"/>
          </w:tcPr>
          <w:p w:rsidR="0067707B" w:rsidRPr="0067707B" w:rsidRDefault="0067707B" w:rsidP="00CD3AC0">
            <w:pPr>
              <w:jc w:val="center"/>
              <w:rPr>
                <w:rFonts w:ascii="Arial" w:hAnsi="Arial" w:cs="Arial"/>
                <w:b/>
                <w:color w:val="000000"/>
                <w:sz w:val="20"/>
                <w:szCs w:val="20"/>
              </w:rPr>
            </w:pPr>
            <w:r w:rsidRPr="0067707B">
              <w:rPr>
                <w:rFonts w:ascii="Arial" w:hAnsi="Arial" w:cs="Arial"/>
                <w:b/>
                <w:color w:val="000000"/>
                <w:sz w:val="20"/>
                <w:szCs w:val="20"/>
              </w:rPr>
              <w:t>%</w:t>
            </w:r>
          </w:p>
        </w:tc>
      </w:tr>
      <w:tr w:rsidR="00CE1DC5" w:rsidRPr="00DC6CA2" w:rsidTr="00B04875">
        <w:trPr>
          <w:trHeight w:val="300"/>
          <w:jc w:val="center"/>
        </w:trPr>
        <w:tc>
          <w:tcPr>
            <w:tcW w:w="964" w:type="dxa"/>
            <w:shd w:val="clear" w:color="auto" w:fill="E5B8B7"/>
            <w:vAlign w:val="bottom"/>
          </w:tcPr>
          <w:p w:rsidR="00CE1DC5" w:rsidRPr="0067707B" w:rsidRDefault="00CE1DC5" w:rsidP="00CD3AC0">
            <w:pPr>
              <w:jc w:val="center"/>
              <w:rPr>
                <w:rFonts w:ascii="Arial" w:hAnsi="Arial" w:cs="Arial"/>
                <w:b/>
                <w:color w:val="000000"/>
                <w:sz w:val="20"/>
                <w:szCs w:val="20"/>
              </w:rPr>
            </w:pPr>
            <w:r>
              <w:rPr>
                <w:rFonts w:ascii="Arial" w:hAnsi="Arial" w:cs="Arial"/>
                <w:b/>
                <w:color w:val="000000"/>
                <w:sz w:val="20"/>
                <w:szCs w:val="20"/>
              </w:rPr>
              <w:t>2007</w:t>
            </w:r>
          </w:p>
        </w:tc>
        <w:tc>
          <w:tcPr>
            <w:tcW w:w="955" w:type="dxa"/>
            <w:vAlign w:val="bottom"/>
          </w:tcPr>
          <w:p w:rsidR="00CE1DC5" w:rsidRDefault="00CE1DC5" w:rsidP="00E12807">
            <w:pPr>
              <w:jc w:val="center"/>
              <w:rPr>
                <w:rFonts w:ascii="Arial" w:hAnsi="Arial" w:cs="Arial"/>
                <w:sz w:val="20"/>
                <w:szCs w:val="20"/>
              </w:rPr>
            </w:pPr>
            <w:r>
              <w:rPr>
                <w:rFonts w:ascii="Arial" w:hAnsi="Arial" w:cs="Arial"/>
                <w:sz w:val="20"/>
                <w:szCs w:val="20"/>
              </w:rPr>
              <w:t>53</w:t>
            </w:r>
          </w:p>
        </w:tc>
        <w:tc>
          <w:tcPr>
            <w:tcW w:w="960" w:type="dxa"/>
            <w:vAlign w:val="bottom"/>
          </w:tcPr>
          <w:p w:rsidR="00CE1DC5" w:rsidRDefault="00CE1DC5" w:rsidP="00E12807">
            <w:pPr>
              <w:jc w:val="center"/>
              <w:rPr>
                <w:rFonts w:ascii="Arial" w:hAnsi="Arial" w:cs="Arial"/>
                <w:sz w:val="20"/>
                <w:szCs w:val="20"/>
              </w:rPr>
            </w:pPr>
            <w:r>
              <w:rPr>
                <w:rFonts w:ascii="Arial" w:hAnsi="Arial" w:cs="Arial"/>
                <w:sz w:val="20"/>
                <w:szCs w:val="20"/>
              </w:rPr>
              <w:t>35</w:t>
            </w:r>
          </w:p>
        </w:tc>
        <w:tc>
          <w:tcPr>
            <w:tcW w:w="1041" w:type="dxa"/>
            <w:vAlign w:val="bottom"/>
          </w:tcPr>
          <w:p w:rsidR="00CE1DC5" w:rsidRPr="0067707B" w:rsidRDefault="00CE1DC5" w:rsidP="00CD3AC0">
            <w:pPr>
              <w:jc w:val="center"/>
              <w:rPr>
                <w:rFonts w:ascii="Arial" w:hAnsi="Arial" w:cs="Arial"/>
                <w:color w:val="000000"/>
                <w:sz w:val="20"/>
                <w:szCs w:val="20"/>
              </w:rPr>
            </w:pPr>
            <w:r>
              <w:rPr>
                <w:rFonts w:ascii="Arial" w:hAnsi="Arial" w:cs="Arial"/>
                <w:color w:val="000000"/>
                <w:sz w:val="20"/>
                <w:szCs w:val="20"/>
              </w:rPr>
              <w:t>88</w:t>
            </w:r>
          </w:p>
        </w:tc>
        <w:tc>
          <w:tcPr>
            <w:tcW w:w="980" w:type="dxa"/>
            <w:vAlign w:val="bottom"/>
          </w:tcPr>
          <w:p w:rsidR="00CE1DC5" w:rsidRPr="0067707B" w:rsidRDefault="00CE1DC5" w:rsidP="00CD3AC0">
            <w:pPr>
              <w:jc w:val="center"/>
              <w:rPr>
                <w:rFonts w:ascii="Arial" w:hAnsi="Arial" w:cs="Arial"/>
                <w:color w:val="000000"/>
                <w:sz w:val="20"/>
                <w:szCs w:val="20"/>
              </w:rPr>
            </w:pPr>
          </w:p>
        </w:tc>
        <w:tc>
          <w:tcPr>
            <w:tcW w:w="980" w:type="dxa"/>
            <w:vAlign w:val="bottom"/>
          </w:tcPr>
          <w:p w:rsidR="00CE1DC5" w:rsidRPr="0067707B" w:rsidRDefault="00CE1DC5" w:rsidP="00CD3AC0">
            <w:pPr>
              <w:jc w:val="center"/>
              <w:rPr>
                <w:rFonts w:ascii="Arial" w:hAnsi="Arial" w:cs="Arial"/>
                <w:color w:val="000000"/>
                <w:sz w:val="20"/>
                <w:szCs w:val="20"/>
              </w:rPr>
            </w:pPr>
          </w:p>
        </w:tc>
        <w:tc>
          <w:tcPr>
            <w:tcW w:w="980" w:type="dxa"/>
            <w:vAlign w:val="bottom"/>
          </w:tcPr>
          <w:p w:rsidR="00CE1DC5" w:rsidRPr="0067707B" w:rsidRDefault="00CE1DC5" w:rsidP="00CD3AC0">
            <w:pPr>
              <w:jc w:val="center"/>
              <w:rPr>
                <w:rFonts w:ascii="Arial" w:hAnsi="Arial" w:cs="Arial"/>
                <w:color w:val="000000"/>
                <w:sz w:val="20"/>
                <w:szCs w:val="20"/>
              </w:rPr>
            </w:pPr>
          </w:p>
        </w:tc>
        <w:tc>
          <w:tcPr>
            <w:tcW w:w="980" w:type="dxa"/>
            <w:vAlign w:val="bottom"/>
          </w:tcPr>
          <w:p w:rsidR="00CE1DC5" w:rsidRPr="0067707B" w:rsidRDefault="00CE1DC5" w:rsidP="00CD3AC0">
            <w:pPr>
              <w:jc w:val="center"/>
              <w:rPr>
                <w:rFonts w:ascii="Arial" w:hAnsi="Arial" w:cs="Arial"/>
                <w:color w:val="000000"/>
                <w:sz w:val="20"/>
                <w:szCs w:val="20"/>
              </w:rPr>
            </w:pPr>
          </w:p>
        </w:tc>
        <w:tc>
          <w:tcPr>
            <w:tcW w:w="980" w:type="dxa"/>
            <w:vAlign w:val="bottom"/>
          </w:tcPr>
          <w:p w:rsidR="00CE1DC5" w:rsidRPr="0067707B" w:rsidRDefault="00BB2A17" w:rsidP="00CD3AC0">
            <w:pPr>
              <w:jc w:val="center"/>
              <w:rPr>
                <w:rFonts w:ascii="Arial" w:hAnsi="Arial" w:cs="Arial"/>
                <w:color w:val="000000"/>
                <w:sz w:val="20"/>
                <w:szCs w:val="20"/>
              </w:rPr>
            </w:pPr>
            <w:r>
              <w:rPr>
                <w:rFonts w:ascii="Arial" w:hAnsi="Arial" w:cs="Arial"/>
                <w:color w:val="000000"/>
                <w:sz w:val="20"/>
                <w:szCs w:val="20"/>
              </w:rPr>
              <w:t>4</w:t>
            </w:r>
          </w:p>
        </w:tc>
        <w:tc>
          <w:tcPr>
            <w:tcW w:w="980" w:type="dxa"/>
            <w:vAlign w:val="bottom"/>
          </w:tcPr>
          <w:p w:rsidR="00CE1DC5" w:rsidRPr="0067707B" w:rsidRDefault="00BB2A17" w:rsidP="004403AD">
            <w:pPr>
              <w:jc w:val="center"/>
              <w:rPr>
                <w:rFonts w:ascii="Arial" w:hAnsi="Arial" w:cs="Arial"/>
                <w:color w:val="000000"/>
                <w:sz w:val="20"/>
                <w:szCs w:val="20"/>
              </w:rPr>
            </w:pPr>
            <w:r>
              <w:rPr>
                <w:rFonts w:ascii="Arial" w:hAnsi="Arial" w:cs="Arial"/>
                <w:color w:val="000000"/>
                <w:sz w:val="20"/>
                <w:szCs w:val="20"/>
              </w:rPr>
              <w:t>4,55</w:t>
            </w:r>
          </w:p>
        </w:tc>
      </w:tr>
      <w:tr w:rsidR="00CE1DC5" w:rsidRPr="00DC6CA2" w:rsidTr="00B04875">
        <w:trPr>
          <w:trHeight w:val="300"/>
          <w:jc w:val="center"/>
        </w:trPr>
        <w:tc>
          <w:tcPr>
            <w:tcW w:w="964" w:type="dxa"/>
            <w:shd w:val="clear" w:color="auto" w:fill="E5B8B7"/>
            <w:vAlign w:val="bottom"/>
          </w:tcPr>
          <w:p w:rsidR="00CE1DC5" w:rsidRPr="0067707B" w:rsidRDefault="00CE1DC5" w:rsidP="001D3ADE">
            <w:pPr>
              <w:jc w:val="center"/>
              <w:rPr>
                <w:rFonts w:ascii="Arial" w:hAnsi="Arial" w:cs="Arial"/>
                <w:b/>
                <w:color w:val="000000"/>
                <w:sz w:val="20"/>
                <w:szCs w:val="20"/>
              </w:rPr>
            </w:pPr>
            <w:r w:rsidRPr="0067707B">
              <w:rPr>
                <w:rFonts w:ascii="Arial" w:hAnsi="Arial" w:cs="Arial"/>
                <w:b/>
                <w:color w:val="000000"/>
                <w:sz w:val="20"/>
                <w:szCs w:val="20"/>
              </w:rPr>
              <w:t>2008</w:t>
            </w:r>
          </w:p>
        </w:tc>
        <w:tc>
          <w:tcPr>
            <w:tcW w:w="955" w:type="dxa"/>
            <w:vAlign w:val="bottom"/>
          </w:tcPr>
          <w:p w:rsidR="00CE1DC5" w:rsidRDefault="00CE1DC5" w:rsidP="00E12807">
            <w:pPr>
              <w:jc w:val="center"/>
              <w:rPr>
                <w:rFonts w:ascii="Arial" w:hAnsi="Arial" w:cs="Arial"/>
                <w:sz w:val="20"/>
                <w:szCs w:val="20"/>
              </w:rPr>
            </w:pPr>
            <w:r>
              <w:rPr>
                <w:rFonts w:ascii="Arial" w:hAnsi="Arial" w:cs="Arial"/>
                <w:sz w:val="20"/>
                <w:szCs w:val="20"/>
              </w:rPr>
              <w:t>50</w:t>
            </w:r>
          </w:p>
        </w:tc>
        <w:tc>
          <w:tcPr>
            <w:tcW w:w="960" w:type="dxa"/>
            <w:vAlign w:val="bottom"/>
          </w:tcPr>
          <w:p w:rsidR="00CE1DC5" w:rsidRDefault="00CE1DC5" w:rsidP="00E12807">
            <w:pPr>
              <w:jc w:val="center"/>
              <w:rPr>
                <w:rFonts w:ascii="Arial" w:hAnsi="Arial" w:cs="Arial"/>
                <w:sz w:val="20"/>
                <w:szCs w:val="20"/>
              </w:rPr>
            </w:pPr>
            <w:r>
              <w:rPr>
                <w:rFonts w:ascii="Arial" w:hAnsi="Arial" w:cs="Arial"/>
                <w:sz w:val="20"/>
                <w:szCs w:val="20"/>
              </w:rPr>
              <w:t>27</w:t>
            </w:r>
          </w:p>
        </w:tc>
        <w:tc>
          <w:tcPr>
            <w:tcW w:w="1041" w:type="dxa"/>
            <w:vAlign w:val="bottom"/>
          </w:tcPr>
          <w:p w:rsidR="00CE1DC5" w:rsidRPr="0067707B" w:rsidRDefault="00CE1DC5" w:rsidP="00CD3AC0">
            <w:pPr>
              <w:jc w:val="center"/>
              <w:rPr>
                <w:rFonts w:ascii="Arial" w:hAnsi="Arial" w:cs="Arial"/>
                <w:color w:val="000000"/>
                <w:sz w:val="20"/>
                <w:szCs w:val="20"/>
              </w:rPr>
            </w:pPr>
            <w:r>
              <w:rPr>
                <w:rFonts w:ascii="Arial" w:hAnsi="Arial" w:cs="Arial"/>
                <w:color w:val="000000"/>
                <w:sz w:val="20"/>
                <w:szCs w:val="20"/>
              </w:rPr>
              <w:t>77</w:t>
            </w:r>
          </w:p>
        </w:tc>
        <w:tc>
          <w:tcPr>
            <w:tcW w:w="980" w:type="dxa"/>
            <w:vAlign w:val="bottom"/>
          </w:tcPr>
          <w:p w:rsidR="00CE1DC5" w:rsidRPr="0067707B" w:rsidRDefault="00CE1DC5" w:rsidP="00CD3AC0">
            <w:pPr>
              <w:jc w:val="center"/>
              <w:rPr>
                <w:rFonts w:ascii="Arial" w:hAnsi="Arial" w:cs="Arial"/>
                <w:color w:val="000000"/>
                <w:sz w:val="20"/>
                <w:szCs w:val="20"/>
              </w:rPr>
            </w:pPr>
          </w:p>
        </w:tc>
        <w:tc>
          <w:tcPr>
            <w:tcW w:w="980" w:type="dxa"/>
            <w:vAlign w:val="bottom"/>
          </w:tcPr>
          <w:p w:rsidR="00CE1DC5" w:rsidRPr="0067707B" w:rsidRDefault="00CE1DC5" w:rsidP="00CD3AC0">
            <w:pPr>
              <w:jc w:val="center"/>
              <w:rPr>
                <w:rFonts w:ascii="Arial" w:hAnsi="Arial" w:cs="Arial"/>
                <w:color w:val="000000"/>
                <w:sz w:val="20"/>
                <w:szCs w:val="20"/>
              </w:rPr>
            </w:pPr>
          </w:p>
        </w:tc>
        <w:tc>
          <w:tcPr>
            <w:tcW w:w="980" w:type="dxa"/>
            <w:vAlign w:val="bottom"/>
          </w:tcPr>
          <w:p w:rsidR="00CE1DC5" w:rsidRPr="0067707B" w:rsidRDefault="00CE1DC5" w:rsidP="00CD3AC0">
            <w:pPr>
              <w:jc w:val="center"/>
              <w:rPr>
                <w:rFonts w:ascii="Arial" w:hAnsi="Arial" w:cs="Arial"/>
                <w:color w:val="000000"/>
                <w:sz w:val="20"/>
                <w:szCs w:val="20"/>
              </w:rPr>
            </w:pPr>
          </w:p>
        </w:tc>
        <w:tc>
          <w:tcPr>
            <w:tcW w:w="980" w:type="dxa"/>
            <w:vAlign w:val="bottom"/>
          </w:tcPr>
          <w:p w:rsidR="00CE1DC5" w:rsidRPr="0067707B" w:rsidRDefault="00CE1DC5" w:rsidP="00CD3AC0">
            <w:pPr>
              <w:jc w:val="center"/>
              <w:rPr>
                <w:rFonts w:ascii="Arial" w:hAnsi="Arial" w:cs="Arial"/>
                <w:color w:val="000000"/>
                <w:sz w:val="20"/>
                <w:szCs w:val="20"/>
              </w:rPr>
            </w:pPr>
          </w:p>
        </w:tc>
        <w:tc>
          <w:tcPr>
            <w:tcW w:w="980" w:type="dxa"/>
            <w:vAlign w:val="bottom"/>
          </w:tcPr>
          <w:p w:rsidR="00CE1DC5" w:rsidRPr="0067707B" w:rsidRDefault="00BB2A17" w:rsidP="004403AD">
            <w:pPr>
              <w:jc w:val="center"/>
              <w:rPr>
                <w:rFonts w:ascii="Arial" w:hAnsi="Arial" w:cs="Arial"/>
                <w:color w:val="000000"/>
                <w:sz w:val="20"/>
                <w:szCs w:val="20"/>
              </w:rPr>
            </w:pPr>
            <w:r>
              <w:rPr>
                <w:rFonts w:ascii="Arial" w:hAnsi="Arial" w:cs="Arial"/>
                <w:color w:val="000000"/>
                <w:sz w:val="20"/>
                <w:szCs w:val="20"/>
              </w:rPr>
              <w:t>4</w:t>
            </w:r>
          </w:p>
        </w:tc>
        <w:tc>
          <w:tcPr>
            <w:tcW w:w="980" w:type="dxa"/>
            <w:vAlign w:val="bottom"/>
          </w:tcPr>
          <w:p w:rsidR="00CE1DC5" w:rsidRPr="0067707B" w:rsidRDefault="00BB2A17" w:rsidP="004403AD">
            <w:pPr>
              <w:jc w:val="center"/>
              <w:rPr>
                <w:rFonts w:ascii="Arial" w:hAnsi="Arial" w:cs="Arial"/>
                <w:color w:val="000000"/>
                <w:sz w:val="20"/>
                <w:szCs w:val="20"/>
              </w:rPr>
            </w:pPr>
            <w:r>
              <w:rPr>
                <w:rFonts w:ascii="Arial" w:hAnsi="Arial" w:cs="Arial"/>
                <w:color w:val="000000"/>
                <w:sz w:val="20"/>
                <w:szCs w:val="20"/>
              </w:rPr>
              <w:t>5,19</w:t>
            </w:r>
          </w:p>
        </w:tc>
      </w:tr>
      <w:tr w:rsidR="00CE1DC5" w:rsidRPr="00DC6CA2" w:rsidTr="00B04875">
        <w:trPr>
          <w:trHeight w:val="300"/>
          <w:jc w:val="center"/>
        </w:trPr>
        <w:tc>
          <w:tcPr>
            <w:tcW w:w="964" w:type="dxa"/>
            <w:shd w:val="clear" w:color="auto" w:fill="E5B8B7"/>
            <w:vAlign w:val="bottom"/>
          </w:tcPr>
          <w:p w:rsidR="00CE1DC5" w:rsidRPr="0067707B" w:rsidRDefault="00CE1DC5" w:rsidP="001D3ADE">
            <w:pPr>
              <w:jc w:val="center"/>
              <w:rPr>
                <w:rFonts w:ascii="Arial" w:hAnsi="Arial" w:cs="Arial"/>
                <w:b/>
                <w:color w:val="000000"/>
                <w:sz w:val="20"/>
                <w:szCs w:val="20"/>
              </w:rPr>
            </w:pPr>
            <w:r w:rsidRPr="0067707B">
              <w:rPr>
                <w:rFonts w:ascii="Arial" w:hAnsi="Arial" w:cs="Arial"/>
                <w:b/>
                <w:color w:val="000000"/>
                <w:sz w:val="20"/>
                <w:szCs w:val="20"/>
              </w:rPr>
              <w:t>2009</w:t>
            </w:r>
          </w:p>
        </w:tc>
        <w:tc>
          <w:tcPr>
            <w:tcW w:w="955" w:type="dxa"/>
            <w:vAlign w:val="bottom"/>
          </w:tcPr>
          <w:p w:rsidR="00CE1DC5" w:rsidRDefault="00CE1DC5" w:rsidP="00E12807">
            <w:pPr>
              <w:jc w:val="center"/>
              <w:rPr>
                <w:rFonts w:ascii="Arial" w:hAnsi="Arial" w:cs="Arial"/>
                <w:sz w:val="20"/>
                <w:szCs w:val="20"/>
              </w:rPr>
            </w:pPr>
            <w:r>
              <w:rPr>
                <w:rFonts w:ascii="Arial" w:hAnsi="Arial" w:cs="Arial"/>
                <w:sz w:val="20"/>
                <w:szCs w:val="20"/>
              </w:rPr>
              <w:t>53</w:t>
            </w:r>
          </w:p>
        </w:tc>
        <w:tc>
          <w:tcPr>
            <w:tcW w:w="960" w:type="dxa"/>
            <w:vAlign w:val="bottom"/>
          </w:tcPr>
          <w:p w:rsidR="00CE1DC5" w:rsidRDefault="00CE1DC5" w:rsidP="00E12807">
            <w:pPr>
              <w:jc w:val="center"/>
              <w:rPr>
                <w:rFonts w:ascii="Arial" w:hAnsi="Arial" w:cs="Arial"/>
                <w:sz w:val="20"/>
                <w:szCs w:val="20"/>
              </w:rPr>
            </w:pPr>
            <w:r>
              <w:rPr>
                <w:rFonts w:ascii="Arial" w:hAnsi="Arial" w:cs="Arial"/>
                <w:sz w:val="20"/>
                <w:szCs w:val="20"/>
              </w:rPr>
              <w:t>21</w:t>
            </w:r>
          </w:p>
        </w:tc>
        <w:tc>
          <w:tcPr>
            <w:tcW w:w="1041" w:type="dxa"/>
            <w:vAlign w:val="bottom"/>
          </w:tcPr>
          <w:p w:rsidR="00CE1DC5" w:rsidRPr="0067707B" w:rsidRDefault="00CE1DC5" w:rsidP="00CD3AC0">
            <w:pPr>
              <w:jc w:val="center"/>
              <w:rPr>
                <w:rFonts w:ascii="Arial" w:hAnsi="Arial" w:cs="Arial"/>
                <w:color w:val="000000"/>
                <w:sz w:val="20"/>
                <w:szCs w:val="20"/>
              </w:rPr>
            </w:pPr>
            <w:r>
              <w:rPr>
                <w:rFonts w:ascii="Arial" w:hAnsi="Arial" w:cs="Arial"/>
                <w:color w:val="000000"/>
                <w:sz w:val="20"/>
                <w:szCs w:val="20"/>
              </w:rPr>
              <w:t>74</w:t>
            </w:r>
          </w:p>
        </w:tc>
        <w:tc>
          <w:tcPr>
            <w:tcW w:w="980" w:type="dxa"/>
            <w:vAlign w:val="bottom"/>
          </w:tcPr>
          <w:p w:rsidR="00CE1DC5" w:rsidRPr="0067707B" w:rsidRDefault="00CE1DC5" w:rsidP="00CD3AC0">
            <w:pPr>
              <w:jc w:val="center"/>
              <w:rPr>
                <w:rFonts w:ascii="Arial" w:hAnsi="Arial" w:cs="Arial"/>
                <w:color w:val="000000"/>
                <w:sz w:val="20"/>
                <w:szCs w:val="20"/>
              </w:rPr>
            </w:pPr>
          </w:p>
        </w:tc>
        <w:tc>
          <w:tcPr>
            <w:tcW w:w="980" w:type="dxa"/>
            <w:vAlign w:val="bottom"/>
          </w:tcPr>
          <w:p w:rsidR="00CE1DC5" w:rsidRPr="0067707B" w:rsidRDefault="00CE1DC5" w:rsidP="00CD3AC0">
            <w:pPr>
              <w:jc w:val="center"/>
              <w:rPr>
                <w:rFonts w:ascii="Arial" w:hAnsi="Arial" w:cs="Arial"/>
                <w:color w:val="000000"/>
                <w:sz w:val="20"/>
                <w:szCs w:val="20"/>
              </w:rPr>
            </w:pPr>
          </w:p>
        </w:tc>
        <w:tc>
          <w:tcPr>
            <w:tcW w:w="980" w:type="dxa"/>
            <w:vAlign w:val="bottom"/>
          </w:tcPr>
          <w:p w:rsidR="00CE1DC5" w:rsidRPr="0067707B" w:rsidRDefault="00CE1DC5" w:rsidP="00CD3AC0">
            <w:pPr>
              <w:jc w:val="center"/>
              <w:rPr>
                <w:rFonts w:ascii="Arial" w:hAnsi="Arial" w:cs="Arial"/>
                <w:color w:val="000000"/>
                <w:sz w:val="20"/>
                <w:szCs w:val="20"/>
              </w:rPr>
            </w:pPr>
          </w:p>
        </w:tc>
        <w:tc>
          <w:tcPr>
            <w:tcW w:w="980" w:type="dxa"/>
            <w:vAlign w:val="bottom"/>
          </w:tcPr>
          <w:p w:rsidR="00CE1DC5" w:rsidRPr="0067707B" w:rsidRDefault="00CE1DC5" w:rsidP="00CD3AC0">
            <w:pPr>
              <w:jc w:val="center"/>
              <w:rPr>
                <w:rFonts w:ascii="Arial" w:hAnsi="Arial" w:cs="Arial"/>
                <w:color w:val="000000"/>
                <w:sz w:val="20"/>
                <w:szCs w:val="20"/>
              </w:rPr>
            </w:pPr>
          </w:p>
        </w:tc>
        <w:tc>
          <w:tcPr>
            <w:tcW w:w="980" w:type="dxa"/>
            <w:vAlign w:val="bottom"/>
          </w:tcPr>
          <w:p w:rsidR="00CE1DC5" w:rsidRPr="0067707B" w:rsidRDefault="00BB2A17" w:rsidP="004403AD">
            <w:pPr>
              <w:jc w:val="center"/>
              <w:rPr>
                <w:rFonts w:ascii="Arial" w:hAnsi="Arial" w:cs="Arial"/>
                <w:color w:val="000000"/>
                <w:sz w:val="20"/>
                <w:szCs w:val="20"/>
              </w:rPr>
            </w:pPr>
            <w:r>
              <w:rPr>
                <w:rFonts w:ascii="Arial" w:hAnsi="Arial" w:cs="Arial"/>
                <w:color w:val="000000"/>
                <w:sz w:val="20"/>
                <w:szCs w:val="20"/>
              </w:rPr>
              <w:t>6</w:t>
            </w:r>
          </w:p>
        </w:tc>
        <w:tc>
          <w:tcPr>
            <w:tcW w:w="980" w:type="dxa"/>
            <w:vAlign w:val="bottom"/>
          </w:tcPr>
          <w:p w:rsidR="00CE1DC5" w:rsidRPr="0067707B" w:rsidRDefault="00BB2A17" w:rsidP="004403AD">
            <w:pPr>
              <w:jc w:val="center"/>
              <w:rPr>
                <w:rFonts w:ascii="Arial" w:hAnsi="Arial" w:cs="Arial"/>
                <w:color w:val="000000"/>
                <w:sz w:val="20"/>
                <w:szCs w:val="20"/>
              </w:rPr>
            </w:pPr>
            <w:r>
              <w:rPr>
                <w:rFonts w:ascii="Arial" w:hAnsi="Arial" w:cs="Arial"/>
                <w:color w:val="000000"/>
                <w:sz w:val="20"/>
                <w:szCs w:val="20"/>
              </w:rPr>
              <w:t>8,11</w:t>
            </w:r>
          </w:p>
        </w:tc>
      </w:tr>
      <w:tr w:rsidR="00CE1DC5" w:rsidRPr="00DC6CA2" w:rsidTr="00B04875">
        <w:trPr>
          <w:trHeight w:val="300"/>
          <w:jc w:val="center"/>
        </w:trPr>
        <w:tc>
          <w:tcPr>
            <w:tcW w:w="964" w:type="dxa"/>
            <w:shd w:val="clear" w:color="auto" w:fill="E5B8B7"/>
            <w:vAlign w:val="bottom"/>
          </w:tcPr>
          <w:p w:rsidR="00CE1DC5" w:rsidRPr="0067707B" w:rsidRDefault="00CE1DC5" w:rsidP="001D3ADE">
            <w:pPr>
              <w:jc w:val="center"/>
              <w:rPr>
                <w:rFonts w:ascii="Arial" w:hAnsi="Arial" w:cs="Arial"/>
                <w:b/>
                <w:color w:val="000000"/>
                <w:sz w:val="20"/>
                <w:szCs w:val="20"/>
              </w:rPr>
            </w:pPr>
            <w:r w:rsidRPr="0067707B">
              <w:rPr>
                <w:rFonts w:ascii="Arial" w:hAnsi="Arial" w:cs="Arial"/>
                <w:b/>
                <w:color w:val="000000"/>
                <w:sz w:val="20"/>
                <w:szCs w:val="20"/>
              </w:rPr>
              <w:t>2010</w:t>
            </w:r>
          </w:p>
        </w:tc>
        <w:tc>
          <w:tcPr>
            <w:tcW w:w="955" w:type="dxa"/>
            <w:vAlign w:val="bottom"/>
          </w:tcPr>
          <w:p w:rsidR="00CE1DC5" w:rsidRDefault="00CE1DC5" w:rsidP="00E12807">
            <w:pPr>
              <w:jc w:val="center"/>
              <w:rPr>
                <w:rFonts w:ascii="Arial" w:hAnsi="Arial" w:cs="Arial"/>
                <w:sz w:val="20"/>
                <w:szCs w:val="20"/>
              </w:rPr>
            </w:pPr>
            <w:r>
              <w:rPr>
                <w:rFonts w:ascii="Arial" w:hAnsi="Arial" w:cs="Arial"/>
                <w:sz w:val="20"/>
                <w:szCs w:val="20"/>
              </w:rPr>
              <w:t>51</w:t>
            </w:r>
          </w:p>
        </w:tc>
        <w:tc>
          <w:tcPr>
            <w:tcW w:w="960" w:type="dxa"/>
            <w:vAlign w:val="bottom"/>
          </w:tcPr>
          <w:p w:rsidR="00CE1DC5" w:rsidRDefault="00CE1DC5" w:rsidP="00E12807">
            <w:pPr>
              <w:jc w:val="center"/>
              <w:rPr>
                <w:rFonts w:ascii="Arial" w:hAnsi="Arial" w:cs="Arial"/>
                <w:sz w:val="20"/>
                <w:szCs w:val="20"/>
              </w:rPr>
            </w:pPr>
            <w:r>
              <w:rPr>
                <w:rFonts w:ascii="Arial" w:hAnsi="Arial" w:cs="Arial"/>
                <w:sz w:val="20"/>
                <w:szCs w:val="20"/>
              </w:rPr>
              <w:t>22</w:t>
            </w:r>
          </w:p>
        </w:tc>
        <w:tc>
          <w:tcPr>
            <w:tcW w:w="1041" w:type="dxa"/>
            <w:vAlign w:val="bottom"/>
          </w:tcPr>
          <w:p w:rsidR="00CE1DC5" w:rsidRPr="0067707B" w:rsidRDefault="00CE1DC5" w:rsidP="00CD3AC0">
            <w:pPr>
              <w:jc w:val="center"/>
              <w:rPr>
                <w:rFonts w:ascii="Arial" w:hAnsi="Arial" w:cs="Arial"/>
                <w:color w:val="000000"/>
                <w:sz w:val="20"/>
                <w:szCs w:val="20"/>
              </w:rPr>
            </w:pPr>
            <w:r>
              <w:rPr>
                <w:rFonts w:ascii="Arial" w:hAnsi="Arial" w:cs="Arial"/>
                <w:color w:val="000000"/>
                <w:sz w:val="20"/>
                <w:szCs w:val="20"/>
              </w:rPr>
              <w:t>73</w:t>
            </w:r>
          </w:p>
        </w:tc>
        <w:tc>
          <w:tcPr>
            <w:tcW w:w="980" w:type="dxa"/>
            <w:vAlign w:val="bottom"/>
          </w:tcPr>
          <w:p w:rsidR="00CE1DC5" w:rsidRPr="0067707B" w:rsidRDefault="00CE1DC5" w:rsidP="00CD3AC0">
            <w:pPr>
              <w:jc w:val="center"/>
              <w:rPr>
                <w:rFonts w:ascii="Arial" w:hAnsi="Arial" w:cs="Arial"/>
                <w:color w:val="000000"/>
                <w:sz w:val="20"/>
                <w:szCs w:val="20"/>
              </w:rPr>
            </w:pPr>
          </w:p>
        </w:tc>
        <w:tc>
          <w:tcPr>
            <w:tcW w:w="980" w:type="dxa"/>
            <w:vAlign w:val="bottom"/>
          </w:tcPr>
          <w:p w:rsidR="00CE1DC5" w:rsidRPr="0067707B" w:rsidRDefault="00CE1DC5" w:rsidP="00CD3AC0">
            <w:pPr>
              <w:jc w:val="center"/>
              <w:rPr>
                <w:rFonts w:ascii="Arial" w:hAnsi="Arial" w:cs="Arial"/>
                <w:color w:val="000000"/>
                <w:sz w:val="20"/>
                <w:szCs w:val="20"/>
              </w:rPr>
            </w:pPr>
          </w:p>
        </w:tc>
        <w:tc>
          <w:tcPr>
            <w:tcW w:w="980" w:type="dxa"/>
            <w:vAlign w:val="bottom"/>
          </w:tcPr>
          <w:p w:rsidR="00CE1DC5" w:rsidRPr="0067707B" w:rsidRDefault="00CE1DC5" w:rsidP="00CD3AC0">
            <w:pPr>
              <w:jc w:val="center"/>
              <w:rPr>
                <w:rFonts w:ascii="Arial" w:hAnsi="Arial" w:cs="Arial"/>
                <w:color w:val="000000"/>
                <w:sz w:val="20"/>
                <w:szCs w:val="20"/>
              </w:rPr>
            </w:pPr>
          </w:p>
        </w:tc>
        <w:tc>
          <w:tcPr>
            <w:tcW w:w="980" w:type="dxa"/>
            <w:vAlign w:val="bottom"/>
          </w:tcPr>
          <w:p w:rsidR="00CE1DC5" w:rsidRPr="0067707B" w:rsidRDefault="00CE1DC5" w:rsidP="00CD3AC0">
            <w:pPr>
              <w:jc w:val="center"/>
              <w:rPr>
                <w:rFonts w:ascii="Arial" w:hAnsi="Arial" w:cs="Arial"/>
                <w:color w:val="000000"/>
                <w:sz w:val="20"/>
                <w:szCs w:val="20"/>
              </w:rPr>
            </w:pPr>
          </w:p>
        </w:tc>
        <w:tc>
          <w:tcPr>
            <w:tcW w:w="980" w:type="dxa"/>
            <w:vAlign w:val="bottom"/>
          </w:tcPr>
          <w:p w:rsidR="00CE1DC5" w:rsidRPr="0067707B" w:rsidRDefault="00BB2A17" w:rsidP="004403AD">
            <w:pPr>
              <w:jc w:val="center"/>
              <w:rPr>
                <w:rFonts w:ascii="Arial" w:hAnsi="Arial" w:cs="Arial"/>
                <w:color w:val="000000"/>
                <w:sz w:val="20"/>
                <w:szCs w:val="20"/>
              </w:rPr>
            </w:pPr>
            <w:r>
              <w:rPr>
                <w:rFonts w:ascii="Arial" w:hAnsi="Arial" w:cs="Arial"/>
                <w:color w:val="000000"/>
                <w:sz w:val="20"/>
                <w:szCs w:val="20"/>
              </w:rPr>
              <w:t>5</w:t>
            </w:r>
          </w:p>
        </w:tc>
        <w:tc>
          <w:tcPr>
            <w:tcW w:w="980" w:type="dxa"/>
            <w:vAlign w:val="bottom"/>
          </w:tcPr>
          <w:p w:rsidR="00CE1DC5" w:rsidRPr="0067707B" w:rsidRDefault="00BB2A17" w:rsidP="004403AD">
            <w:pPr>
              <w:jc w:val="center"/>
              <w:rPr>
                <w:rFonts w:ascii="Arial" w:hAnsi="Arial" w:cs="Arial"/>
                <w:color w:val="000000"/>
                <w:sz w:val="20"/>
                <w:szCs w:val="20"/>
              </w:rPr>
            </w:pPr>
            <w:r>
              <w:rPr>
                <w:rFonts w:ascii="Arial" w:hAnsi="Arial" w:cs="Arial"/>
                <w:color w:val="000000"/>
                <w:sz w:val="20"/>
                <w:szCs w:val="20"/>
              </w:rPr>
              <w:t>6,85</w:t>
            </w:r>
          </w:p>
        </w:tc>
      </w:tr>
      <w:tr w:rsidR="00CE1DC5" w:rsidRPr="00DC6CA2" w:rsidTr="00B04875">
        <w:trPr>
          <w:trHeight w:val="300"/>
          <w:jc w:val="center"/>
        </w:trPr>
        <w:tc>
          <w:tcPr>
            <w:tcW w:w="964" w:type="dxa"/>
            <w:shd w:val="clear" w:color="auto" w:fill="E5B8B7"/>
            <w:vAlign w:val="bottom"/>
          </w:tcPr>
          <w:p w:rsidR="00CE1DC5" w:rsidRPr="0067707B" w:rsidRDefault="00CE1DC5" w:rsidP="001D3ADE">
            <w:pPr>
              <w:jc w:val="center"/>
              <w:rPr>
                <w:rFonts w:ascii="Arial" w:hAnsi="Arial" w:cs="Arial"/>
                <w:b/>
                <w:color w:val="000000"/>
                <w:sz w:val="20"/>
                <w:szCs w:val="20"/>
              </w:rPr>
            </w:pPr>
            <w:r w:rsidRPr="0067707B">
              <w:rPr>
                <w:rFonts w:ascii="Arial" w:hAnsi="Arial" w:cs="Arial"/>
                <w:b/>
                <w:color w:val="000000"/>
                <w:sz w:val="20"/>
                <w:szCs w:val="20"/>
              </w:rPr>
              <w:t>2011</w:t>
            </w:r>
          </w:p>
        </w:tc>
        <w:tc>
          <w:tcPr>
            <w:tcW w:w="955" w:type="dxa"/>
            <w:vAlign w:val="bottom"/>
          </w:tcPr>
          <w:p w:rsidR="00CE1DC5" w:rsidRDefault="00CE1DC5" w:rsidP="00E12807">
            <w:pPr>
              <w:jc w:val="center"/>
              <w:rPr>
                <w:rFonts w:ascii="Arial" w:hAnsi="Arial" w:cs="Arial"/>
                <w:sz w:val="20"/>
                <w:szCs w:val="20"/>
              </w:rPr>
            </w:pPr>
            <w:r>
              <w:rPr>
                <w:rFonts w:ascii="Arial" w:hAnsi="Arial" w:cs="Arial"/>
                <w:sz w:val="20"/>
                <w:szCs w:val="20"/>
              </w:rPr>
              <w:t>51</w:t>
            </w:r>
          </w:p>
        </w:tc>
        <w:tc>
          <w:tcPr>
            <w:tcW w:w="960" w:type="dxa"/>
            <w:vAlign w:val="bottom"/>
          </w:tcPr>
          <w:p w:rsidR="00CE1DC5" w:rsidRDefault="00CE1DC5" w:rsidP="00E12807">
            <w:pPr>
              <w:jc w:val="center"/>
              <w:rPr>
                <w:rFonts w:ascii="Arial" w:hAnsi="Arial" w:cs="Arial"/>
                <w:sz w:val="20"/>
                <w:szCs w:val="20"/>
              </w:rPr>
            </w:pPr>
            <w:r>
              <w:rPr>
                <w:rFonts w:ascii="Arial" w:hAnsi="Arial" w:cs="Arial"/>
                <w:sz w:val="20"/>
                <w:szCs w:val="20"/>
              </w:rPr>
              <w:t>20</w:t>
            </w:r>
          </w:p>
        </w:tc>
        <w:tc>
          <w:tcPr>
            <w:tcW w:w="1041" w:type="dxa"/>
            <w:vAlign w:val="bottom"/>
          </w:tcPr>
          <w:p w:rsidR="00CE1DC5" w:rsidRPr="0067707B" w:rsidRDefault="00BB2A17" w:rsidP="00CD3AC0">
            <w:pPr>
              <w:jc w:val="center"/>
              <w:rPr>
                <w:rFonts w:ascii="Arial" w:hAnsi="Arial" w:cs="Arial"/>
                <w:color w:val="000000"/>
                <w:sz w:val="20"/>
                <w:szCs w:val="20"/>
              </w:rPr>
            </w:pPr>
            <w:r>
              <w:rPr>
                <w:rFonts w:ascii="Arial" w:hAnsi="Arial" w:cs="Arial"/>
                <w:color w:val="000000"/>
                <w:sz w:val="20"/>
                <w:szCs w:val="20"/>
              </w:rPr>
              <w:t>71</w:t>
            </w:r>
          </w:p>
        </w:tc>
        <w:tc>
          <w:tcPr>
            <w:tcW w:w="980" w:type="dxa"/>
            <w:vAlign w:val="bottom"/>
          </w:tcPr>
          <w:p w:rsidR="00CE1DC5" w:rsidRPr="0067707B" w:rsidRDefault="00CE1DC5" w:rsidP="00CD3AC0">
            <w:pPr>
              <w:jc w:val="center"/>
              <w:rPr>
                <w:rFonts w:ascii="Arial" w:hAnsi="Arial" w:cs="Arial"/>
                <w:color w:val="000000"/>
                <w:sz w:val="20"/>
                <w:szCs w:val="20"/>
              </w:rPr>
            </w:pPr>
          </w:p>
        </w:tc>
        <w:tc>
          <w:tcPr>
            <w:tcW w:w="980" w:type="dxa"/>
            <w:vAlign w:val="bottom"/>
          </w:tcPr>
          <w:p w:rsidR="00CE1DC5" w:rsidRPr="0067707B" w:rsidRDefault="00CE1DC5" w:rsidP="00CD3AC0">
            <w:pPr>
              <w:jc w:val="center"/>
              <w:rPr>
                <w:rFonts w:ascii="Arial" w:hAnsi="Arial" w:cs="Arial"/>
                <w:color w:val="000000"/>
                <w:sz w:val="20"/>
                <w:szCs w:val="20"/>
              </w:rPr>
            </w:pPr>
          </w:p>
        </w:tc>
        <w:tc>
          <w:tcPr>
            <w:tcW w:w="980" w:type="dxa"/>
            <w:vAlign w:val="bottom"/>
          </w:tcPr>
          <w:p w:rsidR="00CE1DC5" w:rsidRPr="0067707B" w:rsidRDefault="00CE1DC5" w:rsidP="00CD3AC0">
            <w:pPr>
              <w:jc w:val="center"/>
              <w:rPr>
                <w:rFonts w:ascii="Arial" w:hAnsi="Arial" w:cs="Arial"/>
                <w:color w:val="000000"/>
                <w:sz w:val="20"/>
                <w:szCs w:val="20"/>
              </w:rPr>
            </w:pPr>
          </w:p>
        </w:tc>
        <w:tc>
          <w:tcPr>
            <w:tcW w:w="980" w:type="dxa"/>
            <w:vAlign w:val="bottom"/>
          </w:tcPr>
          <w:p w:rsidR="00CE1DC5" w:rsidRPr="0067707B" w:rsidRDefault="00CE1DC5" w:rsidP="00CD3AC0">
            <w:pPr>
              <w:jc w:val="center"/>
              <w:rPr>
                <w:rFonts w:ascii="Arial" w:hAnsi="Arial" w:cs="Arial"/>
                <w:color w:val="000000"/>
                <w:sz w:val="20"/>
                <w:szCs w:val="20"/>
              </w:rPr>
            </w:pPr>
          </w:p>
        </w:tc>
        <w:tc>
          <w:tcPr>
            <w:tcW w:w="980" w:type="dxa"/>
            <w:vAlign w:val="bottom"/>
          </w:tcPr>
          <w:p w:rsidR="00CE1DC5" w:rsidRPr="0067707B" w:rsidRDefault="00BB2A17" w:rsidP="004403AD">
            <w:pPr>
              <w:jc w:val="center"/>
              <w:rPr>
                <w:rFonts w:ascii="Arial" w:hAnsi="Arial" w:cs="Arial"/>
                <w:color w:val="000000"/>
                <w:sz w:val="20"/>
                <w:szCs w:val="20"/>
              </w:rPr>
            </w:pPr>
            <w:r>
              <w:rPr>
                <w:rFonts w:ascii="Arial" w:hAnsi="Arial" w:cs="Arial"/>
                <w:color w:val="000000"/>
                <w:sz w:val="20"/>
                <w:szCs w:val="20"/>
              </w:rPr>
              <w:t>4</w:t>
            </w:r>
          </w:p>
        </w:tc>
        <w:tc>
          <w:tcPr>
            <w:tcW w:w="980" w:type="dxa"/>
            <w:vAlign w:val="bottom"/>
          </w:tcPr>
          <w:p w:rsidR="00CE1DC5" w:rsidRPr="0067707B" w:rsidRDefault="00BB2A17" w:rsidP="00CD3AC0">
            <w:pPr>
              <w:jc w:val="center"/>
              <w:rPr>
                <w:rFonts w:ascii="Arial" w:hAnsi="Arial" w:cs="Arial"/>
                <w:color w:val="000000"/>
                <w:sz w:val="20"/>
                <w:szCs w:val="20"/>
              </w:rPr>
            </w:pPr>
            <w:r>
              <w:rPr>
                <w:rFonts w:ascii="Arial" w:hAnsi="Arial" w:cs="Arial"/>
                <w:color w:val="000000"/>
                <w:sz w:val="20"/>
                <w:szCs w:val="20"/>
              </w:rPr>
              <w:t>5,63</w:t>
            </w:r>
          </w:p>
        </w:tc>
      </w:tr>
    </w:tbl>
    <w:p w:rsidR="00B24302" w:rsidRDefault="00AA5DB0" w:rsidP="00AA5DB0">
      <w:pPr>
        <w:spacing w:before="120"/>
        <w:rPr>
          <w:color w:val="000000"/>
        </w:rPr>
      </w:pPr>
      <w:r w:rsidRPr="00AA5DB0">
        <w:rPr>
          <w:color w:val="000000"/>
        </w:rPr>
        <w:t>Forrás:</w:t>
      </w:r>
      <w:r w:rsidR="00B24302">
        <w:rPr>
          <w:color w:val="000000"/>
        </w:rPr>
        <w:t xml:space="preserve"> </w:t>
      </w:r>
      <w:proofErr w:type="spellStart"/>
      <w:r w:rsidR="00B24302">
        <w:rPr>
          <w:color w:val="000000"/>
        </w:rPr>
        <w:t>TeIR</w:t>
      </w:r>
      <w:proofErr w:type="spellEnd"/>
      <w:r w:rsidR="00B24302">
        <w:rPr>
          <w:color w:val="000000"/>
        </w:rPr>
        <w:t>, Nemzeti Munkaügyi Hivatal</w:t>
      </w:r>
    </w:p>
    <w:p w:rsidR="006F541D" w:rsidRPr="00A14937" w:rsidRDefault="006F541D" w:rsidP="006F541D">
      <w:pPr>
        <w:autoSpaceDE w:val="0"/>
        <w:autoSpaceDN w:val="0"/>
        <w:adjustRightInd w:val="0"/>
        <w:spacing w:before="120" w:after="120"/>
        <w:jc w:val="center"/>
        <w:rPr>
          <w:b/>
        </w:rPr>
      </w:pPr>
      <w:r>
        <w:rPr>
          <w:b/>
        </w:rPr>
        <w:t>Regisztrált munkanélküliek száma negyedéves és nemenkénti bontásban</w:t>
      </w:r>
    </w:p>
    <w:p w:rsidR="006F541D" w:rsidRDefault="006E39DA" w:rsidP="006F541D">
      <w:pPr>
        <w:autoSpaceDE w:val="0"/>
        <w:autoSpaceDN w:val="0"/>
        <w:adjustRightInd w:val="0"/>
        <w:spacing w:line="360" w:lineRule="auto"/>
        <w:jc w:val="center"/>
        <w:rPr>
          <w:noProof/>
        </w:rPr>
      </w:pPr>
      <w:r>
        <w:rPr>
          <w:noProof/>
        </w:rPr>
        <w:drawing>
          <wp:inline distT="0" distB="0" distL="0" distR="0" wp14:anchorId="3E181BD1" wp14:editId="3DEFE6D6">
            <wp:extent cx="5972810" cy="2773680"/>
            <wp:effectExtent l="0" t="0" r="27940" b="26670"/>
            <wp:docPr id="8" name="Diagram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6F541D" w:rsidRPr="00AA5DB0" w:rsidRDefault="006F541D" w:rsidP="006F541D">
      <w:pPr>
        <w:spacing w:line="360" w:lineRule="auto"/>
        <w:rPr>
          <w:color w:val="000000"/>
        </w:rPr>
      </w:pPr>
      <w:r w:rsidRPr="00AA5DB0">
        <w:rPr>
          <w:color w:val="000000"/>
        </w:rPr>
        <w:t xml:space="preserve">Forrás: </w:t>
      </w:r>
      <w:proofErr w:type="spellStart"/>
      <w:r w:rsidRPr="00AA5DB0">
        <w:rPr>
          <w:color w:val="000000"/>
        </w:rPr>
        <w:t>TeIR</w:t>
      </w:r>
      <w:proofErr w:type="spellEnd"/>
      <w:r w:rsidRPr="00AA5DB0">
        <w:rPr>
          <w:color w:val="000000"/>
        </w:rPr>
        <w:t>, Nemzeti Munkaügyi Hivatal</w:t>
      </w:r>
    </w:p>
    <w:p w:rsidR="006F541D" w:rsidRDefault="006F541D" w:rsidP="00F877CD">
      <w:pPr>
        <w:spacing w:line="360" w:lineRule="auto"/>
        <w:ind w:firstLine="720"/>
        <w:jc w:val="both"/>
      </w:pPr>
    </w:p>
    <w:p w:rsidR="00AD09C9" w:rsidRDefault="00F877CD" w:rsidP="00F877CD">
      <w:pPr>
        <w:spacing w:line="360" w:lineRule="auto"/>
        <w:ind w:firstLine="720"/>
        <w:jc w:val="both"/>
      </w:pPr>
      <w:r>
        <w:t xml:space="preserve">A munkanélküliek körében </w:t>
      </w:r>
      <w:r w:rsidR="003D6ADB">
        <w:t>növekedett</w:t>
      </w:r>
      <w:r>
        <w:t xml:space="preserve"> azok száma, akik 180 napnál hossza</w:t>
      </w:r>
      <w:r w:rsidR="00AD09C9">
        <w:t>bb ideje nem találtak munkát. 2011-ben</w:t>
      </w:r>
      <w:r>
        <w:t xml:space="preserve"> ez </w:t>
      </w:r>
      <w:r w:rsidR="00AD09C9">
        <w:t>4</w:t>
      </w:r>
      <w:r>
        <w:t xml:space="preserve"> főt érintett, ami a regisztrált munkanélküliek </w:t>
      </w:r>
      <w:r w:rsidR="00AD09C9">
        <w:t>17,39 %-át tette ki.</w:t>
      </w:r>
    </w:p>
    <w:p w:rsidR="00AD09C9" w:rsidRDefault="00F877CD" w:rsidP="00F877CD">
      <w:pPr>
        <w:spacing w:line="360" w:lineRule="auto"/>
        <w:ind w:firstLine="720"/>
        <w:jc w:val="both"/>
      </w:pPr>
      <w:r>
        <w:t>A munkanélküliek aránya minden év első negyedévben a legmagasabb, évközben pedig mérséklődik. A szezonális hatások, valamint az év közben beinduló közmunkaprogramok miatt a következő hónapokban a foglalkoztatás emelkedik és a munkanélküliség csökkenése figyel</w:t>
      </w:r>
      <w:r w:rsidR="00C177F4">
        <w:t>hető meg. A vi</w:t>
      </w:r>
      <w:r w:rsidR="0050080D">
        <w:t>zsgált időszak</w:t>
      </w:r>
      <w:r w:rsidR="00AD09C9">
        <w:t xml:space="preserve">ban </w:t>
      </w:r>
      <w:r>
        <w:t xml:space="preserve">a munkanélküliség a </w:t>
      </w:r>
      <w:r w:rsidR="00C177F4">
        <w:t>férfiak</w:t>
      </w:r>
      <w:r>
        <w:t xml:space="preserve"> körében </w:t>
      </w:r>
      <w:r w:rsidR="00C177F4">
        <w:t xml:space="preserve">emelkedett jelentősebben, </w:t>
      </w:r>
      <w:r>
        <w:t xml:space="preserve">ami arra utal, hogy elsősorban a </w:t>
      </w:r>
      <w:r w:rsidR="00C177F4">
        <w:t>férfiakat</w:t>
      </w:r>
      <w:r>
        <w:t xml:space="preserve"> foglalk</w:t>
      </w:r>
      <w:r w:rsidR="00AD09C9">
        <w:t>oztató munkahelyek szűntek meg.</w:t>
      </w:r>
    </w:p>
    <w:p w:rsidR="00F877CD" w:rsidRDefault="00F877CD" w:rsidP="00F877CD">
      <w:pPr>
        <w:spacing w:line="360" w:lineRule="auto"/>
        <w:ind w:firstLine="720"/>
        <w:jc w:val="both"/>
      </w:pPr>
      <w:r>
        <w:t xml:space="preserve">Korcsoportos bontásban elmondható, hogy a munkanélküliség a nyugdíj előtt állókat </w:t>
      </w:r>
      <w:r w:rsidR="00940C3F">
        <w:t xml:space="preserve">(59 év felettiek) </w:t>
      </w:r>
      <w:r>
        <w:t>kivéve mi</w:t>
      </w:r>
      <w:r w:rsidR="00AD09C9">
        <w:t>nden korosztályt érint. K</w:t>
      </w:r>
      <w:r w:rsidR="00940C3F">
        <w:t>ülönösen</w:t>
      </w:r>
      <w:r w:rsidR="00AD09C9">
        <w:t xml:space="preserve"> nehéz helyzetben vannak</w:t>
      </w:r>
      <w:r w:rsidR="00940C3F">
        <w:t xml:space="preserve"> a 30 év alatti fiatal pályakezdők</w:t>
      </w:r>
      <w:r w:rsidR="00AD09C9">
        <w:t xml:space="preserve"> és az 50-59 év közötti korosztály. A fiatal pályakezdőknek munkatapasztalat hiányában szinte reménytelen hosszabb távú munkát találniuk, míg</w:t>
      </w:r>
      <w:r w:rsidR="009B3ADE">
        <w:t xml:space="preserve"> az 50-59 éves munkanélkülieket sem szívesen alkalmazzák már a munkáltatók</w:t>
      </w:r>
      <w:r w:rsidR="00940C3F">
        <w:t>.</w:t>
      </w:r>
      <w:r w:rsidR="00633323">
        <w:t xml:space="preserve"> Az adatokból az is egyértelműen kirajzolódik, hogy az álláskeresők </w:t>
      </w:r>
      <w:r w:rsidR="009B3ADE">
        <w:t>több mint fele</w:t>
      </w:r>
      <w:r w:rsidR="00633323">
        <w:t xml:space="preserve"> legfeljebb </w:t>
      </w:r>
      <w:r w:rsidR="009B3ADE">
        <w:t>szak</w:t>
      </w:r>
      <w:r w:rsidR="00633323">
        <w:t>iskolai végzettséggel rendelkezik.</w:t>
      </w:r>
      <w:r w:rsidR="009B3ADE">
        <w:t xml:space="preserve"> A magasabb </w:t>
      </w:r>
      <w:r w:rsidR="00C54525">
        <w:t>iskolai végzettség egyértelműen növeli a munkavállaló munkaerőpiacon való elhelyezkedését.</w:t>
      </w:r>
    </w:p>
    <w:p w:rsidR="006F541D" w:rsidRDefault="006F541D" w:rsidP="0061157F">
      <w:pPr>
        <w:spacing w:after="120" w:line="360" w:lineRule="auto"/>
        <w:rPr>
          <w:rFonts w:ascii="Times New Roman félkövér" w:hAnsi="Times New Roman félkövér"/>
          <w:b/>
        </w:rPr>
        <w:sectPr w:rsidR="006F541D" w:rsidSect="00580654">
          <w:pgSz w:w="11906" w:h="16838" w:code="9"/>
          <w:pgMar w:top="1418" w:right="1247" w:bottom="1418" w:left="1247" w:header="709" w:footer="709" w:gutter="0"/>
          <w:cols w:space="708"/>
          <w:docGrid w:linePitch="360"/>
        </w:sectPr>
      </w:pPr>
    </w:p>
    <w:p w:rsidR="00FB792C" w:rsidRPr="00D03C77" w:rsidRDefault="000A6F0B" w:rsidP="00D03C77">
      <w:pPr>
        <w:autoSpaceDE w:val="0"/>
        <w:autoSpaceDN w:val="0"/>
        <w:adjustRightInd w:val="0"/>
        <w:spacing w:before="120" w:line="360" w:lineRule="auto"/>
        <w:jc w:val="center"/>
        <w:rPr>
          <w:b/>
        </w:rPr>
      </w:pPr>
      <w:r>
        <w:rPr>
          <w:b/>
        </w:rPr>
        <w:t>Lakosság iskolázottsága</w:t>
      </w:r>
    </w:p>
    <w:tbl>
      <w:tblPr>
        <w:tblW w:w="13618" w:type="dxa"/>
        <w:jc w:val="center"/>
        <w:tblCellMar>
          <w:left w:w="70" w:type="dxa"/>
          <w:right w:w="70" w:type="dxa"/>
        </w:tblCellMar>
        <w:tblLook w:val="00A0" w:firstRow="1" w:lastRow="0" w:firstColumn="1" w:lastColumn="0" w:noHBand="0" w:noVBand="0"/>
      </w:tblPr>
      <w:tblGrid>
        <w:gridCol w:w="585"/>
        <w:gridCol w:w="1120"/>
        <w:gridCol w:w="510"/>
        <w:gridCol w:w="557"/>
        <w:gridCol w:w="1136"/>
        <w:gridCol w:w="578"/>
        <w:gridCol w:w="578"/>
        <w:gridCol w:w="1810"/>
        <w:gridCol w:w="709"/>
        <w:gridCol w:w="600"/>
        <w:gridCol w:w="1041"/>
        <w:gridCol w:w="627"/>
        <w:gridCol w:w="927"/>
        <w:gridCol w:w="1041"/>
        <w:gridCol w:w="913"/>
        <w:gridCol w:w="886"/>
      </w:tblGrid>
      <w:tr w:rsidR="00927F6E" w:rsidRPr="00B73A10" w:rsidTr="0042580B">
        <w:trPr>
          <w:jc w:val="center"/>
        </w:trPr>
        <w:tc>
          <w:tcPr>
            <w:tcW w:w="0" w:type="auto"/>
            <w:vMerge w:val="restart"/>
            <w:tcBorders>
              <w:top w:val="single" w:sz="4" w:space="0" w:color="auto"/>
              <w:left w:val="single" w:sz="4" w:space="0" w:color="auto"/>
              <w:bottom w:val="single" w:sz="4" w:space="0" w:color="auto"/>
              <w:right w:val="single" w:sz="4" w:space="0" w:color="000000"/>
            </w:tcBorders>
            <w:shd w:val="clear" w:color="auto" w:fill="E5B8B7"/>
            <w:noWrap/>
            <w:vAlign w:val="center"/>
          </w:tcPr>
          <w:p w:rsidR="00927F6E" w:rsidRPr="00D03C77" w:rsidRDefault="00927F6E" w:rsidP="00D03C77">
            <w:pPr>
              <w:jc w:val="center"/>
              <w:rPr>
                <w:rFonts w:ascii="Arial" w:hAnsi="Arial" w:cs="Arial"/>
                <w:b/>
                <w:color w:val="000000"/>
                <w:sz w:val="20"/>
                <w:szCs w:val="20"/>
              </w:rPr>
            </w:pPr>
            <w:r w:rsidRPr="00D03C77">
              <w:rPr>
                <w:rFonts w:ascii="Arial" w:hAnsi="Arial" w:cs="Arial"/>
                <w:b/>
                <w:color w:val="000000"/>
                <w:sz w:val="20"/>
                <w:szCs w:val="20"/>
              </w:rPr>
              <w:t>év</w:t>
            </w:r>
          </w:p>
        </w:tc>
        <w:tc>
          <w:tcPr>
            <w:tcW w:w="0" w:type="auto"/>
            <w:gridSpan w:val="3"/>
            <w:tcBorders>
              <w:top w:val="single" w:sz="4" w:space="0" w:color="auto"/>
              <w:left w:val="single" w:sz="4" w:space="0" w:color="000000"/>
              <w:bottom w:val="single" w:sz="4" w:space="0" w:color="auto"/>
              <w:right w:val="nil"/>
            </w:tcBorders>
            <w:shd w:val="clear" w:color="auto" w:fill="E5B8B7"/>
            <w:vAlign w:val="center"/>
          </w:tcPr>
          <w:p w:rsidR="00927F6E" w:rsidRPr="00D03C77" w:rsidRDefault="00927F6E" w:rsidP="00CD3AC0">
            <w:pPr>
              <w:jc w:val="center"/>
              <w:rPr>
                <w:rFonts w:ascii="Arial" w:hAnsi="Arial" w:cs="Arial"/>
                <w:b/>
                <w:color w:val="000000"/>
                <w:sz w:val="20"/>
                <w:szCs w:val="20"/>
              </w:rPr>
            </w:pPr>
            <w:r w:rsidRPr="00D03C77">
              <w:rPr>
                <w:rFonts w:ascii="Arial" w:hAnsi="Arial" w:cs="Arial"/>
                <w:b/>
                <w:color w:val="000000"/>
                <w:sz w:val="20"/>
                <w:szCs w:val="20"/>
              </w:rPr>
              <w:t>15 éves és idősebb lakosság száma összesen</w:t>
            </w:r>
          </w:p>
        </w:tc>
        <w:tc>
          <w:tcPr>
            <w:tcW w:w="0" w:type="auto"/>
            <w:gridSpan w:val="3"/>
            <w:tcBorders>
              <w:top w:val="single" w:sz="4" w:space="0" w:color="auto"/>
              <w:left w:val="single" w:sz="4" w:space="0" w:color="auto"/>
              <w:bottom w:val="single" w:sz="4" w:space="0" w:color="auto"/>
              <w:right w:val="nil"/>
            </w:tcBorders>
            <w:shd w:val="clear" w:color="auto" w:fill="E5B8B7"/>
            <w:vAlign w:val="center"/>
          </w:tcPr>
          <w:p w:rsidR="00927F6E" w:rsidRPr="00D03C77" w:rsidRDefault="00927F6E" w:rsidP="00CD3AC0">
            <w:pPr>
              <w:jc w:val="center"/>
              <w:rPr>
                <w:rFonts w:ascii="Arial" w:hAnsi="Arial" w:cs="Arial"/>
                <w:b/>
                <w:color w:val="000000"/>
                <w:sz w:val="20"/>
                <w:szCs w:val="20"/>
              </w:rPr>
            </w:pPr>
            <w:r w:rsidRPr="00D03C77">
              <w:rPr>
                <w:rFonts w:ascii="Arial" w:hAnsi="Arial" w:cs="Arial"/>
                <w:b/>
                <w:color w:val="000000"/>
                <w:sz w:val="20"/>
                <w:szCs w:val="20"/>
              </w:rPr>
              <w:t>15-X éves legalább általános iskolát végzettek száma</w:t>
            </w:r>
          </w:p>
        </w:tc>
        <w:tc>
          <w:tcPr>
            <w:tcW w:w="3119" w:type="dxa"/>
            <w:gridSpan w:val="3"/>
            <w:tcBorders>
              <w:top w:val="single" w:sz="4" w:space="0" w:color="auto"/>
              <w:left w:val="single" w:sz="4" w:space="0" w:color="auto"/>
              <w:bottom w:val="single" w:sz="4" w:space="0" w:color="auto"/>
              <w:right w:val="single" w:sz="4" w:space="0" w:color="000000"/>
            </w:tcBorders>
            <w:shd w:val="clear" w:color="auto" w:fill="E5B8B7"/>
            <w:vAlign w:val="center"/>
          </w:tcPr>
          <w:p w:rsidR="00927F6E" w:rsidRPr="00D03C77" w:rsidRDefault="00927F6E" w:rsidP="00927F6E">
            <w:pPr>
              <w:jc w:val="center"/>
              <w:rPr>
                <w:rFonts w:ascii="Arial" w:hAnsi="Arial" w:cs="Arial"/>
                <w:b/>
                <w:color w:val="000000"/>
                <w:sz w:val="20"/>
                <w:szCs w:val="20"/>
              </w:rPr>
            </w:pPr>
            <w:r w:rsidRPr="00D03C77">
              <w:rPr>
                <w:rFonts w:ascii="Arial" w:hAnsi="Arial" w:cs="Arial"/>
                <w:b/>
                <w:color w:val="000000"/>
                <w:sz w:val="20"/>
                <w:szCs w:val="20"/>
              </w:rPr>
              <w:t>általános iskolai végzettséggel nem rendelkezők 15-</w:t>
            </w:r>
            <w:r>
              <w:rPr>
                <w:rFonts w:ascii="Arial" w:hAnsi="Arial" w:cs="Arial"/>
                <w:b/>
                <w:color w:val="000000"/>
                <w:sz w:val="20"/>
                <w:szCs w:val="20"/>
              </w:rPr>
              <w:t>X</w:t>
            </w:r>
            <w:r w:rsidRPr="00D03C77">
              <w:rPr>
                <w:rFonts w:ascii="Arial" w:hAnsi="Arial" w:cs="Arial"/>
                <w:b/>
                <w:color w:val="000000"/>
                <w:sz w:val="20"/>
                <w:szCs w:val="20"/>
              </w:rPr>
              <w:t xml:space="preserve"> évesek száma </w:t>
            </w:r>
          </w:p>
        </w:tc>
        <w:tc>
          <w:tcPr>
            <w:tcW w:w="2595" w:type="dxa"/>
            <w:gridSpan w:val="3"/>
            <w:tcBorders>
              <w:top w:val="single" w:sz="4" w:space="0" w:color="auto"/>
              <w:left w:val="single" w:sz="4" w:space="0" w:color="auto"/>
              <w:bottom w:val="single" w:sz="4" w:space="0" w:color="auto"/>
              <w:right w:val="single" w:sz="4" w:space="0" w:color="000000"/>
            </w:tcBorders>
            <w:shd w:val="clear" w:color="auto" w:fill="E5B8B7"/>
            <w:vAlign w:val="center"/>
          </w:tcPr>
          <w:p w:rsidR="00927F6E" w:rsidRPr="00D03C77" w:rsidRDefault="00927F6E" w:rsidP="00927F6E">
            <w:pPr>
              <w:jc w:val="center"/>
              <w:rPr>
                <w:rFonts w:ascii="Arial" w:hAnsi="Arial" w:cs="Arial"/>
                <w:b/>
                <w:color w:val="000000"/>
                <w:sz w:val="20"/>
                <w:szCs w:val="20"/>
              </w:rPr>
            </w:pPr>
            <w:r>
              <w:rPr>
                <w:rFonts w:ascii="Arial" w:hAnsi="Arial" w:cs="Arial"/>
                <w:b/>
                <w:color w:val="000000"/>
                <w:sz w:val="20"/>
                <w:szCs w:val="20"/>
              </w:rPr>
              <w:t>18-X évesek legalább érettségivel</w:t>
            </w:r>
          </w:p>
        </w:tc>
        <w:tc>
          <w:tcPr>
            <w:tcW w:w="2840" w:type="dxa"/>
            <w:gridSpan w:val="3"/>
            <w:tcBorders>
              <w:top w:val="single" w:sz="4" w:space="0" w:color="auto"/>
              <w:left w:val="single" w:sz="4" w:space="0" w:color="auto"/>
              <w:bottom w:val="single" w:sz="4" w:space="0" w:color="auto"/>
              <w:right w:val="single" w:sz="4" w:space="0" w:color="000000"/>
            </w:tcBorders>
            <w:shd w:val="clear" w:color="auto" w:fill="E5B8B7"/>
            <w:vAlign w:val="center"/>
          </w:tcPr>
          <w:p w:rsidR="00927F6E" w:rsidRDefault="00927F6E" w:rsidP="00C31872">
            <w:pPr>
              <w:jc w:val="center"/>
              <w:rPr>
                <w:rFonts w:ascii="Arial" w:hAnsi="Arial" w:cs="Arial"/>
                <w:b/>
                <w:color w:val="000000"/>
                <w:sz w:val="20"/>
                <w:szCs w:val="20"/>
              </w:rPr>
            </w:pPr>
            <w:r>
              <w:rPr>
                <w:rFonts w:ascii="Arial" w:hAnsi="Arial" w:cs="Arial"/>
                <w:b/>
                <w:color w:val="000000"/>
                <w:sz w:val="20"/>
                <w:szCs w:val="20"/>
              </w:rPr>
              <w:t>25-X évesek egyetemi, főiskolai diplomával</w:t>
            </w:r>
          </w:p>
        </w:tc>
      </w:tr>
      <w:tr w:rsidR="00927F6E" w:rsidRPr="00B73A10" w:rsidTr="0042580B">
        <w:trPr>
          <w:trHeight w:val="284"/>
          <w:jc w:val="center"/>
        </w:trPr>
        <w:tc>
          <w:tcPr>
            <w:tcW w:w="0" w:type="auto"/>
            <w:vMerge/>
            <w:tcBorders>
              <w:top w:val="single" w:sz="4" w:space="0" w:color="auto"/>
              <w:left w:val="single" w:sz="4" w:space="0" w:color="auto"/>
              <w:bottom w:val="single" w:sz="4" w:space="0" w:color="auto"/>
              <w:right w:val="single" w:sz="4" w:space="0" w:color="000000"/>
            </w:tcBorders>
            <w:shd w:val="clear" w:color="auto" w:fill="E5B8B7"/>
            <w:noWrap/>
            <w:vAlign w:val="center"/>
          </w:tcPr>
          <w:p w:rsidR="00927F6E" w:rsidRPr="00D03C77" w:rsidRDefault="00927F6E" w:rsidP="00CD3AC0">
            <w:pPr>
              <w:jc w:val="center"/>
              <w:rPr>
                <w:rFonts w:ascii="Arial" w:hAnsi="Arial" w:cs="Arial"/>
                <w:b/>
                <w:color w:val="000000"/>
                <w:sz w:val="20"/>
                <w:szCs w:val="20"/>
              </w:rPr>
            </w:pPr>
          </w:p>
        </w:tc>
        <w:tc>
          <w:tcPr>
            <w:tcW w:w="0" w:type="auto"/>
            <w:tcBorders>
              <w:top w:val="nil"/>
              <w:left w:val="single" w:sz="4" w:space="0" w:color="000000"/>
              <w:bottom w:val="single" w:sz="4" w:space="0" w:color="auto"/>
              <w:right w:val="single" w:sz="4" w:space="0" w:color="auto"/>
            </w:tcBorders>
            <w:shd w:val="clear" w:color="auto" w:fill="E5B8B7"/>
            <w:noWrap/>
            <w:vAlign w:val="center"/>
          </w:tcPr>
          <w:p w:rsidR="00927F6E" w:rsidRPr="00D03C77" w:rsidRDefault="00927F6E" w:rsidP="00CD3AC0">
            <w:pPr>
              <w:jc w:val="center"/>
              <w:rPr>
                <w:rFonts w:ascii="Arial" w:hAnsi="Arial" w:cs="Arial"/>
                <w:b/>
                <w:color w:val="000000"/>
                <w:sz w:val="20"/>
                <w:szCs w:val="20"/>
              </w:rPr>
            </w:pPr>
            <w:r w:rsidRPr="00D03C77">
              <w:rPr>
                <w:rFonts w:ascii="Arial" w:hAnsi="Arial" w:cs="Arial"/>
                <w:b/>
                <w:color w:val="000000"/>
                <w:sz w:val="20"/>
                <w:szCs w:val="20"/>
              </w:rPr>
              <w:t>összesen</w:t>
            </w:r>
          </w:p>
        </w:tc>
        <w:tc>
          <w:tcPr>
            <w:tcW w:w="0" w:type="auto"/>
            <w:tcBorders>
              <w:top w:val="nil"/>
              <w:left w:val="nil"/>
              <w:bottom w:val="single" w:sz="4" w:space="0" w:color="auto"/>
              <w:right w:val="single" w:sz="4" w:space="0" w:color="auto"/>
            </w:tcBorders>
            <w:shd w:val="clear" w:color="auto" w:fill="E5B8B7"/>
            <w:noWrap/>
            <w:vAlign w:val="center"/>
          </w:tcPr>
          <w:p w:rsidR="00927F6E" w:rsidRPr="00D03C77" w:rsidRDefault="00927F6E" w:rsidP="00CD3AC0">
            <w:pPr>
              <w:jc w:val="center"/>
              <w:rPr>
                <w:rFonts w:ascii="Arial" w:hAnsi="Arial" w:cs="Arial"/>
                <w:b/>
                <w:color w:val="000000"/>
                <w:sz w:val="20"/>
                <w:szCs w:val="20"/>
              </w:rPr>
            </w:pPr>
            <w:r w:rsidRPr="00D03C77">
              <w:rPr>
                <w:rFonts w:ascii="Arial" w:hAnsi="Arial" w:cs="Arial"/>
                <w:b/>
                <w:color w:val="000000"/>
                <w:sz w:val="20"/>
                <w:szCs w:val="20"/>
              </w:rPr>
              <w:t>nő</w:t>
            </w:r>
          </w:p>
        </w:tc>
        <w:tc>
          <w:tcPr>
            <w:tcW w:w="0" w:type="auto"/>
            <w:tcBorders>
              <w:top w:val="nil"/>
              <w:left w:val="nil"/>
              <w:bottom w:val="single" w:sz="4" w:space="0" w:color="auto"/>
              <w:right w:val="single" w:sz="4" w:space="0" w:color="auto"/>
            </w:tcBorders>
            <w:shd w:val="clear" w:color="auto" w:fill="E5B8B7"/>
            <w:noWrap/>
            <w:vAlign w:val="center"/>
          </w:tcPr>
          <w:p w:rsidR="00927F6E" w:rsidRPr="00D03C77" w:rsidRDefault="00927F6E" w:rsidP="00CD3AC0">
            <w:pPr>
              <w:jc w:val="center"/>
              <w:rPr>
                <w:rFonts w:ascii="Arial" w:hAnsi="Arial" w:cs="Arial"/>
                <w:b/>
                <w:color w:val="000000"/>
                <w:sz w:val="20"/>
                <w:szCs w:val="20"/>
              </w:rPr>
            </w:pPr>
            <w:r w:rsidRPr="00D03C77">
              <w:rPr>
                <w:rFonts w:ascii="Arial" w:hAnsi="Arial" w:cs="Arial"/>
                <w:b/>
                <w:color w:val="000000"/>
                <w:sz w:val="20"/>
                <w:szCs w:val="20"/>
              </w:rPr>
              <w:t>férfi</w:t>
            </w:r>
          </w:p>
        </w:tc>
        <w:tc>
          <w:tcPr>
            <w:tcW w:w="0" w:type="auto"/>
            <w:tcBorders>
              <w:top w:val="nil"/>
              <w:left w:val="nil"/>
              <w:bottom w:val="single" w:sz="4" w:space="0" w:color="auto"/>
              <w:right w:val="single" w:sz="4" w:space="0" w:color="auto"/>
            </w:tcBorders>
            <w:shd w:val="clear" w:color="auto" w:fill="E5B8B7"/>
            <w:noWrap/>
            <w:vAlign w:val="center"/>
          </w:tcPr>
          <w:p w:rsidR="00927F6E" w:rsidRPr="00D03C77" w:rsidRDefault="00927F6E" w:rsidP="00CD3AC0">
            <w:pPr>
              <w:jc w:val="center"/>
              <w:rPr>
                <w:rFonts w:ascii="Arial" w:hAnsi="Arial" w:cs="Arial"/>
                <w:b/>
                <w:color w:val="000000"/>
                <w:sz w:val="20"/>
                <w:szCs w:val="20"/>
              </w:rPr>
            </w:pPr>
            <w:r w:rsidRPr="00D03C77">
              <w:rPr>
                <w:rFonts w:ascii="Arial" w:hAnsi="Arial" w:cs="Arial"/>
                <w:b/>
                <w:color w:val="000000"/>
                <w:sz w:val="20"/>
                <w:szCs w:val="20"/>
              </w:rPr>
              <w:t>összesen</w:t>
            </w:r>
          </w:p>
        </w:tc>
        <w:tc>
          <w:tcPr>
            <w:tcW w:w="0" w:type="auto"/>
            <w:tcBorders>
              <w:top w:val="nil"/>
              <w:left w:val="nil"/>
              <w:bottom w:val="single" w:sz="4" w:space="0" w:color="auto"/>
              <w:right w:val="single" w:sz="4" w:space="0" w:color="auto"/>
            </w:tcBorders>
            <w:shd w:val="clear" w:color="auto" w:fill="E5B8B7"/>
            <w:noWrap/>
            <w:vAlign w:val="center"/>
          </w:tcPr>
          <w:p w:rsidR="00927F6E" w:rsidRPr="00D03C77" w:rsidRDefault="00927F6E" w:rsidP="00CD3AC0">
            <w:pPr>
              <w:jc w:val="center"/>
              <w:rPr>
                <w:rFonts w:ascii="Arial" w:hAnsi="Arial" w:cs="Arial"/>
                <w:b/>
                <w:color w:val="000000"/>
                <w:sz w:val="20"/>
                <w:szCs w:val="20"/>
              </w:rPr>
            </w:pPr>
            <w:r w:rsidRPr="00D03C77">
              <w:rPr>
                <w:rFonts w:ascii="Arial" w:hAnsi="Arial" w:cs="Arial"/>
                <w:b/>
                <w:color w:val="000000"/>
                <w:sz w:val="20"/>
                <w:szCs w:val="20"/>
              </w:rPr>
              <w:t>nő</w:t>
            </w:r>
          </w:p>
        </w:tc>
        <w:tc>
          <w:tcPr>
            <w:tcW w:w="0" w:type="auto"/>
            <w:tcBorders>
              <w:top w:val="nil"/>
              <w:left w:val="nil"/>
              <w:bottom w:val="single" w:sz="4" w:space="0" w:color="auto"/>
              <w:right w:val="single" w:sz="4" w:space="0" w:color="auto"/>
            </w:tcBorders>
            <w:shd w:val="clear" w:color="auto" w:fill="E5B8B7"/>
            <w:noWrap/>
            <w:vAlign w:val="center"/>
          </w:tcPr>
          <w:p w:rsidR="00927F6E" w:rsidRPr="00D03C77" w:rsidRDefault="00927F6E" w:rsidP="00CD3AC0">
            <w:pPr>
              <w:jc w:val="center"/>
              <w:rPr>
                <w:rFonts w:ascii="Arial" w:hAnsi="Arial" w:cs="Arial"/>
                <w:b/>
                <w:color w:val="000000"/>
                <w:sz w:val="20"/>
                <w:szCs w:val="20"/>
              </w:rPr>
            </w:pPr>
            <w:r w:rsidRPr="00D03C77">
              <w:rPr>
                <w:rFonts w:ascii="Arial" w:hAnsi="Arial" w:cs="Arial"/>
                <w:b/>
                <w:color w:val="000000"/>
                <w:sz w:val="20"/>
                <w:szCs w:val="20"/>
              </w:rPr>
              <w:t>férfi</w:t>
            </w:r>
          </w:p>
        </w:tc>
        <w:tc>
          <w:tcPr>
            <w:tcW w:w="1810" w:type="dxa"/>
            <w:tcBorders>
              <w:top w:val="single" w:sz="4" w:space="0" w:color="auto"/>
              <w:left w:val="nil"/>
              <w:bottom w:val="single" w:sz="4" w:space="0" w:color="auto"/>
              <w:right w:val="single" w:sz="4" w:space="0" w:color="000000"/>
            </w:tcBorders>
            <w:shd w:val="clear" w:color="auto" w:fill="E5B8B7"/>
            <w:noWrap/>
            <w:vAlign w:val="center"/>
          </w:tcPr>
          <w:p w:rsidR="00927F6E" w:rsidRPr="00D03C77" w:rsidRDefault="00927F6E" w:rsidP="00CD3AC0">
            <w:pPr>
              <w:jc w:val="center"/>
              <w:rPr>
                <w:rFonts w:ascii="Arial" w:hAnsi="Arial" w:cs="Arial"/>
                <w:b/>
                <w:color w:val="000000"/>
                <w:sz w:val="20"/>
                <w:szCs w:val="20"/>
              </w:rPr>
            </w:pPr>
            <w:r>
              <w:rPr>
                <w:rFonts w:ascii="Arial" w:hAnsi="Arial" w:cs="Arial"/>
                <w:b/>
                <w:color w:val="000000"/>
                <w:sz w:val="20"/>
                <w:szCs w:val="20"/>
              </w:rPr>
              <w:t>ö</w:t>
            </w:r>
            <w:r w:rsidRPr="00D03C77">
              <w:rPr>
                <w:rFonts w:ascii="Arial" w:hAnsi="Arial" w:cs="Arial"/>
                <w:b/>
                <w:color w:val="000000"/>
                <w:sz w:val="20"/>
                <w:szCs w:val="20"/>
              </w:rPr>
              <w:t>sszesen</w:t>
            </w:r>
          </w:p>
        </w:tc>
        <w:tc>
          <w:tcPr>
            <w:tcW w:w="709" w:type="dxa"/>
            <w:tcBorders>
              <w:top w:val="single" w:sz="4" w:space="0" w:color="auto"/>
              <w:left w:val="nil"/>
              <w:bottom w:val="single" w:sz="4" w:space="0" w:color="auto"/>
              <w:right w:val="single" w:sz="4" w:space="0" w:color="000000"/>
            </w:tcBorders>
            <w:shd w:val="clear" w:color="auto" w:fill="E5B8B7"/>
            <w:noWrap/>
            <w:vAlign w:val="center"/>
          </w:tcPr>
          <w:p w:rsidR="00927F6E" w:rsidRPr="00D03C77" w:rsidRDefault="00927F6E" w:rsidP="00CD3AC0">
            <w:pPr>
              <w:jc w:val="center"/>
              <w:rPr>
                <w:rFonts w:ascii="Arial" w:hAnsi="Arial" w:cs="Arial"/>
                <w:b/>
                <w:color w:val="000000"/>
                <w:sz w:val="20"/>
                <w:szCs w:val="20"/>
              </w:rPr>
            </w:pPr>
            <w:r w:rsidRPr="00D03C77">
              <w:rPr>
                <w:rFonts w:ascii="Arial" w:hAnsi="Arial" w:cs="Arial"/>
                <w:b/>
                <w:color w:val="000000"/>
                <w:sz w:val="20"/>
                <w:szCs w:val="20"/>
              </w:rPr>
              <w:t>nő</w:t>
            </w:r>
          </w:p>
        </w:tc>
        <w:tc>
          <w:tcPr>
            <w:tcW w:w="600" w:type="dxa"/>
            <w:tcBorders>
              <w:top w:val="single" w:sz="4" w:space="0" w:color="auto"/>
              <w:left w:val="nil"/>
              <w:bottom w:val="single" w:sz="4" w:space="0" w:color="auto"/>
              <w:right w:val="single" w:sz="4" w:space="0" w:color="000000"/>
            </w:tcBorders>
            <w:shd w:val="clear" w:color="auto" w:fill="E5B8B7"/>
            <w:noWrap/>
            <w:vAlign w:val="center"/>
          </w:tcPr>
          <w:p w:rsidR="00927F6E" w:rsidRPr="00D03C77" w:rsidRDefault="00927F6E" w:rsidP="00CD3AC0">
            <w:pPr>
              <w:jc w:val="center"/>
              <w:rPr>
                <w:rFonts w:ascii="Arial" w:hAnsi="Arial" w:cs="Arial"/>
                <w:b/>
                <w:color w:val="000000"/>
                <w:sz w:val="20"/>
                <w:szCs w:val="20"/>
              </w:rPr>
            </w:pPr>
            <w:r w:rsidRPr="00D03C77">
              <w:rPr>
                <w:rFonts w:ascii="Arial" w:hAnsi="Arial" w:cs="Arial"/>
                <w:b/>
                <w:color w:val="000000"/>
                <w:sz w:val="20"/>
                <w:szCs w:val="20"/>
              </w:rPr>
              <w:t>férfi</w:t>
            </w:r>
          </w:p>
        </w:tc>
        <w:tc>
          <w:tcPr>
            <w:tcW w:w="1041" w:type="dxa"/>
            <w:tcBorders>
              <w:top w:val="single" w:sz="4" w:space="0" w:color="auto"/>
              <w:left w:val="nil"/>
              <w:bottom w:val="single" w:sz="4" w:space="0" w:color="auto"/>
              <w:right w:val="single" w:sz="4" w:space="0" w:color="000000"/>
            </w:tcBorders>
            <w:shd w:val="clear" w:color="auto" w:fill="E5B8B7"/>
            <w:vAlign w:val="center"/>
          </w:tcPr>
          <w:p w:rsidR="00927F6E" w:rsidRPr="00D03C77" w:rsidRDefault="00927F6E" w:rsidP="00927F6E">
            <w:pPr>
              <w:jc w:val="center"/>
              <w:rPr>
                <w:rFonts w:ascii="Arial" w:hAnsi="Arial" w:cs="Arial"/>
                <w:b/>
                <w:color w:val="000000"/>
                <w:sz w:val="20"/>
                <w:szCs w:val="20"/>
              </w:rPr>
            </w:pPr>
            <w:r>
              <w:rPr>
                <w:rFonts w:ascii="Arial" w:hAnsi="Arial" w:cs="Arial"/>
                <w:b/>
                <w:color w:val="000000"/>
                <w:sz w:val="20"/>
                <w:szCs w:val="20"/>
              </w:rPr>
              <w:t>összesen</w:t>
            </w:r>
          </w:p>
        </w:tc>
        <w:tc>
          <w:tcPr>
            <w:tcW w:w="627" w:type="dxa"/>
            <w:tcBorders>
              <w:top w:val="single" w:sz="4" w:space="0" w:color="auto"/>
              <w:left w:val="nil"/>
              <w:bottom w:val="single" w:sz="4" w:space="0" w:color="auto"/>
              <w:right w:val="single" w:sz="4" w:space="0" w:color="000000"/>
            </w:tcBorders>
            <w:shd w:val="clear" w:color="auto" w:fill="E5B8B7"/>
            <w:vAlign w:val="center"/>
          </w:tcPr>
          <w:p w:rsidR="00927F6E" w:rsidRPr="00D03C77" w:rsidRDefault="00927F6E" w:rsidP="00927F6E">
            <w:pPr>
              <w:jc w:val="center"/>
              <w:rPr>
                <w:rFonts w:ascii="Arial" w:hAnsi="Arial" w:cs="Arial"/>
                <w:b/>
                <w:color w:val="000000"/>
                <w:sz w:val="20"/>
                <w:szCs w:val="20"/>
              </w:rPr>
            </w:pPr>
            <w:r>
              <w:rPr>
                <w:rFonts w:ascii="Arial" w:hAnsi="Arial" w:cs="Arial"/>
                <w:b/>
                <w:color w:val="000000"/>
                <w:sz w:val="20"/>
                <w:szCs w:val="20"/>
              </w:rPr>
              <w:t>nő</w:t>
            </w:r>
          </w:p>
        </w:tc>
        <w:tc>
          <w:tcPr>
            <w:tcW w:w="927" w:type="dxa"/>
            <w:tcBorders>
              <w:top w:val="single" w:sz="4" w:space="0" w:color="auto"/>
              <w:left w:val="nil"/>
              <w:bottom w:val="single" w:sz="4" w:space="0" w:color="auto"/>
              <w:right w:val="single" w:sz="4" w:space="0" w:color="000000"/>
            </w:tcBorders>
            <w:shd w:val="clear" w:color="auto" w:fill="E5B8B7"/>
            <w:vAlign w:val="center"/>
          </w:tcPr>
          <w:p w:rsidR="00927F6E" w:rsidRPr="00D03C77" w:rsidRDefault="00927F6E" w:rsidP="00927F6E">
            <w:pPr>
              <w:jc w:val="center"/>
              <w:rPr>
                <w:rFonts w:ascii="Arial" w:hAnsi="Arial" w:cs="Arial"/>
                <w:b/>
                <w:color w:val="000000"/>
                <w:sz w:val="20"/>
                <w:szCs w:val="20"/>
              </w:rPr>
            </w:pPr>
            <w:r>
              <w:rPr>
                <w:rFonts w:ascii="Arial" w:hAnsi="Arial" w:cs="Arial"/>
                <w:b/>
                <w:color w:val="000000"/>
                <w:sz w:val="20"/>
                <w:szCs w:val="20"/>
              </w:rPr>
              <w:t>férfi</w:t>
            </w:r>
          </w:p>
        </w:tc>
        <w:tc>
          <w:tcPr>
            <w:tcW w:w="1041" w:type="dxa"/>
            <w:tcBorders>
              <w:top w:val="single" w:sz="4" w:space="0" w:color="auto"/>
              <w:left w:val="nil"/>
              <w:bottom w:val="single" w:sz="4" w:space="0" w:color="auto"/>
              <w:right w:val="single" w:sz="4" w:space="0" w:color="000000"/>
            </w:tcBorders>
            <w:shd w:val="clear" w:color="auto" w:fill="E5B8B7"/>
            <w:vAlign w:val="center"/>
          </w:tcPr>
          <w:p w:rsidR="00927F6E" w:rsidRDefault="00927F6E" w:rsidP="00C31872">
            <w:pPr>
              <w:jc w:val="center"/>
              <w:rPr>
                <w:rFonts w:ascii="Arial" w:hAnsi="Arial" w:cs="Arial"/>
                <w:b/>
                <w:color w:val="000000"/>
                <w:sz w:val="20"/>
                <w:szCs w:val="20"/>
              </w:rPr>
            </w:pPr>
            <w:r>
              <w:rPr>
                <w:rFonts w:ascii="Arial" w:hAnsi="Arial" w:cs="Arial"/>
                <w:b/>
                <w:color w:val="000000"/>
                <w:sz w:val="20"/>
                <w:szCs w:val="20"/>
              </w:rPr>
              <w:t>összesen</w:t>
            </w:r>
          </w:p>
        </w:tc>
        <w:tc>
          <w:tcPr>
            <w:tcW w:w="913" w:type="dxa"/>
            <w:tcBorders>
              <w:top w:val="single" w:sz="4" w:space="0" w:color="auto"/>
              <w:left w:val="nil"/>
              <w:bottom w:val="single" w:sz="4" w:space="0" w:color="auto"/>
              <w:right w:val="single" w:sz="4" w:space="0" w:color="000000"/>
            </w:tcBorders>
            <w:shd w:val="clear" w:color="auto" w:fill="E5B8B7"/>
            <w:vAlign w:val="center"/>
          </w:tcPr>
          <w:p w:rsidR="00927F6E" w:rsidRDefault="00C31872" w:rsidP="00C31872">
            <w:pPr>
              <w:jc w:val="center"/>
              <w:rPr>
                <w:rFonts w:ascii="Arial" w:hAnsi="Arial" w:cs="Arial"/>
                <w:b/>
                <w:color w:val="000000"/>
                <w:sz w:val="20"/>
                <w:szCs w:val="20"/>
              </w:rPr>
            </w:pPr>
            <w:r>
              <w:rPr>
                <w:rFonts w:ascii="Arial" w:hAnsi="Arial" w:cs="Arial"/>
                <w:b/>
                <w:color w:val="000000"/>
                <w:sz w:val="20"/>
                <w:szCs w:val="20"/>
              </w:rPr>
              <w:t>nő</w:t>
            </w:r>
          </w:p>
        </w:tc>
        <w:tc>
          <w:tcPr>
            <w:tcW w:w="886" w:type="dxa"/>
            <w:tcBorders>
              <w:top w:val="single" w:sz="4" w:space="0" w:color="auto"/>
              <w:left w:val="nil"/>
              <w:bottom w:val="single" w:sz="4" w:space="0" w:color="auto"/>
              <w:right w:val="single" w:sz="4" w:space="0" w:color="000000"/>
            </w:tcBorders>
            <w:shd w:val="clear" w:color="auto" w:fill="E5B8B7"/>
            <w:vAlign w:val="center"/>
          </w:tcPr>
          <w:p w:rsidR="00927F6E" w:rsidRDefault="00C31872" w:rsidP="00C31872">
            <w:pPr>
              <w:jc w:val="center"/>
              <w:rPr>
                <w:rFonts w:ascii="Arial" w:hAnsi="Arial" w:cs="Arial"/>
                <w:b/>
                <w:color w:val="000000"/>
                <w:sz w:val="20"/>
                <w:szCs w:val="20"/>
              </w:rPr>
            </w:pPr>
            <w:r>
              <w:rPr>
                <w:rFonts w:ascii="Arial" w:hAnsi="Arial" w:cs="Arial"/>
                <w:b/>
                <w:color w:val="000000"/>
                <w:sz w:val="20"/>
                <w:szCs w:val="20"/>
              </w:rPr>
              <w:t>férfi</w:t>
            </w:r>
          </w:p>
        </w:tc>
      </w:tr>
      <w:tr w:rsidR="00927F6E" w:rsidRPr="00B73A10" w:rsidTr="0042580B">
        <w:trPr>
          <w:trHeight w:val="284"/>
          <w:jc w:val="center"/>
        </w:trPr>
        <w:tc>
          <w:tcPr>
            <w:tcW w:w="0" w:type="auto"/>
            <w:vMerge/>
            <w:tcBorders>
              <w:top w:val="single" w:sz="4" w:space="0" w:color="auto"/>
              <w:left w:val="single" w:sz="4" w:space="0" w:color="auto"/>
              <w:bottom w:val="single" w:sz="4" w:space="0" w:color="auto"/>
              <w:right w:val="single" w:sz="4" w:space="0" w:color="000000"/>
            </w:tcBorders>
            <w:shd w:val="clear" w:color="auto" w:fill="E5B8B7"/>
            <w:noWrap/>
            <w:vAlign w:val="center"/>
          </w:tcPr>
          <w:p w:rsidR="00927F6E" w:rsidRPr="00D03C77" w:rsidRDefault="00927F6E" w:rsidP="00CD3AC0">
            <w:pPr>
              <w:jc w:val="center"/>
              <w:rPr>
                <w:rFonts w:ascii="Arial" w:hAnsi="Arial" w:cs="Arial"/>
                <w:b/>
                <w:color w:val="000000"/>
                <w:sz w:val="20"/>
                <w:szCs w:val="20"/>
              </w:rPr>
            </w:pPr>
          </w:p>
        </w:tc>
        <w:tc>
          <w:tcPr>
            <w:tcW w:w="0" w:type="auto"/>
            <w:tcBorders>
              <w:top w:val="nil"/>
              <w:left w:val="single" w:sz="4" w:space="0" w:color="000000"/>
              <w:bottom w:val="single" w:sz="4" w:space="0" w:color="auto"/>
              <w:right w:val="single" w:sz="4" w:space="0" w:color="auto"/>
            </w:tcBorders>
            <w:shd w:val="clear" w:color="auto" w:fill="E5B8B7"/>
            <w:noWrap/>
            <w:vAlign w:val="center"/>
          </w:tcPr>
          <w:p w:rsidR="00927F6E" w:rsidRPr="00D03C77" w:rsidRDefault="00927F6E" w:rsidP="00CD3AC0">
            <w:pPr>
              <w:jc w:val="center"/>
              <w:rPr>
                <w:rFonts w:ascii="Arial" w:hAnsi="Arial" w:cs="Arial"/>
                <w:b/>
                <w:color w:val="000000"/>
                <w:sz w:val="20"/>
                <w:szCs w:val="20"/>
              </w:rPr>
            </w:pPr>
            <w:r w:rsidRPr="00D03C77">
              <w:rPr>
                <w:rFonts w:ascii="Arial" w:hAnsi="Arial" w:cs="Arial"/>
                <w:b/>
                <w:color w:val="000000"/>
                <w:sz w:val="20"/>
                <w:szCs w:val="20"/>
              </w:rPr>
              <w:t>fő</w:t>
            </w:r>
          </w:p>
        </w:tc>
        <w:tc>
          <w:tcPr>
            <w:tcW w:w="0" w:type="auto"/>
            <w:tcBorders>
              <w:top w:val="nil"/>
              <w:left w:val="nil"/>
              <w:bottom w:val="single" w:sz="4" w:space="0" w:color="auto"/>
              <w:right w:val="single" w:sz="4" w:space="0" w:color="auto"/>
            </w:tcBorders>
            <w:shd w:val="clear" w:color="auto" w:fill="E5B8B7"/>
            <w:noWrap/>
            <w:vAlign w:val="center"/>
          </w:tcPr>
          <w:p w:rsidR="00927F6E" w:rsidRPr="00D03C77" w:rsidRDefault="00927F6E" w:rsidP="00CD3AC0">
            <w:pPr>
              <w:jc w:val="center"/>
              <w:rPr>
                <w:rFonts w:ascii="Arial" w:hAnsi="Arial" w:cs="Arial"/>
                <w:b/>
                <w:color w:val="000000"/>
                <w:sz w:val="20"/>
                <w:szCs w:val="20"/>
              </w:rPr>
            </w:pPr>
            <w:r w:rsidRPr="00D03C77">
              <w:rPr>
                <w:rFonts w:ascii="Arial" w:hAnsi="Arial" w:cs="Arial"/>
                <w:b/>
                <w:color w:val="000000"/>
                <w:sz w:val="20"/>
                <w:szCs w:val="20"/>
              </w:rPr>
              <w:t>fő</w:t>
            </w:r>
          </w:p>
        </w:tc>
        <w:tc>
          <w:tcPr>
            <w:tcW w:w="0" w:type="auto"/>
            <w:tcBorders>
              <w:top w:val="nil"/>
              <w:left w:val="nil"/>
              <w:bottom w:val="single" w:sz="4" w:space="0" w:color="auto"/>
              <w:right w:val="single" w:sz="4" w:space="0" w:color="auto"/>
            </w:tcBorders>
            <w:shd w:val="clear" w:color="auto" w:fill="E5B8B7"/>
            <w:noWrap/>
            <w:vAlign w:val="center"/>
          </w:tcPr>
          <w:p w:rsidR="00927F6E" w:rsidRPr="00D03C77" w:rsidRDefault="00927F6E" w:rsidP="00CD3AC0">
            <w:pPr>
              <w:jc w:val="center"/>
              <w:rPr>
                <w:rFonts w:ascii="Arial" w:hAnsi="Arial" w:cs="Arial"/>
                <w:b/>
                <w:color w:val="000000"/>
                <w:sz w:val="20"/>
                <w:szCs w:val="20"/>
              </w:rPr>
            </w:pPr>
            <w:r w:rsidRPr="00D03C77">
              <w:rPr>
                <w:rFonts w:ascii="Arial" w:hAnsi="Arial" w:cs="Arial"/>
                <w:b/>
                <w:color w:val="000000"/>
                <w:sz w:val="20"/>
                <w:szCs w:val="20"/>
              </w:rPr>
              <w:t>fő</w:t>
            </w:r>
          </w:p>
        </w:tc>
        <w:tc>
          <w:tcPr>
            <w:tcW w:w="0" w:type="auto"/>
            <w:tcBorders>
              <w:top w:val="nil"/>
              <w:left w:val="nil"/>
              <w:bottom w:val="single" w:sz="4" w:space="0" w:color="auto"/>
              <w:right w:val="single" w:sz="4" w:space="0" w:color="auto"/>
            </w:tcBorders>
            <w:shd w:val="clear" w:color="auto" w:fill="E5B8B7"/>
            <w:noWrap/>
            <w:vAlign w:val="center"/>
          </w:tcPr>
          <w:p w:rsidR="00927F6E" w:rsidRPr="00D03C77" w:rsidRDefault="00927F6E" w:rsidP="00CD3AC0">
            <w:pPr>
              <w:jc w:val="center"/>
              <w:rPr>
                <w:rFonts w:ascii="Arial" w:hAnsi="Arial" w:cs="Arial"/>
                <w:b/>
                <w:color w:val="000000"/>
                <w:sz w:val="20"/>
                <w:szCs w:val="20"/>
              </w:rPr>
            </w:pPr>
            <w:r>
              <w:rPr>
                <w:rFonts w:ascii="Arial" w:hAnsi="Arial" w:cs="Arial"/>
                <w:b/>
                <w:color w:val="000000"/>
                <w:sz w:val="20"/>
                <w:szCs w:val="20"/>
              </w:rPr>
              <w:t>%</w:t>
            </w:r>
          </w:p>
        </w:tc>
        <w:tc>
          <w:tcPr>
            <w:tcW w:w="0" w:type="auto"/>
            <w:tcBorders>
              <w:top w:val="nil"/>
              <w:left w:val="nil"/>
              <w:bottom w:val="single" w:sz="4" w:space="0" w:color="auto"/>
              <w:right w:val="single" w:sz="4" w:space="0" w:color="auto"/>
            </w:tcBorders>
            <w:shd w:val="clear" w:color="auto" w:fill="E5B8B7"/>
            <w:noWrap/>
            <w:vAlign w:val="center"/>
          </w:tcPr>
          <w:p w:rsidR="00927F6E" w:rsidRPr="00D03C77" w:rsidRDefault="00927F6E" w:rsidP="00CD3AC0">
            <w:pPr>
              <w:jc w:val="center"/>
              <w:rPr>
                <w:rFonts w:ascii="Arial" w:hAnsi="Arial" w:cs="Arial"/>
                <w:b/>
                <w:color w:val="000000"/>
                <w:sz w:val="20"/>
                <w:szCs w:val="20"/>
              </w:rPr>
            </w:pPr>
            <w:r>
              <w:rPr>
                <w:rFonts w:ascii="Arial" w:hAnsi="Arial" w:cs="Arial"/>
                <w:b/>
                <w:color w:val="000000"/>
                <w:sz w:val="20"/>
                <w:szCs w:val="20"/>
              </w:rPr>
              <w:t>%</w:t>
            </w:r>
          </w:p>
        </w:tc>
        <w:tc>
          <w:tcPr>
            <w:tcW w:w="0" w:type="auto"/>
            <w:tcBorders>
              <w:top w:val="nil"/>
              <w:left w:val="nil"/>
              <w:bottom w:val="single" w:sz="4" w:space="0" w:color="auto"/>
              <w:right w:val="single" w:sz="4" w:space="0" w:color="auto"/>
            </w:tcBorders>
            <w:shd w:val="clear" w:color="auto" w:fill="E5B8B7"/>
            <w:noWrap/>
            <w:vAlign w:val="center"/>
          </w:tcPr>
          <w:p w:rsidR="00927F6E" w:rsidRPr="00D03C77" w:rsidRDefault="00927F6E" w:rsidP="00CD3AC0">
            <w:pPr>
              <w:jc w:val="center"/>
              <w:rPr>
                <w:rFonts w:ascii="Arial" w:hAnsi="Arial" w:cs="Arial"/>
                <w:b/>
                <w:color w:val="000000"/>
                <w:sz w:val="20"/>
                <w:szCs w:val="20"/>
              </w:rPr>
            </w:pPr>
            <w:r>
              <w:rPr>
                <w:rFonts w:ascii="Arial" w:hAnsi="Arial" w:cs="Arial"/>
                <w:b/>
                <w:color w:val="000000"/>
                <w:sz w:val="20"/>
                <w:szCs w:val="20"/>
              </w:rPr>
              <w:t>%</w:t>
            </w:r>
          </w:p>
        </w:tc>
        <w:tc>
          <w:tcPr>
            <w:tcW w:w="1810" w:type="dxa"/>
            <w:tcBorders>
              <w:top w:val="nil"/>
              <w:left w:val="nil"/>
              <w:bottom w:val="single" w:sz="4" w:space="0" w:color="auto"/>
              <w:right w:val="single" w:sz="4" w:space="0" w:color="auto"/>
            </w:tcBorders>
            <w:shd w:val="clear" w:color="auto" w:fill="E5B8B7"/>
            <w:noWrap/>
            <w:vAlign w:val="center"/>
          </w:tcPr>
          <w:p w:rsidR="00927F6E" w:rsidRPr="00D03C77" w:rsidRDefault="00927F6E" w:rsidP="00CD3AC0">
            <w:pPr>
              <w:jc w:val="center"/>
              <w:rPr>
                <w:rFonts w:ascii="Arial" w:hAnsi="Arial" w:cs="Arial"/>
                <w:b/>
                <w:color w:val="000000"/>
                <w:sz w:val="20"/>
                <w:szCs w:val="20"/>
              </w:rPr>
            </w:pPr>
            <w:r w:rsidRPr="00D03C77">
              <w:rPr>
                <w:rFonts w:ascii="Arial" w:hAnsi="Arial" w:cs="Arial"/>
                <w:b/>
                <w:color w:val="000000"/>
                <w:sz w:val="20"/>
                <w:szCs w:val="20"/>
              </w:rPr>
              <w:t>%</w:t>
            </w:r>
          </w:p>
        </w:tc>
        <w:tc>
          <w:tcPr>
            <w:tcW w:w="709" w:type="dxa"/>
            <w:tcBorders>
              <w:top w:val="nil"/>
              <w:left w:val="nil"/>
              <w:bottom w:val="single" w:sz="4" w:space="0" w:color="auto"/>
              <w:right w:val="single" w:sz="4" w:space="0" w:color="auto"/>
            </w:tcBorders>
            <w:shd w:val="clear" w:color="auto" w:fill="E5B8B7"/>
            <w:noWrap/>
            <w:vAlign w:val="center"/>
          </w:tcPr>
          <w:p w:rsidR="00927F6E" w:rsidRPr="00D03C77" w:rsidRDefault="00927F6E" w:rsidP="00C76D8E">
            <w:pPr>
              <w:jc w:val="center"/>
              <w:rPr>
                <w:rFonts w:ascii="Arial" w:hAnsi="Arial" w:cs="Arial"/>
                <w:b/>
                <w:color w:val="000000"/>
                <w:sz w:val="20"/>
                <w:szCs w:val="20"/>
              </w:rPr>
            </w:pPr>
            <w:r w:rsidRPr="00D03C77">
              <w:rPr>
                <w:rFonts w:ascii="Arial" w:hAnsi="Arial" w:cs="Arial"/>
                <w:b/>
                <w:color w:val="000000"/>
                <w:sz w:val="20"/>
                <w:szCs w:val="20"/>
              </w:rPr>
              <w:t>%</w:t>
            </w:r>
          </w:p>
        </w:tc>
        <w:tc>
          <w:tcPr>
            <w:tcW w:w="600" w:type="dxa"/>
            <w:tcBorders>
              <w:top w:val="nil"/>
              <w:left w:val="nil"/>
              <w:bottom w:val="single" w:sz="4" w:space="0" w:color="auto"/>
              <w:right w:val="single" w:sz="4" w:space="0" w:color="auto"/>
            </w:tcBorders>
            <w:shd w:val="clear" w:color="auto" w:fill="E5B8B7"/>
            <w:noWrap/>
            <w:vAlign w:val="center"/>
          </w:tcPr>
          <w:p w:rsidR="00927F6E" w:rsidRPr="00D03C77" w:rsidRDefault="00927F6E" w:rsidP="00CD3AC0">
            <w:pPr>
              <w:jc w:val="center"/>
              <w:rPr>
                <w:rFonts w:ascii="Arial" w:hAnsi="Arial" w:cs="Arial"/>
                <w:b/>
                <w:color w:val="000000"/>
                <w:sz w:val="20"/>
                <w:szCs w:val="20"/>
              </w:rPr>
            </w:pPr>
            <w:r w:rsidRPr="00D03C77">
              <w:rPr>
                <w:rFonts w:ascii="Arial" w:hAnsi="Arial" w:cs="Arial"/>
                <w:b/>
                <w:color w:val="000000"/>
                <w:sz w:val="20"/>
                <w:szCs w:val="20"/>
              </w:rPr>
              <w:t>%</w:t>
            </w:r>
          </w:p>
        </w:tc>
        <w:tc>
          <w:tcPr>
            <w:tcW w:w="1041" w:type="dxa"/>
            <w:tcBorders>
              <w:top w:val="nil"/>
              <w:left w:val="nil"/>
              <w:bottom w:val="single" w:sz="4" w:space="0" w:color="auto"/>
              <w:right w:val="single" w:sz="4" w:space="0" w:color="auto"/>
            </w:tcBorders>
            <w:shd w:val="clear" w:color="auto" w:fill="E5B8B7"/>
            <w:vAlign w:val="center"/>
          </w:tcPr>
          <w:p w:rsidR="00927F6E" w:rsidRPr="00D03C77" w:rsidRDefault="00927F6E" w:rsidP="00927F6E">
            <w:pPr>
              <w:jc w:val="center"/>
              <w:rPr>
                <w:rFonts w:ascii="Arial" w:hAnsi="Arial" w:cs="Arial"/>
                <w:b/>
                <w:color w:val="000000"/>
                <w:sz w:val="20"/>
                <w:szCs w:val="20"/>
              </w:rPr>
            </w:pPr>
            <w:r>
              <w:rPr>
                <w:rFonts w:ascii="Arial" w:hAnsi="Arial" w:cs="Arial"/>
                <w:b/>
                <w:color w:val="000000"/>
                <w:sz w:val="20"/>
                <w:szCs w:val="20"/>
              </w:rPr>
              <w:t>%</w:t>
            </w:r>
          </w:p>
        </w:tc>
        <w:tc>
          <w:tcPr>
            <w:tcW w:w="627" w:type="dxa"/>
            <w:tcBorders>
              <w:top w:val="nil"/>
              <w:left w:val="nil"/>
              <w:bottom w:val="single" w:sz="4" w:space="0" w:color="auto"/>
              <w:right w:val="single" w:sz="4" w:space="0" w:color="auto"/>
            </w:tcBorders>
            <w:shd w:val="clear" w:color="auto" w:fill="E5B8B7"/>
            <w:vAlign w:val="center"/>
          </w:tcPr>
          <w:p w:rsidR="00927F6E" w:rsidRPr="00D03C77" w:rsidRDefault="00927F6E" w:rsidP="00927F6E">
            <w:pPr>
              <w:jc w:val="center"/>
              <w:rPr>
                <w:rFonts w:ascii="Arial" w:hAnsi="Arial" w:cs="Arial"/>
                <w:b/>
                <w:color w:val="000000"/>
                <w:sz w:val="20"/>
                <w:szCs w:val="20"/>
              </w:rPr>
            </w:pPr>
            <w:r>
              <w:rPr>
                <w:rFonts w:ascii="Arial" w:hAnsi="Arial" w:cs="Arial"/>
                <w:b/>
                <w:color w:val="000000"/>
                <w:sz w:val="20"/>
                <w:szCs w:val="20"/>
              </w:rPr>
              <w:t>%</w:t>
            </w:r>
          </w:p>
        </w:tc>
        <w:tc>
          <w:tcPr>
            <w:tcW w:w="927" w:type="dxa"/>
            <w:tcBorders>
              <w:top w:val="nil"/>
              <w:left w:val="nil"/>
              <w:bottom w:val="single" w:sz="4" w:space="0" w:color="auto"/>
              <w:right w:val="single" w:sz="4" w:space="0" w:color="auto"/>
            </w:tcBorders>
            <w:shd w:val="clear" w:color="auto" w:fill="E5B8B7"/>
            <w:vAlign w:val="center"/>
          </w:tcPr>
          <w:p w:rsidR="00927F6E" w:rsidRPr="00D03C77" w:rsidRDefault="00927F6E" w:rsidP="00927F6E">
            <w:pPr>
              <w:jc w:val="center"/>
              <w:rPr>
                <w:rFonts w:ascii="Arial" w:hAnsi="Arial" w:cs="Arial"/>
                <w:b/>
                <w:color w:val="000000"/>
                <w:sz w:val="20"/>
                <w:szCs w:val="20"/>
              </w:rPr>
            </w:pPr>
            <w:r>
              <w:rPr>
                <w:rFonts w:ascii="Arial" w:hAnsi="Arial" w:cs="Arial"/>
                <w:b/>
                <w:color w:val="000000"/>
                <w:sz w:val="20"/>
                <w:szCs w:val="20"/>
              </w:rPr>
              <w:t>%</w:t>
            </w:r>
          </w:p>
        </w:tc>
        <w:tc>
          <w:tcPr>
            <w:tcW w:w="1041" w:type="dxa"/>
            <w:tcBorders>
              <w:top w:val="nil"/>
              <w:left w:val="nil"/>
              <w:bottom w:val="single" w:sz="4" w:space="0" w:color="auto"/>
              <w:right w:val="single" w:sz="4" w:space="0" w:color="auto"/>
            </w:tcBorders>
            <w:shd w:val="clear" w:color="auto" w:fill="E5B8B7"/>
            <w:vAlign w:val="center"/>
          </w:tcPr>
          <w:p w:rsidR="00927F6E" w:rsidRDefault="00927F6E" w:rsidP="00C31872">
            <w:pPr>
              <w:jc w:val="center"/>
              <w:rPr>
                <w:rFonts w:ascii="Arial" w:hAnsi="Arial" w:cs="Arial"/>
                <w:b/>
                <w:color w:val="000000"/>
                <w:sz w:val="20"/>
                <w:szCs w:val="20"/>
              </w:rPr>
            </w:pPr>
            <w:r>
              <w:rPr>
                <w:rFonts w:ascii="Arial" w:hAnsi="Arial" w:cs="Arial"/>
                <w:b/>
                <w:color w:val="000000"/>
                <w:sz w:val="20"/>
                <w:szCs w:val="20"/>
              </w:rPr>
              <w:t>%</w:t>
            </w:r>
          </w:p>
        </w:tc>
        <w:tc>
          <w:tcPr>
            <w:tcW w:w="913" w:type="dxa"/>
            <w:tcBorders>
              <w:top w:val="nil"/>
              <w:left w:val="nil"/>
              <w:bottom w:val="single" w:sz="4" w:space="0" w:color="auto"/>
              <w:right w:val="single" w:sz="4" w:space="0" w:color="auto"/>
            </w:tcBorders>
            <w:shd w:val="clear" w:color="auto" w:fill="E5B8B7"/>
            <w:vAlign w:val="center"/>
          </w:tcPr>
          <w:p w:rsidR="00927F6E" w:rsidRDefault="00927F6E" w:rsidP="00C31872">
            <w:pPr>
              <w:jc w:val="center"/>
              <w:rPr>
                <w:rFonts w:ascii="Arial" w:hAnsi="Arial" w:cs="Arial"/>
                <w:b/>
                <w:color w:val="000000"/>
                <w:sz w:val="20"/>
                <w:szCs w:val="20"/>
              </w:rPr>
            </w:pPr>
            <w:r>
              <w:rPr>
                <w:rFonts w:ascii="Arial" w:hAnsi="Arial" w:cs="Arial"/>
                <w:b/>
                <w:color w:val="000000"/>
                <w:sz w:val="20"/>
                <w:szCs w:val="20"/>
              </w:rPr>
              <w:t>%</w:t>
            </w:r>
          </w:p>
        </w:tc>
        <w:tc>
          <w:tcPr>
            <w:tcW w:w="886" w:type="dxa"/>
            <w:tcBorders>
              <w:top w:val="nil"/>
              <w:left w:val="nil"/>
              <w:bottom w:val="single" w:sz="4" w:space="0" w:color="auto"/>
              <w:right w:val="single" w:sz="4" w:space="0" w:color="auto"/>
            </w:tcBorders>
            <w:shd w:val="clear" w:color="auto" w:fill="E5B8B7"/>
            <w:vAlign w:val="center"/>
          </w:tcPr>
          <w:p w:rsidR="00927F6E" w:rsidRDefault="00927F6E" w:rsidP="00C31872">
            <w:pPr>
              <w:jc w:val="center"/>
              <w:rPr>
                <w:rFonts w:ascii="Arial" w:hAnsi="Arial" w:cs="Arial"/>
                <w:b/>
                <w:color w:val="000000"/>
                <w:sz w:val="20"/>
                <w:szCs w:val="20"/>
              </w:rPr>
            </w:pPr>
            <w:r>
              <w:rPr>
                <w:rFonts w:ascii="Arial" w:hAnsi="Arial" w:cs="Arial"/>
                <w:b/>
                <w:color w:val="000000"/>
                <w:sz w:val="20"/>
                <w:szCs w:val="20"/>
              </w:rPr>
              <w:t>%</w:t>
            </w:r>
          </w:p>
        </w:tc>
      </w:tr>
      <w:tr w:rsidR="003762C1" w:rsidRPr="00B73A10" w:rsidTr="0042580B">
        <w:trPr>
          <w:trHeight w:val="340"/>
          <w:jc w:val="center"/>
        </w:trPr>
        <w:tc>
          <w:tcPr>
            <w:tcW w:w="0" w:type="auto"/>
            <w:tcBorders>
              <w:top w:val="single" w:sz="4" w:space="0" w:color="auto"/>
              <w:left w:val="single" w:sz="4" w:space="0" w:color="auto"/>
              <w:bottom w:val="single" w:sz="4" w:space="0" w:color="auto"/>
              <w:right w:val="single" w:sz="4" w:space="0" w:color="000000"/>
            </w:tcBorders>
            <w:shd w:val="clear" w:color="auto" w:fill="E5B8B7"/>
            <w:noWrap/>
            <w:vAlign w:val="center"/>
          </w:tcPr>
          <w:p w:rsidR="003762C1" w:rsidRPr="00D03C77" w:rsidRDefault="003762C1" w:rsidP="00927F6E">
            <w:pPr>
              <w:jc w:val="center"/>
              <w:rPr>
                <w:rFonts w:ascii="Arial" w:hAnsi="Arial" w:cs="Arial"/>
                <w:b/>
                <w:color w:val="000000"/>
                <w:sz w:val="20"/>
                <w:szCs w:val="20"/>
              </w:rPr>
            </w:pPr>
            <w:r w:rsidRPr="00D03C77">
              <w:rPr>
                <w:rFonts w:ascii="Arial" w:hAnsi="Arial" w:cs="Arial"/>
                <w:b/>
                <w:color w:val="000000"/>
                <w:sz w:val="20"/>
                <w:szCs w:val="20"/>
              </w:rPr>
              <w:t>2001</w:t>
            </w:r>
          </w:p>
        </w:tc>
        <w:tc>
          <w:tcPr>
            <w:tcW w:w="0" w:type="auto"/>
            <w:tcBorders>
              <w:top w:val="nil"/>
              <w:left w:val="single" w:sz="4" w:space="0" w:color="000000"/>
              <w:bottom w:val="single" w:sz="4" w:space="0" w:color="auto"/>
              <w:right w:val="single" w:sz="4" w:space="0" w:color="auto"/>
            </w:tcBorders>
            <w:noWrap/>
            <w:vAlign w:val="center"/>
          </w:tcPr>
          <w:p w:rsidR="003762C1" w:rsidRPr="00D03C77" w:rsidRDefault="003762C1" w:rsidP="00927F6E">
            <w:pPr>
              <w:jc w:val="center"/>
              <w:rPr>
                <w:rFonts w:ascii="Arial" w:hAnsi="Arial" w:cs="Arial"/>
                <w:color w:val="000000"/>
                <w:sz w:val="20"/>
                <w:szCs w:val="20"/>
              </w:rPr>
            </w:pPr>
            <w:r>
              <w:rPr>
                <w:rFonts w:ascii="Arial" w:hAnsi="Arial" w:cs="Arial"/>
                <w:color w:val="000000"/>
                <w:sz w:val="20"/>
                <w:szCs w:val="20"/>
              </w:rPr>
              <w:t>481</w:t>
            </w:r>
          </w:p>
        </w:tc>
        <w:tc>
          <w:tcPr>
            <w:tcW w:w="0" w:type="auto"/>
            <w:tcBorders>
              <w:top w:val="nil"/>
              <w:left w:val="nil"/>
              <w:bottom w:val="single" w:sz="4" w:space="0" w:color="auto"/>
              <w:right w:val="single" w:sz="4" w:space="0" w:color="auto"/>
            </w:tcBorders>
            <w:noWrap/>
            <w:vAlign w:val="center"/>
          </w:tcPr>
          <w:p w:rsidR="003762C1" w:rsidRPr="00D03C77" w:rsidRDefault="003762C1" w:rsidP="00927F6E">
            <w:pPr>
              <w:jc w:val="center"/>
              <w:rPr>
                <w:rFonts w:ascii="Arial" w:hAnsi="Arial" w:cs="Arial"/>
                <w:color w:val="000000"/>
                <w:sz w:val="20"/>
                <w:szCs w:val="20"/>
              </w:rPr>
            </w:pPr>
            <w:r>
              <w:rPr>
                <w:rFonts w:ascii="Arial" w:hAnsi="Arial" w:cs="Arial"/>
                <w:color w:val="000000"/>
                <w:sz w:val="20"/>
                <w:szCs w:val="20"/>
              </w:rPr>
              <w:t>245</w:t>
            </w:r>
          </w:p>
        </w:tc>
        <w:tc>
          <w:tcPr>
            <w:tcW w:w="0" w:type="auto"/>
            <w:tcBorders>
              <w:top w:val="nil"/>
              <w:left w:val="nil"/>
              <w:bottom w:val="single" w:sz="4" w:space="0" w:color="auto"/>
              <w:right w:val="single" w:sz="4" w:space="0" w:color="auto"/>
            </w:tcBorders>
            <w:noWrap/>
            <w:vAlign w:val="center"/>
          </w:tcPr>
          <w:p w:rsidR="003762C1" w:rsidRPr="00D03C77" w:rsidRDefault="003762C1" w:rsidP="00927F6E">
            <w:pPr>
              <w:jc w:val="center"/>
              <w:rPr>
                <w:rFonts w:ascii="Arial" w:hAnsi="Arial" w:cs="Arial"/>
                <w:color w:val="000000"/>
                <w:sz w:val="20"/>
                <w:szCs w:val="20"/>
              </w:rPr>
            </w:pPr>
            <w:r>
              <w:rPr>
                <w:rFonts w:ascii="Arial" w:hAnsi="Arial" w:cs="Arial"/>
                <w:color w:val="000000"/>
                <w:sz w:val="20"/>
                <w:szCs w:val="20"/>
              </w:rPr>
              <w:t>236</w:t>
            </w:r>
          </w:p>
        </w:tc>
        <w:tc>
          <w:tcPr>
            <w:tcW w:w="0" w:type="auto"/>
            <w:tcBorders>
              <w:top w:val="nil"/>
              <w:left w:val="nil"/>
              <w:bottom w:val="single" w:sz="4" w:space="0" w:color="auto"/>
              <w:right w:val="single" w:sz="4" w:space="0" w:color="auto"/>
            </w:tcBorders>
            <w:noWrap/>
            <w:vAlign w:val="center"/>
          </w:tcPr>
          <w:p w:rsidR="003762C1" w:rsidRPr="00D03C77" w:rsidRDefault="003762C1" w:rsidP="001D3ADE">
            <w:pPr>
              <w:jc w:val="center"/>
              <w:rPr>
                <w:rFonts w:ascii="Arial" w:hAnsi="Arial" w:cs="Arial"/>
                <w:color w:val="000000"/>
                <w:sz w:val="20"/>
                <w:szCs w:val="20"/>
              </w:rPr>
            </w:pPr>
            <w:r>
              <w:rPr>
                <w:rFonts w:ascii="Arial" w:hAnsi="Arial" w:cs="Arial"/>
                <w:color w:val="000000"/>
                <w:sz w:val="20"/>
                <w:szCs w:val="20"/>
              </w:rPr>
              <w:t>86,5</w:t>
            </w:r>
          </w:p>
        </w:tc>
        <w:tc>
          <w:tcPr>
            <w:tcW w:w="0" w:type="auto"/>
            <w:tcBorders>
              <w:top w:val="nil"/>
              <w:left w:val="nil"/>
              <w:bottom w:val="single" w:sz="4" w:space="0" w:color="auto"/>
              <w:right w:val="single" w:sz="4" w:space="0" w:color="auto"/>
            </w:tcBorders>
            <w:noWrap/>
            <w:vAlign w:val="center"/>
          </w:tcPr>
          <w:p w:rsidR="003762C1" w:rsidRPr="00D03C77" w:rsidRDefault="003762C1" w:rsidP="001D3ADE">
            <w:pPr>
              <w:jc w:val="center"/>
              <w:rPr>
                <w:rFonts w:ascii="Arial" w:hAnsi="Arial" w:cs="Arial"/>
                <w:color w:val="000000"/>
                <w:sz w:val="20"/>
                <w:szCs w:val="20"/>
              </w:rPr>
            </w:pPr>
            <w:r>
              <w:rPr>
                <w:rFonts w:ascii="Arial" w:hAnsi="Arial" w:cs="Arial"/>
                <w:color w:val="000000"/>
                <w:sz w:val="20"/>
                <w:szCs w:val="20"/>
              </w:rPr>
              <w:t>81,2</w:t>
            </w:r>
          </w:p>
        </w:tc>
        <w:tc>
          <w:tcPr>
            <w:tcW w:w="0" w:type="auto"/>
            <w:tcBorders>
              <w:top w:val="nil"/>
              <w:left w:val="nil"/>
              <w:bottom w:val="single" w:sz="4" w:space="0" w:color="auto"/>
              <w:right w:val="single" w:sz="4" w:space="0" w:color="auto"/>
            </w:tcBorders>
            <w:noWrap/>
            <w:vAlign w:val="center"/>
          </w:tcPr>
          <w:p w:rsidR="003762C1" w:rsidRPr="00D03C77" w:rsidRDefault="003762C1" w:rsidP="001D3ADE">
            <w:pPr>
              <w:jc w:val="center"/>
              <w:rPr>
                <w:rFonts w:ascii="Arial" w:hAnsi="Arial" w:cs="Arial"/>
                <w:color w:val="000000"/>
                <w:sz w:val="20"/>
                <w:szCs w:val="20"/>
              </w:rPr>
            </w:pPr>
            <w:r>
              <w:rPr>
                <w:rFonts w:ascii="Arial" w:hAnsi="Arial" w:cs="Arial"/>
                <w:color w:val="000000"/>
                <w:sz w:val="20"/>
                <w:szCs w:val="20"/>
              </w:rPr>
              <w:t>91,9</w:t>
            </w:r>
          </w:p>
        </w:tc>
        <w:tc>
          <w:tcPr>
            <w:tcW w:w="1810" w:type="dxa"/>
            <w:tcBorders>
              <w:top w:val="nil"/>
              <w:left w:val="nil"/>
              <w:bottom w:val="single" w:sz="4" w:space="0" w:color="auto"/>
              <w:right w:val="single" w:sz="4" w:space="0" w:color="auto"/>
            </w:tcBorders>
            <w:noWrap/>
            <w:vAlign w:val="center"/>
          </w:tcPr>
          <w:p w:rsidR="003762C1" w:rsidRPr="00D03C77" w:rsidRDefault="003762C1" w:rsidP="00927F6E">
            <w:pPr>
              <w:jc w:val="center"/>
              <w:rPr>
                <w:rFonts w:ascii="Arial" w:hAnsi="Arial" w:cs="Arial"/>
                <w:color w:val="000000"/>
                <w:sz w:val="20"/>
                <w:szCs w:val="20"/>
              </w:rPr>
            </w:pPr>
            <w:r>
              <w:rPr>
                <w:rFonts w:ascii="Arial" w:hAnsi="Arial" w:cs="Arial"/>
                <w:color w:val="000000"/>
                <w:sz w:val="20"/>
                <w:szCs w:val="20"/>
              </w:rPr>
              <w:t>0,6</w:t>
            </w:r>
          </w:p>
        </w:tc>
        <w:tc>
          <w:tcPr>
            <w:tcW w:w="709" w:type="dxa"/>
            <w:tcBorders>
              <w:top w:val="nil"/>
              <w:left w:val="nil"/>
              <w:bottom w:val="single" w:sz="4" w:space="0" w:color="auto"/>
              <w:right w:val="single" w:sz="4" w:space="0" w:color="auto"/>
            </w:tcBorders>
            <w:noWrap/>
            <w:vAlign w:val="center"/>
          </w:tcPr>
          <w:p w:rsidR="003762C1" w:rsidRPr="00D03C77" w:rsidRDefault="003762C1" w:rsidP="00927F6E">
            <w:pPr>
              <w:jc w:val="center"/>
              <w:rPr>
                <w:rFonts w:ascii="Arial" w:hAnsi="Arial" w:cs="Arial"/>
                <w:color w:val="000000"/>
                <w:sz w:val="20"/>
                <w:szCs w:val="20"/>
              </w:rPr>
            </w:pPr>
            <w:r>
              <w:rPr>
                <w:rFonts w:ascii="Arial" w:hAnsi="Arial" w:cs="Arial"/>
                <w:color w:val="000000"/>
                <w:sz w:val="20"/>
                <w:szCs w:val="20"/>
              </w:rPr>
              <w:t>0,4</w:t>
            </w:r>
          </w:p>
        </w:tc>
        <w:tc>
          <w:tcPr>
            <w:tcW w:w="600" w:type="dxa"/>
            <w:tcBorders>
              <w:top w:val="nil"/>
              <w:left w:val="nil"/>
              <w:bottom w:val="single" w:sz="4" w:space="0" w:color="auto"/>
              <w:right w:val="single" w:sz="4" w:space="0" w:color="auto"/>
            </w:tcBorders>
            <w:noWrap/>
            <w:vAlign w:val="center"/>
          </w:tcPr>
          <w:p w:rsidR="003762C1" w:rsidRPr="00D03C77" w:rsidRDefault="003762C1" w:rsidP="00927F6E">
            <w:pPr>
              <w:jc w:val="center"/>
              <w:rPr>
                <w:rFonts w:ascii="Arial" w:hAnsi="Arial" w:cs="Arial"/>
                <w:color w:val="000000"/>
                <w:sz w:val="20"/>
                <w:szCs w:val="20"/>
              </w:rPr>
            </w:pPr>
            <w:r>
              <w:rPr>
                <w:rFonts w:ascii="Arial" w:hAnsi="Arial" w:cs="Arial"/>
                <w:color w:val="000000"/>
                <w:sz w:val="20"/>
                <w:szCs w:val="20"/>
              </w:rPr>
              <w:t>0,8</w:t>
            </w:r>
          </w:p>
        </w:tc>
        <w:tc>
          <w:tcPr>
            <w:tcW w:w="1041" w:type="dxa"/>
            <w:tcBorders>
              <w:top w:val="nil"/>
              <w:left w:val="nil"/>
              <w:bottom w:val="single" w:sz="4" w:space="0" w:color="auto"/>
              <w:right w:val="single" w:sz="4" w:space="0" w:color="auto"/>
            </w:tcBorders>
            <w:vAlign w:val="center"/>
          </w:tcPr>
          <w:p w:rsidR="003762C1" w:rsidRPr="00927F6E" w:rsidRDefault="003762C1" w:rsidP="00927F6E">
            <w:pPr>
              <w:jc w:val="center"/>
              <w:rPr>
                <w:rFonts w:ascii="Arial" w:hAnsi="Arial" w:cs="Arial"/>
                <w:smallCaps/>
                <w:sz w:val="20"/>
                <w:szCs w:val="20"/>
              </w:rPr>
            </w:pPr>
            <w:r>
              <w:rPr>
                <w:rFonts w:ascii="Arial" w:hAnsi="Arial" w:cs="Arial"/>
                <w:smallCaps/>
                <w:sz w:val="20"/>
                <w:szCs w:val="20"/>
              </w:rPr>
              <w:t>23,0</w:t>
            </w:r>
          </w:p>
        </w:tc>
        <w:tc>
          <w:tcPr>
            <w:tcW w:w="627" w:type="dxa"/>
            <w:tcBorders>
              <w:top w:val="nil"/>
              <w:left w:val="nil"/>
              <w:bottom w:val="single" w:sz="4" w:space="0" w:color="auto"/>
              <w:right w:val="single" w:sz="4" w:space="0" w:color="auto"/>
            </w:tcBorders>
            <w:vAlign w:val="center"/>
          </w:tcPr>
          <w:p w:rsidR="003762C1" w:rsidRPr="00927F6E" w:rsidRDefault="003762C1" w:rsidP="00927F6E">
            <w:pPr>
              <w:jc w:val="center"/>
              <w:rPr>
                <w:rFonts w:ascii="Arial" w:hAnsi="Arial" w:cs="Arial"/>
                <w:smallCaps/>
                <w:sz w:val="20"/>
                <w:szCs w:val="20"/>
              </w:rPr>
            </w:pPr>
            <w:r>
              <w:rPr>
                <w:rFonts w:ascii="Arial" w:hAnsi="Arial" w:cs="Arial"/>
                <w:smallCaps/>
                <w:sz w:val="20"/>
                <w:szCs w:val="20"/>
              </w:rPr>
              <w:t>24,3</w:t>
            </w:r>
          </w:p>
        </w:tc>
        <w:tc>
          <w:tcPr>
            <w:tcW w:w="927" w:type="dxa"/>
            <w:tcBorders>
              <w:top w:val="nil"/>
              <w:left w:val="nil"/>
              <w:bottom w:val="single" w:sz="4" w:space="0" w:color="auto"/>
              <w:right w:val="single" w:sz="4" w:space="0" w:color="auto"/>
            </w:tcBorders>
            <w:vAlign w:val="center"/>
          </w:tcPr>
          <w:p w:rsidR="003762C1" w:rsidRPr="00927F6E" w:rsidRDefault="003762C1" w:rsidP="00927F6E">
            <w:pPr>
              <w:jc w:val="center"/>
              <w:rPr>
                <w:rFonts w:ascii="Arial" w:hAnsi="Arial" w:cs="Arial"/>
                <w:smallCaps/>
                <w:sz w:val="20"/>
                <w:szCs w:val="20"/>
              </w:rPr>
            </w:pPr>
            <w:r>
              <w:rPr>
                <w:rFonts w:ascii="Arial" w:hAnsi="Arial" w:cs="Arial"/>
                <w:smallCaps/>
                <w:sz w:val="20"/>
                <w:szCs w:val="20"/>
              </w:rPr>
              <w:t>21,7</w:t>
            </w:r>
          </w:p>
        </w:tc>
        <w:tc>
          <w:tcPr>
            <w:tcW w:w="1041" w:type="dxa"/>
            <w:tcBorders>
              <w:top w:val="nil"/>
              <w:left w:val="nil"/>
              <w:bottom w:val="single" w:sz="4" w:space="0" w:color="auto"/>
              <w:right w:val="single" w:sz="4" w:space="0" w:color="auto"/>
            </w:tcBorders>
            <w:vAlign w:val="center"/>
          </w:tcPr>
          <w:p w:rsidR="003762C1" w:rsidRPr="00927F6E" w:rsidRDefault="003762C1" w:rsidP="00C31872">
            <w:pPr>
              <w:jc w:val="center"/>
              <w:rPr>
                <w:rFonts w:ascii="Arial" w:hAnsi="Arial" w:cs="Arial"/>
                <w:smallCaps/>
                <w:sz w:val="20"/>
                <w:szCs w:val="20"/>
              </w:rPr>
            </w:pPr>
            <w:r>
              <w:rPr>
                <w:rFonts w:ascii="Arial" w:hAnsi="Arial" w:cs="Arial"/>
                <w:smallCaps/>
                <w:sz w:val="20"/>
                <w:szCs w:val="20"/>
              </w:rPr>
              <w:t>4,2</w:t>
            </w:r>
          </w:p>
        </w:tc>
        <w:tc>
          <w:tcPr>
            <w:tcW w:w="913" w:type="dxa"/>
            <w:tcBorders>
              <w:top w:val="nil"/>
              <w:left w:val="nil"/>
              <w:bottom w:val="single" w:sz="4" w:space="0" w:color="auto"/>
              <w:right w:val="single" w:sz="4" w:space="0" w:color="auto"/>
            </w:tcBorders>
            <w:vAlign w:val="center"/>
          </w:tcPr>
          <w:p w:rsidR="003762C1" w:rsidRPr="00927F6E" w:rsidRDefault="003762C1" w:rsidP="00C31872">
            <w:pPr>
              <w:jc w:val="center"/>
              <w:rPr>
                <w:rFonts w:ascii="Arial" w:hAnsi="Arial" w:cs="Arial"/>
                <w:smallCaps/>
                <w:sz w:val="20"/>
                <w:szCs w:val="20"/>
              </w:rPr>
            </w:pPr>
            <w:r>
              <w:rPr>
                <w:rFonts w:ascii="Arial" w:hAnsi="Arial" w:cs="Arial"/>
                <w:smallCaps/>
                <w:sz w:val="20"/>
                <w:szCs w:val="20"/>
              </w:rPr>
              <w:t>4,8</w:t>
            </w:r>
          </w:p>
        </w:tc>
        <w:tc>
          <w:tcPr>
            <w:tcW w:w="886" w:type="dxa"/>
            <w:tcBorders>
              <w:top w:val="nil"/>
              <w:left w:val="nil"/>
              <w:bottom w:val="single" w:sz="4" w:space="0" w:color="auto"/>
              <w:right w:val="single" w:sz="4" w:space="0" w:color="auto"/>
            </w:tcBorders>
            <w:vAlign w:val="center"/>
          </w:tcPr>
          <w:p w:rsidR="003762C1" w:rsidRPr="00927F6E" w:rsidRDefault="003762C1" w:rsidP="00C31872">
            <w:pPr>
              <w:jc w:val="center"/>
              <w:rPr>
                <w:rFonts w:ascii="Arial" w:hAnsi="Arial" w:cs="Arial"/>
                <w:smallCaps/>
                <w:sz w:val="20"/>
                <w:szCs w:val="20"/>
              </w:rPr>
            </w:pPr>
            <w:r>
              <w:rPr>
                <w:rFonts w:ascii="Arial" w:hAnsi="Arial" w:cs="Arial"/>
                <w:smallCaps/>
                <w:sz w:val="20"/>
                <w:szCs w:val="20"/>
              </w:rPr>
              <w:t>3,5</w:t>
            </w:r>
          </w:p>
        </w:tc>
      </w:tr>
      <w:tr w:rsidR="003762C1" w:rsidRPr="00B73A10" w:rsidTr="0042580B">
        <w:trPr>
          <w:trHeight w:val="340"/>
          <w:jc w:val="center"/>
        </w:trPr>
        <w:tc>
          <w:tcPr>
            <w:tcW w:w="0" w:type="auto"/>
            <w:tcBorders>
              <w:top w:val="single" w:sz="4" w:space="0" w:color="auto"/>
              <w:left w:val="single" w:sz="4" w:space="0" w:color="auto"/>
              <w:bottom w:val="single" w:sz="4" w:space="0" w:color="auto"/>
              <w:right w:val="single" w:sz="4" w:space="0" w:color="000000"/>
            </w:tcBorders>
            <w:shd w:val="clear" w:color="auto" w:fill="E5B8B7"/>
            <w:noWrap/>
            <w:vAlign w:val="center"/>
          </w:tcPr>
          <w:p w:rsidR="003762C1" w:rsidRPr="00D03C77" w:rsidRDefault="003762C1" w:rsidP="00CD3AC0">
            <w:pPr>
              <w:jc w:val="center"/>
              <w:rPr>
                <w:rFonts w:ascii="Arial" w:hAnsi="Arial" w:cs="Arial"/>
                <w:b/>
                <w:color w:val="000000"/>
                <w:sz w:val="20"/>
                <w:szCs w:val="20"/>
              </w:rPr>
            </w:pPr>
            <w:r w:rsidRPr="00D03C77">
              <w:rPr>
                <w:rFonts w:ascii="Arial" w:hAnsi="Arial" w:cs="Arial"/>
                <w:b/>
                <w:color w:val="000000"/>
                <w:sz w:val="20"/>
                <w:szCs w:val="20"/>
              </w:rPr>
              <w:t>2011</w:t>
            </w:r>
          </w:p>
        </w:tc>
        <w:tc>
          <w:tcPr>
            <w:tcW w:w="0" w:type="auto"/>
            <w:tcBorders>
              <w:top w:val="nil"/>
              <w:left w:val="single" w:sz="4" w:space="0" w:color="000000"/>
              <w:bottom w:val="single" w:sz="4" w:space="0" w:color="auto"/>
              <w:right w:val="single" w:sz="4" w:space="0" w:color="auto"/>
            </w:tcBorders>
            <w:noWrap/>
            <w:vAlign w:val="center"/>
          </w:tcPr>
          <w:p w:rsidR="003762C1" w:rsidRPr="00D03C77" w:rsidRDefault="003762C1" w:rsidP="00CD3AC0">
            <w:pPr>
              <w:jc w:val="center"/>
              <w:rPr>
                <w:rFonts w:ascii="Arial" w:hAnsi="Arial" w:cs="Arial"/>
                <w:color w:val="000000"/>
                <w:sz w:val="20"/>
                <w:szCs w:val="20"/>
              </w:rPr>
            </w:pPr>
            <w:r>
              <w:rPr>
                <w:rFonts w:ascii="Arial" w:hAnsi="Arial" w:cs="Arial"/>
                <w:color w:val="000000"/>
                <w:sz w:val="20"/>
                <w:szCs w:val="20"/>
              </w:rPr>
              <w:t>542</w:t>
            </w:r>
          </w:p>
        </w:tc>
        <w:tc>
          <w:tcPr>
            <w:tcW w:w="0" w:type="auto"/>
            <w:tcBorders>
              <w:top w:val="nil"/>
              <w:left w:val="nil"/>
              <w:bottom w:val="single" w:sz="4" w:space="0" w:color="auto"/>
              <w:right w:val="single" w:sz="4" w:space="0" w:color="auto"/>
            </w:tcBorders>
            <w:noWrap/>
            <w:vAlign w:val="center"/>
          </w:tcPr>
          <w:p w:rsidR="003762C1" w:rsidRPr="00D03C77" w:rsidRDefault="003762C1" w:rsidP="00CD3AC0">
            <w:pPr>
              <w:jc w:val="center"/>
              <w:rPr>
                <w:rFonts w:ascii="Arial" w:hAnsi="Arial" w:cs="Arial"/>
                <w:color w:val="000000"/>
                <w:sz w:val="20"/>
                <w:szCs w:val="20"/>
              </w:rPr>
            </w:pPr>
            <w:r>
              <w:rPr>
                <w:rFonts w:ascii="Arial" w:hAnsi="Arial" w:cs="Arial"/>
                <w:color w:val="000000"/>
                <w:sz w:val="20"/>
                <w:szCs w:val="20"/>
              </w:rPr>
              <w:t>289</w:t>
            </w:r>
          </w:p>
        </w:tc>
        <w:tc>
          <w:tcPr>
            <w:tcW w:w="0" w:type="auto"/>
            <w:tcBorders>
              <w:top w:val="nil"/>
              <w:left w:val="nil"/>
              <w:bottom w:val="single" w:sz="4" w:space="0" w:color="auto"/>
              <w:right w:val="single" w:sz="4" w:space="0" w:color="auto"/>
            </w:tcBorders>
            <w:noWrap/>
            <w:vAlign w:val="center"/>
          </w:tcPr>
          <w:p w:rsidR="003762C1" w:rsidRPr="00D03C77" w:rsidRDefault="003762C1" w:rsidP="00CD3AC0">
            <w:pPr>
              <w:jc w:val="center"/>
              <w:rPr>
                <w:rFonts w:ascii="Arial" w:hAnsi="Arial" w:cs="Arial"/>
                <w:color w:val="000000"/>
                <w:sz w:val="20"/>
                <w:szCs w:val="20"/>
              </w:rPr>
            </w:pPr>
            <w:r>
              <w:rPr>
                <w:rFonts w:ascii="Arial" w:hAnsi="Arial" w:cs="Arial"/>
                <w:color w:val="000000"/>
                <w:sz w:val="20"/>
                <w:szCs w:val="20"/>
              </w:rPr>
              <w:t>253</w:t>
            </w:r>
          </w:p>
        </w:tc>
        <w:tc>
          <w:tcPr>
            <w:tcW w:w="0" w:type="auto"/>
            <w:tcBorders>
              <w:top w:val="nil"/>
              <w:left w:val="nil"/>
              <w:bottom w:val="single" w:sz="4" w:space="0" w:color="auto"/>
              <w:right w:val="single" w:sz="4" w:space="0" w:color="auto"/>
            </w:tcBorders>
            <w:noWrap/>
            <w:vAlign w:val="center"/>
          </w:tcPr>
          <w:p w:rsidR="003762C1" w:rsidRPr="00D03C77" w:rsidRDefault="00263683" w:rsidP="00CD3AC0">
            <w:pPr>
              <w:jc w:val="center"/>
              <w:rPr>
                <w:rFonts w:ascii="Arial" w:hAnsi="Arial" w:cs="Arial"/>
                <w:color w:val="000000"/>
                <w:sz w:val="20"/>
                <w:szCs w:val="20"/>
              </w:rPr>
            </w:pPr>
            <w:r>
              <w:rPr>
                <w:rFonts w:ascii="Arial" w:hAnsi="Arial" w:cs="Arial"/>
                <w:color w:val="000000"/>
                <w:sz w:val="20"/>
                <w:szCs w:val="20"/>
              </w:rPr>
              <w:t>97,0</w:t>
            </w:r>
          </w:p>
        </w:tc>
        <w:tc>
          <w:tcPr>
            <w:tcW w:w="0" w:type="auto"/>
            <w:tcBorders>
              <w:top w:val="nil"/>
              <w:left w:val="nil"/>
              <w:bottom w:val="single" w:sz="4" w:space="0" w:color="auto"/>
              <w:right w:val="single" w:sz="4" w:space="0" w:color="auto"/>
            </w:tcBorders>
            <w:noWrap/>
            <w:vAlign w:val="center"/>
          </w:tcPr>
          <w:p w:rsidR="003762C1" w:rsidRPr="00D03C77" w:rsidRDefault="00263683" w:rsidP="00CD3AC0">
            <w:pPr>
              <w:jc w:val="center"/>
              <w:rPr>
                <w:rFonts w:ascii="Arial" w:hAnsi="Arial" w:cs="Arial"/>
                <w:color w:val="000000"/>
                <w:sz w:val="20"/>
                <w:szCs w:val="20"/>
              </w:rPr>
            </w:pPr>
            <w:r>
              <w:rPr>
                <w:rFonts w:ascii="Arial" w:hAnsi="Arial" w:cs="Arial"/>
                <w:color w:val="000000"/>
                <w:sz w:val="20"/>
                <w:szCs w:val="20"/>
              </w:rPr>
              <w:t>95,8</w:t>
            </w:r>
          </w:p>
        </w:tc>
        <w:tc>
          <w:tcPr>
            <w:tcW w:w="0" w:type="auto"/>
            <w:tcBorders>
              <w:top w:val="nil"/>
              <w:left w:val="nil"/>
              <w:bottom w:val="single" w:sz="4" w:space="0" w:color="auto"/>
              <w:right w:val="single" w:sz="4" w:space="0" w:color="auto"/>
            </w:tcBorders>
            <w:noWrap/>
            <w:vAlign w:val="center"/>
          </w:tcPr>
          <w:p w:rsidR="003762C1" w:rsidRPr="00D03C77" w:rsidRDefault="00263683" w:rsidP="00CD3AC0">
            <w:pPr>
              <w:jc w:val="center"/>
              <w:rPr>
                <w:rFonts w:ascii="Arial" w:hAnsi="Arial" w:cs="Arial"/>
                <w:color w:val="000000"/>
                <w:sz w:val="20"/>
                <w:szCs w:val="20"/>
              </w:rPr>
            </w:pPr>
            <w:r>
              <w:rPr>
                <w:rFonts w:ascii="Arial" w:hAnsi="Arial" w:cs="Arial"/>
                <w:color w:val="000000"/>
                <w:sz w:val="20"/>
                <w:szCs w:val="20"/>
              </w:rPr>
              <w:t>98,4</w:t>
            </w:r>
          </w:p>
        </w:tc>
        <w:tc>
          <w:tcPr>
            <w:tcW w:w="1810" w:type="dxa"/>
            <w:tcBorders>
              <w:top w:val="nil"/>
              <w:left w:val="nil"/>
              <w:bottom w:val="single" w:sz="4" w:space="0" w:color="auto"/>
              <w:right w:val="single" w:sz="4" w:space="0" w:color="auto"/>
            </w:tcBorders>
            <w:noWrap/>
            <w:vAlign w:val="center"/>
          </w:tcPr>
          <w:p w:rsidR="003762C1" w:rsidRPr="00D03C77" w:rsidRDefault="003762C1" w:rsidP="001D3ADE">
            <w:pPr>
              <w:jc w:val="center"/>
              <w:rPr>
                <w:rFonts w:ascii="Arial" w:hAnsi="Arial" w:cs="Arial"/>
                <w:color w:val="000000"/>
                <w:sz w:val="20"/>
                <w:szCs w:val="20"/>
              </w:rPr>
            </w:pPr>
            <w:r>
              <w:rPr>
                <w:rFonts w:ascii="Arial" w:hAnsi="Arial" w:cs="Arial"/>
                <w:color w:val="000000"/>
                <w:sz w:val="20"/>
                <w:szCs w:val="20"/>
              </w:rPr>
              <w:t>0,2</w:t>
            </w:r>
          </w:p>
        </w:tc>
        <w:tc>
          <w:tcPr>
            <w:tcW w:w="709" w:type="dxa"/>
            <w:tcBorders>
              <w:top w:val="nil"/>
              <w:left w:val="nil"/>
              <w:bottom w:val="single" w:sz="4" w:space="0" w:color="auto"/>
              <w:right w:val="single" w:sz="4" w:space="0" w:color="auto"/>
            </w:tcBorders>
            <w:noWrap/>
            <w:vAlign w:val="center"/>
          </w:tcPr>
          <w:p w:rsidR="003762C1" w:rsidRPr="00D03C77" w:rsidRDefault="003762C1" w:rsidP="001D3ADE">
            <w:pPr>
              <w:jc w:val="center"/>
              <w:rPr>
                <w:rFonts w:ascii="Arial" w:hAnsi="Arial" w:cs="Arial"/>
                <w:color w:val="000000"/>
                <w:sz w:val="20"/>
                <w:szCs w:val="20"/>
              </w:rPr>
            </w:pPr>
            <w:r>
              <w:rPr>
                <w:rFonts w:ascii="Arial" w:hAnsi="Arial" w:cs="Arial"/>
                <w:color w:val="000000"/>
                <w:sz w:val="20"/>
                <w:szCs w:val="20"/>
              </w:rPr>
              <w:t>0,3</w:t>
            </w:r>
          </w:p>
        </w:tc>
        <w:tc>
          <w:tcPr>
            <w:tcW w:w="600" w:type="dxa"/>
            <w:tcBorders>
              <w:top w:val="nil"/>
              <w:left w:val="nil"/>
              <w:bottom w:val="single" w:sz="4" w:space="0" w:color="auto"/>
              <w:right w:val="single" w:sz="4" w:space="0" w:color="auto"/>
            </w:tcBorders>
            <w:noWrap/>
            <w:vAlign w:val="center"/>
          </w:tcPr>
          <w:p w:rsidR="003762C1" w:rsidRPr="00D03C77" w:rsidRDefault="003762C1" w:rsidP="001D3ADE">
            <w:pPr>
              <w:jc w:val="center"/>
              <w:rPr>
                <w:rFonts w:ascii="Arial" w:hAnsi="Arial" w:cs="Arial"/>
                <w:color w:val="000000"/>
                <w:sz w:val="20"/>
                <w:szCs w:val="20"/>
              </w:rPr>
            </w:pPr>
            <w:r>
              <w:rPr>
                <w:rFonts w:ascii="Arial" w:hAnsi="Arial" w:cs="Arial"/>
                <w:color w:val="000000"/>
                <w:sz w:val="20"/>
                <w:szCs w:val="20"/>
              </w:rPr>
              <w:t>0,</w:t>
            </w:r>
            <w:proofErr w:type="spellStart"/>
            <w:r>
              <w:rPr>
                <w:rFonts w:ascii="Arial" w:hAnsi="Arial" w:cs="Arial"/>
                <w:color w:val="000000"/>
                <w:sz w:val="20"/>
                <w:szCs w:val="20"/>
              </w:rPr>
              <w:t>0</w:t>
            </w:r>
            <w:proofErr w:type="spellEnd"/>
          </w:p>
        </w:tc>
        <w:tc>
          <w:tcPr>
            <w:tcW w:w="1041" w:type="dxa"/>
            <w:tcBorders>
              <w:top w:val="nil"/>
              <w:left w:val="nil"/>
              <w:bottom w:val="single" w:sz="4" w:space="0" w:color="auto"/>
              <w:right w:val="single" w:sz="4" w:space="0" w:color="auto"/>
            </w:tcBorders>
            <w:vAlign w:val="center"/>
          </w:tcPr>
          <w:p w:rsidR="003762C1" w:rsidRDefault="00A0474F" w:rsidP="00927F6E">
            <w:pPr>
              <w:jc w:val="center"/>
              <w:rPr>
                <w:rFonts w:ascii="Arial" w:hAnsi="Arial" w:cs="Arial"/>
                <w:color w:val="000000"/>
                <w:sz w:val="20"/>
                <w:szCs w:val="20"/>
              </w:rPr>
            </w:pPr>
            <w:r>
              <w:rPr>
                <w:rFonts w:ascii="Arial" w:hAnsi="Arial" w:cs="Arial"/>
                <w:color w:val="000000"/>
                <w:sz w:val="20"/>
                <w:szCs w:val="20"/>
              </w:rPr>
              <w:t>34</w:t>
            </w:r>
            <w:r w:rsidR="00263683">
              <w:rPr>
                <w:rFonts w:ascii="Arial" w:hAnsi="Arial" w:cs="Arial"/>
                <w:color w:val="000000"/>
                <w:sz w:val="20"/>
                <w:szCs w:val="20"/>
              </w:rPr>
              <w:t>,</w:t>
            </w:r>
            <w:r>
              <w:rPr>
                <w:rFonts w:ascii="Arial" w:hAnsi="Arial" w:cs="Arial"/>
                <w:color w:val="000000"/>
                <w:sz w:val="20"/>
                <w:szCs w:val="20"/>
              </w:rPr>
              <w:t>7</w:t>
            </w:r>
          </w:p>
        </w:tc>
        <w:tc>
          <w:tcPr>
            <w:tcW w:w="627" w:type="dxa"/>
            <w:tcBorders>
              <w:top w:val="nil"/>
              <w:left w:val="nil"/>
              <w:bottom w:val="single" w:sz="4" w:space="0" w:color="auto"/>
              <w:right w:val="single" w:sz="4" w:space="0" w:color="auto"/>
            </w:tcBorders>
            <w:vAlign w:val="center"/>
          </w:tcPr>
          <w:p w:rsidR="003762C1" w:rsidRDefault="00263683" w:rsidP="00927F6E">
            <w:pPr>
              <w:jc w:val="center"/>
              <w:rPr>
                <w:rFonts w:ascii="Arial" w:hAnsi="Arial" w:cs="Arial"/>
                <w:color w:val="000000"/>
                <w:sz w:val="20"/>
                <w:szCs w:val="20"/>
              </w:rPr>
            </w:pPr>
            <w:r>
              <w:rPr>
                <w:rFonts w:ascii="Arial" w:hAnsi="Arial" w:cs="Arial"/>
                <w:color w:val="000000"/>
                <w:sz w:val="20"/>
                <w:szCs w:val="20"/>
              </w:rPr>
              <w:t>38,8</w:t>
            </w:r>
          </w:p>
        </w:tc>
        <w:tc>
          <w:tcPr>
            <w:tcW w:w="927" w:type="dxa"/>
            <w:tcBorders>
              <w:top w:val="nil"/>
              <w:left w:val="nil"/>
              <w:bottom w:val="single" w:sz="4" w:space="0" w:color="auto"/>
              <w:right w:val="single" w:sz="4" w:space="0" w:color="auto"/>
            </w:tcBorders>
            <w:vAlign w:val="center"/>
          </w:tcPr>
          <w:p w:rsidR="003762C1" w:rsidRDefault="00263683" w:rsidP="00927F6E">
            <w:pPr>
              <w:jc w:val="center"/>
              <w:rPr>
                <w:rFonts w:ascii="Arial" w:hAnsi="Arial" w:cs="Arial"/>
                <w:color w:val="000000"/>
                <w:sz w:val="20"/>
                <w:szCs w:val="20"/>
              </w:rPr>
            </w:pPr>
            <w:r>
              <w:rPr>
                <w:rFonts w:ascii="Arial" w:hAnsi="Arial" w:cs="Arial"/>
                <w:color w:val="000000"/>
                <w:sz w:val="20"/>
                <w:szCs w:val="20"/>
              </w:rPr>
              <w:t>3</w:t>
            </w:r>
            <w:r w:rsidR="00A0474F">
              <w:rPr>
                <w:rFonts w:ascii="Arial" w:hAnsi="Arial" w:cs="Arial"/>
                <w:color w:val="000000"/>
                <w:sz w:val="20"/>
                <w:szCs w:val="20"/>
              </w:rPr>
              <w:t>0,0</w:t>
            </w:r>
          </w:p>
        </w:tc>
        <w:tc>
          <w:tcPr>
            <w:tcW w:w="1041" w:type="dxa"/>
            <w:tcBorders>
              <w:top w:val="nil"/>
              <w:left w:val="nil"/>
              <w:bottom w:val="single" w:sz="4" w:space="0" w:color="auto"/>
              <w:right w:val="single" w:sz="4" w:space="0" w:color="auto"/>
            </w:tcBorders>
            <w:vAlign w:val="center"/>
          </w:tcPr>
          <w:p w:rsidR="003762C1" w:rsidRDefault="00263683" w:rsidP="00C31872">
            <w:pPr>
              <w:jc w:val="center"/>
              <w:rPr>
                <w:rFonts w:ascii="Arial" w:hAnsi="Arial" w:cs="Arial"/>
                <w:color w:val="000000"/>
                <w:sz w:val="20"/>
                <w:szCs w:val="20"/>
              </w:rPr>
            </w:pPr>
            <w:r>
              <w:rPr>
                <w:rFonts w:ascii="Arial" w:hAnsi="Arial" w:cs="Arial"/>
                <w:color w:val="000000"/>
                <w:sz w:val="20"/>
                <w:szCs w:val="20"/>
              </w:rPr>
              <w:t>8,7</w:t>
            </w:r>
          </w:p>
        </w:tc>
        <w:tc>
          <w:tcPr>
            <w:tcW w:w="913" w:type="dxa"/>
            <w:tcBorders>
              <w:top w:val="nil"/>
              <w:left w:val="nil"/>
              <w:bottom w:val="single" w:sz="4" w:space="0" w:color="auto"/>
              <w:right w:val="single" w:sz="4" w:space="0" w:color="auto"/>
            </w:tcBorders>
            <w:vAlign w:val="center"/>
          </w:tcPr>
          <w:p w:rsidR="003762C1" w:rsidRDefault="00263683" w:rsidP="00C31872">
            <w:pPr>
              <w:jc w:val="center"/>
              <w:rPr>
                <w:rFonts w:ascii="Arial" w:hAnsi="Arial" w:cs="Arial"/>
                <w:color w:val="000000"/>
                <w:sz w:val="20"/>
                <w:szCs w:val="20"/>
              </w:rPr>
            </w:pPr>
            <w:r>
              <w:rPr>
                <w:rFonts w:ascii="Arial" w:hAnsi="Arial" w:cs="Arial"/>
                <w:color w:val="000000"/>
                <w:sz w:val="20"/>
                <w:szCs w:val="20"/>
              </w:rPr>
              <w:t>9,0</w:t>
            </w:r>
          </w:p>
        </w:tc>
        <w:tc>
          <w:tcPr>
            <w:tcW w:w="886" w:type="dxa"/>
            <w:tcBorders>
              <w:top w:val="nil"/>
              <w:left w:val="nil"/>
              <w:bottom w:val="single" w:sz="4" w:space="0" w:color="auto"/>
              <w:right w:val="single" w:sz="4" w:space="0" w:color="auto"/>
            </w:tcBorders>
            <w:vAlign w:val="center"/>
          </w:tcPr>
          <w:p w:rsidR="003762C1" w:rsidRDefault="00263683" w:rsidP="00C31872">
            <w:pPr>
              <w:jc w:val="center"/>
              <w:rPr>
                <w:rFonts w:ascii="Arial" w:hAnsi="Arial" w:cs="Arial"/>
                <w:color w:val="000000"/>
                <w:sz w:val="20"/>
                <w:szCs w:val="20"/>
              </w:rPr>
            </w:pPr>
            <w:r>
              <w:rPr>
                <w:rFonts w:ascii="Arial" w:hAnsi="Arial" w:cs="Arial"/>
                <w:color w:val="000000"/>
                <w:sz w:val="20"/>
                <w:szCs w:val="20"/>
              </w:rPr>
              <w:t>8,3</w:t>
            </w:r>
          </w:p>
        </w:tc>
      </w:tr>
    </w:tbl>
    <w:p w:rsidR="00AA5DB0" w:rsidRPr="00AA5DB0" w:rsidRDefault="00AA5DB0" w:rsidP="00AA5DB0">
      <w:pPr>
        <w:spacing w:before="120"/>
      </w:pPr>
      <w:r w:rsidRPr="00AA5DB0">
        <w:t xml:space="preserve">Forrás: </w:t>
      </w:r>
      <w:proofErr w:type="spellStart"/>
      <w:r w:rsidRPr="00AA5DB0">
        <w:t>TeIR</w:t>
      </w:r>
      <w:proofErr w:type="spellEnd"/>
      <w:r w:rsidRPr="00AA5DB0">
        <w:t>, KSH Népszámlálás, Önkormányzati adatgyűjtés</w:t>
      </w:r>
    </w:p>
    <w:p w:rsidR="00D03C77" w:rsidRDefault="00D03C77" w:rsidP="00C96A5F">
      <w:pPr>
        <w:autoSpaceDE w:val="0"/>
        <w:autoSpaceDN w:val="0"/>
        <w:adjustRightInd w:val="0"/>
        <w:spacing w:before="120" w:after="120" w:line="360" w:lineRule="auto"/>
        <w:ind w:firstLine="720"/>
        <w:jc w:val="both"/>
      </w:pPr>
    </w:p>
    <w:p w:rsidR="00D03C77" w:rsidRDefault="00D03C77" w:rsidP="00C96A5F">
      <w:pPr>
        <w:autoSpaceDE w:val="0"/>
        <w:autoSpaceDN w:val="0"/>
        <w:adjustRightInd w:val="0"/>
        <w:spacing w:before="120" w:after="120" w:line="360" w:lineRule="auto"/>
        <w:ind w:firstLine="720"/>
        <w:jc w:val="both"/>
      </w:pPr>
    </w:p>
    <w:p w:rsidR="00FB792C" w:rsidRPr="00FB792C" w:rsidRDefault="00FB792C" w:rsidP="00FB792C">
      <w:pPr>
        <w:autoSpaceDE w:val="0"/>
        <w:autoSpaceDN w:val="0"/>
        <w:adjustRightInd w:val="0"/>
        <w:spacing w:before="120" w:line="360" w:lineRule="auto"/>
        <w:ind w:firstLine="720"/>
        <w:jc w:val="center"/>
        <w:rPr>
          <w:b/>
        </w:rPr>
      </w:pPr>
      <w:r w:rsidRPr="00FB792C">
        <w:rPr>
          <w:b/>
        </w:rPr>
        <w:t>Regisztrált munkanélküliek száma iskolai végzettség szerint</w:t>
      </w:r>
    </w:p>
    <w:tbl>
      <w:tblPr>
        <w:tblW w:w="13947" w:type="dxa"/>
        <w:jc w:val="center"/>
        <w:tblCellMar>
          <w:left w:w="70" w:type="dxa"/>
          <w:right w:w="70" w:type="dxa"/>
        </w:tblCellMar>
        <w:tblLook w:val="00A0" w:firstRow="1" w:lastRow="0" w:firstColumn="1" w:lastColumn="0" w:noHBand="0" w:noVBand="0"/>
      </w:tblPr>
      <w:tblGrid>
        <w:gridCol w:w="775"/>
        <w:gridCol w:w="1847"/>
        <w:gridCol w:w="2126"/>
        <w:gridCol w:w="1418"/>
        <w:gridCol w:w="1897"/>
        <w:gridCol w:w="1708"/>
        <w:gridCol w:w="1424"/>
        <w:gridCol w:w="1409"/>
        <w:gridCol w:w="1343"/>
      </w:tblGrid>
      <w:tr w:rsidR="000A6F0B" w:rsidRPr="00FB792C" w:rsidTr="00170222">
        <w:trPr>
          <w:trHeight w:val="284"/>
          <w:jc w:val="center"/>
        </w:trPr>
        <w:tc>
          <w:tcPr>
            <w:tcW w:w="775" w:type="dxa"/>
            <w:vMerge w:val="restart"/>
            <w:tcBorders>
              <w:top w:val="single" w:sz="4" w:space="0" w:color="auto"/>
              <w:left w:val="single" w:sz="4" w:space="0" w:color="auto"/>
              <w:right w:val="single" w:sz="4" w:space="0" w:color="auto"/>
            </w:tcBorders>
            <w:shd w:val="clear" w:color="auto" w:fill="E5B8B7"/>
            <w:noWrap/>
            <w:vAlign w:val="center"/>
          </w:tcPr>
          <w:p w:rsidR="000A6F0B" w:rsidRPr="00FB792C" w:rsidRDefault="000A6F0B" w:rsidP="00FB792C">
            <w:pPr>
              <w:jc w:val="center"/>
              <w:rPr>
                <w:rFonts w:ascii="Arial" w:hAnsi="Arial" w:cs="Arial"/>
                <w:b/>
                <w:color w:val="000000"/>
                <w:sz w:val="20"/>
                <w:szCs w:val="20"/>
              </w:rPr>
            </w:pPr>
            <w:r w:rsidRPr="00FB792C">
              <w:rPr>
                <w:rFonts w:ascii="Arial" w:hAnsi="Arial" w:cs="Arial"/>
                <w:b/>
                <w:color w:val="000000"/>
                <w:sz w:val="20"/>
                <w:szCs w:val="20"/>
              </w:rPr>
              <w:t>Év</w:t>
            </w:r>
          </w:p>
        </w:tc>
        <w:tc>
          <w:tcPr>
            <w:tcW w:w="1847" w:type="dxa"/>
            <w:vMerge w:val="restart"/>
            <w:tcBorders>
              <w:top w:val="single" w:sz="4" w:space="0" w:color="auto"/>
              <w:left w:val="nil"/>
              <w:right w:val="single" w:sz="4" w:space="0" w:color="auto"/>
            </w:tcBorders>
            <w:shd w:val="clear" w:color="auto" w:fill="E5B8B7"/>
            <w:vAlign w:val="center"/>
          </w:tcPr>
          <w:p w:rsidR="000A6F0B" w:rsidRPr="00FB792C" w:rsidRDefault="000A6F0B" w:rsidP="00CD3AC0">
            <w:pPr>
              <w:jc w:val="center"/>
              <w:rPr>
                <w:rFonts w:ascii="Arial" w:hAnsi="Arial" w:cs="Arial"/>
                <w:b/>
                <w:color w:val="000000"/>
                <w:sz w:val="20"/>
                <w:szCs w:val="20"/>
              </w:rPr>
            </w:pPr>
            <w:r w:rsidRPr="00FB792C">
              <w:rPr>
                <w:rFonts w:ascii="Arial" w:hAnsi="Arial" w:cs="Arial"/>
                <w:b/>
                <w:color w:val="000000"/>
                <w:sz w:val="20"/>
                <w:szCs w:val="20"/>
              </w:rPr>
              <w:t>nyilvántartott álláskeresők száma összesen</w:t>
            </w:r>
          </w:p>
        </w:tc>
        <w:tc>
          <w:tcPr>
            <w:tcW w:w="11325" w:type="dxa"/>
            <w:gridSpan w:val="7"/>
            <w:tcBorders>
              <w:top w:val="single" w:sz="4" w:space="0" w:color="auto"/>
              <w:left w:val="nil"/>
              <w:bottom w:val="single" w:sz="4" w:space="0" w:color="auto"/>
              <w:right w:val="single" w:sz="4" w:space="0" w:color="auto"/>
            </w:tcBorders>
            <w:shd w:val="clear" w:color="auto" w:fill="E5B8B7"/>
            <w:vAlign w:val="center"/>
          </w:tcPr>
          <w:p w:rsidR="000A6F0B" w:rsidRPr="00FB792C" w:rsidRDefault="000A6F0B" w:rsidP="00CD3AC0">
            <w:pPr>
              <w:jc w:val="center"/>
              <w:rPr>
                <w:rFonts w:ascii="Arial" w:hAnsi="Arial" w:cs="Arial"/>
                <w:b/>
                <w:color w:val="000000"/>
                <w:sz w:val="20"/>
                <w:szCs w:val="20"/>
              </w:rPr>
            </w:pPr>
            <w:r w:rsidRPr="00FB792C">
              <w:rPr>
                <w:rFonts w:ascii="Arial" w:hAnsi="Arial" w:cs="Arial"/>
                <w:b/>
                <w:color w:val="000000"/>
                <w:sz w:val="20"/>
                <w:szCs w:val="20"/>
              </w:rPr>
              <w:t>nyilvántartott álláskeresők megoszlása iskolai végzettség szerint</w:t>
            </w:r>
          </w:p>
        </w:tc>
      </w:tr>
      <w:tr w:rsidR="000A6F0B" w:rsidRPr="00FB792C" w:rsidTr="00683916">
        <w:trPr>
          <w:jc w:val="center"/>
        </w:trPr>
        <w:tc>
          <w:tcPr>
            <w:tcW w:w="775" w:type="dxa"/>
            <w:vMerge/>
            <w:tcBorders>
              <w:left w:val="single" w:sz="4" w:space="0" w:color="auto"/>
              <w:right w:val="single" w:sz="4" w:space="0" w:color="auto"/>
            </w:tcBorders>
            <w:shd w:val="clear" w:color="auto" w:fill="E5B8B7"/>
            <w:noWrap/>
            <w:vAlign w:val="center"/>
          </w:tcPr>
          <w:p w:rsidR="000A6F0B" w:rsidRPr="00FB792C" w:rsidRDefault="000A6F0B" w:rsidP="00CD3AC0">
            <w:pPr>
              <w:jc w:val="center"/>
              <w:rPr>
                <w:rFonts w:ascii="Arial" w:hAnsi="Arial" w:cs="Arial"/>
                <w:b/>
                <w:color w:val="000000"/>
                <w:sz w:val="20"/>
                <w:szCs w:val="20"/>
              </w:rPr>
            </w:pPr>
          </w:p>
        </w:tc>
        <w:tc>
          <w:tcPr>
            <w:tcW w:w="1847" w:type="dxa"/>
            <w:vMerge/>
            <w:tcBorders>
              <w:left w:val="nil"/>
              <w:bottom w:val="single" w:sz="4" w:space="0" w:color="auto"/>
              <w:right w:val="single" w:sz="4" w:space="0" w:color="auto"/>
            </w:tcBorders>
            <w:shd w:val="clear" w:color="auto" w:fill="E5B8B7"/>
            <w:vAlign w:val="center"/>
          </w:tcPr>
          <w:p w:rsidR="000A6F0B" w:rsidRPr="00FB792C" w:rsidRDefault="000A6F0B" w:rsidP="00CD3AC0">
            <w:pPr>
              <w:jc w:val="center"/>
              <w:rPr>
                <w:rFonts w:ascii="Arial" w:hAnsi="Arial" w:cs="Arial"/>
                <w:b/>
                <w:color w:val="000000"/>
                <w:sz w:val="20"/>
                <w:szCs w:val="20"/>
              </w:rPr>
            </w:pPr>
          </w:p>
        </w:tc>
        <w:tc>
          <w:tcPr>
            <w:tcW w:w="2126" w:type="dxa"/>
            <w:tcBorders>
              <w:top w:val="single" w:sz="4" w:space="0" w:color="auto"/>
              <w:left w:val="nil"/>
              <w:bottom w:val="single" w:sz="4" w:space="0" w:color="auto"/>
              <w:right w:val="single" w:sz="4" w:space="0" w:color="auto"/>
            </w:tcBorders>
            <w:shd w:val="clear" w:color="auto" w:fill="E5B8B7"/>
            <w:vAlign w:val="center"/>
          </w:tcPr>
          <w:p w:rsidR="000A6F0B" w:rsidRPr="00FB792C" w:rsidRDefault="000A6F0B" w:rsidP="00CD3AC0">
            <w:pPr>
              <w:jc w:val="center"/>
              <w:rPr>
                <w:rFonts w:ascii="Arial" w:hAnsi="Arial" w:cs="Arial"/>
                <w:b/>
                <w:color w:val="000000"/>
                <w:sz w:val="20"/>
                <w:szCs w:val="20"/>
              </w:rPr>
            </w:pPr>
            <w:r w:rsidRPr="00FB792C">
              <w:rPr>
                <w:rFonts w:ascii="Arial" w:hAnsi="Arial" w:cs="Arial"/>
                <w:b/>
                <w:color w:val="000000"/>
                <w:sz w:val="20"/>
                <w:szCs w:val="20"/>
              </w:rPr>
              <w:t>8 ált</w:t>
            </w:r>
            <w:r>
              <w:rPr>
                <w:rFonts w:ascii="Arial" w:hAnsi="Arial" w:cs="Arial"/>
                <w:b/>
                <w:color w:val="000000"/>
                <w:sz w:val="20"/>
                <w:szCs w:val="20"/>
              </w:rPr>
              <w:t>alánosnál alacsonyabb</w:t>
            </w:r>
          </w:p>
        </w:tc>
        <w:tc>
          <w:tcPr>
            <w:tcW w:w="1418" w:type="dxa"/>
            <w:tcBorders>
              <w:top w:val="single" w:sz="4" w:space="0" w:color="auto"/>
              <w:left w:val="nil"/>
              <w:bottom w:val="single" w:sz="4" w:space="0" w:color="auto"/>
              <w:right w:val="single" w:sz="4" w:space="0" w:color="auto"/>
            </w:tcBorders>
            <w:shd w:val="clear" w:color="auto" w:fill="E5B8B7"/>
            <w:vAlign w:val="center"/>
          </w:tcPr>
          <w:p w:rsidR="000A6F0B" w:rsidRPr="00FB792C" w:rsidRDefault="000A6F0B" w:rsidP="00CD3AC0">
            <w:pPr>
              <w:jc w:val="center"/>
              <w:rPr>
                <w:rFonts w:ascii="Arial" w:hAnsi="Arial" w:cs="Arial"/>
                <w:b/>
                <w:color w:val="000000"/>
                <w:sz w:val="20"/>
                <w:szCs w:val="20"/>
              </w:rPr>
            </w:pPr>
            <w:r>
              <w:rPr>
                <w:rFonts w:ascii="Arial" w:hAnsi="Arial" w:cs="Arial"/>
                <w:b/>
                <w:color w:val="000000"/>
                <w:sz w:val="20"/>
                <w:szCs w:val="20"/>
              </w:rPr>
              <w:t>8 általános</w:t>
            </w:r>
          </w:p>
        </w:tc>
        <w:tc>
          <w:tcPr>
            <w:tcW w:w="1897" w:type="dxa"/>
            <w:tcBorders>
              <w:top w:val="single" w:sz="4" w:space="0" w:color="auto"/>
              <w:left w:val="nil"/>
              <w:bottom w:val="single" w:sz="4" w:space="0" w:color="auto"/>
              <w:right w:val="single" w:sz="4" w:space="0" w:color="auto"/>
            </w:tcBorders>
            <w:shd w:val="clear" w:color="auto" w:fill="E5B8B7"/>
            <w:vAlign w:val="center"/>
          </w:tcPr>
          <w:p w:rsidR="000A6F0B" w:rsidRPr="00FB792C" w:rsidRDefault="000A6F0B" w:rsidP="000A6F0B">
            <w:pPr>
              <w:jc w:val="center"/>
              <w:rPr>
                <w:rFonts w:ascii="Arial" w:hAnsi="Arial" w:cs="Arial"/>
                <w:b/>
                <w:color w:val="000000"/>
                <w:sz w:val="20"/>
                <w:szCs w:val="20"/>
              </w:rPr>
            </w:pPr>
            <w:r>
              <w:rPr>
                <w:rFonts w:ascii="Arial" w:hAnsi="Arial" w:cs="Arial"/>
                <w:b/>
                <w:color w:val="000000"/>
                <w:sz w:val="20"/>
                <w:szCs w:val="20"/>
              </w:rPr>
              <w:t>szakiskola</w:t>
            </w:r>
            <w:r w:rsidR="00683916">
              <w:rPr>
                <w:rFonts w:ascii="Arial" w:hAnsi="Arial" w:cs="Arial"/>
                <w:b/>
                <w:color w:val="000000"/>
                <w:sz w:val="20"/>
                <w:szCs w:val="20"/>
              </w:rPr>
              <w:t>, szakmunkásképző</w:t>
            </w:r>
          </w:p>
        </w:tc>
        <w:tc>
          <w:tcPr>
            <w:tcW w:w="1708" w:type="dxa"/>
            <w:tcBorders>
              <w:top w:val="single" w:sz="4" w:space="0" w:color="auto"/>
              <w:left w:val="nil"/>
              <w:bottom w:val="single" w:sz="4" w:space="0" w:color="auto"/>
              <w:right w:val="single" w:sz="4" w:space="0" w:color="auto"/>
            </w:tcBorders>
            <w:shd w:val="clear" w:color="auto" w:fill="E5B8B7"/>
            <w:vAlign w:val="center"/>
          </w:tcPr>
          <w:p w:rsidR="000A6F0B" w:rsidRPr="00FB792C" w:rsidRDefault="000A6F0B" w:rsidP="000A6F0B">
            <w:pPr>
              <w:jc w:val="center"/>
              <w:rPr>
                <w:rFonts w:ascii="Arial" w:hAnsi="Arial" w:cs="Arial"/>
                <w:b/>
                <w:color w:val="000000"/>
                <w:sz w:val="20"/>
                <w:szCs w:val="20"/>
              </w:rPr>
            </w:pPr>
            <w:r>
              <w:rPr>
                <w:rFonts w:ascii="Arial" w:hAnsi="Arial" w:cs="Arial"/>
                <w:b/>
                <w:color w:val="000000"/>
                <w:sz w:val="20"/>
                <w:szCs w:val="20"/>
              </w:rPr>
              <w:t>szakközépiskola</w:t>
            </w:r>
          </w:p>
        </w:tc>
        <w:tc>
          <w:tcPr>
            <w:tcW w:w="1424" w:type="dxa"/>
            <w:tcBorders>
              <w:top w:val="single" w:sz="4" w:space="0" w:color="auto"/>
              <w:left w:val="nil"/>
              <w:bottom w:val="single" w:sz="4" w:space="0" w:color="auto"/>
              <w:right w:val="single" w:sz="4" w:space="0" w:color="auto"/>
            </w:tcBorders>
            <w:shd w:val="clear" w:color="auto" w:fill="E5B8B7"/>
            <w:vAlign w:val="center"/>
          </w:tcPr>
          <w:p w:rsidR="000A6F0B" w:rsidRDefault="000A6F0B" w:rsidP="000A6F0B">
            <w:pPr>
              <w:jc w:val="center"/>
              <w:rPr>
                <w:rFonts w:ascii="Arial" w:hAnsi="Arial" w:cs="Arial"/>
                <w:b/>
                <w:color w:val="000000"/>
                <w:sz w:val="20"/>
                <w:szCs w:val="20"/>
              </w:rPr>
            </w:pPr>
            <w:r>
              <w:rPr>
                <w:rFonts w:ascii="Arial" w:hAnsi="Arial" w:cs="Arial"/>
                <w:b/>
                <w:color w:val="000000"/>
                <w:sz w:val="20"/>
                <w:szCs w:val="20"/>
              </w:rPr>
              <w:t>gimnázium</w:t>
            </w:r>
          </w:p>
        </w:tc>
        <w:tc>
          <w:tcPr>
            <w:tcW w:w="1409" w:type="dxa"/>
            <w:tcBorders>
              <w:top w:val="single" w:sz="4" w:space="0" w:color="auto"/>
              <w:left w:val="single" w:sz="4" w:space="0" w:color="auto"/>
              <w:bottom w:val="single" w:sz="4" w:space="0" w:color="auto"/>
              <w:right w:val="single" w:sz="4" w:space="0" w:color="auto"/>
            </w:tcBorders>
            <w:shd w:val="clear" w:color="auto" w:fill="E5B8B7"/>
            <w:vAlign w:val="center"/>
          </w:tcPr>
          <w:p w:rsidR="000A6F0B" w:rsidRPr="00FB792C" w:rsidRDefault="000A6F0B" w:rsidP="000A6F0B">
            <w:pPr>
              <w:jc w:val="center"/>
              <w:rPr>
                <w:rFonts w:ascii="Arial" w:hAnsi="Arial" w:cs="Arial"/>
                <w:b/>
                <w:color w:val="000000"/>
                <w:sz w:val="20"/>
                <w:szCs w:val="20"/>
              </w:rPr>
            </w:pPr>
            <w:r>
              <w:rPr>
                <w:rFonts w:ascii="Arial" w:hAnsi="Arial" w:cs="Arial"/>
                <w:b/>
                <w:color w:val="000000"/>
                <w:sz w:val="20"/>
                <w:szCs w:val="20"/>
              </w:rPr>
              <w:t>technikum</w:t>
            </w:r>
          </w:p>
        </w:tc>
        <w:tc>
          <w:tcPr>
            <w:tcW w:w="1343" w:type="dxa"/>
            <w:tcBorders>
              <w:top w:val="single" w:sz="4" w:space="0" w:color="auto"/>
              <w:left w:val="single" w:sz="4" w:space="0" w:color="auto"/>
              <w:bottom w:val="single" w:sz="4" w:space="0" w:color="auto"/>
              <w:right w:val="single" w:sz="4" w:space="0" w:color="auto"/>
            </w:tcBorders>
            <w:shd w:val="clear" w:color="auto" w:fill="E5B8B7"/>
            <w:vAlign w:val="center"/>
          </w:tcPr>
          <w:p w:rsidR="000A6F0B" w:rsidRDefault="000A6F0B" w:rsidP="000A6F0B">
            <w:pPr>
              <w:jc w:val="center"/>
              <w:rPr>
                <w:rFonts w:ascii="Arial" w:hAnsi="Arial" w:cs="Arial"/>
                <w:b/>
                <w:color w:val="000000"/>
                <w:sz w:val="20"/>
                <w:szCs w:val="20"/>
              </w:rPr>
            </w:pPr>
            <w:r>
              <w:rPr>
                <w:rFonts w:ascii="Arial" w:hAnsi="Arial" w:cs="Arial"/>
                <w:b/>
                <w:color w:val="000000"/>
                <w:sz w:val="20"/>
                <w:szCs w:val="20"/>
              </w:rPr>
              <w:t>főiskola, egyetem</w:t>
            </w:r>
          </w:p>
        </w:tc>
      </w:tr>
      <w:tr w:rsidR="000A6F0B" w:rsidRPr="00FB792C" w:rsidTr="00683916">
        <w:trPr>
          <w:trHeight w:val="284"/>
          <w:jc w:val="center"/>
        </w:trPr>
        <w:tc>
          <w:tcPr>
            <w:tcW w:w="775" w:type="dxa"/>
            <w:vMerge/>
            <w:tcBorders>
              <w:left w:val="single" w:sz="4" w:space="0" w:color="auto"/>
              <w:bottom w:val="single" w:sz="4" w:space="0" w:color="auto"/>
              <w:right w:val="single" w:sz="4" w:space="0" w:color="auto"/>
            </w:tcBorders>
            <w:noWrap/>
            <w:vAlign w:val="center"/>
          </w:tcPr>
          <w:p w:rsidR="000A6F0B" w:rsidRPr="00FB792C" w:rsidRDefault="000A6F0B" w:rsidP="00CD3AC0">
            <w:pPr>
              <w:jc w:val="center"/>
              <w:rPr>
                <w:rFonts w:ascii="Arial" w:hAnsi="Arial" w:cs="Arial"/>
                <w:color w:val="000000"/>
                <w:sz w:val="20"/>
                <w:szCs w:val="20"/>
              </w:rPr>
            </w:pPr>
          </w:p>
        </w:tc>
        <w:tc>
          <w:tcPr>
            <w:tcW w:w="1847" w:type="dxa"/>
            <w:tcBorders>
              <w:top w:val="single" w:sz="4" w:space="0" w:color="auto"/>
              <w:left w:val="nil"/>
              <w:bottom w:val="single" w:sz="4" w:space="0" w:color="auto"/>
              <w:right w:val="single" w:sz="4" w:space="0" w:color="auto"/>
            </w:tcBorders>
            <w:shd w:val="clear" w:color="auto" w:fill="E5B8B7"/>
            <w:noWrap/>
            <w:vAlign w:val="center"/>
          </w:tcPr>
          <w:p w:rsidR="000A6F0B" w:rsidRPr="00FB792C" w:rsidRDefault="000A6F0B" w:rsidP="00CD3AC0">
            <w:pPr>
              <w:jc w:val="center"/>
              <w:rPr>
                <w:rFonts w:ascii="Arial" w:hAnsi="Arial" w:cs="Arial"/>
                <w:b/>
                <w:color w:val="000000"/>
                <w:sz w:val="20"/>
                <w:szCs w:val="20"/>
              </w:rPr>
            </w:pPr>
            <w:r w:rsidRPr="00FB792C">
              <w:rPr>
                <w:rFonts w:ascii="Arial" w:hAnsi="Arial" w:cs="Arial"/>
                <w:b/>
                <w:color w:val="000000"/>
                <w:sz w:val="20"/>
                <w:szCs w:val="20"/>
              </w:rPr>
              <w:t>fő</w:t>
            </w:r>
          </w:p>
        </w:tc>
        <w:tc>
          <w:tcPr>
            <w:tcW w:w="2126" w:type="dxa"/>
            <w:tcBorders>
              <w:top w:val="single" w:sz="4" w:space="0" w:color="auto"/>
              <w:left w:val="nil"/>
              <w:bottom w:val="single" w:sz="4" w:space="0" w:color="auto"/>
              <w:right w:val="single" w:sz="4" w:space="0" w:color="auto"/>
            </w:tcBorders>
            <w:shd w:val="clear" w:color="auto" w:fill="E5B8B7"/>
            <w:noWrap/>
            <w:vAlign w:val="center"/>
          </w:tcPr>
          <w:p w:rsidR="000A6F0B" w:rsidRPr="00FB792C" w:rsidRDefault="000A6F0B" w:rsidP="00CD3AC0">
            <w:pPr>
              <w:jc w:val="center"/>
              <w:rPr>
                <w:rFonts w:ascii="Arial" w:hAnsi="Arial" w:cs="Arial"/>
                <w:b/>
                <w:color w:val="000000"/>
                <w:sz w:val="20"/>
                <w:szCs w:val="20"/>
              </w:rPr>
            </w:pPr>
            <w:r w:rsidRPr="00FB792C">
              <w:rPr>
                <w:rFonts w:ascii="Arial" w:hAnsi="Arial" w:cs="Arial"/>
                <w:b/>
                <w:color w:val="000000"/>
                <w:sz w:val="20"/>
                <w:szCs w:val="20"/>
              </w:rPr>
              <w:t>fő</w:t>
            </w:r>
          </w:p>
        </w:tc>
        <w:tc>
          <w:tcPr>
            <w:tcW w:w="1418" w:type="dxa"/>
            <w:tcBorders>
              <w:top w:val="single" w:sz="4" w:space="0" w:color="auto"/>
              <w:left w:val="nil"/>
              <w:bottom w:val="single" w:sz="4" w:space="0" w:color="auto"/>
              <w:right w:val="single" w:sz="4" w:space="0" w:color="auto"/>
            </w:tcBorders>
            <w:shd w:val="clear" w:color="auto" w:fill="E5B8B7"/>
            <w:noWrap/>
            <w:vAlign w:val="center"/>
          </w:tcPr>
          <w:p w:rsidR="000A6F0B" w:rsidRPr="00FB792C" w:rsidRDefault="000A6F0B" w:rsidP="00CD3AC0">
            <w:pPr>
              <w:jc w:val="center"/>
              <w:rPr>
                <w:rFonts w:ascii="Arial" w:hAnsi="Arial" w:cs="Arial"/>
                <w:b/>
                <w:color w:val="000000"/>
                <w:sz w:val="20"/>
                <w:szCs w:val="20"/>
              </w:rPr>
            </w:pPr>
            <w:r w:rsidRPr="00FB792C">
              <w:rPr>
                <w:rFonts w:ascii="Arial" w:hAnsi="Arial" w:cs="Arial"/>
                <w:b/>
                <w:color w:val="000000"/>
                <w:sz w:val="20"/>
                <w:szCs w:val="20"/>
              </w:rPr>
              <w:t>fő</w:t>
            </w:r>
          </w:p>
        </w:tc>
        <w:tc>
          <w:tcPr>
            <w:tcW w:w="1897" w:type="dxa"/>
            <w:tcBorders>
              <w:top w:val="single" w:sz="4" w:space="0" w:color="auto"/>
              <w:left w:val="nil"/>
              <w:bottom w:val="single" w:sz="4" w:space="0" w:color="auto"/>
              <w:right w:val="single" w:sz="4" w:space="0" w:color="auto"/>
            </w:tcBorders>
            <w:shd w:val="clear" w:color="auto" w:fill="E5B8B7"/>
            <w:vAlign w:val="center"/>
          </w:tcPr>
          <w:p w:rsidR="000A6F0B" w:rsidRDefault="000A6F0B" w:rsidP="000A6F0B">
            <w:pPr>
              <w:jc w:val="center"/>
            </w:pPr>
            <w:r w:rsidRPr="00FF788F">
              <w:rPr>
                <w:rFonts w:ascii="Arial" w:hAnsi="Arial" w:cs="Arial"/>
                <w:b/>
                <w:color w:val="000000"/>
                <w:sz w:val="20"/>
                <w:szCs w:val="20"/>
              </w:rPr>
              <w:t>fő</w:t>
            </w:r>
          </w:p>
        </w:tc>
        <w:tc>
          <w:tcPr>
            <w:tcW w:w="1708" w:type="dxa"/>
            <w:tcBorders>
              <w:top w:val="single" w:sz="4" w:space="0" w:color="auto"/>
              <w:left w:val="nil"/>
              <w:bottom w:val="single" w:sz="4" w:space="0" w:color="auto"/>
              <w:right w:val="single" w:sz="4" w:space="0" w:color="auto"/>
            </w:tcBorders>
            <w:shd w:val="clear" w:color="auto" w:fill="E5B8B7"/>
            <w:vAlign w:val="center"/>
          </w:tcPr>
          <w:p w:rsidR="000A6F0B" w:rsidRDefault="000A6F0B" w:rsidP="000A6F0B">
            <w:pPr>
              <w:jc w:val="center"/>
            </w:pPr>
            <w:r w:rsidRPr="00FF788F">
              <w:rPr>
                <w:rFonts w:ascii="Arial" w:hAnsi="Arial" w:cs="Arial"/>
                <w:b/>
                <w:color w:val="000000"/>
                <w:sz w:val="20"/>
                <w:szCs w:val="20"/>
              </w:rPr>
              <w:t>fő</w:t>
            </w:r>
          </w:p>
        </w:tc>
        <w:tc>
          <w:tcPr>
            <w:tcW w:w="1424" w:type="dxa"/>
            <w:tcBorders>
              <w:top w:val="single" w:sz="4" w:space="0" w:color="auto"/>
              <w:left w:val="nil"/>
              <w:bottom w:val="single" w:sz="4" w:space="0" w:color="auto"/>
              <w:right w:val="single" w:sz="4" w:space="0" w:color="auto"/>
            </w:tcBorders>
            <w:shd w:val="clear" w:color="auto" w:fill="E5B8B7"/>
            <w:vAlign w:val="center"/>
          </w:tcPr>
          <w:p w:rsidR="000A6F0B" w:rsidRDefault="000A6F0B" w:rsidP="000A6F0B">
            <w:pPr>
              <w:jc w:val="center"/>
            </w:pPr>
            <w:r w:rsidRPr="00FF788F">
              <w:rPr>
                <w:rFonts w:ascii="Arial" w:hAnsi="Arial" w:cs="Arial"/>
                <w:b/>
                <w:color w:val="000000"/>
                <w:sz w:val="20"/>
                <w:szCs w:val="20"/>
              </w:rPr>
              <w:t>fő</w:t>
            </w:r>
          </w:p>
        </w:tc>
        <w:tc>
          <w:tcPr>
            <w:tcW w:w="1409" w:type="dxa"/>
            <w:tcBorders>
              <w:top w:val="single" w:sz="4" w:space="0" w:color="auto"/>
              <w:left w:val="single" w:sz="4" w:space="0" w:color="auto"/>
              <w:bottom w:val="single" w:sz="4" w:space="0" w:color="auto"/>
              <w:right w:val="single" w:sz="4" w:space="0" w:color="auto"/>
            </w:tcBorders>
            <w:shd w:val="clear" w:color="auto" w:fill="E5B8B7"/>
            <w:vAlign w:val="center"/>
          </w:tcPr>
          <w:p w:rsidR="000A6F0B" w:rsidRDefault="000A6F0B" w:rsidP="000A6F0B">
            <w:pPr>
              <w:jc w:val="center"/>
            </w:pPr>
            <w:r w:rsidRPr="00FF788F">
              <w:rPr>
                <w:rFonts w:ascii="Arial" w:hAnsi="Arial" w:cs="Arial"/>
                <w:b/>
                <w:color w:val="000000"/>
                <w:sz w:val="20"/>
                <w:szCs w:val="20"/>
              </w:rPr>
              <w:t>fő</w:t>
            </w:r>
          </w:p>
        </w:tc>
        <w:tc>
          <w:tcPr>
            <w:tcW w:w="1343" w:type="dxa"/>
            <w:tcBorders>
              <w:top w:val="single" w:sz="4" w:space="0" w:color="auto"/>
              <w:left w:val="single" w:sz="4" w:space="0" w:color="auto"/>
              <w:bottom w:val="single" w:sz="4" w:space="0" w:color="auto"/>
              <w:right w:val="single" w:sz="4" w:space="0" w:color="auto"/>
            </w:tcBorders>
            <w:shd w:val="clear" w:color="auto" w:fill="E5B8B7"/>
            <w:vAlign w:val="center"/>
          </w:tcPr>
          <w:p w:rsidR="000A6F0B" w:rsidRDefault="000A6F0B" w:rsidP="000A6F0B">
            <w:pPr>
              <w:jc w:val="center"/>
            </w:pPr>
            <w:r w:rsidRPr="00FF788F">
              <w:rPr>
                <w:rFonts w:ascii="Arial" w:hAnsi="Arial" w:cs="Arial"/>
                <w:b/>
                <w:color w:val="000000"/>
                <w:sz w:val="20"/>
                <w:szCs w:val="20"/>
              </w:rPr>
              <w:t>fő</w:t>
            </w:r>
          </w:p>
        </w:tc>
      </w:tr>
      <w:tr w:rsidR="00683916" w:rsidRPr="00FB792C" w:rsidTr="00683916">
        <w:trPr>
          <w:trHeight w:val="284"/>
          <w:jc w:val="center"/>
        </w:trPr>
        <w:tc>
          <w:tcPr>
            <w:tcW w:w="775" w:type="dxa"/>
            <w:tcBorders>
              <w:top w:val="single" w:sz="4" w:space="0" w:color="auto"/>
              <w:left w:val="single" w:sz="4" w:space="0" w:color="auto"/>
              <w:bottom w:val="single" w:sz="4" w:space="0" w:color="auto"/>
              <w:right w:val="single" w:sz="4" w:space="0" w:color="auto"/>
            </w:tcBorders>
            <w:shd w:val="clear" w:color="auto" w:fill="E5B8B7"/>
            <w:noWrap/>
            <w:vAlign w:val="center"/>
          </w:tcPr>
          <w:p w:rsidR="00683916" w:rsidRPr="00FB792C" w:rsidRDefault="00683916" w:rsidP="00CD3AC0">
            <w:pPr>
              <w:jc w:val="center"/>
              <w:rPr>
                <w:rFonts w:ascii="Arial" w:hAnsi="Arial" w:cs="Arial"/>
                <w:b/>
                <w:color w:val="000000"/>
                <w:sz w:val="20"/>
                <w:szCs w:val="20"/>
              </w:rPr>
            </w:pPr>
            <w:r w:rsidRPr="00FB792C">
              <w:rPr>
                <w:rFonts w:ascii="Arial" w:hAnsi="Arial" w:cs="Arial"/>
                <w:b/>
                <w:color w:val="000000"/>
                <w:sz w:val="20"/>
                <w:szCs w:val="20"/>
              </w:rPr>
              <w:t>2008</w:t>
            </w:r>
          </w:p>
        </w:tc>
        <w:tc>
          <w:tcPr>
            <w:tcW w:w="1847" w:type="dxa"/>
            <w:tcBorders>
              <w:top w:val="nil"/>
              <w:left w:val="nil"/>
              <w:bottom w:val="single" w:sz="4" w:space="0" w:color="auto"/>
              <w:right w:val="single" w:sz="4" w:space="0" w:color="auto"/>
            </w:tcBorders>
            <w:noWrap/>
            <w:vAlign w:val="center"/>
          </w:tcPr>
          <w:p w:rsidR="00683916" w:rsidRPr="00A506DB" w:rsidRDefault="00683916" w:rsidP="001D3ADE">
            <w:pPr>
              <w:jc w:val="center"/>
              <w:rPr>
                <w:rFonts w:ascii="Arial" w:hAnsi="Arial" w:cs="Arial"/>
                <w:color w:val="000000"/>
                <w:sz w:val="20"/>
                <w:szCs w:val="20"/>
              </w:rPr>
            </w:pPr>
            <w:r>
              <w:rPr>
                <w:rFonts w:ascii="Arial" w:hAnsi="Arial" w:cs="Arial"/>
                <w:color w:val="000000"/>
                <w:sz w:val="20"/>
                <w:szCs w:val="20"/>
              </w:rPr>
              <w:t>13</w:t>
            </w:r>
          </w:p>
        </w:tc>
        <w:tc>
          <w:tcPr>
            <w:tcW w:w="2126" w:type="dxa"/>
            <w:tcBorders>
              <w:top w:val="nil"/>
              <w:left w:val="nil"/>
              <w:bottom w:val="single" w:sz="4" w:space="0" w:color="auto"/>
              <w:right w:val="single" w:sz="4" w:space="0" w:color="auto"/>
            </w:tcBorders>
            <w:noWrap/>
            <w:vAlign w:val="center"/>
          </w:tcPr>
          <w:p w:rsidR="00683916" w:rsidRPr="00FB792C" w:rsidRDefault="00683916" w:rsidP="00CD3AC0">
            <w:pPr>
              <w:jc w:val="center"/>
              <w:rPr>
                <w:rFonts w:ascii="Arial" w:hAnsi="Arial" w:cs="Arial"/>
                <w:color w:val="000000"/>
                <w:sz w:val="20"/>
                <w:szCs w:val="20"/>
              </w:rPr>
            </w:pPr>
            <w:r>
              <w:rPr>
                <w:rFonts w:ascii="Arial" w:hAnsi="Arial" w:cs="Arial"/>
                <w:color w:val="000000"/>
                <w:sz w:val="20"/>
                <w:szCs w:val="20"/>
              </w:rPr>
              <w:t>0</w:t>
            </w:r>
          </w:p>
        </w:tc>
        <w:tc>
          <w:tcPr>
            <w:tcW w:w="1418" w:type="dxa"/>
            <w:tcBorders>
              <w:top w:val="nil"/>
              <w:left w:val="nil"/>
              <w:bottom w:val="single" w:sz="4" w:space="0" w:color="auto"/>
              <w:right w:val="single" w:sz="4" w:space="0" w:color="auto"/>
            </w:tcBorders>
            <w:noWrap/>
            <w:vAlign w:val="bottom"/>
          </w:tcPr>
          <w:p w:rsidR="00683916" w:rsidRDefault="00683916" w:rsidP="00683916">
            <w:pPr>
              <w:jc w:val="center"/>
              <w:rPr>
                <w:rFonts w:ascii="Arial" w:hAnsi="Arial" w:cs="Arial"/>
                <w:sz w:val="20"/>
                <w:szCs w:val="20"/>
              </w:rPr>
            </w:pPr>
            <w:r>
              <w:rPr>
                <w:rFonts w:ascii="Arial" w:hAnsi="Arial" w:cs="Arial"/>
                <w:sz w:val="20"/>
                <w:szCs w:val="20"/>
              </w:rPr>
              <w:t>1</w:t>
            </w:r>
          </w:p>
        </w:tc>
        <w:tc>
          <w:tcPr>
            <w:tcW w:w="1897" w:type="dxa"/>
            <w:tcBorders>
              <w:top w:val="nil"/>
              <w:left w:val="nil"/>
              <w:bottom w:val="single" w:sz="4" w:space="0" w:color="auto"/>
              <w:right w:val="single" w:sz="4" w:space="0" w:color="auto"/>
            </w:tcBorders>
            <w:vAlign w:val="center"/>
          </w:tcPr>
          <w:p w:rsidR="00683916" w:rsidRDefault="00B90186" w:rsidP="000A6F0B">
            <w:pPr>
              <w:jc w:val="center"/>
              <w:rPr>
                <w:rFonts w:ascii="Arial" w:hAnsi="Arial" w:cs="Arial"/>
                <w:color w:val="000000"/>
                <w:sz w:val="20"/>
                <w:szCs w:val="20"/>
              </w:rPr>
            </w:pPr>
            <w:r>
              <w:rPr>
                <w:rFonts w:ascii="Arial" w:hAnsi="Arial" w:cs="Arial"/>
                <w:color w:val="000000"/>
                <w:sz w:val="20"/>
                <w:szCs w:val="20"/>
              </w:rPr>
              <w:t>5</w:t>
            </w:r>
          </w:p>
        </w:tc>
        <w:tc>
          <w:tcPr>
            <w:tcW w:w="1708" w:type="dxa"/>
            <w:tcBorders>
              <w:top w:val="nil"/>
              <w:left w:val="nil"/>
              <w:bottom w:val="single" w:sz="4" w:space="0" w:color="auto"/>
              <w:right w:val="single" w:sz="4" w:space="0" w:color="auto"/>
            </w:tcBorders>
            <w:vAlign w:val="center"/>
          </w:tcPr>
          <w:p w:rsidR="00683916" w:rsidRDefault="00B90186" w:rsidP="000A6F0B">
            <w:pPr>
              <w:jc w:val="center"/>
              <w:rPr>
                <w:rFonts w:ascii="Arial" w:hAnsi="Arial" w:cs="Arial"/>
                <w:color w:val="000000"/>
                <w:sz w:val="20"/>
                <w:szCs w:val="20"/>
              </w:rPr>
            </w:pPr>
            <w:r>
              <w:rPr>
                <w:rFonts w:ascii="Arial" w:hAnsi="Arial" w:cs="Arial"/>
                <w:color w:val="000000"/>
                <w:sz w:val="20"/>
                <w:szCs w:val="20"/>
              </w:rPr>
              <w:t>3</w:t>
            </w:r>
          </w:p>
        </w:tc>
        <w:tc>
          <w:tcPr>
            <w:tcW w:w="1424" w:type="dxa"/>
            <w:tcBorders>
              <w:top w:val="single" w:sz="4" w:space="0" w:color="auto"/>
              <w:left w:val="nil"/>
              <w:bottom w:val="single" w:sz="4" w:space="0" w:color="auto"/>
              <w:right w:val="single" w:sz="4" w:space="0" w:color="auto"/>
            </w:tcBorders>
            <w:vAlign w:val="center"/>
          </w:tcPr>
          <w:p w:rsidR="00683916" w:rsidRDefault="00683916" w:rsidP="000A6F0B">
            <w:pPr>
              <w:jc w:val="center"/>
              <w:rPr>
                <w:rFonts w:ascii="Arial" w:hAnsi="Arial" w:cs="Arial"/>
                <w:color w:val="000000"/>
                <w:sz w:val="20"/>
                <w:szCs w:val="20"/>
              </w:rPr>
            </w:pPr>
            <w:r>
              <w:rPr>
                <w:rFonts w:ascii="Arial" w:hAnsi="Arial" w:cs="Arial"/>
                <w:color w:val="000000"/>
                <w:sz w:val="20"/>
                <w:szCs w:val="20"/>
              </w:rPr>
              <w:t>2</w:t>
            </w:r>
          </w:p>
        </w:tc>
        <w:tc>
          <w:tcPr>
            <w:tcW w:w="1409" w:type="dxa"/>
            <w:tcBorders>
              <w:top w:val="nil"/>
              <w:left w:val="single" w:sz="4" w:space="0" w:color="auto"/>
              <w:bottom w:val="single" w:sz="4" w:space="0" w:color="auto"/>
              <w:right w:val="single" w:sz="4" w:space="0" w:color="auto"/>
            </w:tcBorders>
            <w:vAlign w:val="center"/>
          </w:tcPr>
          <w:p w:rsidR="00683916" w:rsidRDefault="00B90186" w:rsidP="000A6F0B">
            <w:pPr>
              <w:jc w:val="center"/>
              <w:rPr>
                <w:rFonts w:ascii="Arial" w:hAnsi="Arial" w:cs="Arial"/>
                <w:color w:val="000000"/>
                <w:sz w:val="20"/>
                <w:szCs w:val="20"/>
              </w:rPr>
            </w:pPr>
            <w:r>
              <w:rPr>
                <w:rFonts w:ascii="Arial" w:hAnsi="Arial" w:cs="Arial"/>
                <w:color w:val="000000"/>
                <w:sz w:val="20"/>
                <w:szCs w:val="20"/>
              </w:rPr>
              <w:t>0</w:t>
            </w:r>
          </w:p>
        </w:tc>
        <w:tc>
          <w:tcPr>
            <w:tcW w:w="1343" w:type="dxa"/>
            <w:tcBorders>
              <w:top w:val="nil"/>
              <w:left w:val="single" w:sz="4" w:space="0" w:color="auto"/>
              <w:bottom w:val="single" w:sz="4" w:space="0" w:color="auto"/>
              <w:right w:val="single" w:sz="4" w:space="0" w:color="auto"/>
            </w:tcBorders>
            <w:vAlign w:val="center"/>
          </w:tcPr>
          <w:p w:rsidR="00683916" w:rsidRDefault="00683916" w:rsidP="000A6F0B">
            <w:pPr>
              <w:jc w:val="center"/>
              <w:rPr>
                <w:rFonts w:ascii="Arial" w:hAnsi="Arial" w:cs="Arial"/>
                <w:color w:val="000000"/>
                <w:sz w:val="20"/>
                <w:szCs w:val="20"/>
              </w:rPr>
            </w:pPr>
            <w:r>
              <w:rPr>
                <w:rFonts w:ascii="Arial" w:hAnsi="Arial" w:cs="Arial"/>
                <w:color w:val="000000"/>
                <w:sz w:val="20"/>
                <w:szCs w:val="20"/>
              </w:rPr>
              <w:t>2</w:t>
            </w:r>
          </w:p>
        </w:tc>
      </w:tr>
      <w:tr w:rsidR="00683916" w:rsidRPr="00FB792C" w:rsidTr="00683916">
        <w:trPr>
          <w:trHeight w:val="284"/>
          <w:jc w:val="center"/>
        </w:trPr>
        <w:tc>
          <w:tcPr>
            <w:tcW w:w="775" w:type="dxa"/>
            <w:tcBorders>
              <w:top w:val="nil"/>
              <w:left w:val="single" w:sz="4" w:space="0" w:color="auto"/>
              <w:bottom w:val="single" w:sz="4" w:space="0" w:color="auto"/>
              <w:right w:val="single" w:sz="4" w:space="0" w:color="auto"/>
            </w:tcBorders>
            <w:shd w:val="clear" w:color="auto" w:fill="E5B8B7"/>
            <w:noWrap/>
            <w:vAlign w:val="center"/>
          </w:tcPr>
          <w:p w:rsidR="00683916" w:rsidRPr="00FB792C" w:rsidRDefault="00683916" w:rsidP="00CD3AC0">
            <w:pPr>
              <w:jc w:val="center"/>
              <w:rPr>
                <w:rFonts w:ascii="Arial" w:hAnsi="Arial" w:cs="Arial"/>
                <w:b/>
                <w:color w:val="000000"/>
                <w:sz w:val="20"/>
                <w:szCs w:val="20"/>
              </w:rPr>
            </w:pPr>
            <w:r w:rsidRPr="00FB792C">
              <w:rPr>
                <w:rFonts w:ascii="Arial" w:hAnsi="Arial" w:cs="Arial"/>
                <w:b/>
                <w:color w:val="000000"/>
                <w:sz w:val="20"/>
                <w:szCs w:val="20"/>
              </w:rPr>
              <w:t>2009</w:t>
            </w:r>
          </w:p>
        </w:tc>
        <w:tc>
          <w:tcPr>
            <w:tcW w:w="1847" w:type="dxa"/>
            <w:tcBorders>
              <w:top w:val="nil"/>
              <w:left w:val="nil"/>
              <w:bottom w:val="single" w:sz="4" w:space="0" w:color="auto"/>
              <w:right w:val="single" w:sz="4" w:space="0" w:color="auto"/>
            </w:tcBorders>
            <w:noWrap/>
            <w:vAlign w:val="center"/>
          </w:tcPr>
          <w:p w:rsidR="00683916" w:rsidRPr="00A506DB" w:rsidRDefault="00683916" w:rsidP="001D3ADE">
            <w:pPr>
              <w:jc w:val="center"/>
              <w:rPr>
                <w:rFonts w:ascii="Arial" w:hAnsi="Arial" w:cs="Arial"/>
                <w:color w:val="000000"/>
                <w:sz w:val="20"/>
                <w:szCs w:val="20"/>
              </w:rPr>
            </w:pPr>
            <w:r>
              <w:rPr>
                <w:rFonts w:ascii="Arial" w:hAnsi="Arial" w:cs="Arial"/>
                <w:color w:val="000000"/>
                <w:sz w:val="20"/>
                <w:szCs w:val="20"/>
              </w:rPr>
              <w:t>21</w:t>
            </w:r>
          </w:p>
        </w:tc>
        <w:tc>
          <w:tcPr>
            <w:tcW w:w="2126" w:type="dxa"/>
            <w:tcBorders>
              <w:top w:val="nil"/>
              <w:left w:val="nil"/>
              <w:bottom w:val="single" w:sz="4" w:space="0" w:color="auto"/>
              <w:right w:val="single" w:sz="4" w:space="0" w:color="auto"/>
            </w:tcBorders>
            <w:noWrap/>
            <w:vAlign w:val="center"/>
          </w:tcPr>
          <w:p w:rsidR="00683916" w:rsidRPr="00FB792C" w:rsidRDefault="00B90186" w:rsidP="00CD3AC0">
            <w:pPr>
              <w:jc w:val="center"/>
              <w:rPr>
                <w:rFonts w:ascii="Arial" w:hAnsi="Arial" w:cs="Arial"/>
                <w:color w:val="000000"/>
                <w:sz w:val="20"/>
                <w:szCs w:val="20"/>
              </w:rPr>
            </w:pPr>
            <w:r>
              <w:rPr>
                <w:rFonts w:ascii="Arial" w:hAnsi="Arial" w:cs="Arial"/>
                <w:color w:val="000000"/>
                <w:sz w:val="20"/>
                <w:szCs w:val="20"/>
              </w:rPr>
              <w:t>0</w:t>
            </w:r>
          </w:p>
        </w:tc>
        <w:tc>
          <w:tcPr>
            <w:tcW w:w="1418" w:type="dxa"/>
            <w:tcBorders>
              <w:top w:val="nil"/>
              <w:left w:val="nil"/>
              <w:bottom w:val="single" w:sz="4" w:space="0" w:color="auto"/>
              <w:right w:val="single" w:sz="4" w:space="0" w:color="auto"/>
            </w:tcBorders>
            <w:noWrap/>
            <w:vAlign w:val="bottom"/>
          </w:tcPr>
          <w:p w:rsidR="00683916" w:rsidRDefault="00683916" w:rsidP="00683916">
            <w:pPr>
              <w:jc w:val="center"/>
              <w:rPr>
                <w:rFonts w:ascii="Arial" w:hAnsi="Arial" w:cs="Arial"/>
                <w:sz w:val="20"/>
                <w:szCs w:val="20"/>
              </w:rPr>
            </w:pPr>
            <w:r>
              <w:rPr>
                <w:rFonts w:ascii="Arial" w:hAnsi="Arial" w:cs="Arial"/>
                <w:sz w:val="20"/>
                <w:szCs w:val="20"/>
              </w:rPr>
              <w:t>1</w:t>
            </w:r>
          </w:p>
        </w:tc>
        <w:tc>
          <w:tcPr>
            <w:tcW w:w="1897" w:type="dxa"/>
            <w:tcBorders>
              <w:top w:val="nil"/>
              <w:left w:val="nil"/>
              <w:bottom w:val="single" w:sz="4" w:space="0" w:color="auto"/>
              <w:right w:val="single" w:sz="4" w:space="0" w:color="auto"/>
            </w:tcBorders>
            <w:vAlign w:val="center"/>
          </w:tcPr>
          <w:p w:rsidR="00683916" w:rsidRDefault="00B90186" w:rsidP="000A6F0B">
            <w:pPr>
              <w:jc w:val="center"/>
              <w:rPr>
                <w:rFonts w:ascii="Arial" w:hAnsi="Arial" w:cs="Arial"/>
                <w:color w:val="000000"/>
                <w:sz w:val="20"/>
                <w:szCs w:val="20"/>
              </w:rPr>
            </w:pPr>
            <w:r>
              <w:rPr>
                <w:rFonts w:ascii="Arial" w:hAnsi="Arial" w:cs="Arial"/>
                <w:color w:val="000000"/>
                <w:sz w:val="20"/>
                <w:szCs w:val="20"/>
              </w:rPr>
              <w:t>11</w:t>
            </w:r>
          </w:p>
        </w:tc>
        <w:tc>
          <w:tcPr>
            <w:tcW w:w="1708" w:type="dxa"/>
            <w:tcBorders>
              <w:top w:val="nil"/>
              <w:left w:val="nil"/>
              <w:bottom w:val="single" w:sz="4" w:space="0" w:color="auto"/>
              <w:right w:val="single" w:sz="4" w:space="0" w:color="auto"/>
            </w:tcBorders>
            <w:vAlign w:val="center"/>
          </w:tcPr>
          <w:p w:rsidR="00683916" w:rsidRDefault="00B90186" w:rsidP="000A6F0B">
            <w:pPr>
              <w:jc w:val="center"/>
              <w:rPr>
                <w:rFonts w:ascii="Arial" w:hAnsi="Arial" w:cs="Arial"/>
                <w:color w:val="000000"/>
                <w:sz w:val="20"/>
                <w:szCs w:val="20"/>
              </w:rPr>
            </w:pPr>
            <w:r>
              <w:rPr>
                <w:rFonts w:ascii="Arial" w:hAnsi="Arial" w:cs="Arial"/>
                <w:color w:val="000000"/>
                <w:sz w:val="20"/>
                <w:szCs w:val="20"/>
              </w:rPr>
              <w:t>5</w:t>
            </w:r>
          </w:p>
        </w:tc>
        <w:tc>
          <w:tcPr>
            <w:tcW w:w="1424" w:type="dxa"/>
            <w:tcBorders>
              <w:top w:val="single" w:sz="4" w:space="0" w:color="auto"/>
              <w:left w:val="nil"/>
              <w:bottom w:val="single" w:sz="4" w:space="0" w:color="auto"/>
              <w:right w:val="single" w:sz="4" w:space="0" w:color="auto"/>
            </w:tcBorders>
            <w:vAlign w:val="center"/>
          </w:tcPr>
          <w:p w:rsidR="00683916" w:rsidRDefault="00683916" w:rsidP="000A6F0B">
            <w:pPr>
              <w:jc w:val="center"/>
              <w:rPr>
                <w:rFonts w:ascii="Arial" w:hAnsi="Arial" w:cs="Arial"/>
                <w:color w:val="000000"/>
                <w:sz w:val="20"/>
                <w:szCs w:val="20"/>
              </w:rPr>
            </w:pPr>
            <w:r>
              <w:rPr>
                <w:rFonts w:ascii="Arial" w:hAnsi="Arial" w:cs="Arial"/>
                <w:color w:val="000000"/>
                <w:sz w:val="20"/>
                <w:szCs w:val="20"/>
              </w:rPr>
              <w:t>2</w:t>
            </w:r>
          </w:p>
        </w:tc>
        <w:tc>
          <w:tcPr>
            <w:tcW w:w="1409" w:type="dxa"/>
            <w:tcBorders>
              <w:top w:val="nil"/>
              <w:left w:val="single" w:sz="4" w:space="0" w:color="auto"/>
              <w:bottom w:val="single" w:sz="4" w:space="0" w:color="auto"/>
              <w:right w:val="single" w:sz="4" w:space="0" w:color="auto"/>
            </w:tcBorders>
            <w:vAlign w:val="center"/>
          </w:tcPr>
          <w:p w:rsidR="00683916" w:rsidRDefault="00683916" w:rsidP="000A6F0B">
            <w:pPr>
              <w:jc w:val="center"/>
              <w:rPr>
                <w:rFonts w:ascii="Arial" w:hAnsi="Arial" w:cs="Arial"/>
                <w:color w:val="000000"/>
                <w:sz w:val="20"/>
                <w:szCs w:val="20"/>
              </w:rPr>
            </w:pPr>
            <w:r>
              <w:rPr>
                <w:rFonts w:ascii="Arial" w:hAnsi="Arial" w:cs="Arial"/>
                <w:color w:val="000000"/>
                <w:sz w:val="20"/>
                <w:szCs w:val="20"/>
              </w:rPr>
              <w:t>1</w:t>
            </w:r>
          </w:p>
        </w:tc>
        <w:tc>
          <w:tcPr>
            <w:tcW w:w="1343" w:type="dxa"/>
            <w:tcBorders>
              <w:top w:val="nil"/>
              <w:left w:val="single" w:sz="4" w:space="0" w:color="auto"/>
              <w:bottom w:val="single" w:sz="4" w:space="0" w:color="auto"/>
              <w:right w:val="single" w:sz="4" w:space="0" w:color="auto"/>
            </w:tcBorders>
            <w:vAlign w:val="center"/>
          </w:tcPr>
          <w:p w:rsidR="00683916" w:rsidRDefault="00B90186" w:rsidP="000A6F0B">
            <w:pPr>
              <w:jc w:val="center"/>
              <w:rPr>
                <w:rFonts w:ascii="Arial" w:hAnsi="Arial" w:cs="Arial"/>
                <w:color w:val="000000"/>
                <w:sz w:val="20"/>
                <w:szCs w:val="20"/>
              </w:rPr>
            </w:pPr>
            <w:r>
              <w:rPr>
                <w:rFonts w:ascii="Arial" w:hAnsi="Arial" w:cs="Arial"/>
                <w:color w:val="000000"/>
                <w:sz w:val="20"/>
                <w:szCs w:val="20"/>
              </w:rPr>
              <w:t>1</w:t>
            </w:r>
          </w:p>
        </w:tc>
      </w:tr>
      <w:tr w:rsidR="00683916" w:rsidRPr="00FB792C" w:rsidTr="00683916">
        <w:trPr>
          <w:trHeight w:val="284"/>
          <w:jc w:val="center"/>
        </w:trPr>
        <w:tc>
          <w:tcPr>
            <w:tcW w:w="775" w:type="dxa"/>
            <w:tcBorders>
              <w:top w:val="nil"/>
              <w:left w:val="single" w:sz="4" w:space="0" w:color="auto"/>
              <w:bottom w:val="single" w:sz="4" w:space="0" w:color="auto"/>
              <w:right w:val="single" w:sz="4" w:space="0" w:color="auto"/>
            </w:tcBorders>
            <w:shd w:val="clear" w:color="auto" w:fill="E5B8B7"/>
            <w:noWrap/>
            <w:vAlign w:val="center"/>
          </w:tcPr>
          <w:p w:rsidR="00683916" w:rsidRPr="00FB792C" w:rsidRDefault="00683916" w:rsidP="00CD3AC0">
            <w:pPr>
              <w:jc w:val="center"/>
              <w:rPr>
                <w:rFonts w:ascii="Arial" w:hAnsi="Arial" w:cs="Arial"/>
                <w:b/>
                <w:color w:val="000000"/>
                <w:sz w:val="20"/>
                <w:szCs w:val="20"/>
              </w:rPr>
            </w:pPr>
            <w:r w:rsidRPr="00FB792C">
              <w:rPr>
                <w:rFonts w:ascii="Arial" w:hAnsi="Arial" w:cs="Arial"/>
                <w:b/>
                <w:color w:val="000000"/>
                <w:sz w:val="20"/>
                <w:szCs w:val="20"/>
              </w:rPr>
              <w:t>2010</w:t>
            </w:r>
          </w:p>
        </w:tc>
        <w:tc>
          <w:tcPr>
            <w:tcW w:w="1847" w:type="dxa"/>
            <w:tcBorders>
              <w:top w:val="nil"/>
              <w:left w:val="nil"/>
              <w:bottom w:val="single" w:sz="4" w:space="0" w:color="auto"/>
              <w:right w:val="single" w:sz="4" w:space="0" w:color="auto"/>
            </w:tcBorders>
            <w:noWrap/>
            <w:vAlign w:val="center"/>
          </w:tcPr>
          <w:p w:rsidR="00683916" w:rsidRPr="00A506DB" w:rsidRDefault="00683916" w:rsidP="001D3ADE">
            <w:pPr>
              <w:jc w:val="center"/>
              <w:rPr>
                <w:rFonts w:ascii="Arial" w:hAnsi="Arial" w:cs="Arial"/>
                <w:color w:val="000000"/>
                <w:sz w:val="20"/>
                <w:szCs w:val="20"/>
              </w:rPr>
            </w:pPr>
            <w:r>
              <w:rPr>
                <w:rFonts w:ascii="Arial" w:hAnsi="Arial" w:cs="Arial"/>
                <w:color w:val="000000"/>
                <w:sz w:val="20"/>
                <w:szCs w:val="20"/>
              </w:rPr>
              <w:t>26</w:t>
            </w:r>
          </w:p>
        </w:tc>
        <w:tc>
          <w:tcPr>
            <w:tcW w:w="2126" w:type="dxa"/>
            <w:tcBorders>
              <w:top w:val="nil"/>
              <w:left w:val="nil"/>
              <w:bottom w:val="single" w:sz="4" w:space="0" w:color="auto"/>
              <w:right w:val="single" w:sz="4" w:space="0" w:color="auto"/>
            </w:tcBorders>
            <w:noWrap/>
            <w:vAlign w:val="center"/>
          </w:tcPr>
          <w:p w:rsidR="00683916" w:rsidRPr="00FB792C" w:rsidRDefault="00683916" w:rsidP="00CD3AC0">
            <w:pPr>
              <w:jc w:val="center"/>
              <w:rPr>
                <w:rFonts w:ascii="Arial" w:hAnsi="Arial" w:cs="Arial"/>
                <w:color w:val="000000"/>
                <w:sz w:val="20"/>
                <w:szCs w:val="20"/>
              </w:rPr>
            </w:pPr>
            <w:r>
              <w:rPr>
                <w:rFonts w:ascii="Arial" w:hAnsi="Arial" w:cs="Arial"/>
                <w:color w:val="000000"/>
                <w:sz w:val="20"/>
                <w:szCs w:val="20"/>
              </w:rPr>
              <w:t>1</w:t>
            </w:r>
          </w:p>
        </w:tc>
        <w:tc>
          <w:tcPr>
            <w:tcW w:w="1418" w:type="dxa"/>
            <w:tcBorders>
              <w:top w:val="nil"/>
              <w:left w:val="nil"/>
              <w:bottom w:val="single" w:sz="4" w:space="0" w:color="auto"/>
              <w:right w:val="single" w:sz="4" w:space="0" w:color="auto"/>
            </w:tcBorders>
            <w:noWrap/>
            <w:vAlign w:val="bottom"/>
          </w:tcPr>
          <w:p w:rsidR="00683916" w:rsidRDefault="00683916" w:rsidP="00683916">
            <w:pPr>
              <w:jc w:val="center"/>
              <w:rPr>
                <w:rFonts w:ascii="Arial" w:hAnsi="Arial" w:cs="Arial"/>
                <w:sz w:val="20"/>
                <w:szCs w:val="20"/>
              </w:rPr>
            </w:pPr>
            <w:r>
              <w:rPr>
                <w:rFonts w:ascii="Arial" w:hAnsi="Arial" w:cs="Arial"/>
                <w:sz w:val="20"/>
                <w:szCs w:val="20"/>
              </w:rPr>
              <w:t>3</w:t>
            </w:r>
          </w:p>
        </w:tc>
        <w:tc>
          <w:tcPr>
            <w:tcW w:w="1897" w:type="dxa"/>
            <w:tcBorders>
              <w:top w:val="nil"/>
              <w:left w:val="nil"/>
              <w:bottom w:val="single" w:sz="4" w:space="0" w:color="auto"/>
              <w:right w:val="single" w:sz="4" w:space="0" w:color="auto"/>
            </w:tcBorders>
            <w:vAlign w:val="center"/>
          </w:tcPr>
          <w:p w:rsidR="00683916" w:rsidRDefault="00B90186" w:rsidP="000A6F0B">
            <w:pPr>
              <w:jc w:val="center"/>
              <w:rPr>
                <w:rFonts w:ascii="Arial" w:hAnsi="Arial" w:cs="Arial"/>
                <w:color w:val="000000"/>
                <w:sz w:val="20"/>
                <w:szCs w:val="20"/>
              </w:rPr>
            </w:pPr>
            <w:r>
              <w:rPr>
                <w:rFonts w:ascii="Arial" w:hAnsi="Arial" w:cs="Arial"/>
                <w:color w:val="000000"/>
                <w:sz w:val="20"/>
                <w:szCs w:val="20"/>
              </w:rPr>
              <w:t>16</w:t>
            </w:r>
          </w:p>
        </w:tc>
        <w:tc>
          <w:tcPr>
            <w:tcW w:w="1708" w:type="dxa"/>
            <w:tcBorders>
              <w:top w:val="nil"/>
              <w:left w:val="nil"/>
              <w:bottom w:val="single" w:sz="4" w:space="0" w:color="auto"/>
              <w:right w:val="single" w:sz="4" w:space="0" w:color="auto"/>
            </w:tcBorders>
            <w:vAlign w:val="center"/>
          </w:tcPr>
          <w:p w:rsidR="00683916" w:rsidRDefault="00B90186" w:rsidP="000A6F0B">
            <w:pPr>
              <w:jc w:val="center"/>
              <w:rPr>
                <w:rFonts w:ascii="Arial" w:hAnsi="Arial" w:cs="Arial"/>
                <w:color w:val="000000"/>
                <w:sz w:val="20"/>
                <w:szCs w:val="20"/>
              </w:rPr>
            </w:pPr>
            <w:r>
              <w:rPr>
                <w:rFonts w:ascii="Arial" w:hAnsi="Arial" w:cs="Arial"/>
                <w:color w:val="000000"/>
                <w:sz w:val="20"/>
                <w:szCs w:val="20"/>
              </w:rPr>
              <w:t>5</w:t>
            </w:r>
          </w:p>
        </w:tc>
        <w:tc>
          <w:tcPr>
            <w:tcW w:w="1424" w:type="dxa"/>
            <w:tcBorders>
              <w:top w:val="single" w:sz="4" w:space="0" w:color="auto"/>
              <w:left w:val="nil"/>
              <w:bottom w:val="single" w:sz="4" w:space="0" w:color="auto"/>
              <w:right w:val="single" w:sz="4" w:space="0" w:color="auto"/>
            </w:tcBorders>
            <w:vAlign w:val="center"/>
          </w:tcPr>
          <w:p w:rsidR="00683916" w:rsidRDefault="00B90186" w:rsidP="000A6F0B">
            <w:pPr>
              <w:jc w:val="center"/>
              <w:rPr>
                <w:rFonts w:ascii="Arial" w:hAnsi="Arial" w:cs="Arial"/>
                <w:color w:val="000000"/>
                <w:sz w:val="20"/>
                <w:szCs w:val="20"/>
              </w:rPr>
            </w:pPr>
            <w:r>
              <w:rPr>
                <w:rFonts w:ascii="Arial" w:hAnsi="Arial" w:cs="Arial"/>
                <w:color w:val="000000"/>
                <w:sz w:val="20"/>
                <w:szCs w:val="20"/>
              </w:rPr>
              <w:t>1</w:t>
            </w:r>
          </w:p>
        </w:tc>
        <w:tc>
          <w:tcPr>
            <w:tcW w:w="1409" w:type="dxa"/>
            <w:tcBorders>
              <w:top w:val="nil"/>
              <w:left w:val="single" w:sz="4" w:space="0" w:color="auto"/>
              <w:bottom w:val="single" w:sz="4" w:space="0" w:color="auto"/>
              <w:right w:val="single" w:sz="4" w:space="0" w:color="auto"/>
            </w:tcBorders>
            <w:vAlign w:val="center"/>
          </w:tcPr>
          <w:p w:rsidR="00683916" w:rsidRDefault="00B90186" w:rsidP="000A6F0B">
            <w:pPr>
              <w:jc w:val="center"/>
              <w:rPr>
                <w:rFonts w:ascii="Arial" w:hAnsi="Arial" w:cs="Arial"/>
                <w:color w:val="000000"/>
                <w:sz w:val="20"/>
                <w:szCs w:val="20"/>
              </w:rPr>
            </w:pPr>
            <w:r>
              <w:rPr>
                <w:rFonts w:ascii="Arial" w:hAnsi="Arial" w:cs="Arial"/>
                <w:color w:val="000000"/>
                <w:sz w:val="20"/>
                <w:szCs w:val="20"/>
              </w:rPr>
              <w:t>0</w:t>
            </w:r>
          </w:p>
        </w:tc>
        <w:tc>
          <w:tcPr>
            <w:tcW w:w="1343" w:type="dxa"/>
            <w:tcBorders>
              <w:top w:val="nil"/>
              <w:left w:val="single" w:sz="4" w:space="0" w:color="auto"/>
              <w:bottom w:val="single" w:sz="4" w:space="0" w:color="auto"/>
              <w:right w:val="single" w:sz="4" w:space="0" w:color="auto"/>
            </w:tcBorders>
            <w:vAlign w:val="center"/>
          </w:tcPr>
          <w:p w:rsidR="00683916" w:rsidRDefault="00B90186" w:rsidP="000A6F0B">
            <w:pPr>
              <w:jc w:val="center"/>
              <w:rPr>
                <w:rFonts w:ascii="Arial" w:hAnsi="Arial" w:cs="Arial"/>
                <w:color w:val="000000"/>
                <w:sz w:val="20"/>
                <w:szCs w:val="20"/>
              </w:rPr>
            </w:pPr>
            <w:r>
              <w:rPr>
                <w:rFonts w:ascii="Arial" w:hAnsi="Arial" w:cs="Arial"/>
                <w:color w:val="000000"/>
                <w:sz w:val="20"/>
                <w:szCs w:val="20"/>
              </w:rPr>
              <w:t>0</w:t>
            </w:r>
          </w:p>
        </w:tc>
      </w:tr>
      <w:tr w:rsidR="00683916" w:rsidRPr="00FB792C" w:rsidTr="00683916">
        <w:trPr>
          <w:trHeight w:val="284"/>
          <w:jc w:val="center"/>
        </w:trPr>
        <w:tc>
          <w:tcPr>
            <w:tcW w:w="775" w:type="dxa"/>
            <w:tcBorders>
              <w:top w:val="nil"/>
              <w:left w:val="single" w:sz="4" w:space="0" w:color="auto"/>
              <w:bottom w:val="single" w:sz="4" w:space="0" w:color="auto"/>
              <w:right w:val="single" w:sz="4" w:space="0" w:color="auto"/>
            </w:tcBorders>
            <w:shd w:val="clear" w:color="auto" w:fill="E5B8B7"/>
            <w:noWrap/>
            <w:vAlign w:val="center"/>
          </w:tcPr>
          <w:p w:rsidR="00683916" w:rsidRPr="00FB792C" w:rsidRDefault="00683916" w:rsidP="00CD3AC0">
            <w:pPr>
              <w:jc w:val="center"/>
              <w:rPr>
                <w:rFonts w:ascii="Arial" w:hAnsi="Arial" w:cs="Arial"/>
                <w:b/>
                <w:color w:val="000000"/>
                <w:sz w:val="20"/>
                <w:szCs w:val="20"/>
              </w:rPr>
            </w:pPr>
            <w:r w:rsidRPr="00FB792C">
              <w:rPr>
                <w:rFonts w:ascii="Arial" w:hAnsi="Arial" w:cs="Arial"/>
                <w:b/>
                <w:color w:val="000000"/>
                <w:sz w:val="20"/>
                <w:szCs w:val="20"/>
              </w:rPr>
              <w:t>2011</w:t>
            </w:r>
          </w:p>
        </w:tc>
        <w:tc>
          <w:tcPr>
            <w:tcW w:w="1847" w:type="dxa"/>
            <w:tcBorders>
              <w:top w:val="nil"/>
              <w:left w:val="nil"/>
              <w:bottom w:val="single" w:sz="4" w:space="0" w:color="auto"/>
              <w:right w:val="single" w:sz="4" w:space="0" w:color="auto"/>
            </w:tcBorders>
            <w:noWrap/>
            <w:vAlign w:val="center"/>
          </w:tcPr>
          <w:p w:rsidR="00683916" w:rsidRPr="00A506DB" w:rsidRDefault="00683916" w:rsidP="001D3ADE">
            <w:pPr>
              <w:jc w:val="center"/>
              <w:rPr>
                <w:rFonts w:ascii="Arial" w:hAnsi="Arial" w:cs="Arial"/>
                <w:color w:val="000000"/>
                <w:sz w:val="20"/>
                <w:szCs w:val="20"/>
              </w:rPr>
            </w:pPr>
            <w:r>
              <w:rPr>
                <w:rFonts w:ascii="Arial" w:hAnsi="Arial" w:cs="Arial"/>
                <w:color w:val="000000"/>
                <w:sz w:val="20"/>
                <w:szCs w:val="20"/>
              </w:rPr>
              <w:t>23</w:t>
            </w:r>
          </w:p>
        </w:tc>
        <w:tc>
          <w:tcPr>
            <w:tcW w:w="2126" w:type="dxa"/>
            <w:tcBorders>
              <w:top w:val="nil"/>
              <w:left w:val="nil"/>
              <w:bottom w:val="single" w:sz="4" w:space="0" w:color="auto"/>
              <w:right w:val="single" w:sz="4" w:space="0" w:color="auto"/>
            </w:tcBorders>
            <w:noWrap/>
            <w:vAlign w:val="center"/>
          </w:tcPr>
          <w:p w:rsidR="00683916" w:rsidRPr="00FB792C" w:rsidRDefault="00683916" w:rsidP="00CD3AC0">
            <w:pPr>
              <w:jc w:val="center"/>
              <w:rPr>
                <w:rFonts w:ascii="Arial" w:hAnsi="Arial" w:cs="Arial"/>
                <w:color w:val="000000"/>
                <w:sz w:val="20"/>
                <w:szCs w:val="20"/>
              </w:rPr>
            </w:pPr>
            <w:r>
              <w:rPr>
                <w:rFonts w:ascii="Arial" w:hAnsi="Arial" w:cs="Arial"/>
                <w:color w:val="000000"/>
                <w:sz w:val="20"/>
                <w:szCs w:val="20"/>
              </w:rPr>
              <w:t>0</w:t>
            </w:r>
          </w:p>
        </w:tc>
        <w:tc>
          <w:tcPr>
            <w:tcW w:w="1418" w:type="dxa"/>
            <w:tcBorders>
              <w:top w:val="nil"/>
              <w:left w:val="nil"/>
              <w:bottom w:val="single" w:sz="4" w:space="0" w:color="auto"/>
              <w:right w:val="single" w:sz="4" w:space="0" w:color="auto"/>
            </w:tcBorders>
            <w:noWrap/>
            <w:vAlign w:val="bottom"/>
          </w:tcPr>
          <w:p w:rsidR="00683916" w:rsidRDefault="00683916" w:rsidP="00683916">
            <w:pPr>
              <w:jc w:val="center"/>
              <w:rPr>
                <w:rFonts w:ascii="Arial" w:hAnsi="Arial" w:cs="Arial"/>
                <w:sz w:val="20"/>
                <w:szCs w:val="20"/>
              </w:rPr>
            </w:pPr>
            <w:r>
              <w:rPr>
                <w:rFonts w:ascii="Arial" w:hAnsi="Arial" w:cs="Arial"/>
                <w:sz w:val="20"/>
                <w:szCs w:val="20"/>
              </w:rPr>
              <w:t>2</w:t>
            </w:r>
          </w:p>
        </w:tc>
        <w:tc>
          <w:tcPr>
            <w:tcW w:w="1897" w:type="dxa"/>
            <w:tcBorders>
              <w:top w:val="nil"/>
              <w:left w:val="nil"/>
              <w:bottom w:val="single" w:sz="4" w:space="0" w:color="auto"/>
              <w:right w:val="single" w:sz="4" w:space="0" w:color="auto"/>
            </w:tcBorders>
            <w:vAlign w:val="center"/>
          </w:tcPr>
          <w:p w:rsidR="00683916" w:rsidRDefault="00B90186" w:rsidP="000A6F0B">
            <w:pPr>
              <w:jc w:val="center"/>
              <w:rPr>
                <w:rFonts w:ascii="Arial" w:hAnsi="Arial" w:cs="Arial"/>
                <w:color w:val="000000"/>
                <w:sz w:val="20"/>
                <w:szCs w:val="20"/>
              </w:rPr>
            </w:pPr>
            <w:r>
              <w:rPr>
                <w:rFonts w:ascii="Arial" w:hAnsi="Arial" w:cs="Arial"/>
                <w:color w:val="000000"/>
                <w:sz w:val="20"/>
                <w:szCs w:val="20"/>
              </w:rPr>
              <w:t>15</w:t>
            </w:r>
          </w:p>
        </w:tc>
        <w:tc>
          <w:tcPr>
            <w:tcW w:w="1708" w:type="dxa"/>
            <w:tcBorders>
              <w:top w:val="nil"/>
              <w:left w:val="nil"/>
              <w:bottom w:val="single" w:sz="4" w:space="0" w:color="auto"/>
              <w:right w:val="single" w:sz="4" w:space="0" w:color="auto"/>
            </w:tcBorders>
            <w:vAlign w:val="center"/>
          </w:tcPr>
          <w:p w:rsidR="00683916" w:rsidRDefault="00B90186" w:rsidP="000A6F0B">
            <w:pPr>
              <w:jc w:val="center"/>
              <w:rPr>
                <w:rFonts w:ascii="Arial" w:hAnsi="Arial" w:cs="Arial"/>
                <w:color w:val="000000"/>
                <w:sz w:val="20"/>
                <w:szCs w:val="20"/>
              </w:rPr>
            </w:pPr>
            <w:r>
              <w:rPr>
                <w:rFonts w:ascii="Arial" w:hAnsi="Arial" w:cs="Arial"/>
                <w:color w:val="000000"/>
                <w:sz w:val="20"/>
                <w:szCs w:val="20"/>
              </w:rPr>
              <w:t>3</w:t>
            </w:r>
          </w:p>
        </w:tc>
        <w:tc>
          <w:tcPr>
            <w:tcW w:w="1424" w:type="dxa"/>
            <w:tcBorders>
              <w:top w:val="single" w:sz="4" w:space="0" w:color="auto"/>
              <w:left w:val="nil"/>
              <w:bottom w:val="single" w:sz="4" w:space="0" w:color="auto"/>
              <w:right w:val="single" w:sz="4" w:space="0" w:color="auto"/>
            </w:tcBorders>
            <w:vAlign w:val="center"/>
          </w:tcPr>
          <w:p w:rsidR="00683916" w:rsidRDefault="00B90186" w:rsidP="000A6F0B">
            <w:pPr>
              <w:jc w:val="center"/>
              <w:rPr>
                <w:rFonts w:ascii="Arial" w:hAnsi="Arial" w:cs="Arial"/>
                <w:color w:val="000000"/>
                <w:sz w:val="20"/>
                <w:szCs w:val="20"/>
              </w:rPr>
            </w:pPr>
            <w:r>
              <w:rPr>
                <w:rFonts w:ascii="Arial" w:hAnsi="Arial" w:cs="Arial"/>
                <w:color w:val="000000"/>
                <w:sz w:val="20"/>
                <w:szCs w:val="20"/>
              </w:rPr>
              <w:t>2</w:t>
            </w:r>
          </w:p>
        </w:tc>
        <w:tc>
          <w:tcPr>
            <w:tcW w:w="1409" w:type="dxa"/>
            <w:tcBorders>
              <w:top w:val="nil"/>
              <w:left w:val="single" w:sz="4" w:space="0" w:color="auto"/>
              <w:bottom w:val="single" w:sz="4" w:space="0" w:color="auto"/>
              <w:right w:val="single" w:sz="4" w:space="0" w:color="auto"/>
            </w:tcBorders>
            <w:vAlign w:val="center"/>
          </w:tcPr>
          <w:p w:rsidR="00683916" w:rsidRDefault="00B90186" w:rsidP="000A6F0B">
            <w:pPr>
              <w:jc w:val="center"/>
              <w:rPr>
                <w:rFonts w:ascii="Arial" w:hAnsi="Arial" w:cs="Arial"/>
                <w:color w:val="000000"/>
                <w:sz w:val="20"/>
                <w:szCs w:val="20"/>
              </w:rPr>
            </w:pPr>
            <w:r>
              <w:rPr>
                <w:rFonts w:ascii="Arial" w:hAnsi="Arial" w:cs="Arial"/>
                <w:color w:val="000000"/>
                <w:sz w:val="20"/>
                <w:szCs w:val="20"/>
              </w:rPr>
              <w:t>1</w:t>
            </w:r>
          </w:p>
        </w:tc>
        <w:tc>
          <w:tcPr>
            <w:tcW w:w="1343" w:type="dxa"/>
            <w:tcBorders>
              <w:top w:val="nil"/>
              <w:left w:val="single" w:sz="4" w:space="0" w:color="auto"/>
              <w:bottom w:val="single" w:sz="4" w:space="0" w:color="auto"/>
              <w:right w:val="single" w:sz="4" w:space="0" w:color="auto"/>
            </w:tcBorders>
            <w:vAlign w:val="center"/>
          </w:tcPr>
          <w:p w:rsidR="00683916" w:rsidRDefault="00B90186" w:rsidP="000A6F0B">
            <w:pPr>
              <w:jc w:val="center"/>
              <w:rPr>
                <w:rFonts w:ascii="Arial" w:hAnsi="Arial" w:cs="Arial"/>
                <w:color w:val="000000"/>
                <w:sz w:val="20"/>
                <w:szCs w:val="20"/>
              </w:rPr>
            </w:pPr>
            <w:r>
              <w:rPr>
                <w:rFonts w:ascii="Arial" w:hAnsi="Arial" w:cs="Arial"/>
                <w:color w:val="000000"/>
                <w:sz w:val="20"/>
                <w:szCs w:val="20"/>
              </w:rPr>
              <w:t>0</w:t>
            </w:r>
          </w:p>
        </w:tc>
      </w:tr>
      <w:tr w:rsidR="00243F57" w:rsidRPr="00FB792C" w:rsidTr="00683916">
        <w:trPr>
          <w:trHeight w:val="284"/>
          <w:jc w:val="center"/>
        </w:trPr>
        <w:tc>
          <w:tcPr>
            <w:tcW w:w="775" w:type="dxa"/>
            <w:tcBorders>
              <w:top w:val="nil"/>
              <w:left w:val="single" w:sz="4" w:space="0" w:color="auto"/>
              <w:bottom w:val="single" w:sz="4" w:space="0" w:color="auto"/>
              <w:right w:val="single" w:sz="4" w:space="0" w:color="auto"/>
            </w:tcBorders>
            <w:shd w:val="clear" w:color="auto" w:fill="E5B8B7"/>
            <w:noWrap/>
            <w:vAlign w:val="center"/>
          </w:tcPr>
          <w:p w:rsidR="00243F57" w:rsidRPr="00FB792C" w:rsidRDefault="00243F57" w:rsidP="00CD3AC0">
            <w:pPr>
              <w:jc w:val="center"/>
              <w:rPr>
                <w:rFonts w:ascii="Arial" w:hAnsi="Arial" w:cs="Arial"/>
                <w:b/>
                <w:color w:val="000000"/>
                <w:sz w:val="20"/>
                <w:szCs w:val="20"/>
              </w:rPr>
            </w:pPr>
            <w:r w:rsidRPr="00FB792C">
              <w:rPr>
                <w:rFonts w:ascii="Arial" w:hAnsi="Arial" w:cs="Arial"/>
                <w:b/>
                <w:color w:val="000000"/>
                <w:sz w:val="20"/>
                <w:szCs w:val="20"/>
              </w:rPr>
              <w:t>2012</w:t>
            </w:r>
          </w:p>
        </w:tc>
        <w:tc>
          <w:tcPr>
            <w:tcW w:w="1847" w:type="dxa"/>
            <w:tcBorders>
              <w:top w:val="nil"/>
              <w:left w:val="nil"/>
              <w:bottom w:val="single" w:sz="4" w:space="0" w:color="auto"/>
              <w:right w:val="single" w:sz="4" w:space="0" w:color="auto"/>
            </w:tcBorders>
            <w:noWrap/>
            <w:vAlign w:val="center"/>
          </w:tcPr>
          <w:p w:rsidR="00243F57" w:rsidRPr="00A506DB" w:rsidRDefault="00243F57" w:rsidP="001D3ADE">
            <w:pPr>
              <w:jc w:val="center"/>
              <w:rPr>
                <w:rFonts w:ascii="Arial" w:hAnsi="Arial" w:cs="Arial"/>
                <w:color w:val="000000"/>
                <w:sz w:val="20"/>
                <w:szCs w:val="20"/>
              </w:rPr>
            </w:pPr>
            <w:r>
              <w:rPr>
                <w:rFonts w:ascii="Arial" w:hAnsi="Arial" w:cs="Arial"/>
                <w:color w:val="000000"/>
                <w:sz w:val="20"/>
                <w:szCs w:val="20"/>
              </w:rPr>
              <w:t>22</w:t>
            </w:r>
          </w:p>
        </w:tc>
        <w:tc>
          <w:tcPr>
            <w:tcW w:w="2126" w:type="dxa"/>
            <w:tcBorders>
              <w:top w:val="nil"/>
              <w:left w:val="nil"/>
              <w:bottom w:val="single" w:sz="4" w:space="0" w:color="auto"/>
              <w:right w:val="single" w:sz="4" w:space="0" w:color="auto"/>
            </w:tcBorders>
            <w:noWrap/>
            <w:vAlign w:val="center"/>
          </w:tcPr>
          <w:p w:rsidR="00243F57" w:rsidRPr="00FB792C" w:rsidRDefault="00AB5FBA" w:rsidP="00CD3AC0">
            <w:pPr>
              <w:jc w:val="center"/>
              <w:rPr>
                <w:rFonts w:ascii="Arial" w:hAnsi="Arial" w:cs="Arial"/>
                <w:color w:val="000000"/>
                <w:sz w:val="20"/>
                <w:szCs w:val="20"/>
              </w:rPr>
            </w:pPr>
            <w:r>
              <w:rPr>
                <w:rFonts w:ascii="Arial" w:hAnsi="Arial" w:cs="Arial"/>
                <w:color w:val="000000"/>
                <w:sz w:val="20"/>
                <w:szCs w:val="20"/>
              </w:rPr>
              <w:t>0</w:t>
            </w:r>
          </w:p>
        </w:tc>
        <w:tc>
          <w:tcPr>
            <w:tcW w:w="1418" w:type="dxa"/>
            <w:tcBorders>
              <w:top w:val="nil"/>
              <w:left w:val="nil"/>
              <w:bottom w:val="single" w:sz="4" w:space="0" w:color="auto"/>
              <w:right w:val="single" w:sz="4" w:space="0" w:color="auto"/>
            </w:tcBorders>
            <w:noWrap/>
            <w:vAlign w:val="center"/>
          </w:tcPr>
          <w:p w:rsidR="00243F57" w:rsidRPr="00FB792C" w:rsidRDefault="00B90186" w:rsidP="00CD3AC0">
            <w:pPr>
              <w:jc w:val="center"/>
              <w:rPr>
                <w:rFonts w:ascii="Arial" w:hAnsi="Arial" w:cs="Arial"/>
                <w:color w:val="000000"/>
                <w:sz w:val="20"/>
                <w:szCs w:val="20"/>
              </w:rPr>
            </w:pPr>
            <w:r>
              <w:rPr>
                <w:rFonts w:ascii="Arial" w:hAnsi="Arial" w:cs="Arial"/>
                <w:color w:val="000000"/>
                <w:sz w:val="20"/>
                <w:szCs w:val="20"/>
              </w:rPr>
              <w:t>2</w:t>
            </w:r>
          </w:p>
        </w:tc>
        <w:tc>
          <w:tcPr>
            <w:tcW w:w="1897" w:type="dxa"/>
            <w:tcBorders>
              <w:top w:val="nil"/>
              <w:left w:val="nil"/>
              <w:bottom w:val="single" w:sz="4" w:space="0" w:color="auto"/>
              <w:right w:val="single" w:sz="4" w:space="0" w:color="auto"/>
            </w:tcBorders>
            <w:vAlign w:val="center"/>
          </w:tcPr>
          <w:p w:rsidR="00243F57" w:rsidRDefault="00B90186" w:rsidP="00B90186">
            <w:pPr>
              <w:jc w:val="center"/>
              <w:rPr>
                <w:rFonts w:ascii="Arial" w:hAnsi="Arial" w:cs="Arial"/>
                <w:color w:val="000000"/>
                <w:sz w:val="20"/>
                <w:szCs w:val="20"/>
              </w:rPr>
            </w:pPr>
            <w:r>
              <w:rPr>
                <w:rFonts w:ascii="Arial" w:hAnsi="Arial" w:cs="Arial"/>
                <w:color w:val="000000"/>
                <w:sz w:val="20"/>
                <w:szCs w:val="20"/>
              </w:rPr>
              <w:t>14</w:t>
            </w:r>
          </w:p>
        </w:tc>
        <w:tc>
          <w:tcPr>
            <w:tcW w:w="1708" w:type="dxa"/>
            <w:tcBorders>
              <w:top w:val="nil"/>
              <w:left w:val="nil"/>
              <w:bottom w:val="single" w:sz="4" w:space="0" w:color="auto"/>
              <w:right w:val="single" w:sz="4" w:space="0" w:color="auto"/>
            </w:tcBorders>
            <w:vAlign w:val="center"/>
          </w:tcPr>
          <w:p w:rsidR="00243F57" w:rsidRDefault="00B90186" w:rsidP="00AB5FBA">
            <w:pPr>
              <w:jc w:val="center"/>
              <w:rPr>
                <w:rFonts w:ascii="Arial" w:hAnsi="Arial" w:cs="Arial"/>
                <w:color w:val="000000"/>
                <w:sz w:val="20"/>
                <w:szCs w:val="20"/>
              </w:rPr>
            </w:pPr>
            <w:r>
              <w:rPr>
                <w:rFonts w:ascii="Arial" w:hAnsi="Arial" w:cs="Arial"/>
                <w:color w:val="000000"/>
                <w:sz w:val="20"/>
                <w:szCs w:val="20"/>
              </w:rPr>
              <w:t>3</w:t>
            </w:r>
          </w:p>
        </w:tc>
        <w:tc>
          <w:tcPr>
            <w:tcW w:w="1424" w:type="dxa"/>
            <w:tcBorders>
              <w:top w:val="single" w:sz="4" w:space="0" w:color="auto"/>
              <w:left w:val="nil"/>
              <w:bottom w:val="single" w:sz="4" w:space="0" w:color="auto"/>
              <w:right w:val="single" w:sz="4" w:space="0" w:color="auto"/>
            </w:tcBorders>
            <w:vAlign w:val="center"/>
          </w:tcPr>
          <w:p w:rsidR="00243F57" w:rsidRDefault="00B90186" w:rsidP="000A6F0B">
            <w:pPr>
              <w:jc w:val="center"/>
              <w:rPr>
                <w:rFonts w:ascii="Arial" w:hAnsi="Arial" w:cs="Arial"/>
                <w:color w:val="000000"/>
                <w:sz w:val="20"/>
                <w:szCs w:val="20"/>
              </w:rPr>
            </w:pPr>
            <w:r>
              <w:rPr>
                <w:rFonts w:ascii="Arial" w:hAnsi="Arial" w:cs="Arial"/>
                <w:color w:val="000000"/>
                <w:sz w:val="20"/>
                <w:szCs w:val="20"/>
              </w:rPr>
              <w:t>2</w:t>
            </w:r>
          </w:p>
        </w:tc>
        <w:tc>
          <w:tcPr>
            <w:tcW w:w="1409" w:type="dxa"/>
            <w:tcBorders>
              <w:top w:val="nil"/>
              <w:left w:val="single" w:sz="4" w:space="0" w:color="auto"/>
              <w:bottom w:val="single" w:sz="4" w:space="0" w:color="auto"/>
              <w:right w:val="single" w:sz="4" w:space="0" w:color="auto"/>
            </w:tcBorders>
            <w:vAlign w:val="center"/>
          </w:tcPr>
          <w:p w:rsidR="00243F57" w:rsidRDefault="00AB5FBA" w:rsidP="000A6F0B">
            <w:pPr>
              <w:jc w:val="center"/>
              <w:rPr>
                <w:rFonts w:ascii="Arial" w:hAnsi="Arial" w:cs="Arial"/>
                <w:color w:val="000000"/>
                <w:sz w:val="20"/>
                <w:szCs w:val="20"/>
              </w:rPr>
            </w:pPr>
            <w:r>
              <w:rPr>
                <w:rFonts w:ascii="Arial" w:hAnsi="Arial" w:cs="Arial"/>
                <w:color w:val="000000"/>
                <w:sz w:val="20"/>
                <w:szCs w:val="20"/>
              </w:rPr>
              <w:t>1</w:t>
            </w:r>
          </w:p>
        </w:tc>
        <w:tc>
          <w:tcPr>
            <w:tcW w:w="1343" w:type="dxa"/>
            <w:tcBorders>
              <w:top w:val="nil"/>
              <w:left w:val="single" w:sz="4" w:space="0" w:color="auto"/>
              <w:bottom w:val="single" w:sz="4" w:space="0" w:color="auto"/>
              <w:right w:val="single" w:sz="4" w:space="0" w:color="auto"/>
            </w:tcBorders>
            <w:vAlign w:val="center"/>
          </w:tcPr>
          <w:p w:rsidR="00243F57" w:rsidRDefault="00B90186" w:rsidP="000A6F0B">
            <w:pPr>
              <w:jc w:val="center"/>
              <w:rPr>
                <w:rFonts w:ascii="Arial" w:hAnsi="Arial" w:cs="Arial"/>
                <w:color w:val="000000"/>
                <w:sz w:val="20"/>
                <w:szCs w:val="20"/>
              </w:rPr>
            </w:pPr>
            <w:r>
              <w:rPr>
                <w:rFonts w:ascii="Arial" w:hAnsi="Arial" w:cs="Arial"/>
                <w:color w:val="000000"/>
                <w:sz w:val="20"/>
                <w:szCs w:val="20"/>
              </w:rPr>
              <w:t>0</w:t>
            </w:r>
          </w:p>
        </w:tc>
      </w:tr>
    </w:tbl>
    <w:p w:rsidR="00AA5DB0" w:rsidRPr="00AA5DB0" w:rsidRDefault="00AA5DB0" w:rsidP="00AA5DB0">
      <w:pPr>
        <w:spacing w:before="120"/>
        <w:rPr>
          <w:color w:val="000000"/>
        </w:rPr>
      </w:pPr>
      <w:r w:rsidRPr="00AA5DB0">
        <w:rPr>
          <w:color w:val="000000"/>
        </w:rPr>
        <w:t xml:space="preserve">Forrás: </w:t>
      </w:r>
      <w:proofErr w:type="spellStart"/>
      <w:r w:rsidRPr="00AA5DB0">
        <w:rPr>
          <w:color w:val="000000"/>
        </w:rPr>
        <w:t>TeIR</w:t>
      </w:r>
      <w:proofErr w:type="spellEnd"/>
      <w:r w:rsidRPr="00AA5DB0">
        <w:rPr>
          <w:color w:val="000000"/>
        </w:rPr>
        <w:t>, Nemzeti Munkaügyi Hivatal</w:t>
      </w:r>
    </w:p>
    <w:p w:rsidR="00140B37" w:rsidRDefault="00140B37" w:rsidP="00FB792C">
      <w:pPr>
        <w:autoSpaceDE w:val="0"/>
        <w:autoSpaceDN w:val="0"/>
        <w:adjustRightInd w:val="0"/>
        <w:spacing w:before="120" w:after="120" w:line="360" w:lineRule="auto"/>
        <w:jc w:val="both"/>
        <w:sectPr w:rsidR="00140B37" w:rsidSect="00580654">
          <w:pgSz w:w="16838" w:h="11906" w:orient="landscape" w:code="9"/>
          <w:pgMar w:top="1247" w:right="1418" w:bottom="1247" w:left="1418" w:header="709" w:footer="709" w:gutter="0"/>
          <w:cols w:space="708"/>
          <w:docGrid w:linePitch="360"/>
        </w:sectPr>
      </w:pPr>
    </w:p>
    <w:p w:rsidR="00F8499E" w:rsidRPr="00FB792C" w:rsidRDefault="00F8499E" w:rsidP="00A766BA">
      <w:pPr>
        <w:autoSpaceDE w:val="0"/>
        <w:autoSpaceDN w:val="0"/>
        <w:adjustRightInd w:val="0"/>
        <w:spacing w:line="360" w:lineRule="auto"/>
        <w:jc w:val="center"/>
        <w:rPr>
          <w:b/>
        </w:rPr>
      </w:pPr>
      <w:r w:rsidRPr="00FB792C">
        <w:rPr>
          <w:b/>
        </w:rPr>
        <w:t>Regisztrált munkanélküliek száma iskolai végzettség szerint</w:t>
      </w:r>
    </w:p>
    <w:p w:rsidR="00A061B4" w:rsidRDefault="00B90186" w:rsidP="00573E69">
      <w:pPr>
        <w:autoSpaceDE w:val="0"/>
        <w:autoSpaceDN w:val="0"/>
        <w:adjustRightInd w:val="0"/>
        <w:spacing w:before="120" w:after="120"/>
        <w:jc w:val="center"/>
        <w:rPr>
          <w:noProof/>
        </w:rPr>
      </w:pPr>
      <w:r>
        <w:rPr>
          <w:noProof/>
        </w:rPr>
        <w:drawing>
          <wp:inline distT="0" distB="0" distL="0" distR="0" wp14:anchorId="37776547" wp14:editId="7A751DD8">
            <wp:extent cx="5972810" cy="3794125"/>
            <wp:effectExtent l="0" t="0" r="27940" b="15875"/>
            <wp:docPr id="10" name="Diagram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F8499E" w:rsidRPr="00AA5DB0" w:rsidRDefault="00F8499E" w:rsidP="00F8499E">
      <w:pPr>
        <w:spacing w:before="120"/>
        <w:rPr>
          <w:color w:val="000000"/>
        </w:rPr>
      </w:pPr>
      <w:r w:rsidRPr="00AA5DB0">
        <w:rPr>
          <w:color w:val="000000"/>
        </w:rPr>
        <w:t xml:space="preserve">Forrás: </w:t>
      </w:r>
      <w:proofErr w:type="spellStart"/>
      <w:r w:rsidRPr="00AA5DB0">
        <w:rPr>
          <w:color w:val="000000"/>
        </w:rPr>
        <w:t>TeIR</w:t>
      </w:r>
      <w:proofErr w:type="spellEnd"/>
      <w:r w:rsidRPr="00AA5DB0">
        <w:rPr>
          <w:color w:val="000000"/>
        </w:rPr>
        <w:t>, Nemzeti Munkaügyi Hivatal</w:t>
      </w:r>
    </w:p>
    <w:p w:rsidR="00F8499E" w:rsidRDefault="00F8499E" w:rsidP="00573E69">
      <w:pPr>
        <w:autoSpaceDE w:val="0"/>
        <w:autoSpaceDN w:val="0"/>
        <w:adjustRightInd w:val="0"/>
        <w:spacing w:before="120" w:after="120"/>
        <w:jc w:val="center"/>
        <w:rPr>
          <w:b/>
        </w:rPr>
      </w:pPr>
    </w:p>
    <w:p w:rsidR="008260E3" w:rsidRDefault="008260E3" w:rsidP="00573E69">
      <w:pPr>
        <w:autoSpaceDE w:val="0"/>
        <w:autoSpaceDN w:val="0"/>
        <w:adjustRightInd w:val="0"/>
        <w:spacing w:before="120" w:after="120"/>
        <w:jc w:val="center"/>
        <w:rPr>
          <w:b/>
        </w:rPr>
      </w:pPr>
    </w:p>
    <w:p w:rsidR="00FB792C" w:rsidRPr="00AA5DB0" w:rsidRDefault="00AA5DB0" w:rsidP="00573E69">
      <w:pPr>
        <w:autoSpaceDE w:val="0"/>
        <w:autoSpaceDN w:val="0"/>
        <w:adjustRightInd w:val="0"/>
        <w:spacing w:before="120" w:after="120"/>
        <w:jc w:val="center"/>
        <w:rPr>
          <w:b/>
        </w:rPr>
      </w:pPr>
      <w:r w:rsidRPr="00AA5DB0">
        <w:rPr>
          <w:b/>
        </w:rPr>
        <w:t>Általános iskolai felnőttoktatásban tanulók létszáma és a 8. évfolyamot eredményesen végzettek</w:t>
      </w:r>
    </w:p>
    <w:tbl>
      <w:tblPr>
        <w:tblW w:w="9735" w:type="dxa"/>
        <w:tblInd w:w="55" w:type="dxa"/>
        <w:tblCellMar>
          <w:left w:w="70" w:type="dxa"/>
          <w:right w:w="70" w:type="dxa"/>
        </w:tblCellMar>
        <w:tblLook w:val="00A0" w:firstRow="1" w:lastRow="0" w:firstColumn="1" w:lastColumn="0" w:noHBand="0" w:noVBand="0"/>
      </w:tblPr>
      <w:tblGrid>
        <w:gridCol w:w="960"/>
        <w:gridCol w:w="3555"/>
        <w:gridCol w:w="2700"/>
        <w:gridCol w:w="2520"/>
      </w:tblGrid>
      <w:tr w:rsidR="00CD3AC0" w:rsidRPr="00B73A10" w:rsidTr="00B04875">
        <w:trPr>
          <w:trHeight w:val="900"/>
        </w:trPr>
        <w:tc>
          <w:tcPr>
            <w:tcW w:w="960" w:type="dxa"/>
            <w:vMerge w:val="restart"/>
            <w:tcBorders>
              <w:top w:val="single" w:sz="4" w:space="0" w:color="auto"/>
              <w:left w:val="single" w:sz="4" w:space="0" w:color="auto"/>
              <w:right w:val="single" w:sz="4" w:space="0" w:color="auto"/>
            </w:tcBorders>
            <w:shd w:val="clear" w:color="auto" w:fill="E5B8B7"/>
            <w:noWrap/>
            <w:vAlign w:val="center"/>
          </w:tcPr>
          <w:p w:rsidR="00CD3AC0" w:rsidRPr="00CD3AC0" w:rsidRDefault="00CD3AC0" w:rsidP="00CD3AC0">
            <w:pPr>
              <w:jc w:val="center"/>
              <w:rPr>
                <w:rFonts w:ascii="Arial" w:hAnsi="Arial" w:cs="Arial"/>
                <w:b/>
                <w:color w:val="000000"/>
                <w:sz w:val="20"/>
                <w:szCs w:val="20"/>
              </w:rPr>
            </w:pPr>
            <w:r w:rsidRPr="00CD3AC0">
              <w:rPr>
                <w:rFonts w:ascii="Arial" w:hAnsi="Arial" w:cs="Arial"/>
                <w:b/>
                <w:color w:val="000000"/>
                <w:sz w:val="20"/>
                <w:szCs w:val="20"/>
              </w:rPr>
              <w:t>év</w:t>
            </w:r>
          </w:p>
        </w:tc>
        <w:tc>
          <w:tcPr>
            <w:tcW w:w="3555" w:type="dxa"/>
            <w:tcBorders>
              <w:top w:val="single" w:sz="4" w:space="0" w:color="auto"/>
              <w:left w:val="nil"/>
              <w:bottom w:val="single" w:sz="4" w:space="0" w:color="auto"/>
              <w:right w:val="single" w:sz="4" w:space="0" w:color="auto"/>
            </w:tcBorders>
            <w:shd w:val="clear" w:color="auto" w:fill="E5B8B7"/>
            <w:vAlign w:val="center"/>
          </w:tcPr>
          <w:p w:rsidR="00CD3AC0" w:rsidRPr="00CD3AC0" w:rsidRDefault="00CD3AC0" w:rsidP="00CD3AC0">
            <w:pPr>
              <w:jc w:val="center"/>
              <w:rPr>
                <w:rFonts w:ascii="Arial" w:hAnsi="Arial" w:cs="Arial"/>
                <w:b/>
                <w:color w:val="000000"/>
                <w:sz w:val="20"/>
                <w:szCs w:val="20"/>
              </w:rPr>
            </w:pPr>
            <w:r w:rsidRPr="00CD3AC0">
              <w:rPr>
                <w:rFonts w:ascii="Arial" w:hAnsi="Arial" w:cs="Arial"/>
                <w:b/>
                <w:color w:val="000000"/>
                <w:sz w:val="20"/>
                <w:szCs w:val="20"/>
              </w:rPr>
              <w:t>általános iskolai felnőttoktatásban résztvevők száma</w:t>
            </w:r>
          </w:p>
        </w:tc>
        <w:tc>
          <w:tcPr>
            <w:tcW w:w="5220" w:type="dxa"/>
            <w:gridSpan w:val="2"/>
            <w:tcBorders>
              <w:top w:val="single" w:sz="4" w:space="0" w:color="auto"/>
              <w:left w:val="nil"/>
              <w:bottom w:val="single" w:sz="4" w:space="0" w:color="auto"/>
              <w:right w:val="single" w:sz="4" w:space="0" w:color="000000"/>
            </w:tcBorders>
            <w:shd w:val="clear" w:color="auto" w:fill="E5B8B7"/>
            <w:vAlign w:val="center"/>
          </w:tcPr>
          <w:p w:rsidR="00CD3AC0" w:rsidRPr="00CD3AC0" w:rsidRDefault="00CD3AC0" w:rsidP="00CD3AC0">
            <w:pPr>
              <w:jc w:val="center"/>
              <w:rPr>
                <w:rFonts w:ascii="Arial" w:hAnsi="Arial" w:cs="Arial"/>
                <w:b/>
                <w:color w:val="000000"/>
                <w:sz w:val="20"/>
                <w:szCs w:val="20"/>
              </w:rPr>
            </w:pPr>
            <w:r w:rsidRPr="00CD3AC0">
              <w:rPr>
                <w:rFonts w:ascii="Arial" w:hAnsi="Arial" w:cs="Arial"/>
                <w:b/>
                <w:color w:val="000000"/>
                <w:sz w:val="20"/>
                <w:szCs w:val="20"/>
              </w:rPr>
              <w:t>8. évfolyamot felnőttoktatásban eredményesen elvégzők száma</w:t>
            </w:r>
          </w:p>
        </w:tc>
      </w:tr>
      <w:tr w:rsidR="00CD3AC0" w:rsidRPr="00B73A10" w:rsidTr="00B04875">
        <w:trPr>
          <w:trHeight w:val="300"/>
        </w:trPr>
        <w:tc>
          <w:tcPr>
            <w:tcW w:w="960" w:type="dxa"/>
            <w:vMerge/>
            <w:tcBorders>
              <w:left w:val="single" w:sz="4" w:space="0" w:color="auto"/>
              <w:bottom w:val="single" w:sz="4" w:space="0" w:color="auto"/>
              <w:right w:val="single" w:sz="4" w:space="0" w:color="auto"/>
            </w:tcBorders>
            <w:shd w:val="clear" w:color="auto" w:fill="E5B8B7"/>
            <w:noWrap/>
            <w:vAlign w:val="center"/>
          </w:tcPr>
          <w:p w:rsidR="00CD3AC0" w:rsidRPr="00CD3AC0" w:rsidRDefault="00CD3AC0" w:rsidP="00CD3AC0">
            <w:pPr>
              <w:jc w:val="center"/>
              <w:rPr>
                <w:rFonts w:ascii="Arial" w:hAnsi="Arial" w:cs="Arial"/>
                <w:b/>
                <w:color w:val="000000"/>
                <w:sz w:val="20"/>
                <w:szCs w:val="20"/>
              </w:rPr>
            </w:pPr>
          </w:p>
        </w:tc>
        <w:tc>
          <w:tcPr>
            <w:tcW w:w="3555" w:type="dxa"/>
            <w:tcBorders>
              <w:top w:val="nil"/>
              <w:left w:val="nil"/>
              <w:bottom w:val="single" w:sz="4" w:space="0" w:color="auto"/>
              <w:right w:val="single" w:sz="4" w:space="0" w:color="auto"/>
            </w:tcBorders>
            <w:shd w:val="clear" w:color="auto" w:fill="E5B8B7"/>
            <w:noWrap/>
            <w:vAlign w:val="center"/>
          </w:tcPr>
          <w:p w:rsidR="00CD3AC0" w:rsidRPr="00CD3AC0" w:rsidRDefault="00CD3AC0" w:rsidP="00CD3AC0">
            <w:pPr>
              <w:jc w:val="center"/>
              <w:rPr>
                <w:rFonts w:ascii="Arial" w:hAnsi="Arial" w:cs="Arial"/>
                <w:b/>
                <w:color w:val="000000"/>
                <w:sz w:val="20"/>
                <w:szCs w:val="20"/>
              </w:rPr>
            </w:pPr>
            <w:r w:rsidRPr="00CD3AC0">
              <w:rPr>
                <w:rFonts w:ascii="Arial" w:hAnsi="Arial" w:cs="Arial"/>
                <w:b/>
                <w:color w:val="000000"/>
                <w:sz w:val="20"/>
                <w:szCs w:val="20"/>
              </w:rPr>
              <w:t>fő</w:t>
            </w:r>
          </w:p>
        </w:tc>
        <w:tc>
          <w:tcPr>
            <w:tcW w:w="2700" w:type="dxa"/>
            <w:tcBorders>
              <w:top w:val="nil"/>
              <w:left w:val="nil"/>
              <w:bottom w:val="single" w:sz="4" w:space="0" w:color="auto"/>
              <w:right w:val="single" w:sz="4" w:space="0" w:color="auto"/>
            </w:tcBorders>
            <w:shd w:val="clear" w:color="auto" w:fill="E5B8B7"/>
            <w:noWrap/>
            <w:vAlign w:val="center"/>
          </w:tcPr>
          <w:p w:rsidR="00CD3AC0" w:rsidRPr="00CD3AC0" w:rsidRDefault="00CD3AC0" w:rsidP="00CD3AC0">
            <w:pPr>
              <w:jc w:val="center"/>
              <w:rPr>
                <w:rFonts w:ascii="Arial" w:hAnsi="Arial" w:cs="Arial"/>
                <w:b/>
                <w:color w:val="000000"/>
                <w:sz w:val="20"/>
                <w:szCs w:val="20"/>
              </w:rPr>
            </w:pPr>
            <w:r>
              <w:rPr>
                <w:rFonts w:ascii="Arial" w:hAnsi="Arial" w:cs="Arial"/>
                <w:b/>
                <w:color w:val="000000"/>
                <w:sz w:val="20"/>
                <w:szCs w:val="20"/>
              </w:rPr>
              <w:t>f</w:t>
            </w:r>
            <w:r w:rsidRPr="00CD3AC0">
              <w:rPr>
                <w:rFonts w:ascii="Arial" w:hAnsi="Arial" w:cs="Arial"/>
                <w:b/>
                <w:color w:val="000000"/>
                <w:sz w:val="20"/>
                <w:szCs w:val="20"/>
              </w:rPr>
              <w:t>ő</w:t>
            </w:r>
          </w:p>
        </w:tc>
        <w:tc>
          <w:tcPr>
            <w:tcW w:w="2520" w:type="dxa"/>
            <w:tcBorders>
              <w:top w:val="nil"/>
              <w:left w:val="nil"/>
              <w:bottom w:val="single" w:sz="4" w:space="0" w:color="auto"/>
              <w:right w:val="single" w:sz="4" w:space="0" w:color="auto"/>
            </w:tcBorders>
            <w:shd w:val="clear" w:color="auto" w:fill="E5B8B7"/>
            <w:noWrap/>
            <w:vAlign w:val="center"/>
          </w:tcPr>
          <w:p w:rsidR="00CD3AC0" w:rsidRPr="00CD3AC0" w:rsidRDefault="00CD3AC0" w:rsidP="00CD3AC0">
            <w:pPr>
              <w:jc w:val="center"/>
              <w:rPr>
                <w:rFonts w:ascii="Arial" w:hAnsi="Arial" w:cs="Arial"/>
                <w:b/>
                <w:color w:val="000000"/>
                <w:sz w:val="20"/>
                <w:szCs w:val="20"/>
              </w:rPr>
            </w:pPr>
            <w:r w:rsidRPr="00CD3AC0">
              <w:rPr>
                <w:rFonts w:ascii="Arial" w:hAnsi="Arial" w:cs="Arial"/>
                <w:b/>
                <w:color w:val="000000"/>
                <w:sz w:val="20"/>
                <w:szCs w:val="20"/>
              </w:rPr>
              <w:t>%</w:t>
            </w:r>
          </w:p>
        </w:tc>
      </w:tr>
      <w:tr w:rsidR="00CD3AC0" w:rsidRPr="00B73A10" w:rsidTr="00B0487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E5B8B7"/>
            <w:noWrap/>
            <w:vAlign w:val="center"/>
          </w:tcPr>
          <w:p w:rsidR="00CD3AC0" w:rsidRPr="00CD3AC0" w:rsidRDefault="00CD3AC0" w:rsidP="00CD3AC0">
            <w:pPr>
              <w:jc w:val="center"/>
              <w:rPr>
                <w:rFonts w:ascii="Arial" w:hAnsi="Arial" w:cs="Arial"/>
                <w:b/>
                <w:color w:val="000000"/>
                <w:sz w:val="20"/>
                <w:szCs w:val="20"/>
              </w:rPr>
            </w:pPr>
            <w:r>
              <w:rPr>
                <w:rFonts w:ascii="Arial" w:hAnsi="Arial" w:cs="Arial"/>
                <w:b/>
                <w:color w:val="000000"/>
                <w:sz w:val="20"/>
                <w:szCs w:val="20"/>
              </w:rPr>
              <w:t>2008</w:t>
            </w:r>
          </w:p>
        </w:tc>
        <w:tc>
          <w:tcPr>
            <w:tcW w:w="3555" w:type="dxa"/>
            <w:tcBorders>
              <w:top w:val="nil"/>
              <w:left w:val="nil"/>
              <w:bottom w:val="single" w:sz="4" w:space="0" w:color="auto"/>
              <w:right w:val="single" w:sz="4" w:space="0" w:color="auto"/>
            </w:tcBorders>
            <w:noWrap/>
            <w:vAlign w:val="center"/>
          </w:tcPr>
          <w:p w:rsidR="00CD3AC0" w:rsidRPr="00CD3AC0" w:rsidRDefault="00CD3AC0" w:rsidP="00CD3AC0">
            <w:pPr>
              <w:jc w:val="center"/>
              <w:rPr>
                <w:rFonts w:ascii="Arial" w:hAnsi="Arial" w:cs="Arial"/>
                <w:color w:val="000000"/>
                <w:sz w:val="20"/>
                <w:szCs w:val="20"/>
              </w:rPr>
            </w:pPr>
            <w:r w:rsidRPr="00CD3AC0">
              <w:rPr>
                <w:rFonts w:ascii="Arial" w:hAnsi="Arial" w:cs="Arial"/>
                <w:color w:val="000000"/>
                <w:sz w:val="20"/>
                <w:szCs w:val="20"/>
              </w:rPr>
              <w:t>0</w:t>
            </w:r>
          </w:p>
        </w:tc>
        <w:tc>
          <w:tcPr>
            <w:tcW w:w="2700" w:type="dxa"/>
            <w:tcBorders>
              <w:top w:val="nil"/>
              <w:left w:val="nil"/>
              <w:bottom w:val="single" w:sz="4" w:space="0" w:color="auto"/>
              <w:right w:val="single" w:sz="4" w:space="0" w:color="auto"/>
            </w:tcBorders>
            <w:noWrap/>
            <w:vAlign w:val="center"/>
          </w:tcPr>
          <w:p w:rsidR="00CD3AC0" w:rsidRPr="00CD3AC0" w:rsidRDefault="00CD3AC0" w:rsidP="00CD3AC0">
            <w:pPr>
              <w:jc w:val="center"/>
              <w:rPr>
                <w:rFonts w:ascii="Arial" w:hAnsi="Arial" w:cs="Arial"/>
                <w:color w:val="000000"/>
                <w:sz w:val="20"/>
                <w:szCs w:val="20"/>
              </w:rPr>
            </w:pPr>
            <w:r w:rsidRPr="00CD3AC0">
              <w:rPr>
                <w:rFonts w:ascii="Arial" w:hAnsi="Arial" w:cs="Arial"/>
                <w:color w:val="000000"/>
                <w:sz w:val="20"/>
                <w:szCs w:val="20"/>
              </w:rPr>
              <w:t>0</w:t>
            </w:r>
          </w:p>
        </w:tc>
        <w:tc>
          <w:tcPr>
            <w:tcW w:w="2520" w:type="dxa"/>
            <w:tcBorders>
              <w:top w:val="nil"/>
              <w:left w:val="nil"/>
              <w:bottom w:val="single" w:sz="4" w:space="0" w:color="auto"/>
              <w:right w:val="single" w:sz="4" w:space="0" w:color="auto"/>
            </w:tcBorders>
            <w:noWrap/>
            <w:vAlign w:val="center"/>
          </w:tcPr>
          <w:p w:rsidR="00CD3AC0" w:rsidRPr="00CD3AC0" w:rsidRDefault="00CD3AC0" w:rsidP="00CD3AC0">
            <w:pPr>
              <w:jc w:val="center"/>
              <w:rPr>
                <w:rFonts w:ascii="Arial" w:hAnsi="Arial" w:cs="Arial"/>
                <w:color w:val="000000"/>
                <w:sz w:val="20"/>
                <w:szCs w:val="20"/>
              </w:rPr>
            </w:pPr>
            <w:r w:rsidRPr="00CD3AC0">
              <w:rPr>
                <w:rFonts w:ascii="Arial" w:hAnsi="Arial" w:cs="Arial"/>
                <w:color w:val="000000"/>
                <w:sz w:val="20"/>
                <w:szCs w:val="20"/>
              </w:rPr>
              <w:t>0</w:t>
            </w:r>
          </w:p>
        </w:tc>
      </w:tr>
      <w:tr w:rsidR="00CD3AC0" w:rsidRPr="00B73A10" w:rsidTr="00B0487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E5B8B7"/>
            <w:noWrap/>
            <w:vAlign w:val="center"/>
          </w:tcPr>
          <w:p w:rsidR="00CD3AC0" w:rsidRPr="00CD3AC0" w:rsidRDefault="00CD3AC0" w:rsidP="00CD3AC0">
            <w:pPr>
              <w:jc w:val="center"/>
              <w:rPr>
                <w:rFonts w:ascii="Arial" w:hAnsi="Arial" w:cs="Arial"/>
                <w:b/>
                <w:color w:val="000000"/>
                <w:sz w:val="20"/>
                <w:szCs w:val="20"/>
              </w:rPr>
            </w:pPr>
            <w:r>
              <w:rPr>
                <w:rFonts w:ascii="Arial" w:hAnsi="Arial" w:cs="Arial"/>
                <w:b/>
                <w:color w:val="000000"/>
                <w:sz w:val="20"/>
                <w:szCs w:val="20"/>
              </w:rPr>
              <w:t>2009</w:t>
            </w:r>
          </w:p>
        </w:tc>
        <w:tc>
          <w:tcPr>
            <w:tcW w:w="3555" w:type="dxa"/>
            <w:tcBorders>
              <w:top w:val="nil"/>
              <w:left w:val="nil"/>
              <w:bottom w:val="single" w:sz="4" w:space="0" w:color="auto"/>
              <w:right w:val="single" w:sz="4" w:space="0" w:color="auto"/>
            </w:tcBorders>
            <w:noWrap/>
            <w:vAlign w:val="center"/>
          </w:tcPr>
          <w:p w:rsidR="00CD3AC0" w:rsidRPr="00CD3AC0" w:rsidRDefault="00CD3AC0" w:rsidP="00CD3AC0">
            <w:pPr>
              <w:jc w:val="center"/>
              <w:rPr>
                <w:rFonts w:ascii="Arial" w:hAnsi="Arial" w:cs="Arial"/>
                <w:color w:val="000000"/>
                <w:sz w:val="20"/>
                <w:szCs w:val="20"/>
              </w:rPr>
            </w:pPr>
            <w:r w:rsidRPr="00CD3AC0">
              <w:rPr>
                <w:rFonts w:ascii="Arial" w:hAnsi="Arial" w:cs="Arial"/>
                <w:color w:val="000000"/>
                <w:sz w:val="20"/>
                <w:szCs w:val="20"/>
              </w:rPr>
              <w:t>0</w:t>
            </w:r>
          </w:p>
        </w:tc>
        <w:tc>
          <w:tcPr>
            <w:tcW w:w="2700" w:type="dxa"/>
            <w:tcBorders>
              <w:top w:val="nil"/>
              <w:left w:val="nil"/>
              <w:bottom w:val="single" w:sz="4" w:space="0" w:color="auto"/>
              <w:right w:val="single" w:sz="4" w:space="0" w:color="auto"/>
            </w:tcBorders>
            <w:noWrap/>
            <w:vAlign w:val="center"/>
          </w:tcPr>
          <w:p w:rsidR="00CD3AC0" w:rsidRPr="00CD3AC0" w:rsidRDefault="00CD3AC0" w:rsidP="00CD3AC0">
            <w:pPr>
              <w:jc w:val="center"/>
              <w:rPr>
                <w:rFonts w:ascii="Arial" w:hAnsi="Arial" w:cs="Arial"/>
                <w:color w:val="000000"/>
                <w:sz w:val="20"/>
                <w:szCs w:val="20"/>
              </w:rPr>
            </w:pPr>
            <w:r w:rsidRPr="00CD3AC0">
              <w:rPr>
                <w:rFonts w:ascii="Arial" w:hAnsi="Arial" w:cs="Arial"/>
                <w:color w:val="000000"/>
                <w:sz w:val="20"/>
                <w:szCs w:val="20"/>
              </w:rPr>
              <w:t>0</w:t>
            </w:r>
          </w:p>
        </w:tc>
        <w:tc>
          <w:tcPr>
            <w:tcW w:w="2520" w:type="dxa"/>
            <w:tcBorders>
              <w:top w:val="nil"/>
              <w:left w:val="nil"/>
              <w:bottom w:val="single" w:sz="4" w:space="0" w:color="auto"/>
              <w:right w:val="single" w:sz="4" w:space="0" w:color="auto"/>
            </w:tcBorders>
            <w:noWrap/>
            <w:vAlign w:val="center"/>
          </w:tcPr>
          <w:p w:rsidR="00CD3AC0" w:rsidRPr="00CD3AC0" w:rsidRDefault="00CD3AC0" w:rsidP="00CD3AC0">
            <w:pPr>
              <w:jc w:val="center"/>
              <w:rPr>
                <w:rFonts w:ascii="Arial" w:hAnsi="Arial" w:cs="Arial"/>
                <w:color w:val="000000"/>
                <w:sz w:val="20"/>
                <w:szCs w:val="20"/>
              </w:rPr>
            </w:pPr>
            <w:r w:rsidRPr="00CD3AC0">
              <w:rPr>
                <w:rFonts w:ascii="Arial" w:hAnsi="Arial" w:cs="Arial"/>
                <w:color w:val="000000"/>
                <w:sz w:val="20"/>
                <w:szCs w:val="20"/>
              </w:rPr>
              <w:t>0</w:t>
            </w:r>
          </w:p>
        </w:tc>
      </w:tr>
      <w:tr w:rsidR="00CD3AC0" w:rsidRPr="00B73A10" w:rsidTr="00B04875">
        <w:trPr>
          <w:trHeight w:val="300"/>
        </w:trPr>
        <w:tc>
          <w:tcPr>
            <w:tcW w:w="960" w:type="dxa"/>
            <w:tcBorders>
              <w:top w:val="nil"/>
              <w:left w:val="single" w:sz="4" w:space="0" w:color="auto"/>
              <w:bottom w:val="single" w:sz="4" w:space="0" w:color="auto"/>
              <w:right w:val="single" w:sz="4" w:space="0" w:color="auto"/>
            </w:tcBorders>
            <w:shd w:val="clear" w:color="auto" w:fill="E5B8B7"/>
            <w:noWrap/>
            <w:vAlign w:val="center"/>
          </w:tcPr>
          <w:p w:rsidR="00CD3AC0" w:rsidRPr="00CD3AC0" w:rsidRDefault="00CD3AC0" w:rsidP="00CD3AC0">
            <w:pPr>
              <w:jc w:val="center"/>
              <w:rPr>
                <w:rFonts w:ascii="Arial" w:hAnsi="Arial" w:cs="Arial"/>
                <w:b/>
                <w:color w:val="000000"/>
                <w:sz w:val="20"/>
                <w:szCs w:val="20"/>
              </w:rPr>
            </w:pPr>
            <w:r w:rsidRPr="00CD3AC0">
              <w:rPr>
                <w:rFonts w:ascii="Arial" w:hAnsi="Arial" w:cs="Arial"/>
                <w:b/>
                <w:color w:val="000000"/>
                <w:sz w:val="20"/>
                <w:szCs w:val="20"/>
              </w:rPr>
              <w:t>2010</w:t>
            </w:r>
          </w:p>
        </w:tc>
        <w:tc>
          <w:tcPr>
            <w:tcW w:w="3555" w:type="dxa"/>
            <w:tcBorders>
              <w:top w:val="nil"/>
              <w:left w:val="nil"/>
              <w:bottom w:val="single" w:sz="4" w:space="0" w:color="auto"/>
              <w:right w:val="single" w:sz="4" w:space="0" w:color="auto"/>
            </w:tcBorders>
            <w:noWrap/>
            <w:vAlign w:val="center"/>
          </w:tcPr>
          <w:p w:rsidR="00CD3AC0" w:rsidRPr="00CD3AC0" w:rsidRDefault="00CD3AC0" w:rsidP="00CD3AC0">
            <w:pPr>
              <w:jc w:val="center"/>
              <w:rPr>
                <w:rFonts w:ascii="Arial" w:hAnsi="Arial" w:cs="Arial"/>
                <w:color w:val="000000"/>
                <w:sz w:val="20"/>
                <w:szCs w:val="20"/>
              </w:rPr>
            </w:pPr>
            <w:r w:rsidRPr="00CD3AC0">
              <w:rPr>
                <w:rFonts w:ascii="Arial" w:hAnsi="Arial" w:cs="Arial"/>
                <w:color w:val="000000"/>
                <w:sz w:val="20"/>
                <w:szCs w:val="20"/>
              </w:rPr>
              <w:t>0</w:t>
            </w:r>
          </w:p>
        </w:tc>
        <w:tc>
          <w:tcPr>
            <w:tcW w:w="2700" w:type="dxa"/>
            <w:tcBorders>
              <w:top w:val="nil"/>
              <w:left w:val="nil"/>
              <w:bottom w:val="single" w:sz="4" w:space="0" w:color="auto"/>
              <w:right w:val="single" w:sz="4" w:space="0" w:color="auto"/>
            </w:tcBorders>
            <w:noWrap/>
            <w:vAlign w:val="center"/>
          </w:tcPr>
          <w:p w:rsidR="00CD3AC0" w:rsidRPr="00CD3AC0" w:rsidRDefault="00CD3AC0" w:rsidP="00CD3AC0">
            <w:pPr>
              <w:jc w:val="center"/>
              <w:rPr>
                <w:rFonts w:ascii="Arial" w:hAnsi="Arial" w:cs="Arial"/>
                <w:color w:val="000000"/>
                <w:sz w:val="20"/>
                <w:szCs w:val="20"/>
              </w:rPr>
            </w:pPr>
            <w:r w:rsidRPr="00CD3AC0">
              <w:rPr>
                <w:rFonts w:ascii="Arial" w:hAnsi="Arial" w:cs="Arial"/>
                <w:color w:val="000000"/>
                <w:sz w:val="20"/>
                <w:szCs w:val="20"/>
              </w:rPr>
              <w:t>0</w:t>
            </w:r>
          </w:p>
        </w:tc>
        <w:tc>
          <w:tcPr>
            <w:tcW w:w="2520" w:type="dxa"/>
            <w:tcBorders>
              <w:top w:val="nil"/>
              <w:left w:val="nil"/>
              <w:bottom w:val="single" w:sz="4" w:space="0" w:color="auto"/>
              <w:right w:val="single" w:sz="4" w:space="0" w:color="auto"/>
            </w:tcBorders>
            <w:noWrap/>
            <w:vAlign w:val="center"/>
          </w:tcPr>
          <w:p w:rsidR="00CD3AC0" w:rsidRPr="00CD3AC0" w:rsidRDefault="00CD3AC0" w:rsidP="00CD3AC0">
            <w:pPr>
              <w:jc w:val="center"/>
              <w:rPr>
                <w:rFonts w:ascii="Arial" w:hAnsi="Arial" w:cs="Arial"/>
                <w:color w:val="000000"/>
                <w:sz w:val="20"/>
                <w:szCs w:val="20"/>
              </w:rPr>
            </w:pPr>
            <w:r w:rsidRPr="00CD3AC0">
              <w:rPr>
                <w:rFonts w:ascii="Arial" w:hAnsi="Arial" w:cs="Arial"/>
                <w:color w:val="000000"/>
                <w:sz w:val="20"/>
                <w:szCs w:val="20"/>
              </w:rPr>
              <w:t>0</w:t>
            </w:r>
          </w:p>
        </w:tc>
      </w:tr>
      <w:tr w:rsidR="00CD3AC0" w:rsidRPr="00B73A10" w:rsidTr="00B04875">
        <w:trPr>
          <w:trHeight w:val="300"/>
        </w:trPr>
        <w:tc>
          <w:tcPr>
            <w:tcW w:w="960" w:type="dxa"/>
            <w:tcBorders>
              <w:top w:val="nil"/>
              <w:left w:val="single" w:sz="4" w:space="0" w:color="auto"/>
              <w:bottom w:val="single" w:sz="4" w:space="0" w:color="auto"/>
              <w:right w:val="single" w:sz="4" w:space="0" w:color="auto"/>
            </w:tcBorders>
            <w:shd w:val="clear" w:color="auto" w:fill="E5B8B7"/>
            <w:noWrap/>
            <w:vAlign w:val="center"/>
          </w:tcPr>
          <w:p w:rsidR="00CD3AC0" w:rsidRPr="00CD3AC0" w:rsidRDefault="00CD3AC0" w:rsidP="00CD3AC0">
            <w:pPr>
              <w:jc w:val="center"/>
              <w:rPr>
                <w:rFonts w:ascii="Arial" w:hAnsi="Arial" w:cs="Arial"/>
                <w:b/>
                <w:color w:val="000000"/>
                <w:sz w:val="20"/>
                <w:szCs w:val="20"/>
              </w:rPr>
            </w:pPr>
            <w:r w:rsidRPr="00CD3AC0">
              <w:rPr>
                <w:rFonts w:ascii="Arial" w:hAnsi="Arial" w:cs="Arial"/>
                <w:b/>
                <w:color w:val="000000"/>
                <w:sz w:val="20"/>
                <w:szCs w:val="20"/>
              </w:rPr>
              <w:t>2011</w:t>
            </w:r>
          </w:p>
        </w:tc>
        <w:tc>
          <w:tcPr>
            <w:tcW w:w="3555" w:type="dxa"/>
            <w:tcBorders>
              <w:top w:val="nil"/>
              <w:left w:val="nil"/>
              <w:bottom w:val="single" w:sz="4" w:space="0" w:color="auto"/>
              <w:right w:val="single" w:sz="4" w:space="0" w:color="auto"/>
            </w:tcBorders>
            <w:noWrap/>
            <w:vAlign w:val="center"/>
          </w:tcPr>
          <w:p w:rsidR="00CD3AC0" w:rsidRPr="00CD3AC0" w:rsidRDefault="00CD3AC0" w:rsidP="00CD3AC0">
            <w:pPr>
              <w:jc w:val="center"/>
              <w:rPr>
                <w:rFonts w:ascii="Arial" w:hAnsi="Arial" w:cs="Arial"/>
                <w:color w:val="000000"/>
                <w:sz w:val="20"/>
                <w:szCs w:val="20"/>
              </w:rPr>
            </w:pPr>
            <w:r w:rsidRPr="00CD3AC0">
              <w:rPr>
                <w:rFonts w:ascii="Arial" w:hAnsi="Arial" w:cs="Arial"/>
                <w:color w:val="000000"/>
                <w:sz w:val="20"/>
                <w:szCs w:val="20"/>
              </w:rPr>
              <w:t>0</w:t>
            </w:r>
          </w:p>
        </w:tc>
        <w:tc>
          <w:tcPr>
            <w:tcW w:w="2700" w:type="dxa"/>
            <w:tcBorders>
              <w:top w:val="nil"/>
              <w:left w:val="nil"/>
              <w:bottom w:val="single" w:sz="4" w:space="0" w:color="auto"/>
              <w:right w:val="single" w:sz="4" w:space="0" w:color="auto"/>
            </w:tcBorders>
            <w:noWrap/>
            <w:vAlign w:val="center"/>
          </w:tcPr>
          <w:p w:rsidR="00CD3AC0" w:rsidRPr="00CD3AC0" w:rsidRDefault="00CD3AC0" w:rsidP="00CD3AC0">
            <w:pPr>
              <w:jc w:val="center"/>
              <w:rPr>
                <w:rFonts w:ascii="Arial" w:hAnsi="Arial" w:cs="Arial"/>
                <w:color w:val="000000"/>
                <w:sz w:val="20"/>
                <w:szCs w:val="20"/>
              </w:rPr>
            </w:pPr>
            <w:r w:rsidRPr="00CD3AC0">
              <w:rPr>
                <w:rFonts w:ascii="Arial" w:hAnsi="Arial" w:cs="Arial"/>
                <w:color w:val="000000"/>
                <w:sz w:val="20"/>
                <w:szCs w:val="20"/>
              </w:rPr>
              <w:t>0</w:t>
            </w:r>
          </w:p>
        </w:tc>
        <w:tc>
          <w:tcPr>
            <w:tcW w:w="2520" w:type="dxa"/>
            <w:tcBorders>
              <w:top w:val="nil"/>
              <w:left w:val="nil"/>
              <w:bottom w:val="single" w:sz="4" w:space="0" w:color="auto"/>
              <w:right w:val="single" w:sz="4" w:space="0" w:color="auto"/>
            </w:tcBorders>
            <w:noWrap/>
            <w:vAlign w:val="center"/>
          </w:tcPr>
          <w:p w:rsidR="00CD3AC0" w:rsidRPr="00CD3AC0" w:rsidRDefault="00CD3AC0" w:rsidP="00CD3AC0">
            <w:pPr>
              <w:jc w:val="center"/>
              <w:rPr>
                <w:rFonts w:ascii="Arial" w:hAnsi="Arial" w:cs="Arial"/>
                <w:color w:val="000000"/>
                <w:sz w:val="20"/>
                <w:szCs w:val="20"/>
              </w:rPr>
            </w:pPr>
            <w:r w:rsidRPr="00CD3AC0">
              <w:rPr>
                <w:rFonts w:ascii="Arial" w:hAnsi="Arial" w:cs="Arial"/>
                <w:color w:val="000000"/>
                <w:sz w:val="20"/>
                <w:szCs w:val="20"/>
              </w:rPr>
              <w:t>0</w:t>
            </w:r>
          </w:p>
        </w:tc>
      </w:tr>
      <w:tr w:rsidR="00CD3AC0" w:rsidRPr="00B73A10" w:rsidTr="00B04875">
        <w:trPr>
          <w:trHeight w:val="300"/>
        </w:trPr>
        <w:tc>
          <w:tcPr>
            <w:tcW w:w="960" w:type="dxa"/>
            <w:tcBorders>
              <w:top w:val="nil"/>
              <w:left w:val="single" w:sz="4" w:space="0" w:color="auto"/>
              <w:bottom w:val="single" w:sz="4" w:space="0" w:color="auto"/>
              <w:right w:val="single" w:sz="4" w:space="0" w:color="auto"/>
            </w:tcBorders>
            <w:shd w:val="clear" w:color="auto" w:fill="E5B8B7"/>
            <w:noWrap/>
            <w:vAlign w:val="center"/>
          </w:tcPr>
          <w:p w:rsidR="00CD3AC0" w:rsidRPr="00CD3AC0" w:rsidRDefault="00CD3AC0" w:rsidP="00CD3AC0">
            <w:pPr>
              <w:jc w:val="center"/>
              <w:rPr>
                <w:rFonts w:ascii="Arial" w:hAnsi="Arial" w:cs="Arial"/>
                <w:b/>
                <w:color w:val="000000"/>
                <w:sz w:val="20"/>
                <w:szCs w:val="20"/>
              </w:rPr>
            </w:pPr>
            <w:r w:rsidRPr="00CD3AC0">
              <w:rPr>
                <w:rFonts w:ascii="Arial" w:hAnsi="Arial" w:cs="Arial"/>
                <w:b/>
                <w:color w:val="000000"/>
                <w:sz w:val="20"/>
                <w:szCs w:val="20"/>
              </w:rPr>
              <w:t>2012</w:t>
            </w:r>
          </w:p>
        </w:tc>
        <w:tc>
          <w:tcPr>
            <w:tcW w:w="3555" w:type="dxa"/>
            <w:tcBorders>
              <w:top w:val="nil"/>
              <w:left w:val="nil"/>
              <w:bottom w:val="single" w:sz="4" w:space="0" w:color="auto"/>
              <w:right w:val="single" w:sz="4" w:space="0" w:color="auto"/>
            </w:tcBorders>
            <w:noWrap/>
            <w:vAlign w:val="center"/>
          </w:tcPr>
          <w:p w:rsidR="00CD3AC0" w:rsidRPr="00CD3AC0" w:rsidRDefault="00CD3AC0" w:rsidP="00CD3AC0">
            <w:pPr>
              <w:jc w:val="center"/>
              <w:rPr>
                <w:rFonts w:ascii="Arial" w:hAnsi="Arial" w:cs="Arial"/>
                <w:color w:val="000000"/>
                <w:sz w:val="20"/>
                <w:szCs w:val="20"/>
              </w:rPr>
            </w:pPr>
            <w:r w:rsidRPr="00CD3AC0">
              <w:rPr>
                <w:rFonts w:ascii="Arial" w:hAnsi="Arial" w:cs="Arial"/>
                <w:color w:val="000000"/>
                <w:sz w:val="20"/>
                <w:szCs w:val="20"/>
              </w:rPr>
              <w:t>0</w:t>
            </w:r>
          </w:p>
        </w:tc>
        <w:tc>
          <w:tcPr>
            <w:tcW w:w="2700" w:type="dxa"/>
            <w:tcBorders>
              <w:top w:val="nil"/>
              <w:left w:val="nil"/>
              <w:bottom w:val="single" w:sz="4" w:space="0" w:color="auto"/>
              <w:right w:val="single" w:sz="4" w:space="0" w:color="auto"/>
            </w:tcBorders>
            <w:noWrap/>
            <w:vAlign w:val="center"/>
          </w:tcPr>
          <w:p w:rsidR="00CD3AC0" w:rsidRPr="00CD3AC0" w:rsidRDefault="00CD3AC0" w:rsidP="00CD3AC0">
            <w:pPr>
              <w:jc w:val="center"/>
              <w:rPr>
                <w:rFonts w:ascii="Arial" w:hAnsi="Arial" w:cs="Arial"/>
                <w:color w:val="000000"/>
                <w:sz w:val="20"/>
                <w:szCs w:val="20"/>
              </w:rPr>
            </w:pPr>
            <w:r w:rsidRPr="00CD3AC0">
              <w:rPr>
                <w:rFonts w:ascii="Arial" w:hAnsi="Arial" w:cs="Arial"/>
                <w:color w:val="000000"/>
                <w:sz w:val="20"/>
                <w:szCs w:val="20"/>
              </w:rPr>
              <w:t>0</w:t>
            </w:r>
          </w:p>
        </w:tc>
        <w:tc>
          <w:tcPr>
            <w:tcW w:w="2520" w:type="dxa"/>
            <w:tcBorders>
              <w:top w:val="nil"/>
              <w:left w:val="nil"/>
              <w:bottom w:val="single" w:sz="4" w:space="0" w:color="auto"/>
              <w:right w:val="single" w:sz="4" w:space="0" w:color="auto"/>
            </w:tcBorders>
            <w:noWrap/>
            <w:vAlign w:val="center"/>
          </w:tcPr>
          <w:p w:rsidR="00CD3AC0" w:rsidRPr="00CD3AC0" w:rsidRDefault="00CD3AC0" w:rsidP="00CD3AC0">
            <w:pPr>
              <w:jc w:val="center"/>
              <w:rPr>
                <w:rFonts w:ascii="Arial" w:hAnsi="Arial" w:cs="Arial"/>
                <w:color w:val="000000"/>
                <w:sz w:val="20"/>
                <w:szCs w:val="20"/>
              </w:rPr>
            </w:pPr>
            <w:r w:rsidRPr="00CD3AC0">
              <w:rPr>
                <w:rFonts w:ascii="Arial" w:hAnsi="Arial" w:cs="Arial"/>
                <w:color w:val="000000"/>
                <w:sz w:val="20"/>
                <w:szCs w:val="20"/>
              </w:rPr>
              <w:t>0</w:t>
            </w:r>
          </w:p>
        </w:tc>
      </w:tr>
    </w:tbl>
    <w:p w:rsidR="00AA5DB0" w:rsidRPr="00AA5DB0" w:rsidRDefault="00AA5DB0" w:rsidP="00AA5DB0">
      <w:pPr>
        <w:spacing w:before="120"/>
      </w:pPr>
      <w:r w:rsidRPr="00AA5DB0">
        <w:t xml:space="preserve">Forrás: </w:t>
      </w:r>
      <w:proofErr w:type="spellStart"/>
      <w:r w:rsidRPr="00AA5DB0">
        <w:t>TeIR</w:t>
      </w:r>
      <w:proofErr w:type="spellEnd"/>
      <w:r w:rsidRPr="00AA5DB0">
        <w:t>, Területi Államháztartási és Közigazgatási Információs Szolgálat (TÁKISZ)</w:t>
      </w:r>
    </w:p>
    <w:p w:rsidR="008260E3" w:rsidRDefault="008260E3" w:rsidP="00FB792C">
      <w:pPr>
        <w:autoSpaceDE w:val="0"/>
        <w:autoSpaceDN w:val="0"/>
        <w:adjustRightInd w:val="0"/>
        <w:spacing w:before="120" w:after="120" w:line="360" w:lineRule="auto"/>
        <w:jc w:val="both"/>
        <w:sectPr w:rsidR="008260E3" w:rsidSect="00580654">
          <w:pgSz w:w="11906" w:h="16838" w:code="9"/>
          <w:pgMar w:top="1418" w:right="1247" w:bottom="1418" w:left="1247" w:header="709" w:footer="709" w:gutter="0"/>
          <w:cols w:space="708"/>
          <w:docGrid w:linePitch="360"/>
        </w:sectPr>
      </w:pPr>
    </w:p>
    <w:p w:rsidR="00AA5DB0" w:rsidRPr="0014331E" w:rsidRDefault="0014331E" w:rsidP="0014331E">
      <w:pPr>
        <w:autoSpaceDE w:val="0"/>
        <w:autoSpaceDN w:val="0"/>
        <w:adjustRightInd w:val="0"/>
        <w:spacing w:before="120" w:line="360" w:lineRule="auto"/>
        <w:jc w:val="center"/>
        <w:rPr>
          <w:b/>
        </w:rPr>
      </w:pPr>
      <w:r w:rsidRPr="0014331E">
        <w:rPr>
          <w:b/>
        </w:rPr>
        <w:t>Felnőttoktatásban résztvevők száma középfokú iskolában</w:t>
      </w:r>
    </w:p>
    <w:tbl>
      <w:tblPr>
        <w:tblW w:w="0" w:type="auto"/>
        <w:jc w:val="center"/>
        <w:tblLayout w:type="fixed"/>
        <w:tblCellMar>
          <w:left w:w="70" w:type="dxa"/>
          <w:right w:w="70" w:type="dxa"/>
        </w:tblCellMar>
        <w:tblLook w:val="00A0" w:firstRow="1" w:lastRow="0" w:firstColumn="1" w:lastColumn="0" w:noHBand="0" w:noVBand="0"/>
      </w:tblPr>
      <w:tblGrid>
        <w:gridCol w:w="835"/>
        <w:gridCol w:w="1943"/>
        <w:gridCol w:w="2218"/>
        <w:gridCol w:w="2003"/>
      </w:tblGrid>
      <w:tr w:rsidR="0014331E" w:rsidRPr="00AA5DB0" w:rsidTr="00B04875">
        <w:trPr>
          <w:jc w:val="center"/>
        </w:trPr>
        <w:tc>
          <w:tcPr>
            <w:tcW w:w="835" w:type="dxa"/>
            <w:vMerge w:val="restart"/>
            <w:tcBorders>
              <w:top w:val="single" w:sz="4" w:space="0" w:color="auto"/>
              <w:left w:val="single" w:sz="4" w:space="0" w:color="auto"/>
              <w:right w:val="single" w:sz="4" w:space="0" w:color="auto"/>
            </w:tcBorders>
            <w:shd w:val="clear" w:color="auto" w:fill="E5B8B7"/>
            <w:noWrap/>
            <w:vAlign w:val="center"/>
          </w:tcPr>
          <w:p w:rsidR="0014331E" w:rsidRPr="00AA5DB0" w:rsidRDefault="0014331E" w:rsidP="00AA5DB0">
            <w:pPr>
              <w:jc w:val="center"/>
              <w:rPr>
                <w:rFonts w:ascii="Arial" w:hAnsi="Arial" w:cs="Arial"/>
                <w:b/>
                <w:color w:val="000000"/>
                <w:sz w:val="20"/>
                <w:szCs w:val="20"/>
              </w:rPr>
            </w:pPr>
            <w:r w:rsidRPr="00AA5DB0">
              <w:rPr>
                <w:rFonts w:ascii="Arial" w:hAnsi="Arial" w:cs="Arial"/>
                <w:b/>
                <w:color w:val="000000"/>
                <w:sz w:val="20"/>
                <w:szCs w:val="20"/>
              </w:rPr>
              <w:t>év</w:t>
            </w:r>
          </w:p>
        </w:tc>
        <w:tc>
          <w:tcPr>
            <w:tcW w:w="1943" w:type="dxa"/>
            <w:tcBorders>
              <w:top w:val="single" w:sz="4" w:space="0" w:color="auto"/>
              <w:left w:val="nil"/>
              <w:bottom w:val="single" w:sz="4" w:space="0" w:color="auto"/>
              <w:right w:val="single" w:sz="4" w:space="0" w:color="auto"/>
            </w:tcBorders>
            <w:shd w:val="clear" w:color="auto" w:fill="E5B8B7"/>
            <w:noWrap/>
            <w:vAlign w:val="center"/>
          </w:tcPr>
          <w:p w:rsidR="0014331E" w:rsidRPr="00AA5DB0" w:rsidRDefault="0014331E" w:rsidP="00B04875">
            <w:pPr>
              <w:jc w:val="center"/>
              <w:rPr>
                <w:rFonts w:ascii="Arial" w:hAnsi="Arial" w:cs="Arial"/>
                <w:b/>
                <w:color w:val="000000"/>
                <w:sz w:val="20"/>
                <w:szCs w:val="20"/>
              </w:rPr>
            </w:pPr>
            <w:r>
              <w:rPr>
                <w:rFonts w:ascii="Arial" w:hAnsi="Arial" w:cs="Arial"/>
                <w:b/>
                <w:color w:val="000000"/>
                <w:sz w:val="20"/>
                <w:szCs w:val="20"/>
              </w:rPr>
              <w:t>középiskolai</w:t>
            </w:r>
            <w:r w:rsidRPr="00AA5DB0">
              <w:rPr>
                <w:rFonts w:ascii="Arial" w:hAnsi="Arial" w:cs="Arial"/>
                <w:b/>
                <w:color w:val="000000"/>
                <w:sz w:val="20"/>
                <w:szCs w:val="20"/>
              </w:rPr>
              <w:t xml:space="preserve"> felnőttoktatásban </w:t>
            </w:r>
            <w:r w:rsidRPr="00AA5DB0">
              <w:rPr>
                <w:rFonts w:ascii="Arial" w:hAnsi="Arial" w:cs="Arial"/>
                <w:b/>
                <w:color w:val="000000"/>
                <w:sz w:val="20"/>
                <w:szCs w:val="20"/>
              </w:rPr>
              <w:br/>
              <w:t>résztvevők összesen</w:t>
            </w:r>
          </w:p>
        </w:tc>
        <w:tc>
          <w:tcPr>
            <w:tcW w:w="2218" w:type="dxa"/>
            <w:tcBorders>
              <w:top w:val="single" w:sz="4" w:space="0" w:color="auto"/>
              <w:left w:val="nil"/>
              <w:bottom w:val="single" w:sz="4" w:space="0" w:color="auto"/>
              <w:right w:val="single" w:sz="4" w:space="0" w:color="auto"/>
            </w:tcBorders>
            <w:shd w:val="clear" w:color="auto" w:fill="E5B8B7"/>
            <w:noWrap/>
            <w:vAlign w:val="center"/>
          </w:tcPr>
          <w:p w:rsidR="0014331E" w:rsidRPr="00AA5DB0" w:rsidRDefault="0014331E" w:rsidP="00B04875">
            <w:pPr>
              <w:jc w:val="center"/>
              <w:rPr>
                <w:rFonts w:ascii="Arial" w:hAnsi="Arial" w:cs="Arial"/>
                <w:b/>
                <w:color w:val="000000"/>
                <w:sz w:val="20"/>
                <w:szCs w:val="20"/>
              </w:rPr>
            </w:pPr>
            <w:r w:rsidRPr="00AA5DB0">
              <w:rPr>
                <w:rFonts w:ascii="Arial" w:hAnsi="Arial" w:cs="Arial"/>
                <w:b/>
                <w:color w:val="000000"/>
                <w:sz w:val="20"/>
                <w:szCs w:val="20"/>
              </w:rPr>
              <w:t>szakiskolai</w:t>
            </w:r>
            <w:r w:rsidRPr="00AA5DB0">
              <w:rPr>
                <w:rFonts w:ascii="Arial" w:hAnsi="Arial" w:cs="Arial"/>
                <w:b/>
                <w:color w:val="000000"/>
                <w:sz w:val="20"/>
                <w:szCs w:val="20"/>
              </w:rPr>
              <w:br/>
              <w:t xml:space="preserve"> felnőttoktatásban</w:t>
            </w:r>
            <w:r w:rsidRPr="00AA5DB0">
              <w:rPr>
                <w:rFonts w:ascii="Arial" w:hAnsi="Arial" w:cs="Arial"/>
                <w:b/>
                <w:color w:val="000000"/>
                <w:sz w:val="20"/>
                <w:szCs w:val="20"/>
              </w:rPr>
              <w:br/>
              <w:t xml:space="preserve"> résztvevők</w:t>
            </w:r>
          </w:p>
        </w:tc>
        <w:tc>
          <w:tcPr>
            <w:tcW w:w="2003" w:type="dxa"/>
            <w:tcBorders>
              <w:top w:val="single" w:sz="4" w:space="0" w:color="auto"/>
              <w:left w:val="nil"/>
              <w:bottom w:val="single" w:sz="4" w:space="0" w:color="auto"/>
              <w:right w:val="single" w:sz="4" w:space="0" w:color="auto"/>
            </w:tcBorders>
            <w:shd w:val="clear" w:color="auto" w:fill="E5B8B7"/>
            <w:vAlign w:val="center"/>
          </w:tcPr>
          <w:p w:rsidR="0014331E" w:rsidRPr="00AA5DB0" w:rsidRDefault="0014331E" w:rsidP="00B04875">
            <w:pPr>
              <w:jc w:val="center"/>
              <w:rPr>
                <w:rFonts w:ascii="Arial" w:hAnsi="Arial" w:cs="Arial"/>
                <w:b/>
                <w:color w:val="000000"/>
                <w:sz w:val="20"/>
                <w:szCs w:val="20"/>
              </w:rPr>
            </w:pPr>
            <w:r>
              <w:rPr>
                <w:rFonts w:ascii="Arial" w:hAnsi="Arial" w:cs="Arial"/>
                <w:b/>
                <w:color w:val="000000"/>
                <w:sz w:val="20"/>
                <w:szCs w:val="20"/>
              </w:rPr>
              <w:t>e</w:t>
            </w:r>
            <w:r w:rsidRPr="0014331E">
              <w:rPr>
                <w:rFonts w:ascii="Arial" w:hAnsi="Arial" w:cs="Arial"/>
                <w:b/>
                <w:color w:val="000000"/>
                <w:sz w:val="20"/>
                <w:szCs w:val="20"/>
              </w:rPr>
              <w:t>redményes érettségi vizsgát tett tanulók száma a felnőttoktatásban</w:t>
            </w:r>
          </w:p>
        </w:tc>
      </w:tr>
      <w:tr w:rsidR="0014331E" w:rsidRPr="00AA5DB0" w:rsidTr="00B04875">
        <w:trPr>
          <w:trHeight w:val="284"/>
          <w:jc w:val="center"/>
        </w:trPr>
        <w:tc>
          <w:tcPr>
            <w:tcW w:w="835" w:type="dxa"/>
            <w:vMerge/>
            <w:tcBorders>
              <w:left w:val="single" w:sz="4" w:space="0" w:color="auto"/>
              <w:bottom w:val="single" w:sz="4" w:space="0" w:color="auto"/>
              <w:right w:val="single" w:sz="4" w:space="0" w:color="auto"/>
            </w:tcBorders>
            <w:shd w:val="clear" w:color="auto" w:fill="E5B8B7"/>
            <w:noWrap/>
            <w:vAlign w:val="center"/>
          </w:tcPr>
          <w:p w:rsidR="0014331E" w:rsidRPr="00AA5DB0" w:rsidRDefault="0014331E" w:rsidP="00B04875">
            <w:pPr>
              <w:jc w:val="center"/>
              <w:rPr>
                <w:rFonts w:ascii="Arial" w:hAnsi="Arial" w:cs="Arial"/>
                <w:b/>
                <w:color w:val="000000"/>
                <w:sz w:val="20"/>
                <w:szCs w:val="20"/>
              </w:rPr>
            </w:pPr>
          </w:p>
        </w:tc>
        <w:tc>
          <w:tcPr>
            <w:tcW w:w="1943" w:type="dxa"/>
            <w:tcBorders>
              <w:top w:val="nil"/>
              <w:left w:val="nil"/>
              <w:bottom w:val="single" w:sz="4" w:space="0" w:color="auto"/>
              <w:right w:val="single" w:sz="4" w:space="0" w:color="auto"/>
            </w:tcBorders>
            <w:shd w:val="clear" w:color="auto" w:fill="E5B8B7"/>
            <w:noWrap/>
            <w:vAlign w:val="center"/>
          </w:tcPr>
          <w:p w:rsidR="0014331E" w:rsidRPr="00AA5DB0" w:rsidRDefault="0014331E" w:rsidP="00B04875">
            <w:pPr>
              <w:jc w:val="center"/>
              <w:rPr>
                <w:rFonts w:ascii="Arial" w:hAnsi="Arial" w:cs="Arial"/>
                <w:b/>
                <w:color w:val="000000"/>
                <w:sz w:val="20"/>
                <w:szCs w:val="20"/>
              </w:rPr>
            </w:pPr>
            <w:r w:rsidRPr="00AA5DB0">
              <w:rPr>
                <w:rFonts w:ascii="Arial" w:hAnsi="Arial" w:cs="Arial"/>
                <w:b/>
                <w:color w:val="000000"/>
                <w:sz w:val="20"/>
                <w:szCs w:val="20"/>
              </w:rPr>
              <w:t>fő</w:t>
            </w:r>
          </w:p>
        </w:tc>
        <w:tc>
          <w:tcPr>
            <w:tcW w:w="2218" w:type="dxa"/>
            <w:tcBorders>
              <w:top w:val="nil"/>
              <w:left w:val="nil"/>
              <w:bottom w:val="single" w:sz="4" w:space="0" w:color="auto"/>
              <w:right w:val="single" w:sz="4" w:space="0" w:color="auto"/>
            </w:tcBorders>
            <w:shd w:val="clear" w:color="auto" w:fill="E5B8B7"/>
            <w:noWrap/>
            <w:vAlign w:val="center"/>
          </w:tcPr>
          <w:p w:rsidR="0014331E" w:rsidRPr="00AA5DB0" w:rsidRDefault="0014331E" w:rsidP="0014331E">
            <w:pPr>
              <w:jc w:val="center"/>
              <w:rPr>
                <w:rFonts w:ascii="Arial" w:hAnsi="Arial" w:cs="Arial"/>
                <w:b/>
                <w:color w:val="000000"/>
                <w:sz w:val="20"/>
                <w:szCs w:val="20"/>
              </w:rPr>
            </w:pPr>
            <w:r w:rsidRPr="00AA5DB0">
              <w:rPr>
                <w:rFonts w:ascii="Arial" w:hAnsi="Arial" w:cs="Arial"/>
                <w:b/>
                <w:color w:val="000000"/>
                <w:sz w:val="20"/>
                <w:szCs w:val="20"/>
              </w:rPr>
              <w:t>fő</w:t>
            </w:r>
          </w:p>
        </w:tc>
        <w:tc>
          <w:tcPr>
            <w:tcW w:w="2003" w:type="dxa"/>
            <w:tcBorders>
              <w:top w:val="single" w:sz="4" w:space="0" w:color="auto"/>
              <w:left w:val="nil"/>
              <w:bottom w:val="single" w:sz="4" w:space="0" w:color="auto"/>
              <w:right w:val="single" w:sz="4" w:space="0" w:color="auto"/>
            </w:tcBorders>
            <w:shd w:val="clear" w:color="auto" w:fill="E5B8B7"/>
            <w:vAlign w:val="center"/>
          </w:tcPr>
          <w:p w:rsidR="0014331E" w:rsidRPr="00AA5DB0" w:rsidRDefault="0014331E" w:rsidP="0014331E">
            <w:pPr>
              <w:jc w:val="center"/>
              <w:rPr>
                <w:rFonts w:ascii="Arial" w:hAnsi="Arial" w:cs="Arial"/>
                <w:b/>
                <w:color w:val="000000"/>
                <w:sz w:val="20"/>
                <w:szCs w:val="20"/>
              </w:rPr>
            </w:pPr>
            <w:r w:rsidRPr="00AA5DB0">
              <w:rPr>
                <w:rFonts w:ascii="Arial" w:hAnsi="Arial" w:cs="Arial"/>
                <w:b/>
                <w:color w:val="000000"/>
                <w:sz w:val="20"/>
                <w:szCs w:val="20"/>
              </w:rPr>
              <w:t>fő</w:t>
            </w:r>
          </w:p>
        </w:tc>
      </w:tr>
      <w:tr w:rsidR="0014331E" w:rsidRPr="00AA5DB0" w:rsidTr="00B04875">
        <w:trPr>
          <w:trHeight w:val="284"/>
          <w:jc w:val="center"/>
        </w:trPr>
        <w:tc>
          <w:tcPr>
            <w:tcW w:w="835" w:type="dxa"/>
            <w:tcBorders>
              <w:top w:val="single" w:sz="4" w:space="0" w:color="auto"/>
              <w:left w:val="single" w:sz="4" w:space="0" w:color="auto"/>
              <w:bottom w:val="single" w:sz="4" w:space="0" w:color="auto"/>
              <w:right w:val="single" w:sz="4" w:space="0" w:color="auto"/>
            </w:tcBorders>
            <w:shd w:val="clear" w:color="auto" w:fill="E5B8B7"/>
            <w:noWrap/>
            <w:vAlign w:val="center"/>
          </w:tcPr>
          <w:p w:rsidR="0014331E" w:rsidRPr="00AA5DB0" w:rsidRDefault="0014331E" w:rsidP="00B04875">
            <w:pPr>
              <w:jc w:val="center"/>
              <w:rPr>
                <w:rFonts w:ascii="Arial" w:hAnsi="Arial" w:cs="Arial"/>
                <w:b/>
                <w:color w:val="000000"/>
                <w:sz w:val="20"/>
                <w:szCs w:val="20"/>
              </w:rPr>
            </w:pPr>
            <w:r>
              <w:rPr>
                <w:rFonts w:ascii="Arial" w:hAnsi="Arial" w:cs="Arial"/>
                <w:b/>
                <w:color w:val="000000"/>
                <w:sz w:val="20"/>
                <w:szCs w:val="20"/>
              </w:rPr>
              <w:t>2008</w:t>
            </w:r>
          </w:p>
        </w:tc>
        <w:tc>
          <w:tcPr>
            <w:tcW w:w="1943" w:type="dxa"/>
            <w:tcBorders>
              <w:top w:val="nil"/>
              <w:left w:val="nil"/>
              <w:bottom w:val="single" w:sz="4" w:space="0" w:color="auto"/>
              <w:right w:val="single" w:sz="4" w:space="0" w:color="auto"/>
            </w:tcBorders>
            <w:noWrap/>
            <w:vAlign w:val="center"/>
          </w:tcPr>
          <w:p w:rsidR="0014331E" w:rsidRPr="00AA5DB0" w:rsidRDefault="00CC1E50" w:rsidP="00B04875">
            <w:pPr>
              <w:jc w:val="center"/>
              <w:rPr>
                <w:rFonts w:ascii="Arial" w:hAnsi="Arial" w:cs="Arial"/>
                <w:color w:val="000000"/>
                <w:sz w:val="20"/>
                <w:szCs w:val="20"/>
              </w:rPr>
            </w:pPr>
            <w:r>
              <w:rPr>
                <w:rFonts w:ascii="Arial" w:hAnsi="Arial" w:cs="Arial"/>
                <w:color w:val="000000"/>
                <w:sz w:val="20"/>
                <w:szCs w:val="20"/>
              </w:rPr>
              <w:t>0</w:t>
            </w:r>
          </w:p>
        </w:tc>
        <w:tc>
          <w:tcPr>
            <w:tcW w:w="2218" w:type="dxa"/>
            <w:tcBorders>
              <w:top w:val="nil"/>
              <w:left w:val="nil"/>
              <w:bottom w:val="single" w:sz="4" w:space="0" w:color="auto"/>
              <w:right w:val="single" w:sz="4" w:space="0" w:color="auto"/>
            </w:tcBorders>
            <w:noWrap/>
            <w:vAlign w:val="center"/>
          </w:tcPr>
          <w:p w:rsidR="0014331E" w:rsidRPr="00AA5DB0" w:rsidRDefault="0014331E" w:rsidP="00B04875">
            <w:pPr>
              <w:jc w:val="center"/>
              <w:rPr>
                <w:rFonts w:ascii="Arial" w:hAnsi="Arial" w:cs="Arial"/>
                <w:color w:val="000000"/>
                <w:sz w:val="20"/>
                <w:szCs w:val="20"/>
              </w:rPr>
            </w:pPr>
            <w:r>
              <w:rPr>
                <w:rFonts w:ascii="Arial" w:hAnsi="Arial" w:cs="Arial"/>
                <w:color w:val="000000"/>
                <w:sz w:val="20"/>
                <w:szCs w:val="20"/>
              </w:rPr>
              <w:t>0</w:t>
            </w:r>
          </w:p>
        </w:tc>
        <w:tc>
          <w:tcPr>
            <w:tcW w:w="2003" w:type="dxa"/>
            <w:tcBorders>
              <w:top w:val="single" w:sz="4" w:space="0" w:color="auto"/>
              <w:left w:val="nil"/>
              <w:bottom w:val="single" w:sz="4" w:space="0" w:color="auto"/>
              <w:right w:val="single" w:sz="4" w:space="0" w:color="auto"/>
            </w:tcBorders>
            <w:vAlign w:val="center"/>
          </w:tcPr>
          <w:p w:rsidR="0014331E" w:rsidRPr="00AA5DB0" w:rsidRDefault="0014331E" w:rsidP="00B04875">
            <w:pPr>
              <w:jc w:val="center"/>
              <w:rPr>
                <w:rFonts w:ascii="Arial" w:hAnsi="Arial" w:cs="Arial"/>
                <w:color w:val="000000"/>
                <w:sz w:val="20"/>
                <w:szCs w:val="20"/>
              </w:rPr>
            </w:pPr>
            <w:r>
              <w:rPr>
                <w:rFonts w:ascii="Arial" w:hAnsi="Arial" w:cs="Arial"/>
                <w:color w:val="000000"/>
                <w:sz w:val="20"/>
                <w:szCs w:val="20"/>
              </w:rPr>
              <w:t>0</w:t>
            </w:r>
          </w:p>
        </w:tc>
      </w:tr>
      <w:tr w:rsidR="0014331E" w:rsidRPr="00AA5DB0" w:rsidTr="00B04875">
        <w:trPr>
          <w:trHeight w:val="284"/>
          <w:jc w:val="center"/>
        </w:trPr>
        <w:tc>
          <w:tcPr>
            <w:tcW w:w="835" w:type="dxa"/>
            <w:tcBorders>
              <w:top w:val="single" w:sz="4" w:space="0" w:color="auto"/>
              <w:left w:val="single" w:sz="4" w:space="0" w:color="auto"/>
              <w:bottom w:val="single" w:sz="4" w:space="0" w:color="auto"/>
              <w:right w:val="single" w:sz="4" w:space="0" w:color="auto"/>
            </w:tcBorders>
            <w:shd w:val="clear" w:color="auto" w:fill="E5B8B7"/>
            <w:noWrap/>
            <w:vAlign w:val="center"/>
          </w:tcPr>
          <w:p w:rsidR="0014331E" w:rsidRPr="00AA5DB0" w:rsidRDefault="0014331E" w:rsidP="00B04875">
            <w:pPr>
              <w:jc w:val="center"/>
              <w:rPr>
                <w:rFonts w:ascii="Arial" w:hAnsi="Arial" w:cs="Arial"/>
                <w:b/>
                <w:color w:val="000000"/>
                <w:sz w:val="20"/>
                <w:szCs w:val="20"/>
              </w:rPr>
            </w:pPr>
            <w:r>
              <w:rPr>
                <w:rFonts w:ascii="Arial" w:hAnsi="Arial" w:cs="Arial"/>
                <w:b/>
                <w:color w:val="000000"/>
                <w:sz w:val="20"/>
                <w:szCs w:val="20"/>
              </w:rPr>
              <w:t>2009</w:t>
            </w:r>
          </w:p>
        </w:tc>
        <w:tc>
          <w:tcPr>
            <w:tcW w:w="1943" w:type="dxa"/>
            <w:tcBorders>
              <w:top w:val="nil"/>
              <w:left w:val="nil"/>
              <w:bottom w:val="single" w:sz="4" w:space="0" w:color="auto"/>
              <w:right w:val="single" w:sz="4" w:space="0" w:color="auto"/>
            </w:tcBorders>
            <w:noWrap/>
            <w:vAlign w:val="center"/>
          </w:tcPr>
          <w:p w:rsidR="0014331E" w:rsidRPr="00AA5DB0" w:rsidRDefault="00CC1E50" w:rsidP="00B04875">
            <w:pPr>
              <w:jc w:val="center"/>
              <w:rPr>
                <w:rFonts w:ascii="Arial" w:hAnsi="Arial" w:cs="Arial"/>
                <w:color w:val="000000"/>
                <w:sz w:val="20"/>
                <w:szCs w:val="20"/>
              </w:rPr>
            </w:pPr>
            <w:r>
              <w:rPr>
                <w:rFonts w:ascii="Arial" w:hAnsi="Arial" w:cs="Arial"/>
                <w:color w:val="000000"/>
                <w:sz w:val="20"/>
                <w:szCs w:val="20"/>
              </w:rPr>
              <w:t>0</w:t>
            </w:r>
          </w:p>
        </w:tc>
        <w:tc>
          <w:tcPr>
            <w:tcW w:w="2218" w:type="dxa"/>
            <w:tcBorders>
              <w:top w:val="nil"/>
              <w:left w:val="nil"/>
              <w:bottom w:val="single" w:sz="4" w:space="0" w:color="auto"/>
              <w:right w:val="single" w:sz="4" w:space="0" w:color="auto"/>
            </w:tcBorders>
            <w:noWrap/>
            <w:vAlign w:val="center"/>
          </w:tcPr>
          <w:p w:rsidR="0014331E" w:rsidRPr="00AA5DB0" w:rsidRDefault="0014331E" w:rsidP="00B04875">
            <w:pPr>
              <w:jc w:val="center"/>
              <w:rPr>
                <w:rFonts w:ascii="Arial" w:hAnsi="Arial" w:cs="Arial"/>
                <w:color w:val="000000"/>
                <w:sz w:val="20"/>
                <w:szCs w:val="20"/>
              </w:rPr>
            </w:pPr>
            <w:r>
              <w:rPr>
                <w:rFonts w:ascii="Arial" w:hAnsi="Arial" w:cs="Arial"/>
                <w:color w:val="000000"/>
                <w:sz w:val="20"/>
                <w:szCs w:val="20"/>
              </w:rPr>
              <w:t>0</w:t>
            </w:r>
          </w:p>
        </w:tc>
        <w:tc>
          <w:tcPr>
            <w:tcW w:w="2003" w:type="dxa"/>
            <w:tcBorders>
              <w:top w:val="single" w:sz="4" w:space="0" w:color="auto"/>
              <w:left w:val="nil"/>
              <w:bottom w:val="single" w:sz="4" w:space="0" w:color="auto"/>
              <w:right w:val="single" w:sz="4" w:space="0" w:color="auto"/>
            </w:tcBorders>
            <w:vAlign w:val="center"/>
          </w:tcPr>
          <w:p w:rsidR="0014331E" w:rsidRPr="00AA5DB0" w:rsidRDefault="0014331E" w:rsidP="00B04875">
            <w:pPr>
              <w:jc w:val="center"/>
              <w:rPr>
                <w:rFonts w:ascii="Arial" w:hAnsi="Arial" w:cs="Arial"/>
                <w:color w:val="000000"/>
                <w:sz w:val="20"/>
                <w:szCs w:val="20"/>
              </w:rPr>
            </w:pPr>
            <w:r>
              <w:rPr>
                <w:rFonts w:ascii="Arial" w:hAnsi="Arial" w:cs="Arial"/>
                <w:color w:val="000000"/>
                <w:sz w:val="20"/>
                <w:szCs w:val="20"/>
              </w:rPr>
              <w:t>0</w:t>
            </w:r>
          </w:p>
        </w:tc>
      </w:tr>
      <w:tr w:rsidR="0014331E" w:rsidRPr="00AA5DB0" w:rsidTr="00B04875">
        <w:trPr>
          <w:trHeight w:val="284"/>
          <w:jc w:val="center"/>
        </w:trPr>
        <w:tc>
          <w:tcPr>
            <w:tcW w:w="835" w:type="dxa"/>
            <w:tcBorders>
              <w:top w:val="nil"/>
              <w:left w:val="single" w:sz="4" w:space="0" w:color="auto"/>
              <w:bottom w:val="single" w:sz="4" w:space="0" w:color="auto"/>
              <w:right w:val="single" w:sz="4" w:space="0" w:color="auto"/>
            </w:tcBorders>
            <w:shd w:val="clear" w:color="auto" w:fill="E5B8B7"/>
            <w:noWrap/>
            <w:vAlign w:val="center"/>
          </w:tcPr>
          <w:p w:rsidR="0014331E" w:rsidRPr="00AA5DB0" w:rsidRDefault="0014331E" w:rsidP="00B04875">
            <w:pPr>
              <w:jc w:val="center"/>
              <w:rPr>
                <w:rFonts w:ascii="Arial" w:hAnsi="Arial" w:cs="Arial"/>
                <w:b/>
                <w:color w:val="000000"/>
                <w:sz w:val="20"/>
                <w:szCs w:val="20"/>
              </w:rPr>
            </w:pPr>
            <w:r w:rsidRPr="00AA5DB0">
              <w:rPr>
                <w:rFonts w:ascii="Arial" w:hAnsi="Arial" w:cs="Arial"/>
                <w:b/>
                <w:color w:val="000000"/>
                <w:sz w:val="20"/>
                <w:szCs w:val="20"/>
              </w:rPr>
              <w:t>2010</w:t>
            </w:r>
          </w:p>
        </w:tc>
        <w:tc>
          <w:tcPr>
            <w:tcW w:w="1943" w:type="dxa"/>
            <w:tcBorders>
              <w:top w:val="nil"/>
              <w:left w:val="nil"/>
              <w:bottom w:val="single" w:sz="4" w:space="0" w:color="auto"/>
              <w:right w:val="single" w:sz="4" w:space="0" w:color="auto"/>
            </w:tcBorders>
            <w:noWrap/>
            <w:vAlign w:val="center"/>
          </w:tcPr>
          <w:p w:rsidR="0014331E" w:rsidRPr="00AA5DB0" w:rsidRDefault="00CC1E50" w:rsidP="00B04875">
            <w:pPr>
              <w:jc w:val="center"/>
              <w:rPr>
                <w:rFonts w:ascii="Arial" w:hAnsi="Arial" w:cs="Arial"/>
                <w:color w:val="000000"/>
                <w:sz w:val="20"/>
                <w:szCs w:val="20"/>
              </w:rPr>
            </w:pPr>
            <w:r>
              <w:rPr>
                <w:rFonts w:ascii="Arial" w:hAnsi="Arial" w:cs="Arial"/>
                <w:color w:val="000000"/>
                <w:sz w:val="20"/>
                <w:szCs w:val="20"/>
              </w:rPr>
              <w:t>0</w:t>
            </w:r>
          </w:p>
        </w:tc>
        <w:tc>
          <w:tcPr>
            <w:tcW w:w="2218" w:type="dxa"/>
            <w:tcBorders>
              <w:top w:val="nil"/>
              <w:left w:val="nil"/>
              <w:bottom w:val="single" w:sz="4" w:space="0" w:color="auto"/>
              <w:right w:val="single" w:sz="4" w:space="0" w:color="auto"/>
            </w:tcBorders>
            <w:noWrap/>
            <w:vAlign w:val="center"/>
          </w:tcPr>
          <w:p w:rsidR="0014331E" w:rsidRPr="00AA5DB0" w:rsidRDefault="0014331E" w:rsidP="00B04875">
            <w:pPr>
              <w:jc w:val="center"/>
              <w:rPr>
                <w:rFonts w:ascii="Arial" w:hAnsi="Arial" w:cs="Arial"/>
                <w:color w:val="000000"/>
                <w:sz w:val="20"/>
                <w:szCs w:val="20"/>
              </w:rPr>
            </w:pPr>
            <w:r>
              <w:rPr>
                <w:rFonts w:ascii="Arial" w:hAnsi="Arial" w:cs="Arial"/>
                <w:color w:val="000000"/>
                <w:sz w:val="20"/>
                <w:szCs w:val="20"/>
              </w:rPr>
              <w:t>0</w:t>
            </w:r>
          </w:p>
        </w:tc>
        <w:tc>
          <w:tcPr>
            <w:tcW w:w="2003" w:type="dxa"/>
            <w:tcBorders>
              <w:top w:val="single" w:sz="4" w:space="0" w:color="auto"/>
              <w:left w:val="nil"/>
              <w:bottom w:val="single" w:sz="4" w:space="0" w:color="auto"/>
              <w:right w:val="single" w:sz="4" w:space="0" w:color="auto"/>
            </w:tcBorders>
            <w:vAlign w:val="center"/>
          </w:tcPr>
          <w:p w:rsidR="0014331E" w:rsidRPr="00AA5DB0" w:rsidRDefault="00CC1E50" w:rsidP="00B04875">
            <w:pPr>
              <w:jc w:val="center"/>
              <w:rPr>
                <w:rFonts w:ascii="Arial" w:hAnsi="Arial" w:cs="Arial"/>
                <w:color w:val="000000"/>
                <w:sz w:val="20"/>
                <w:szCs w:val="20"/>
              </w:rPr>
            </w:pPr>
            <w:r>
              <w:rPr>
                <w:rFonts w:ascii="Arial" w:hAnsi="Arial" w:cs="Arial"/>
                <w:color w:val="000000"/>
                <w:sz w:val="20"/>
                <w:szCs w:val="20"/>
              </w:rPr>
              <w:t>0</w:t>
            </w:r>
          </w:p>
        </w:tc>
      </w:tr>
      <w:tr w:rsidR="0014331E" w:rsidRPr="00AA5DB0" w:rsidTr="00B04875">
        <w:trPr>
          <w:trHeight w:val="284"/>
          <w:jc w:val="center"/>
        </w:trPr>
        <w:tc>
          <w:tcPr>
            <w:tcW w:w="835" w:type="dxa"/>
            <w:tcBorders>
              <w:top w:val="nil"/>
              <w:left w:val="single" w:sz="4" w:space="0" w:color="auto"/>
              <w:bottom w:val="single" w:sz="4" w:space="0" w:color="auto"/>
              <w:right w:val="single" w:sz="4" w:space="0" w:color="auto"/>
            </w:tcBorders>
            <w:shd w:val="clear" w:color="auto" w:fill="E5B8B7"/>
            <w:noWrap/>
            <w:vAlign w:val="center"/>
          </w:tcPr>
          <w:p w:rsidR="0014331E" w:rsidRPr="00AA5DB0" w:rsidRDefault="0014331E" w:rsidP="00B04875">
            <w:pPr>
              <w:jc w:val="center"/>
              <w:rPr>
                <w:rFonts w:ascii="Arial" w:hAnsi="Arial" w:cs="Arial"/>
                <w:b/>
                <w:color w:val="000000"/>
                <w:sz w:val="20"/>
                <w:szCs w:val="20"/>
              </w:rPr>
            </w:pPr>
            <w:r w:rsidRPr="00AA5DB0">
              <w:rPr>
                <w:rFonts w:ascii="Arial" w:hAnsi="Arial" w:cs="Arial"/>
                <w:b/>
                <w:color w:val="000000"/>
                <w:sz w:val="20"/>
                <w:szCs w:val="20"/>
              </w:rPr>
              <w:t>2011</w:t>
            </w:r>
          </w:p>
        </w:tc>
        <w:tc>
          <w:tcPr>
            <w:tcW w:w="1943" w:type="dxa"/>
            <w:tcBorders>
              <w:top w:val="nil"/>
              <w:left w:val="nil"/>
              <w:bottom w:val="single" w:sz="4" w:space="0" w:color="auto"/>
              <w:right w:val="single" w:sz="4" w:space="0" w:color="auto"/>
            </w:tcBorders>
            <w:noWrap/>
            <w:vAlign w:val="center"/>
          </w:tcPr>
          <w:p w:rsidR="0014331E" w:rsidRPr="00AA5DB0" w:rsidRDefault="00CC1E50" w:rsidP="00B04875">
            <w:pPr>
              <w:jc w:val="center"/>
              <w:rPr>
                <w:rFonts w:ascii="Arial" w:hAnsi="Arial" w:cs="Arial"/>
                <w:color w:val="000000"/>
                <w:sz w:val="20"/>
                <w:szCs w:val="20"/>
              </w:rPr>
            </w:pPr>
            <w:r>
              <w:rPr>
                <w:rFonts w:ascii="Arial" w:hAnsi="Arial" w:cs="Arial"/>
                <w:color w:val="000000"/>
                <w:sz w:val="20"/>
                <w:szCs w:val="20"/>
              </w:rPr>
              <w:t>0</w:t>
            </w:r>
          </w:p>
        </w:tc>
        <w:tc>
          <w:tcPr>
            <w:tcW w:w="2218" w:type="dxa"/>
            <w:tcBorders>
              <w:top w:val="nil"/>
              <w:left w:val="nil"/>
              <w:bottom w:val="single" w:sz="4" w:space="0" w:color="auto"/>
              <w:right w:val="single" w:sz="4" w:space="0" w:color="auto"/>
            </w:tcBorders>
            <w:noWrap/>
            <w:vAlign w:val="center"/>
          </w:tcPr>
          <w:p w:rsidR="0014331E" w:rsidRPr="00AA5DB0" w:rsidRDefault="0014331E" w:rsidP="00B04875">
            <w:pPr>
              <w:jc w:val="center"/>
              <w:rPr>
                <w:rFonts w:ascii="Arial" w:hAnsi="Arial" w:cs="Arial"/>
                <w:color w:val="000000"/>
                <w:sz w:val="20"/>
                <w:szCs w:val="20"/>
              </w:rPr>
            </w:pPr>
            <w:r>
              <w:rPr>
                <w:rFonts w:ascii="Arial" w:hAnsi="Arial" w:cs="Arial"/>
                <w:color w:val="000000"/>
                <w:sz w:val="20"/>
                <w:szCs w:val="20"/>
              </w:rPr>
              <w:t>0</w:t>
            </w:r>
          </w:p>
        </w:tc>
        <w:tc>
          <w:tcPr>
            <w:tcW w:w="2003" w:type="dxa"/>
            <w:tcBorders>
              <w:top w:val="single" w:sz="4" w:space="0" w:color="auto"/>
              <w:left w:val="nil"/>
              <w:bottom w:val="single" w:sz="4" w:space="0" w:color="auto"/>
              <w:right w:val="single" w:sz="4" w:space="0" w:color="auto"/>
            </w:tcBorders>
            <w:vAlign w:val="center"/>
          </w:tcPr>
          <w:p w:rsidR="0014331E" w:rsidRPr="00AA5DB0" w:rsidRDefault="00CC1E50" w:rsidP="00B04875">
            <w:pPr>
              <w:jc w:val="center"/>
              <w:rPr>
                <w:rFonts w:ascii="Arial" w:hAnsi="Arial" w:cs="Arial"/>
                <w:color w:val="000000"/>
                <w:sz w:val="20"/>
                <w:szCs w:val="20"/>
              </w:rPr>
            </w:pPr>
            <w:r>
              <w:rPr>
                <w:rFonts w:ascii="Arial" w:hAnsi="Arial" w:cs="Arial"/>
                <w:color w:val="000000"/>
                <w:sz w:val="20"/>
                <w:szCs w:val="20"/>
              </w:rPr>
              <w:t>0</w:t>
            </w:r>
          </w:p>
        </w:tc>
      </w:tr>
      <w:tr w:rsidR="0014331E" w:rsidRPr="00AA5DB0" w:rsidTr="00B04875">
        <w:trPr>
          <w:trHeight w:val="284"/>
          <w:jc w:val="center"/>
        </w:trPr>
        <w:tc>
          <w:tcPr>
            <w:tcW w:w="835" w:type="dxa"/>
            <w:tcBorders>
              <w:top w:val="nil"/>
              <w:left w:val="single" w:sz="4" w:space="0" w:color="auto"/>
              <w:bottom w:val="single" w:sz="4" w:space="0" w:color="auto"/>
              <w:right w:val="single" w:sz="4" w:space="0" w:color="auto"/>
            </w:tcBorders>
            <w:shd w:val="clear" w:color="auto" w:fill="E5B8B7"/>
            <w:noWrap/>
            <w:vAlign w:val="center"/>
          </w:tcPr>
          <w:p w:rsidR="0014331E" w:rsidRPr="00AA5DB0" w:rsidRDefault="0014331E" w:rsidP="00B04875">
            <w:pPr>
              <w:jc w:val="center"/>
              <w:rPr>
                <w:rFonts w:ascii="Arial" w:hAnsi="Arial" w:cs="Arial"/>
                <w:b/>
                <w:color w:val="000000"/>
                <w:sz w:val="20"/>
                <w:szCs w:val="20"/>
              </w:rPr>
            </w:pPr>
            <w:r w:rsidRPr="00AA5DB0">
              <w:rPr>
                <w:rFonts w:ascii="Arial" w:hAnsi="Arial" w:cs="Arial"/>
                <w:b/>
                <w:color w:val="000000"/>
                <w:sz w:val="20"/>
                <w:szCs w:val="20"/>
              </w:rPr>
              <w:t>2012</w:t>
            </w:r>
          </w:p>
        </w:tc>
        <w:tc>
          <w:tcPr>
            <w:tcW w:w="1943" w:type="dxa"/>
            <w:tcBorders>
              <w:top w:val="nil"/>
              <w:left w:val="nil"/>
              <w:bottom w:val="single" w:sz="4" w:space="0" w:color="auto"/>
              <w:right w:val="single" w:sz="4" w:space="0" w:color="auto"/>
            </w:tcBorders>
            <w:noWrap/>
            <w:vAlign w:val="center"/>
          </w:tcPr>
          <w:p w:rsidR="0014331E" w:rsidRPr="00AA5DB0" w:rsidRDefault="00CC1E50" w:rsidP="00B04875">
            <w:pPr>
              <w:jc w:val="center"/>
              <w:rPr>
                <w:rFonts w:ascii="Arial" w:hAnsi="Arial" w:cs="Arial"/>
                <w:color w:val="000000"/>
                <w:sz w:val="20"/>
                <w:szCs w:val="20"/>
              </w:rPr>
            </w:pPr>
            <w:r>
              <w:rPr>
                <w:rFonts w:ascii="Arial" w:hAnsi="Arial" w:cs="Arial"/>
                <w:color w:val="000000"/>
                <w:sz w:val="20"/>
                <w:szCs w:val="20"/>
              </w:rPr>
              <w:t>0</w:t>
            </w:r>
          </w:p>
        </w:tc>
        <w:tc>
          <w:tcPr>
            <w:tcW w:w="2218" w:type="dxa"/>
            <w:tcBorders>
              <w:top w:val="nil"/>
              <w:left w:val="nil"/>
              <w:bottom w:val="single" w:sz="4" w:space="0" w:color="auto"/>
              <w:right w:val="single" w:sz="4" w:space="0" w:color="auto"/>
            </w:tcBorders>
            <w:noWrap/>
            <w:vAlign w:val="center"/>
          </w:tcPr>
          <w:p w:rsidR="0014331E" w:rsidRPr="00AA5DB0" w:rsidRDefault="00CC1E50" w:rsidP="00B04875">
            <w:pPr>
              <w:jc w:val="center"/>
              <w:rPr>
                <w:rFonts w:ascii="Arial" w:hAnsi="Arial" w:cs="Arial"/>
                <w:color w:val="000000"/>
                <w:sz w:val="20"/>
                <w:szCs w:val="20"/>
              </w:rPr>
            </w:pPr>
            <w:r>
              <w:rPr>
                <w:rFonts w:ascii="Arial" w:hAnsi="Arial" w:cs="Arial"/>
                <w:color w:val="000000"/>
                <w:sz w:val="20"/>
                <w:szCs w:val="20"/>
              </w:rPr>
              <w:t>0</w:t>
            </w:r>
          </w:p>
        </w:tc>
        <w:tc>
          <w:tcPr>
            <w:tcW w:w="2003" w:type="dxa"/>
            <w:tcBorders>
              <w:top w:val="single" w:sz="4" w:space="0" w:color="auto"/>
              <w:left w:val="nil"/>
              <w:bottom w:val="single" w:sz="4" w:space="0" w:color="auto"/>
              <w:right w:val="single" w:sz="4" w:space="0" w:color="auto"/>
            </w:tcBorders>
            <w:vAlign w:val="center"/>
          </w:tcPr>
          <w:p w:rsidR="0014331E" w:rsidRPr="00AA5DB0" w:rsidRDefault="00CC1E50" w:rsidP="00B04875">
            <w:pPr>
              <w:jc w:val="center"/>
              <w:rPr>
                <w:rFonts w:ascii="Arial" w:hAnsi="Arial" w:cs="Arial"/>
                <w:color w:val="000000"/>
                <w:sz w:val="20"/>
                <w:szCs w:val="20"/>
              </w:rPr>
            </w:pPr>
            <w:r>
              <w:rPr>
                <w:rFonts w:ascii="Arial" w:hAnsi="Arial" w:cs="Arial"/>
                <w:color w:val="000000"/>
                <w:sz w:val="20"/>
                <w:szCs w:val="20"/>
              </w:rPr>
              <w:t>0</w:t>
            </w:r>
          </w:p>
        </w:tc>
      </w:tr>
    </w:tbl>
    <w:p w:rsidR="0014331E" w:rsidRPr="0014331E" w:rsidRDefault="0014331E" w:rsidP="0014331E">
      <w:pPr>
        <w:spacing w:before="120"/>
      </w:pPr>
      <w:r w:rsidRPr="0014331E">
        <w:t xml:space="preserve">Forrás: </w:t>
      </w:r>
      <w:proofErr w:type="spellStart"/>
      <w:r w:rsidRPr="0014331E">
        <w:t>TeIR</w:t>
      </w:r>
      <w:proofErr w:type="spellEnd"/>
      <w:r w:rsidRPr="0014331E">
        <w:t>, Területi Államháztartási és Közigazgatási Információs Szolgálat (TÁKISZ)</w:t>
      </w:r>
    </w:p>
    <w:p w:rsidR="00AA5DB0" w:rsidRDefault="00AA5DB0" w:rsidP="00FB792C">
      <w:pPr>
        <w:autoSpaceDE w:val="0"/>
        <w:autoSpaceDN w:val="0"/>
        <w:adjustRightInd w:val="0"/>
        <w:spacing w:before="120" w:after="120" w:line="360" w:lineRule="auto"/>
        <w:jc w:val="both"/>
      </w:pPr>
    </w:p>
    <w:p w:rsidR="00C0147C" w:rsidRDefault="00C0147C" w:rsidP="00C0147C">
      <w:pPr>
        <w:autoSpaceDE w:val="0"/>
        <w:autoSpaceDN w:val="0"/>
        <w:adjustRightInd w:val="0"/>
        <w:spacing w:line="360" w:lineRule="auto"/>
        <w:ind w:firstLine="720"/>
        <w:jc w:val="both"/>
      </w:pPr>
      <w:r w:rsidRPr="002C23C6">
        <w:t xml:space="preserve">Egy településen az alap-, közép- esetleg felsőfokú oktatás léte és minősége nemcsak egy település, illetve térség gyermekeinek fejlődését befolyásolja, hanem hozzájárul a település népességmegtartó erejének növeléséhez mind a pedagógiai munka, mind az infrastrukturális tényezők, és az eszközellátottság tekintetében is. Adott település alap-, közép- és felsőfokú végzettséggel rendelkező népességének arányát mindez együttesen határozza meg, különösen akkor, amikor kiemelkedő tekintettel kell lenni a </w:t>
      </w:r>
      <w:r>
        <w:t>szomszédos megyeszékhely</w:t>
      </w:r>
      <w:r w:rsidRPr="002C23C6">
        <w:t xml:space="preserve"> elszívó hatása által generált </w:t>
      </w:r>
      <w:r>
        <w:t>magas fiatalkori elvándorlásra.</w:t>
      </w:r>
    </w:p>
    <w:p w:rsidR="00C0147C" w:rsidRDefault="00C0147C" w:rsidP="00C0147C">
      <w:pPr>
        <w:tabs>
          <w:tab w:val="left" w:pos="-1440"/>
          <w:tab w:val="right" w:pos="-1368"/>
        </w:tabs>
        <w:spacing w:line="360" w:lineRule="auto"/>
        <w:ind w:firstLine="720"/>
        <w:jc w:val="both"/>
      </w:pPr>
      <w:r w:rsidRPr="002C23C6">
        <w:t>A népesség korösszetétele hasonló súllyal esik a latba egy település lakosságának iskolai képzettsége meghatározásakor, hiszen a fiatalabb korosztály aránya általában magasabb végzettséget is jelent</w:t>
      </w:r>
      <w:r>
        <w:t>.</w:t>
      </w:r>
    </w:p>
    <w:p w:rsidR="00C0147C" w:rsidRDefault="00D01CC3" w:rsidP="00C0147C">
      <w:pPr>
        <w:autoSpaceDE w:val="0"/>
        <w:autoSpaceDN w:val="0"/>
        <w:adjustRightInd w:val="0"/>
        <w:spacing w:line="360" w:lineRule="auto"/>
        <w:ind w:firstLine="720"/>
        <w:jc w:val="both"/>
        <w:rPr>
          <w:rFonts w:eastAsia="TimesNewRomanPSMT"/>
        </w:rPr>
      </w:pPr>
      <w:r>
        <w:rPr>
          <w:rFonts w:eastAsia="TimesNewRomanPSMT"/>
        </w:rPr>
        <w:t>Felső</w:t>
      </w:r>
      <w:r w:rsidR="00A0474F">
        <w:rPr>
          <w:rFonts w:eastAsia="TimesNewRomanPSMT"/>
        </w:rPr>
        <w:t>páhokon</w:t>
      </w:r>
      <w:r w:rsidR="00C0147C">
        <w:rPr>
          <w:rFonts w:eastAsia="TimesNewRomanPSMT"/>
        </w:rPr>
        <w:t xml:space="preserve"> a 2011. évi népszámlálási adatok tanúsága szerint a </w:t>
      </w:r>
      <w:r w:rsidR="00A0474F">
        <w:rPr>
          <w:rFonts w:eastAsia="TimesNewRomanPSMT"/>
        </w:rPr>
        <w:t>munkaképes korú lakosság 97</w:t>
      </w:r>
      <w:r w:rsidR="00C0147C">
        <w:rPr>
          <w:rFonts w:eastAsia="TimesNewRomanPSMT"/>
        </w:rPr>
        <w:t xml:space="preserve">%-a végezte el az általános iskolát. A felnőtt korú lakosság </w:t>
      </w:r>
      <w:r w:rsidR="00A0474F">
        <w:rPr>
          <w:rFonts w:eastAsia="TimesNewRomanPSMT"/>
        </w:rPr>
        <w:t>34,7</w:t>
      </w:r>
      <w:r w:rsidR="00C0147C">
        <w:rPr>
          <w:rFonts w:eastAsia="TimesNewRomanPSMT"/>
        </w:rPr>
        <w:t xml:space="preserve">%-a rendelkezik legalább középiskolai érettségivel. Az érettségizett nők aránya magasabb a férfiakénál. </w:t>
      </w:r>
      <w:r w:rsidR="00C0147C" w:rsidRPr="002629B0">
        <w:rPr>
          <w:rFonts w:eastAsia="TimesNewRomanPSMT"/>
        </w:rPr>
        <w:t xml:space="preserve">Napjainkban </w:t>
      </w:r>
      <w:r w:rsidR="00C0147C">
        <w:rPr>
          <w:rFonts w:eastAsia="TimesNewRomanPSMT"/>
        </w:rPr>
        <w:t xml:space="preserve">az általános iskolát végzettek körében jellemzően mindenki továbbtanul valamilyen középiskolában. </w:t>
      </w:r>
      <w:r w:rsidR="00C07054" w:rsidRPr="00053033">
        <w:t xml:space="preserve">A felsőfokú végzettséggel rendelkezők aránya </w:t>
      </w:r>
      <w:r w:rsidR="00A0474F">
        <w:t>mindösszesen 8,7</w:t>
      </w:r>
      <w:r w:rsidR="00C07054" w:rsidRPr="00053033">
        <w:t>%</w:t>
      </w:r>
      <w:r w:rsidR="00C07054">
        <w:t xml:space="preserve">. </w:t>
      </w:r>
      <w:r w:rsidR="00C07054" w:rsidRPr="00053033">
        <w:t xml:space="preserve">A </w:t>
      </w:r>
      <w:r w:rsidR="00A0474F">
        <w:t>nők</w:t>
      </w:r>
      <w:r w:rsidR="00C07054" w:rsidRPr="00053033">
        <w:t xml:space="preserve"> körében </w:t>
      </w:r>
      <w:r w:rsidR="00A0474F">
        <w:t>valamivel</w:t>
      </w:r>
      <w:r w:rsidR="00C07054">
        <w:t xml:space="preserve"> </w:t>
      </w:r>
      <w:r w:rsidR="00C07054" w:rsidRPr="00053033">
        <w:t xml:space="preserve">magasabb a diplomások </w:t>
      </w:r>
      <w:r w:rsidR="00C07054">
        <w:t>aránya</w:t>
      </w:r>
      <w:r w:rsidR="00A0474F">
        <w:t>.</w:t>
      </w:r>
    </w:p>
    <w:p w:rsidR="00C0147C" w:rsidRDefault="00C0147C" w:rsidP="00C0147C">
      <w:pPr>
        <w:tabs>
          <w:tab w:val="left" w:pos="-1440"/>
          <w:tab w:val="right" w:pos="-1368"/>
        </w:tabs>
        <w:spacing w:line="360" w:lineRule="auto"/>
        <w:ind w:firstLine="720"/>
        <w:jc w:val="both"/>
        <w:rPr>
          <w:rFonts w:eastAsia="TimesNewRomanPSMT"/>
        </w:rPr>
      </w:pPr>
      <w:r>
        <w:rPr>
          <w:rFonts w:eastAsia="TimesNewRomanPSMT"/>
        </w:rPr>
        <w:t xml:space="preserve">A településen a vizsgált időszakban </w:t>
      </w:r>
      <w:r w:rsidR="00120FEA">
        <w:rPr>
          <w:rFonts w:eastAsia="TimesNewRomanPSMT"/>
        </w:rPr>
        <w:t xml:space="preserve">általános </w:t>
      </w:r>
      <w:r w:rsidR="00A0474F">
        <w:rPr>
          <w:rFonts w:eastAsia="TimesNewRomanPSMT"/>
        </w:rPr>
        <w:t>és közép</w:t>
      </w:r>
      <w:r w:rsidR="00120FEA">
        <w:rPr>
          <w:rFonts w:eastAsia="TimesNewRomanPSMT"/>
        </w:rPr>
        <w:t xml:space="preserve">iskolai </w:t>
      </w:r>
      <w:r>
        <w:rPr>
          <w:rFonts w:eastAsia="TimesNewRomanPSMT"/>
        </w:rPr>
        <w:t xml:space="preserve">felnőttoktatást nem szerveztek. </w:t>
      </w:r>
      <w:r w:rsidR="00A0474F">
        <w:rPr>
          <w:rFonts w:eastAsia="TimesNewRomanPSMT"/>
        </w:rPr>
        <w:t xml:space="preserve">Felnőttoktatás a megye nagyobb központjaiban, legközelebb Zalaegerszegen érhető el. </w:t>
      </w:r>
      <w:r>
        <w:rPr>
          <w:rFonts w:eastAsia="TimesNewRomanPSMT"/>
        </w:rPr>
        <w:t>A felnőttoktatás lehetőséget kínál a munkanélküliek számára, hogy új szakmák felé orientálódjanak, másrészről egyre több munkahelyen minimum követelmény az érettségi vizsga</w:t>
      </w:r>
      <w:r w:rsidR="00120FEA">
        <w:rPr>
          <w:rFonts w:eastAsia="TimesNewRomanPSMT"/>
        </w:rPr>
        <w:t xml:space="preserve"> megléte</w:t>
      </w:r>
      <w:r>
        <w:rPr>
          <w:rFonts w:eastAsia="TimesNewRomanPSMT"/>
        </w:rPr>
        <w:t>.</w:t>
      </w:r>
    </w:p>
    <w:p w:rsidR="00A0474F" w:rsidRDefault="00A0474F" w:rsidP="00C0147C">
      <w:pPr>
        <w:tabs>
          <w:tab w:val="left" w:pos="-1440"/>
          <w:tab w:val="right" w:pos="-1368"/>
        </w:tabs>
        <w:spacing w:line="360" w:lineRule="auto"/>
        <w:ind w:firstLine="720"/>
        <w:jc w:val="both"/>
        <w:rPr>
          <w:rFonts w:eastAsia="TimesNewRomanPSMT"/>
        </w:rPr>
        <w:sectPr w:rsidR="00A0474F" w:rsidSect="00580654">
          <w:pgSz w:w="11906" w:h="16838" w:code="9"/>
          <w:pgMar w:top="1418" w:right="1247" w:bottom="1418" w:left="1247" w:header="709" w:footer="709" w:gutter="0"/>
          <w:cols w:space="708"/>
          <w:docGrid w:linePitch="360"/>
        </w:sectPr>
      </w:pPr>
    </w:p>
    <w:p w:rsidR="00C5559F" w:rsidRDefault="00C5559F" w:rsidP="009A7EDB">
      <w:pPr>
        <w:tabs>
          <w:tab w:val="left" w:pos="-1440"/>
          <w:tab w:val="right" w:pos="-1368"/>
        </w:tabs>
        <w:spacing w:line="360" w:lineRule="auto"/>
        <w:jc w:val="center"/>
        <w:rPr>
          <w:rFonts w:eastAsia="TimesNewRomanPSMT"/>
          <w:b/>
        </w:rPr>
      </w:pPr>
      <w:r>
        <w:rPr>
          <w:rFonts w:eastAsia="TimesNewRomanPSMT"/>
          <w:b/>
        </w:rPr>
        <w:t>Közfoglalkoztatásban résztvevők száma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2190"/>
        <w:gridCol w:w="2189"/>
        <w:gridCol w:w="2189"/>
        <w:gridCol w:w="2189"/>
      </w:tblGrid>
      <w:tr w:rsidR="00C5559F" w:rsidRPr="001341D8" w:rsidTr="00C5559F">
        <w:tc>
          <w:tcPr>
            <w:tcW w:w="656" w:type="dxa"/>
            <w:shd w:val="clear" w:color="auto" w:fill="E5B8B7" w:themeFill="accent2" w:themeFillTint="66"/>
            <w:vAlign w:val="center"/>
          </w:tcPr>
          <w:p w:rsidR="00C5559F" w:rsidRPr="00C5559F" w:rsidRDefault="00C5559F" w:rsidP="00C5559F">
            <w:pPr>
              <w:pStyle w:val="NormlCalibri11"/>
              <w:keepNext w:val="0"/>
              <w:jc w:val="center"/>
              <w:rPr>
                <w:rFonts w:ascii="Arial" w:hAnsi="Arial" w:cs="Arial"/>
                <w:b/>
                <w:sz w:val="18"/>
                <w:szCs w:val="18"/>
              </w:rPr>
            </w:pPr>
            <w:r w:rsidRPr="00C5559F">
              <w:rPr>
                <w:rFonts w:ascii="Arial" w:hAnsi="Arial" w:cs="Arial"/>
                <w:b/>
                <w:sz w:val="18"/>
                <w:szCs w:val="18"/>
              </w:rPr>
              <w:t>év</w:t>
            </w:r>
          </w:p>
        </w:tc>
        <w:tc>
          <w:tcPr>
            <w:tcW w:w="2243" w:type="dxa"/>
            <w:shd w:val="clear" w:color="auto" w:fill="E5B8B7" w:themeFill="accent2" w:themeFillTint="66"/>
            <w:vAlign w:val="center"/>
          </w:tcPr>
          <w:p w:rsidR="00C5559F" w:rsidRPr="00C5559F" w:rsidRDefault="00C5559F" w:rsidP="00C5559F">
            <w:pPr>
              <w:pStyle w:val="NormlCalibri11"/>
              <w:keepNext w:val="0"/>
              <w:jc w:val="center"/>
              <w:rPr>
                <w:rFonts w:ascii="Arial" w:hAnsi="Arial" w:cs="Arial"/>
                <w:b/>
                <w:sz w:val="18"/>
                <w:szCs w:val="18"/>
              </w:rPr>
            </w:pPr>
            <w:r w:rsidRPr="00C5559F">
              <w:rPr>
                <w:rFonts w:ascii="Arial" w:hAnsi="Arial" w:cs="Arial"/>
                <w:b/>
                <w:sz w:val="18"/>
                <w:szCs w:val="18"/>
              </w:rPr>
              <w:t>Közfoglalkoztatásban résztvevők személyek száma</w:t>
            </w:r>
          </w:p>
        </w:tc>
        <w:tc>
          <w:tcPr>
            <w:tcW w:w="2243" w:type="dxa"/>
            <w:shd w:val="clear" w:color="auto" w:fill="E5B8B7" w:themeFill="accent2" w:themeFillTint="66"/>
            <w:vAlign w:val="center"/>
          </w:tcPr>
          <w:p w:rsidR="00C5559F" w:rsidRPr="00C5559F" w:rsidRDefault="00C5559F" w:rsidP="00C5559F">
            <w:pPr>
              <w:pStyle w:val="NormlCalibri11"/>
              <w:keepNext w:val="0"/>
              <w:jc w:val="center"/>
              <w:rPr>
                <w:rFonts w:ascii="Arial" w:hAnsi="Arial" w:cs="Arial"/>
                <w:b/>
                <w:sz w:val="18"/>
                <w:szCs w:val="18"/>
              </w:rPr>
            </w:pPr>
            <w:r w:rsidRPr="00C5559F">
              <w:rPr>
                <w:rFonts w:ascii="Arial" w:hAnsi="Arial" w:cs="Arial"/>
                <w:b/>
                <w:sz w:val="18"/>
                <w:szCs w:val="18"/>
              </w:rPr>
              <w:t>Közfoglalkoztatásban résztvevők aránya a település aktív korú lakosságához képest</w:t>
            </w:r>
          </w:p>
        </w:tc>
        <w:tc>
          <w:tcPr>
            <w:tcW w:w="2243" w:type="dxa"/>
            <w:shd w:val="clear" w:color="auto" w:fill="E5B8B7" w:themeFill="accent2" w:themeFillTint="66"/>
            <w:vAlign w:val="center"/>
          </w:tcPr>
          <w:p w:rsidR="00C5559F" w:rsidRPr="00C5559F" w:rsidRDefault="00C5559F" w:rsidP="00C5559F">
            <w:pPr>
              <w:pStyle w:val="NormlCalibri11"/>
              <w:keepNext w:val="0"/>
              <w:jc w:val="center"/>
              <w:rPr>
                <w:rFonts w:ascii="Arial" w:hAnsi="Arial" w:cs="Arial"/>
                <w:b/>
                <w:sz w:val="18"/>
                <w:szCs w:val="18"/>
              </w:rPr>
            </w:pPr>
            <w:r w:rsidRPr="00C5559F">
              <w:rPr>
                <w:rFonts w:ascii="Arial" w:hAnsi="Arial" w:cs="Arial"/>
                <w:b/>
                <w:sz w:val="18"/>
                <w:szCs w:val="18"/>
              </w:rPr>
              <w:t>Közfoglalkoztatásban résztvevő romák/cigányok száma</w:t>
            </w:r>
          </w:p>
        </w:tc>
        <w:tc>
          <w:tcPr>
            <w:tcW w:w="2243" w:type="dxa"/>
            <w:shd w:val="clear" w:color="auto" w:fill="E5B8B7" w:themeFill="accent2" w:themeFillTint="66"/>
            <w:vAlign w:val="center"/>
          </w:tcPr>
          <w:p w:rsidR="00C5559F" w:rsidRPr="00C5559F" w:rsidRDefault="00C5559F" w:rsidP="00C5559F">
            <w:pPr>
              <w:pStyle w:val="NormlCalibri11"/>
              <w:keepNext w:val="0"/>
              <w:jc w:val="center"/>
              <w:rPr>
                <w:rFonts w:ascii="Arial" w:hAnsi="Arial" w:cs="Arial"/>
                <w:b/>
                <w:sz w:val="18"/>
                <w:szCs w:val="18"/>
              </w:rPr>
            </w:pPr>
            <w:r w:rsidRPr="00C5559F">
              <w:rPr>
                <w:rFonts w:ascii="Arial" w:hAnsi="Arial" w:cs="Arial"/>
                <w:b/>
                <w:sz w:val="18"/>
                <w:szCs w:val="18"/>
              </w:rPr>
              <w:t>Közfoglalkoztatásban résztvevők romák aránya az aktív korú roma/cigány lakossághoz képest</w:t>
            </w:r>
          </w:p>
        </w:tc>
      </w:tr>
      <w:tr w:rsidR="00C5559F" w:rsidRPr="001341D8" w:rsidTr="00C5559F">
        <w:tc>
          <w:tcPr>
            <w:tcW w:w="656" w:type="dxa"/>
            <w:shd w:val="clear" w:color="auto" w:fill="E5B8B7" w:themeFill="accent2" w:themeFillTint="66"/>
            <w:vAlign w:val="center"/>
          </w:tcPr>
          <w:p w:rsidR="00C5559F" w:rsidRPr="00C5559F" w:rsidRDefault="00C5559F" w:rsidP="00C5559F">
            <w:pPr>
              <w:pStyle w:val="NormlCalibri11"/>
              <w:keepNext w:val="0"/>
              <w:jc w:val="center"/>
              <w:rPr>
                <w:rFonts w:ascii="Arial" w:hAnsi="Arial" w:cs="Arial"/>
                <w:b/>
                <w:sz w:val="18"/>
                <w:szCs w:val="18"/>
              </w:rPr>
            </w:pPr>
            <w:r w:rsidRPr="00C5559F">
              <w:rPr>
                <w:rFonts w:ascii="Arial" w:hAnsi="Arial" w:cs="Arial"/>
                <w:b/>
                <w:sz w:val="18"/>
                <w:szCs w:val="18"/>
              </w:rPr>
              <w:t>2010</w:t>
            </w:r>
          </w:p>
        </w:tc>
        <w:tc>
          <w:tcPr>
            <w:tcW w:w="2243" w:type="dxa"/>
            <w:shd w:val="clear" w:color="auto" w:fill="auto"/>
            <w:vAlign w:val="center"/>
          </w:tcPr>
          <w:p w:rsidR="00C5559F" w:rsidRPr="00C5559F" w:rsidRDefault="00C5559F" w:rsidP="00C5559F">
            <w:pPr>
              <w:pStyle w:val="NormlCalibri11"/>
              <w:keepNext w:val="0"/>
              <w:jc w:val="center"/>
              <w:rPr>
                <w:rFonts w:ascii="Arial" w:hAnsi="Arial" w:cs="Arial"/>
                <w:sz w:val="20"/>
                <w:szCs w:val="20"/>
              </w:rPr>
            </w:pPr>
            <w:r w:rsidRPr="00C5559F">
              <w:rPr>
                <w:rFonts w:ascii="Arial" w:hAnsi="Arial" w:cs="Arial"/>
                <w:sz w:val="20"/>
                <w:szCs w:val="20"/>
              </w:rPr>
              <w:t>2</w:t>
            </w:r>
          </w:p>
        </w:tc>
        <w:tc>
          <w:tcPr>
            <w:tcW w:w="2243" w:type="dxa"/>
            <w:shd w:val="clear" w:color="auto" w:fill="auto"/>
            <w:vAlign w:val="center"/>
          </w:tcPr>
          <w:p w:rsidR="00C5559F" w:rsidRPr="00C5559F" w:rsidRDefault="00C5559F" w:rsidP="00DB1C49">
            <w:pPr>
              <w:pStyle w:val="NormlCalibri11"/>
              <w:keepNext w:val="0"/>
              <w:jc w:val="center"/>
              <w:rPr>
                <w:rFonts w:ascii="Arial" w:hAnsi="Arial" w:cs="Arial"/>
                <w:sz w:val="20"/>
                <w:szCs w:val="20"/>
              </w:rPr>
            </w:pPr>
            <w:r w:rsidRPr="00C5559F">
              <w:rPr>
                <w:rFonts w:ascii="Arial" w:hAnsi="Arial" w:cs="Arial"/>
                <w:sz w:val="20"/>
                <w:szCs w:val="20"/>
              </w:rPr>
              <w:t>0,</w:t>
            </w:r>
            <w:r w:rsidR="00DB1C49">
              <w:rPr>
                <w:rFonts w:ascii="Arial" w:hAnsi="Arial" w:cs="Arial"/>
                <w:sz w:val="20"/>
                <w:szCs w:val="20"/>
              </w:rPr>
              <w:t>45</w:t>
            </w:r>
          </w:p>
        </w:tc>
        <w:tc>
          <w:tcPr>
            <w:tcW w:w="2243" w:type="dxa"/>
            <w:shd w:val="clear" w:color="auto" w:fill="auto"/>
            <w:vAlign w:val="center"/>
          </w:tcPr>
          <w:p w:rsidR="00C5559F" w:rsidRPr="00C5559F" w:rsidRDefault="00C5559F" w:rsidP="00C5559F">
            <w:pPr>
              <w:pStyle w:val="NormlCalibri11"/>
              <w:keepNext w:val="0"/>
              <w:jc w:val="center"/>
              <w:rPr>
                <w:rFonts w:ascii="Arial" w:hAnsi="Arial" w:cs="Arial"/>
                <w:sz w:val="20"/>
                <w:szCs w:val="20"/>
              </w:rPr>
            </w:pPr>
            <w:r w:rsidRPr="00C5559F">
              <w:rPr>
                <w:rFonts w:ascii="Arial" w:hAnsi="Arial" w:cs="Arial"/>
                <w:sz w:val="20"/>
                <w:szCs w:val="20"/>
              </w:rPr>
              <w:t>0</w:t>
            </w:r>
          </w:p>
        </w:tc>
        <w:tc>
          <w:tcPr>
            <w:tcW w:w="2243" w:type="dxa"/>
            <w:shd w:val="clear" w:color="auto" w:fill="auto"/>
            <w:vAlign w:val="center"/>
          </w:tcPr>
          <w:p w:rsidR="00C5559F" w:rsidRPr="00C5559F" w:rsidRDefault="00C5559F" w:rsidP="00C5559F">
            <w:pPr>
              <w:pStyle w:val="NormlCalibri11"/>
              <w:keepNext w:val="0"/>
              <w:jc w:val="center"/>
              <w:rPr>
                <w:rFonts w:ascii="Arial" w:hAnsi="Arial" w:cs="Arial"/>
                <w:sz w:val="20"/>
                <w:szCs w:val="20"/>
              </w:rPr>
            </w:pPr>
          </w:p>
        </w:tc>
      </w:tr>
      <w:tr w:rsidR="00C5559F" w:rsidRPr="001341D8" w:rsidTr="00C5559F">
        <w:tc>
          <w:tcPr>
            <w:tcW w:w="656" w:type="dxa"/>
            <w:shd w:val="clear" w:color="auto" w:fill="E5B8B7" w:themeFill="accent2" w:themeFillTint="66"/>
            <w:vAlign w:val="center"/>
          </w:tcPr>
          <w:p w:rsidR="00C5559F" w:rsidRPr="00C5559F" w:rsidRDefault="00C5559F" w:rsidP="00C5559F">
            <w:pPr>
              <w:pStyle w:val="NormlCalibri11"/>
              <w:keepNext w:val="0"/>
              <w:jc w:val="center"/>
              <w:rPr>
                <w:rFonts w:ascii="Arial" w:hAnsi="Arial" w:cs="Arial"/>
                <w:b/>
                <w:sz w:val="18"/>
                <w:szCs w:val="18"/>
              </w:rPr>
            </w:pPr>
            <w:r w:rsidRPr="00C5559F">
              <w:rPr>
                <w:rFonts w:ascii="Arial" w:hAnsi="Arial" w:cs="Arial"/>
                <w:b/>
                <w:sz w:val="18"/>
                <w:szCs w:val="18"/>
              </w:rPr>
              <w:t>2011</w:t>
            </w:r>
          </w:p>
        </w:tc>
        <w:tc>
          <w:tcPr>
            <w:tcW w:w="2243" w:type="dxa"/>
            <w:shd w:val="clear" w:color="auto" w:fill="auto"/>
            <w:vAlign w:val="center"/>
          </w:tcPr>
          <w:p w:rsidR="00C5559F" w:rsidRPr="00C5559F" w:rsidRDefault="00C5559F" w:rsidP="00C5559F">
            <w:pPr>
              <w:pStyle w:val="NormlCalibri11"/>
              <w:keepNext w:val="0"/>
              <w:jc w:val="center"/>
              <w:rPr>
                <w:rFonts w:ascii="Arial" w:hAnsi="Arial" w:cs="Arial"/>
                <w:sz w:val="20"/>
                <w:szCs w:val="20"/>
              </w:rPr>
            </w:pPr>
            <w:r w:rsidRPr="00C5559F">
              <w:rPr>
                <w:rFonts w:ascii="Arial" w:hAnsi="Arial" w:cs="Arial"/>
                <w:sz w:val="20"/>
                <w:szCs w:val="20"/>
              </w:rPr>
              <w:t>0</w:t>
            </w:r>
          </w:p>
        </w:tc>
        <w:tc>
          <w:tcPr>
            <w:tcW w:w="2243" w:type="dxa"/>
            <w:shd w:val="clear" w:color="auto" w:fill="auto"/>
            <w:vAlign w:val="center"/>
          </w:tcPr>
          <w:p w:rsidR="00C5559F" w:rsidRPr="00C5559F" w:rsidRDefault="00C5559F" w:rsidP="00C5559F">
            <w:pPr>
              <w:pStyle w:val="NormlCalibri11"/>
              <w:keepNext w:val="0"/>
              <w:jc w:val="center"/>
              <w:rPr>
                <w:rFonts w:ascii="Arial" w:hAnsi="Arial" w:cs="Arial"/>
                <w:sz w:val="20"/>
                <w:szCs w:val="20"/>
              </w:rPr>
            </w:pPr>
          </w:p>
        </w:tc>
        <w:tc>
          <w:tcPr>
            <w:tcW w:w="2243" w:type="dxa"/>
            <w:shd w:val="clear" w:color="auto" w:fill="auto"/>
            <w:vAlign w:val="center"/>
          </w:tcPr>
          <w:p w:rsidR="00C5559F" w:rsidRPr="00C5559F" w:rsidRDefault="00C5559F" w:rsidP="00C5559F">
            <w:pPr>
              <w:pStyle w:val="NormlCalibri11"/>
              <w:keepNext w:val="0"/>
              <w:jc w:val="center"/>
              <w:rPr>
                <w:rFonts w:ascii="Arial" w:hAnsi="Arial" w:cs="Arial"/>
                <w:sz w:val="20"/>
                <w:szCs w:val="20"/>
              </w:rPr>
            </w:pPr>
          </w:p>
        </w:tc>
        <w:tc>
          <w:tcPr>
            <w:tcW w:w="2243" w:type="dxa"/>
            <w:shd w:val="clear" w:color="auto" w:fill="auto"/>
            <w:vAlign w:val="center"/>
          </w:tcPr>
          <w:p w:rsidR="00C5559F" w:rsidRPr="00C5559F" w:rsidRDefault="00C5559F" w:rsidP="00C5559F">
            <w:pPr>
              <w:pStyle w:val="NormlCalibri11"/>
              <w:keepNext w:val="0"/>
              <w:jc w:val="center"/>
              <w:rPr>
                <w:rFonts w:ascii="Arial" w:hAnsi="Arial" w:cs="Arial"/>
                <w:sz w:val="20"/>
                <w:szCs w:val="20"/>
              </w:rPr>
            </w:pPr>
          </w:p>
        </w:tc>
      </w:tr>
      <w:tr w:rsidR="00C5559F" w:rsidRPr="001341D8" w:rsidTr="00C5559F">
        <w:tc>
          <w:tcPr>
            <w:tcW w:w="656" w:type="dxa"/>
            <w:shd w:val="clear" w:color="auto" w:fill="E5B8B7" w:themeFill="accent2" w:themeFillTint="66"/>
            <w:vAlign w:val="center"/>
          </w:tcPr>
          <w:p w:rsidR="00C5559F" w:rsidRPr="00C5559F" w:rsidRDefault="00C5559F" w:rsidP="00C5559F">
            <w:pPr>
              <w:pStyle w:val="NormlCalibri11"/>
              <w:keepNext w:val="0"/>
              <w:jc w:val="center"/>
              <w:rPr>
                <w:rFonts w:ascii="Arial" w:hAnsi="Arial" w:cs="Arial"/>
                <w:b/>
                <w:sz w:val="18"/>
                <w:szCs w:val="18"/>
              </w:rPr>
            </w:pPr>
            <w:r w:rsidRPr="00C5559F">
              <w:rPr>
                <w:rFonts w:ascii="Arial" w:hAnsi="Arial" w:cs="Arial"/>
                <w:b/>
                <w:sz w:val="18"/>
                <w:szCs w:val="18"/>
              </w:rPr>
              <w:t>2012</w:t>
            </w:r>
          </w:p>
        </w:tc>
        <w:tc>
          <w:tcPr>
            <w:tcW w:w="2243" w:type="dxa"/>
            <w:shd w:val="clear" w:color="auto" w:fill="auto"/>
            <w:vAlign w:val="center"/>
          </w:tcPr>
          <w:p w:rsidR="00C5559F" w:rsidRPr="00C5559F" w:rsidRDefault="00C5559F" w:rsidP="00C5559F">
            <w:pPr>
              <w:pStyle w:val="NormlCalibri11"/>
              <w:keepNext w:val="0"/>
              <w:jc w:val="center"/>
              <w:rPr>
                <w:rFonts w:ascii="Arial" w:hAnsi="Arial" w:cs="Arial"/>
                <w:sz w:val="20"/>
                <w:szCs w:val="20"/>
              </w:rPr>
            </w:pPr>
            <w:r w:rsidRPr="00C5559F">
              <w:rPr>
                <w:rFonts w:ascii="Arial" w:hAnsi="Arial" w:cs="Arial"/>
                <w:sz w:val="20"/>
                <w:szCs w:val="20"/>
              </w:rPr>
              <w:t>6</w:t>
            </w:r>
          </w:p>
        </w:tc>
        <w:tc>
          <w:tcPr>
            <w:tcW w:w="2243" w:type="dxa"/>
            <w:shd w:val="clear" w:color="auto" w:fill="auto"/>
            <w:vAlign w:val="center"/>
          </w:tcPr>
          <w:p w:rsidR="00C5559F" w:rsidRPr="00C5559F" w:rsidRDefault="00DB1C49" w:rsidP="00DB1C49">
            <w:pPr>
              <w:pStyle w:val="NormlCalibri11"/>
              <w:keepNext w:val="0"/>
              <w:jc w:val="center"/>
              <w:rPr>
                <w:rFonts w:ascii="Arial" w:hAnsi="Arial" w:cs="Arial"/>
                <w:sz w:val="20"/>
                <w:szCs w:val="20"/>
              </w:rPr>
            </w:pPr>
            <w:r>
              <w:rPr>
                <w:rFonts w:ascii="Arial" w:hAnsi="Arial" w:cs="Arial"/>
                <w:sz w:val="20"/>
                <w:szCs w:val="20"/>
              </w:rPr>
              <w:t>1,35</w:t>
            </w:r>
          </w:p>
        </w:tc>
        <w:tc>
          <w:tcPr>
            <w:tcW w:w="2243" w:type="dxa"/>
            <w:shd w:val="clear" w:color="auto" w:fill="auto"/>
            <w:vAlign w:val="center"/>
          </w:tcPr>
          <w:p w:rsidR="00C5559F" w:rsidRPr="00C5559F" w:rsidRDefault="00C5559F" w:rsidP="00C5559F">
            <w:pPr>
              <w:pStyle w:val="NormlCalibri11"/>
              <w:keepNext w:val="0"/>
              <w:jc w:val="center"/>
              <w:rPr>
                <w:rFonts w:ascii="Arial" w:hAnsi="Arial" w:cs="Arial"/>
                <w:sz w:val="20"/>
                <w:szCs w:val="20"/>
              </w:rPr>
            </w:pPr>
            <w:r w:rsidRPr="00C5559F">
              <w:rPr>
                <w:rFonts w:ascii="Arial" w:hAnsi="Arial" w:cs="Arial"/>
                <w:sz w:val="20"/>
                <w:szCs w:val="20"/>
              </w:rPr>
              <w:t>0</w:t>
            </w:r>
          </w:p>
        </w:tc>
        <w:tc>
          <w:tcPr>
            <w:tcW w:w="2243" w:type="dxa"/>
            <w:shd w:val="clear" w:color="auto" w:fill="auto"/>
            <w:vAlign w:val="center"/>
          </w:tcPr>
          <w:p w:rsidR="00C5559F" w:rsidRPr="00C5559F" w:rsidRDefault="00C5559F" w:rsidP="00C5559F">
            <w:pPr>
              <w:pStyle w:val="NormlCalibri11"/>
              <w:keepNext w:val="0"/>
              <w:jc w:val="center"/>
              <w:rPr>
                <w:rFonts w:ascii="Arial" w:hAnsi="Arial" w:cs="Arial"/>
                <w:sz w:val="20"/>
                <w:szCs w:val="20"/>
              </w:rPr>
            </w:pPr>
          </w:p>
        </w:tc>
      </w:tr>
    </w:tbl>
    <w:p w:rsidR="00C5559F" w:rsidRDefault="00C5559F" w:rsidP="00C5559F">
      <w:pPr>
        <w:tabs>
          <w:tab w:val="left" w:pos="-1440"/>
          <w:tab w:val="right" w:pos="-1368"/>
        </w:tabs>
        <w:spacing w:before="120" w:after="120" w:line="360" w:lineRule="auto"/>
        <w:jc w:val="both"/>
        <w:rPr>
          <w:rFonts w:eastAsia="TimesNewRomanPSMT"/>
        </w:rPr>
      </w:pPr>
      <w:r>
        <w:rPr>
          <w:rFonts w:eastAsia="TimesNewRomanPSMT"/>
        </w:rPr>
        <w:t>Forrás: Önkormányzat adatai</w:t>
      </w:r>
    </w:p>
    <w:p w:rsidR="00C5559F" w:rsidRPr="00C5559F" w:rsidRDefault="00C5559F" w:rsidP="00C5559F">
      <w:pPr>
        <w:tabs>
          <w:tab w:val="left" w:pos="-1440"/>
          <w:tab w:val="right" w:pos="-1368"/>
        </w:tabs>
        <w:spacing w:before="120" w:after="120" w:line="360" w:lineRule="auto"/>
        <w:jc w:val="both"/>
        <w:rPr>
          <w:rFonts w:eastAsia="TimesNewRomanPSMT"/>
        </w:rPr>
      </w:pPr>
    </w:p>
    <w:p w:rsidR="00B24302" w:rsidRPr="009A7EDB" w:rsidRDefault="009A7EDB" w:rsidP="009A7EDB">
      <w:pPr>
        <w:tabs>
          <w:tab w:val="left" w:pos="-1440"/>
          <w:tab w:val="right" w:pos="-1368"/>
        </w:tabs>
        <w:spacing w:line="360" w:lineRule="auto"/>
        <w:jc w:val="center"/>
        <w:rPr>
          <w:rFonts w:eastAsia="TimesNewRomanPSMT"/>
          <w:b/>
        </w:rPr>
      </w:pPr>
      <w:r w:rsidRPr="009A7EDB">
        <w:rPr>
          <w:rFonts w:eastAsia="TimesNewRomanPSMT"/>
          <w:b/>
        </w:rPr>
        <w:t>A foglalkozáshoz való hozzáférés potenciálja - vállalkozások</w:t>
      </w:r>
    </w:p>
    <w:tbl>
      <w:tblPr>
        <w:tblW w:w="52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
        <w:gridCol w:w="1142"/>
        <w:gridCol w:w="1202"/>
        <w:gridCol w:w="971"/>
        <w:gridCol w:w="1073"/>
        <w:gridCol w:w="1115"/>
        <w:gridCol w:w="1127"/>
        <w:gridCol w:w="1279"/>
        <w:gridCol w:w="1294"/>
      </w:tblGrid>
      <w:tr w:rsidR="003754D4" w:rsidRPr="001341D8" w:rsidTr="0006509C">
        <w:trPr>
          <w:jc w:val="center"/>
        </w:trPr>
        <w:tc>
          <w:tcPr>
            <w:tcW w:w="336" w:type="pct"/>
            <w:shd w:val="clear" w:color="auto" w:fill="E5B8B7" w:themeFill="accent2" w:themeFillTint="66"/>
            <w:vAlign w:val="center"/>
          </w:tcPr>
          <w:p w:rsidR="003754D4" w:rsidRPr="009A7EDB" w:rsidRDefault="003754D4" w:rsidP="0050080D">
            <w:pPr>
              <w:pStyle w:val="NormlCalibri11"/>
              <w:keepNext w:val="0"/>
              <w:jc w:val="center"/>
              <w:rPr>
                <w:rFonts w:ascii="Arial" w:hAnsi="Arial" w:cs="Arial"/>
                <w:b/>
                <w:sz w:val="20"/>
                <w:szCs w:val="20"/>
              </w:rPr>
            </w:pPr>
            <w:r w:rsidRPr="009A7EDB">
              <w:rPr>
                <w:rFonts w:ascii="Arial" w:hAnsi="Arial" w:cs="Arial"/>
                <w:b/>
                <w:sz w:val="20"/>
                <w:szCs w:val="20"/>
              </w:rPr>
              <w:t>év</w:t>
            </w:r>
          </w:p>
        </w:tc>
        <w:tc>
          <w:tcPr>
            <w:tcW w:w="579" w:type="pct"/>
            <w:shd w:val="clear" w:color="auto" w:fill="E5B8B7" w:themeFill="accent2" w:themeFillTint="66"/>
            <w:vAlign w:val="center"/>
          </w:tcPr>
          <w:p w:rsidR="003754D4" w:rsidRPr="009A7EDB" w:rsidRDefault="003754D4" w:rsidP="0050080D">
            <w:pPr>
              <w:pStyle w:val="NormlCalibri11"/>
              <w:keepNext w:val="0"/>
              <w:jc w:val="center"/>
              <w:rPr>
                <w:rFonts w:ascii="Arial" w:hAnsi="Arial" w:cs="Arial"/>
                <w:b/>
                <w:sz w:val="14"/>
                <w:szCs w:val="14"/>
              </w:rPr>
            </w:pPr>
            <w:r w:rsidRPr="009A7EDB">
              <w:rPr>
                <w:rFonts w:ascii="Arial" w:hAnsi="Arial" w:cs="Arial"/>
                <w:b/>
                <w:sz w:val="14"/>
                <w:szCs w:val="14"/>
              </w:rPr>
              <w:t>regisztrált vállalkozások száma a településen</w:t>
            </w:r>
          </w:p>
        </w:tc>
        <w:tc>
          <w:tcPr>
            <w:tcW w:w="609" w:type="pct"/>
            <w:shd w:val="clear" w:color="auto" w:fill="E5B8B7" w:themeFill="accent2" w:themeFillTint="66"/>
            <w:vAlign w:val="center"/>
          </w:tcPr>
          <w:p w:rsidR="003754D4" w:rsidRPr="009A7EDB" w:rsidRDefault="003754D4" w:rsidP="0050080D">
            <w:pPr>
              <w:pStyle w:val="NormlCalibri11"/>
              <w:keepNext w:val="0"/>
              <w:jc w:val="center"/>
              <w:rPr>
                <w:rFonts w:ascii="Arial" w:hAnsi="Arial" w:cs="Arial"/>
                <w:b/>
                <w:sz w:val="14"/>
                <w:szCs w:val="14"/>
              </w:rPr>
            </w:pPr>
            <w:r w:rsidRPr="009A7EDB">
              <w:rPr>
                <w:rFonts w:ascii="Arial" w:hAnsi="Arial" w:cs="Arial"/>
                <w:b/>
                <w:sz w:val="14"/>
                <w:szCs w:val="14"/>
              </w:rPr>
              <w:t>kis-kereskedelmi üzletek száma</w:t>
            </w:r>
          </w:p>
        </w:tc>
        <w:tc>
          <w:tcPr>
            <w:tcW w:w="492" w:type="pct"/>
            <w:shd w:val="clear" w:color="auto" w:fill="E5B8B7" w:themeFill="accent2" w:themeFillTint="66"/>
            <w:vAlign w:val="center"/>
          </w:tcPr>
          <w:p w:rsidR="003754D4" w:rsidRPr="009A7EDB" w:rsidRDefault="003754D4" w:rsidP="0050080D">
            <w:pPr>
              <w:pStyle w:val="NormlCalibri11"/>
              <w:keepNext w:val="0"/>
              <w:jc w:val="center"/>
              <w:rPr>
                <w:rFonts w:ascii="Arial" w:hAnsi="Arial" w:cs="Arial"/>
                <w:b/>
                <w:sz w:val="14"/>
                <w:szCs w:val="14"/>
              </w:rPr>
            </w:pPr>
            <w:r w:rsidRPr="009A7EDB">
              <w:rPr>
                <w:rFonts w:ascii="Arial" w:hAnsi="Arial" w:cs="Arial"/>
                <w:b/>
                <w:sz w:val="14"/>
                <w:szCs w:val="14"/>
              </w:rPr>
              <w:t>vendég-</w:t>
            </w:r>
            <w:r w:rsidRPr="009A7EDB">
              <w:rPr>
                <w:rFonts w:ascii="Arial" w:hAnsi="Arial" w:cs="Arial"/>
                <w:b/>
                <w:sz w:val="14"/>
                <w:szCs w:val="14"/>
              </w:rPr>
              <w:br/>
              <w:t>látóhelyek száma</w:t>
            </w:r>
          </w:p>
        </w:tc>
        <w:tc>
          <w:tcPr>
            <w:tcW w:w="544" w:type="pct"/>
            <w:shd w:val="clear" w:color="auto" w:fill="E5B8B7" w:themeFill="accent2" w:themeFillTint="66"/>
          </w:tcPr>
          <w:p w:rsidR="003754D4" w:rsidRPr="009A7EDB" w:rsidRDefault="003754D4" w:rsidP="009A7EDB">
            <w:pPr>
              <w:pStyle w:val="NormlCalibri11"/>
              <w:keepNext w:val="0"/>
              <w:jc w:val="center"/>
              <w:rPr>
                <w:rFonts w:ascii="Arial" w:hAnsi="Arial" w:cs="Arial"/>
                <w:b/>
                <w:sz w:val="14"/>
                <w:szCs w:val="14"/>
              </w:rPr>
            </w:pPr>
            <w:r w:rsidRPr="009A7EDB">
              <w:rPr>
                <w:rFonts w:ascii="Arial" w:hAnsi="Arial" w:cs="Arial"/>
                <w:b/>
                <w:sz w:val="14"/>
                <w:szCs w:val="14"/>
              </w:rPr>
              <w:t>állami szektorban foglalkoztatottak száma</w:t>
            </w:r>
          </w:p>
        </w:tc>
        <w:tc>
          <w:tcPr>
            <w:tcW w:w="565" w:type="pct"/>
            <w:shd w:val="clear" w:color="auto" w:fill="E5B8B7" w:themeFill="accent2" w:themeFillTint="66"/>
            <w:vAlign w:val="center"/>
          </w:tcPr>
          <w:p w:rsidR="003754D4" w:rsidRPr="009A7EDB" w:rsidRDefault="003754D4" w:rsidP="0050080D">
            <w:pPr>
              <w:pStyle w:val="NormlCalibri11"/>
              <w:keepNext w:val="0"/>
              <w:jc w:val="center"/>
              <w:rPr>
                <w:rFonts w:ascii="Arial" w:hAnsi="Arial" w:cs="Arial"/>
                <w:b/>
                <w:sz w:val="14"/>
                <w:szCs w:val="14"/>
              </w:rPr>
            </w:pPr>
            <w:r w:rsidRPr="009A7EDB">
              <w:rPr>
                <w:rFonts w:ascii="Arial" w:hAnsi="Arial" w:cs="Arial"/>
                <w:b/>
                <w:sz w:val="14"/>
                <w:szCs w:val="14"/>
              </w:rPr>
              <w:t>kivetett iparűzési adó (</w:t>
            </w:r>
            <w:proofErr w:type="spellStart"/>
            <w:r w:rsidRPr="009A7EDB">
              <w:rPr>
                <w:rFonts w:ascii="Arial" w:hAnsi="Arial" w:cs="Arial"/>
                <w:b/>
                <w:sz w:val="14"/>
                <w:szCs w:val="14"/>
              </w:rPr>
              <w:t>ft</w:t>
            </w:r>
            <w:proofErr w:type="spellEnd"/>
            <w:r w:rsidRPr="009A7EDB">
              <w:rPr>
                <w:rFonts w:ascii="Arial" w:hAnsi="Arial" w:cs="Arial"/>
                <w:b/>
                <w:sz w:val="14"/>
                <w:szCs w:val="14"/>
              </w:rPr>
              <w:t>)</w:t>
            </w:r>
          </w:p>
        </w:tc>
        <w:tc>
          <w:tcPr>
            <w:tcW w:w="571" w:type="pct"/>
            <w:shd w:val="clear" w:color="auto" w:fill="E5B8B7" w:themeFill="accent2" w:themeFillTint="66"/>
            <w:vAlign w:val="center"/>
          </w:tcPr>
          <w:p w:rsidR="003754D4" w:rsidRPr="009A7EDB" w:rsidRDefault="003754D4" w:rsidP="0050080D">
            <w:pPr>
              <w:pStyle w:val="NormlCalibri11"/>
              <w:keepNext w:val="0"/>
              <w:jc w:val="center"/>
              <w:rPr>
                <w:rFonts w:ascii="Arial" w:hAnsi="Arial" w:cs="Arial"/>
                <w:b/>
                <w:sz w:val="14"/>
                <w:szCs w:val="14"/>
              </w:rPr>
            </w:pPr>
            <w:r w:rsidRPr="009A7EDB">
              <w:rPr>
                <w:rFonts w:ascii="Arial" w:hAnsi="Arial" w:cs="Arial"/>
                <w:b/>
                <w:sz w:val="14"/>
                <w:szCs w:val="14"/>
              </w:rPr>
              <w:t>befizetett iparűzési adó (</w:t>
            </w:r>
            <w:r w:rsidR="000028F4">
              <w:rPr>
                <w:rFonts w:ascii="Arial" w:hAnsi="Arial" w:cs="Arial"/>
                <w:b/>
                <w:sz w:val="14"/>
                <w:szCs w:val="14"/>
              </w:rPr>
              <w:t xml:space="preserve">100 </w:t>
            </w:r>
            <w:proofErr w:type="spellStart"/>
            <w:r w:rsidRPr="009A7EDB">
              <w:rPr>
                <w:rFonts w:ascii="Arial" w:hAnsi="Arial" w:cs="Arial"/>
                <w:b/>
                <w:sz w:val="14"/>
                <w:szCs w:val="14"/>
              </w:rPr>
              <w:t>ft</w:t>
            </w:r>
            <w:proofErr w:type="spellEnd"/>
            <w:r w:rsidRPr="009A7EDB">
              <w:rPr>
                <w:rFonts w:ascii="Arial" w:hAnsi="Arial" w:cs="Arial"/>
                <w:b/>
                <w:sz w:val="14"/>
                <w:szCs w:val="14"/>
              </w:rPr>
              <w:t>)</w:t>
            </w:r>
          </w:p>
        </w:tc>
        <w:tc>
          <w:tcPr>
            <w:tcW w:w="648" w:type="pct"/>
            <w:shd w:val="clear" w:color="auto" w:fill="E5B8B7" w:themeFill="accent2" w:themeFillTint="66"/>
            <w:vAlign w:val="center"/>
          </w:tcPr>
          <w:p w:rsidR="003754D4" w:rsidRPr="009A7EDB" w:rsidRDefault="003754D4" w:rsidP="0050080D">
            <w:pPr>
              <w:pStyle w:val="NormlCalibri11"/>
              <w:keepNext w:val="0"/>
              <w:jc w:val="center"/>
              <w:rPr>
                <w:rFonts w:ascii="Arial" w:hAnsi="Arial" w:cs="Arial"/>
                <w:b/>
                <w:sz w:val="14"/>
                <w:szCs w:val="14"/>
              </w:rPr>
            </w:pPr>
            <w:r w:rsidRPr="009A7EDB">
              <w:rPr>
                <w:rFonts w:ascii="Arial" w:hAnsi="Arial" w:cs="Arial"/>
                <w:b/>
                <w:sz w:val="14"/>
                <w:szCs w:val="14"/>
              </w:rPr>
              <w:t>működő foglalkoztatási programok száma helyben</w:t>
            </w:r>
          </w:p>
        </w:tc>
        <w:tc>
          <w:tcPr>
            <w:tcW w:w="656" w:type="pct"/>
            <w:shd w:val="clear" w:color="auto" w:fill="E5B8B7" w:themeFill="accent2" w:themeFillTint="66"/>
            <w:vAlign w:val="center"/>
          </w:tcPr>
          <w:p w:rsidR="003754D4" w:rsidRPr="009A7EDB" w:rsidRDefault="003754D4" w:rsidP="0050080D">
            <w:pPr>
              <w:pStyle w:val="NormlCalibri11"/>
              <w:keepNext w:val="0"/>
              <w:jc w:val="center"/>
              <w:rPr>
                <w:rFonts w:ascii="Arial" w:hAnsi="Arial" w:cs="Arial"/>
                <w:b/>
                <w:sz w:val="14"/>
                <w:szCs w:val="14"/>
              </w:rPr>
            </w:pPr>
            <w:r w:rsidRPr="009A7EDB">
              <w:rPr>
                <w:rFonts w:ascii="Arial" w:hAnsi="Arial" w:cs="Arial"/>
                <w:b/>
                <w:sz w:val="14"/>
                <w:szCs w:val="14"/>
              </w:rPr>
              <w:t>foglalkoztatási programokban részt vevők száma</w:t>
            </w:r>
          </w:p>
        </w:tc>
      </w:tr>
      <w:tr w:rsidR="00E611D5" w:rsidRPr="001341D8" w:rsidTr="000028F4">
        <w:trPr>
          <w:trHeight w:val="340"/>
          <w:jc w:val="center"/>
        </w:trPr>
        <w:tc>
          <w:tcPr>
            <w:tcW w:w="336" w:type="pct"/>
            <w:shd w:val="clear" w:color="auto" w:fill="E5B8B7" w:themeFill="accent2" w:themeFillTint="66"/>
            <w:vAlign w:val="center"/>
          </w:tcPr>
          <w:p w:rsidR="00E611D5" w:rsidRPr="009A7EDB" w:rsidRDefault="00E611D5" w:rsidP="00E611D5">
            <w:pPr>
              <w:pStyle w:val="NormlCalibri11"/>
              <w:keepNext w:val="0"/>
              <w:jc w:val="center"/>
              <w:rPr>
                <w:rFonts w:ascii="Arial" w:hAnsi="Arial" w:cs="Arial"/>
                <w:b/>
                <w:sz w:val="20"/>
                <w:szCs w:val="20"/>
              </w:rPr>
            </w:pPr>
            <w:r w:rsidRPr="009A7EDB">
              <w:rPr>
                <w:rFonts w:ascii="Arial" w:hAnsi="Arial" w:cs="Arial"/>
                <w:b/>
                <w:sz w:val="20"/>
                <w:szCs w:val="20"/>
              </w:rPr>
              <w:t>2008</w:t>
            </w:r>
          </w:p>
        </w:tc>
        <w:tc>
          <w:tcPr>
            <w:tcW w:w="579" w:type="pct"/>
            <w:shd w:val="clear" w:color="auto" w:fill="auto"/>
            <w:vAlign w:val="center"/>
          </w:tcPr>
          <w:p w:rsidR="00E611D5" w:rsidRDefault="00E611D5" w:rsidP="00E611D5">
            <w:pPr>
              <w:jc w:val="center"/>
              <w:rPr>
                <w:rFonts w:ascii="Arial" w:hAnsi="Arial" w:cs="Arial"/>
                <w:sz w:val="20"/>
                <w:szCs w:val="20"/>
              </w:rPr>
            </w:pPr>
            <w:r>
              <w:rPr>
                <w:rFonts w:ascii="Arial" w:hAnsi="Arial" w:cs="Arial"/>
                <w:sz w:val="20"/>
                <w:szCs w:val="20"/>
              </w:rPr>
              <w:t>120</w:t>
            </w:r>
          </w:p>
        </w:tc>
        <w:tc>
          <w:tcPr>
            <w:tcW w:w="609" w:type="pct"/>
            <w:shd w:val="clear" w:color="auto" w:fill="auto"/>
            <w:vAlign w:val="center"/>
          </w:tcPr>
          <w:p w:rsidR="00E611D5" w:rsidRPr="00E611D5" w:rsidRDefault="00E611D5" w:rsidP="00E611D5">
            <w:pPr>
              <w:pStyle w:val="NormlCalibri11"/>
              <w:keepNext w:val="0"/>
              <w:jc w:val="center"/>
              <w:rPr>
                <w:rFonts w:ascii="Arial" w:hAnsi="Arial" w:cs="Arial"/>
                <w:sz w:val="20"/>
                <w:szCs w:val="20"/>
              </w:rPr>
            </w:pPr>
            <w:r w:rsidRPr="00E611D5">
              <w:rPr>
                <w:rFonts w:ascii="Arial" w:hAnsi="Arial" w:cs="Arial"/>
                <w:sz w:val="20"/>
                <w:szCs w:val="20"/>
              </w:rPr>
              <w:t>4</w:t>
            </w:r>
          </w:p>
        </w:tc>
        <w:tc>
          <w:tcPr>
            <w:tcW w:w="492" w:type="pct"/>
            <w:shd w:val="clear" w:color="auto" w:fill="auto"/>
            <w:vAlign w:val="center"/>
          </w:tcPr>
          <w:p w:rsidR="00E611D5" w:rsidRPr="00E611D5" w:rsidRDefault="00E611D5" w:rsidP="00E611D5">
            <w:pPr>
              <w:pStyle w:val="NormlCalibri11"/>
              <w:keepNext w:val="0"/>
              <w:jc w:val="center"/>
              <w:rPr>
                <w:rFonts w:ascii="Arial" w:hAnsi="Arial" w:cs="Arial"/>
                <w:sz w:val="20"/>
                <w:szCs w:val="20"/>
              </w:rPr>
            </w:pPr>
            <w:bookmarkStart w:id="1" w:name="__RefHeading__1166_325163905"/>
            <w:bookmarkStart w:id="2" w:name="__RefHeading__826_1437325264"/>
            <w:bookmarkEnd w:id="1"/>
            <w:bookmarkEnd w:id="2"/>
            <w:r w:rsidRPr="00E611D5">
              <w:rPr>
                <w:rFonts w:ascii="Arial" w:hAnsi="Arial" w:cs="Arial"/>
                <w:sz w:val="20"/>
                <w:szCs w:val="20"/>
              </w:rPr>
              <w:t>3</w:t>
            </w:r>
          </w:p>
        </w:tc>
        <w:tc>
          <w:tcPr>
            <w:tcW w:w="544" w:type="pct"/>
            <w:vAlign w:val="center"/>
          </w:tcPr>
          <w:p w:rsidR="00E611D5" w:rsidRPr="009A7EDB" w:rsidRDefault="00E611D5" w:rsidP="000028F4">
            <w:pPr>
              <w:pStyle w:val="NormlCalibri11"/>
              <w:keepNext w:val="0"/>
              <w:snapToGrid w:val="0"/>
              <w:jc w:val="center"/>
              <w:rPr>
                <w:rFonts w:ascii="Arial" w:hAnsi="Arial" w:cs="Arial"/>
                <w:sz w:val="20"/>
                <w:szCs w:val="20"/>
              </w:rPr>
            </w:pPr>
          </w:p>
        </w:tc>
        <w:tc>
          <w:tcPr>
            <w:tcW w:w="565" w:type="pct"/>
            <w:shd w:val="clear" w:color="auto" w:fill="auto"/>
            <w:vAlign w:val="center"/>
          </w:tcPr>
          <w:p w:rsidR="00E611D5" w:rsidRPr="00E611D5" w:rsidRDefault="00E611D5" w:rsidP="00E611D5">
            <w:pPr>
              <w:pStyle w:val="NormlCalibri11"/>
              <w:keepNext w:val="0"/>
              <w:jc w:val="center"/>
              <w:rPr>
                <w:rFonts w:ascii="Arial" w:hAnsi="Arial" w:cs="Arial"/>
                <w:sz w:val="20"/>
                <w:szCs w:val="20"/>
              </w:rPr>
            </w:pPr>
            <w:bookmarkStart w:id="3" w:name="__RefHeading__1168_325163905"/>
            <w:bookmarkStart w:id="4" w:name="__RefHeading__828_1437325264"/>
            <w:bookmarkEnd w:id="3"/>
            <w:bookmarkEnd w:id="4"/>
            <w:r w:rsidRPr="00E611D5">
              <w:rPr>
                <w:rFonts w:ascii="Arial" w:hAnsi="Arial" w:cs="Arial"/>
                <w:sz w:val="20"/>
                <w:szCs w:val="20"/>
              </w:rPr>
              <w:t>46882</w:t>
            </w:r>
          </w:p>
        </w:tc>
        <w:tc>
          <w:tcPr>
            <w:tcW w:w="571" w:type="pct"/>
            <w:shd w:val="clear" w:color="auto" w:fill="auto"/>
            <w:vAlign w:val="center"/>
          </w:tcPr>
          <w:p w:rsidR="00E611D5" w:rsidRPr="00E611D5" w:rsidRDefault="00E611D5" w:rsidP="00E611D5">
            <w:pPr>
              <w:pStyle w:val="NormlCalibri11"/>
              <w:keepNext w:val="0"/>
              <w:jc w:val="center"/>
              <w:rPr>
                <w:rFonts w:ascii="Arial" w:hAnsi="Arial" w:cs="Arial"/>
                <w:sz w:val="20"/>
                <w:szCs w:val="20"/>
              </w:rPr>
            </w:pPr>
            <w:r w:rsidRPr="00E611D5">
              <w:rPr>
                <w:rFonts w:ascii="Arial" w:hAnsi="Arial" w:cs="Arial"/>
                <w:sz w:val="20"/>
                <w:szCs w:val="20"/>
              </w:rPr>
              <w:t>46563</w:t>
            </w:r>
          </w:p>
        </w:tc>
        <w:tc>
          <w:tcPr>
            <w:tcW w:w="648" w:type="pct"/>
            <w:shd w:val="clear" w:color="auto" w:fill="auto"/>
            <w:vAlign w:val="center"/>
          </w:tcPr>
          <w:p w:rsidR="00E611D5" w:rsidRPr="009A7EDB" w:rsidRDefault="00E611D5" w:rsidP="009A7EDB">
            <w:pPr>
              <w:pStyle w:val="NormlCalibri11"/>
              <w:keepNext w:val="0"/>
              <w:snapToGrid w:val="0"/>
              <w:jc w:val="center"/>
              <w:rPr>
                <w:rFonts w:ascii="Arial" w:hAnsi="Arial" w:cs="Arial"/>
                <w:sz w:val="20"/>
                <w:szCs w:val="20"/>
              </w:rPr>
            </w:pPr>
          </w:p>
        </w:tc>
        <w:tc>
          <w:tcPr>
            <w:tcW w:w="656" w:type="pct"/>
            <w:shd w:val="clear" w:color="auto" w:fill="auto"/>
            <w:vAlign w:val="center"/>
          </w:tcPr>
          <w:p w:rsidR="00E611D5" w:rsidRPr="009A7EDB" w:rsidRDefault="00E611D5" w:rsidP="009A7EDB">
            <w:pPr>
              <w:pStyle w:val="NormlCalibri11"/>
              <w:keepNext w:val="0"/>
              <w:snapToGrid w:val="0"/>
              <w:jc w:val="center"/>
              <w:rPr>
                <w:rFonts w:ascii="Arial" w:hAnsi="Arial" w:cs="Arial"/>
                <w:sz w:val="20"/>
                <w:szCs w:val="20"/>
              </w:rPr>
            </w:pPr>
          </w:p>
        </w:tc>
      </w:tr>
      <w:tr w:rsidR="00E611D5" w:rsidRPr="001341D8" w:rsidTr="000028F4">
        <w:trPr>
          <w:trHeight w:val="340"/>
          <w:jc w:val="center"/>
        </w:trPr>
        <w:tc>
          <w:tcPr>
            <w:tcW w:w="336" w:type="pct"/>
            <w:shd w:val="clear" w:color="auto" w:fill="E5B8B7" w:themeFill="accent2" w:themeFillTint="66"/>
            <w:vAlign w:val="center"/>
          </w:tcPr>
          <w:p w:rsidR="00E611D5" w:rsidRPr="009A7EDB" w:rsidRDefault="00E611D5" w:rsidP="00E611D5">
            <w:pPr>
              <w:pStyle w:val="NormlCalibri11"/>
              <w:keepNext w:val="0"/>
              <w:jc w:val="center"/>
              <w:rPr>
                <w:rFonts w:ascii="Arial" w:hAnsi="Arial" w:cs="Arial"/>
                <w:b/>
                <w:sz w:val="20"/>
                <w:szCs w:val="20"/>
              </w:rPr>
            </w:pPr>
            <w:r w:rsidRPr="009A7EDB">
              <w:rPr>
                <w:rFonts w:ascii="Arial" w:hAnsi="Arial" w:cs="Arial"/>
                <w:b/>
                <w:sz w:val="20"/>
                <w:szCs w:val="20"/>
              </w:rPr>
              <w:t>2009</w:t>
            </w:r>
          </w:p>
        </w:tc>
        <w:tc>
          <w:tcPr>
            <w:tcW w:w="579" w:type="pct"/>
            <w:shd w:val="clear" w:color="auto" w:fill="auto"/>
            <w:vAlign w:val="center"/>
          </w:tcPr>
          <w:p w:rsidR="00E611D5" w:rsidRDefault="00E611D5" w:rsidP="00E611D5">
            <w:pPr>
              <w:jc w:val="center"/>
              <w:rPr>
                <w:rFonts w:ascii="Arial" w:hAnsi="Arial" w:cs="Arial"/>
                <w:sz w:val="20"/>
                <w:szCs w:val="20"/>
              </w:rPr>
            </w:pPr>
            <w:r>
              <w:rPr>
                <w:rFonts w:ascii="Arial" w:hAnsi="Arial" w:cs="Arial"/>
                <w:sz w:val="20"/>
                <w:szCs w:val="20"/>
              </w:rPr>
              <w:t>123</w:t>
            </w:r>
          </w:p>
        </w:tc>
        <w:tc>
          <w:tcPr>
            <w:tcW w:w="609" w:type="pct"/>
            <w:shd w:val="clear" w:color="auto" w:fill="auto"/>
            <w:vAlign w:val="center"/>
          </w:tcPr>
          <w:p w:rsidR="00E611D5" w:rsidRPr="00E611D5" w:rsidRDefault="00E611D5" w:rsidP="00E611D5">
            <w:pPr>
              <w:pStyle w:val="NormlCalibri11"/>
              <w:keepNext w:val="0"/>
              <w:jc w:val="center"/>
              <w:rPr>
                <w:rFonts w:ascii="Arial" w:hAnsi="Arial" w:cs="Arial"/>
                <w:sz w:val="20"/>
                <w:szCs w:val="20"/>
              </w:rPr>
            </w:pPr>
            <w:r w:rsidRPr="00E611D5">
              <w:rPr>
                <w:rFonts w:ascii="Arial" w:hAnsi="Arial" w:cs="Arial"/>
                <w:sz w:val="20"/>
                <w:szCs w:val="20"/>
              </w:rPr>
              <w:t>4</w:t>
            </w:r>
          </w:p>
        </w:tc>
        <w:tc>
          <w:tcPr>
            <w:tcW w:w="492" w:type="pct"/>
            <w:shd w:val="clear" w:color="auto" w:fill="auto"/>
            <w:vAlign w:val="center"/>
          </w:tcPr>
          <w:p w:rsidR="00E611D5" w:rsidRPr="00E611D5" w:rsidRDefault="00E611D5" w:rsidP="00E611D5">
            <w:pPr>
              <w:pStyle w:val="NormlCalibri11"/>
              <w:keepNext w:val="0"/>
              <w:jc w:val="center"/>
              <w:rPr>
                <w:rFonts w:ascii="Arial" w:hAnsi="Arial" w:cs="Arial"/>
                <w:sz w:val="20"/>
                <w:szCs w:val="20"/>
              </w:rPr>
            </w:pPr>
            <w:bookmarkStart w:id="5" w:name="__RefHeading__1176_325163905"/>
            <w:bookmarkStart w:id="6" w:name="__RefHeading__836_1437325264"/>
            <w:bookmarkEnd w:id="5"/>
            <w:bookmarkEnd w:id="6"/>
            <w:r w:rsidRPr="00E611D5">
              <w:rPr>
                <w:rFonts w:ascii="Arial" w:hAnsi="Arial" w:cs="Arial"/>
                <w:sz w:val="20"/>
                <w:szCs w:val="20"/>
              </w:rPr>
              <w:t>3</w:t>
            </w:r>
          </w:p>
        </w:tc>
        <w:tc>
          <w:tcPr>
            <w:tcW w:w="544" w:type="pct"/>
            <w:vAlign w:val="center"/>
          </w:tcPr>
          <w:p w:rsidR="00E611D5" w:rsidRPr="009A7EDB" w:rsidRDefault="00E611D5" w:rsidP="000028F4">
            <w:pPr>
              <w:pStyle w:val="NormlCalibri11"/>
              <w:keepNext w:val="0"/>
              <w:snapToGrid w:val="0"/>
              <w:jc w:val="center"/>
              <w:rPr>
                <w:rFonts w:ascii="Arial" w:hAnsi="Arial" w:cs="Arial"/>
                <w:sz w:val="20"/>
                <w:szCs w:val="20"/>
              </w:rPr>
            </w:pPr>
          </w:p>
        </w:tc>
        <w:tc>
          <w:tcPr>
            <w:tcW w:w="565" w:type="pct"/>
            <w:shd w:val="clear" w:color="auto" w:fill="auto"/>
            <w:vAlign w:val="center"/>
          </w:tcPr>
          <w:p w:rsidR="00E611D5" w:rsidRPr="00E611D5" w:rsidRDefault="00E611D5" w:rsidP="00E611D5">
            <w:pPr>
              <w:pStyle w:val="NormlCalibri11"/>
              <w:keepNext w:val="0"/>
              <w:jc w:val="center"/>
              <w:rPr>
                <w:rFonts w:ascii="Arial" w:hAnsi="Arial" w:cs="Arial"/>
                <w:sz w:val="20"/>
                <w:szCs w:val="20"/>
              </w:rPr>
            </w:pPr>
            <w:bookmarkStart w:id="7" w:name="__RefHeading__1178_325163905"/>
            <w:bookmarkStart w:id="8" w:name="__RefHeading__838_1437325264"/>
            <w:bookmarkEnd w:id="7"/>
            <w:bookmarkEnd w:id="8"/>
            <w:r w:rsidRPr="00E611D5">
              <w:rPr>
                <w:rFonts w:ascii="Arial" w:hAnsi="Arial" w:cs="Arial"/>
                <w:sz w:val="20"/>
                <w:szCs w:val="20"/>
              </w:rPr>
              <w:t>24171</w:t>
            </w:r>
          </w:p>
        </w:tc>
        <w:tc>
          <w:tcPr>
            <w:tcW w:w="571" w:type="pct"/>
            <w:shd w:val="clear" w:color="auto" w:fill="auto"/>
            <w:vAlign w:val="center"/>
          </w:tcPr>
          <w:p w:rsidR="00E611D5" w:rsidRPr="00E611D5" w:rsidRDefault="00E611D5" w:rsidP="00E611D5">
            <w:pPr>
              <w:pStyle w:val="NormlCalibri11"/>
              <w:keepNext w:val="0"/>
              <w:jc w:val="center"/>
              <w:rPr>
                <w:rFonts w:ascii="Arial" w:hAnsi="Arial" w:cs="Arial"/>
                <w:sz w:val="20"/>
                <w:szCs w:val="20"/>
              </w:rPr>
            </w:pPr>
            <w:r w:rsidRPr="00E611D5">
              <w:rPr>
                <w:rFonts w:ascii="Arial" w:hAnsi="Arial" w:cs="Arial"/>
                <w:sz w:val="20"/>
                <w:szCs w:val="20"/>
              </w:rPr>
              <w:t>29304</w:t>
            </w:r>
          </w:p>
        </w:tc>
        <w:tc>
          <w:tcPr>
            <w:tcW w:w="648" w:type="pct"/>
            <w:shd w:val="clear" w:color="auto" w:fill="auto"/>
            <w:vAlign w:val="center"/>
          </w:tcPr>
          <w:p w:rsidR="00E611D5" w:rsidRPr="009A7EDB" w:rsidRDefault="00E611D5" w:rsidP="009A7EDB">
            <w:pPr>
              <w:pStyle w:val="NormlCalibri11"/>
              <w:keepNext w:val="0"/>
              <w:snapToGrid w:val="0"/>
              <w:jc w:val="center"/>
              <w:rPr>
                <w:rFonts w:ascii="Arial" w:hAnsi="Arial" w:cs="Arial"/>
                <w:sz w:val="20"/>
                <w:szCs w:val="20"/>
              </w:rPr>
            </w:pPr>
          </w:p>
        </w:tc>
        <w:tc>
          <w:tcPr>
            <w:tcW w:w="656" w:type="pct"/>
            <w:shd w:val="clear" w:color="auto" w:fill="auto"/>
            <w:vAlign w:val="center"/>
          </w:tcPr>
          <w:p w:rsidR="00E611D5" w:rsidRPr="009A7EDB" w:rsidRDefault="00E611D5" w:rsidP="009A7EDB">
            <w:pPr>
              <w:pStyle w:val="NormlCalibri11"/>
              <w:keepNext w:val="0"/>
              <w:snapToGrid w:val="0"/>
              <w:jc w:val="center"/>
              <w:rPr>
                <w:rFonts w:ascii="Arial" w:hAnsi="Arial" w:cs="Arial"/>
                <w:sz w:val="20"/>
                <w:szCs w:val="20"/>
              </w:rPr>
            </w:pPr>
          </w:p>
        </w:tc>
      </w:tr>
      <w:tr w:rsidR="00E611D5" w:rsidRPr="001341D8" w:rsidTr="000028F4">
        <w:trPr>
          <w:trHeight w:val="340"/>
          <w:jc w:val="center"/>
        </w:trPr>
        <w:tc>
          <w:tcPr>
            <w:tcW w:w="336" w:type="pct"/>
            <w:shd w:val="clear" w:color="auto" w:fill="E5B8B7" w:themeFill="accent2" w:themeFillTint="66"/>
            <w:vAlign w:val="center"/>
          </w:tcPr>
          <w:p w:rsidR="00E611D5" w:rsidRPr="009A7EDB" w:rsidRDefault="00E611D5" w:rsidP="00E611D5">
            <w:pPr>
              <w:pStyle w:val="NormlCalibri11"/>
              <w:keepNext w:val="0"/>
              <w:jc w:val="center"/>
              <w:rPr>
                <w:rFonts w:ascii="Arial" w:hAnsi="Arial" w:cs="Arial"/>
                <w:b/>
                <w:sz w:val="20"/>
                <w:szCs w:val="20"/>
              </w:rPr>
            </w:pPr>
            <w:r w:rsidRPr="009A7EDB">
              <w:rPr>
                <w:rFonts w:ascii="Arial" w:hAnsi="Arial" w:cs="Arial"/>
                <w:b/>
                <w:sz w:val="20"/>
                <w:szCs w:val="20"/>
              </w:rPr>
              <w:t>2010</w:t>
            </w:r>
          </w:p>
        </w:tc>
        <w:tc>
          <w:tcPr>
            <w:tcW w:w="579" w:type="pct"/>
            <w:shd w:val="clear" w:color="auto" w:fill="auto"/>
            <w:vAlign w:val="center"/>
          </w:tcPr>
          <w:p w:rsidR="00E611D5" w:rsidRDefault="00E611D5" w:rsidP="00E611D5">
            <w:pPr>
              <w:jc w:val="center"/>
              <w:rPr>
                <w:rFonts w:ascii="Arial" w:hAnsi="Arial" w:cs="Arial"/>
                <w:sz w:val="20"/>
                <w:szCs w:val="20"/>
              </w:rPr>
            </w:pPr>
            <w:r>
              <w:rPr>
                <w:rFonts w:ascii="Arial" w:hAnsi="Arial" w:cs="Arial"/>
                <w:sz w:val="20"/>
                <w:szCs w:val="20"/>
              </w:rPr>
              <w:t>126</w:t>
            </w:r>
          </w:p>
        </w:tc>
        <w:tc>
          <w:tcPr>
            <w:tcW w:w="609" w:type="pct"/>
            <w:shd w:val="clear" w:color="auto" w:fill="auto"/>
            <w:vAlign w:val="center"/>
          </w:tcPr>
          <w:p w:rsidR="00E611D5" w:rsidRPr="00E611D5" w:rsidRDefault="00E611D5" w:rsidP="00E611D5">
            <w:pPr>
              <w:pStyle w:val="NormlCalibri11"/>
              <w:keepNext w:val="0"/>
              <w:jc w:val="center"/>
              <w:rPr>
                <w:rFonts w:ascii="Arial" w:hAnsi="Arial" w:cs="Arial"/>
                <w:sz w:val="20"/>
                <w:szCs w:val="20"/>
              </w:rPr>
            </w:pPr>
            <w:r w:rsidRPr="00E611D5">
              <w:rPr>
                <w:rFonts w:ascii="Arial" w:hAnsi="Arial" w:cs="Arial"/>
                <w:sz w:val="20"/>
                <w:szCs w:val="20"/>
              </w:rPr>
              <w:t>6</w:t>
            </w:r>
          </w:p>
        </w:tc>
        <w:tc>
          <w:tcPr>
            <w:tcW w:w="492" w:type="pct"/>
            <w:shd w:val="clear" w:color="auto" w:fill="auto"/>
            <w:vAlign w:val="center"/>
          </w:tcPr>
          <w:p w:rsidR="00E611D5" w:rsidRPr="00E611D5" w:rsidRDefault="00E611D5" w:rsidP="00E611D5">
            <w:pPr>
              <w:pStyle w:val="NormlCalibri11"/>
              <w:keepNext w:val="0"/>
              <w:jc w:val="center"/>
              <w:rPr>
                <w:rFonts w:ascii="Arial" w:hAnsi="Arial" w:cs="Arial"/>
                <w:sz w:val="20"/>
                <w:szCs w:val="20"/>
              </w:rPr>
            </w:pPr>
            <w:bookmarkStart w:id="9" w:name="__RefHeading__1186_325163905"/>
            <w:bookmarkStart w:id="10" w:name="__RefHeading__846_1437325264"/>
            <w:bookmarkEnd w:id="9"/>
            <w:bookmarkEnd w:id="10"/>
            <w:r w:rsidRPr="00E611D5">
              <w:rPr>
                <w:rFonts w:ascii="Arial" w:hAnsi="Arial" w:cs="Arial"/>
                <w:sz w:val="20"/>
                <w:szCs w:val="20"/>
              </w:rPr>
              <w:t>2</w:t>
            </w:r>
          </w:p>
        </w:tc>
        <w:tc>
          <w:tcPr>
            <w:tcW w:w="544" w:type="pct"/>
            <w:vAlign w:val="center"/>
          </w:tcPr>
          <w:p w:rsidR="00E611D5" w:rsidRPr="009A7EDB" w:rsidRDefault="00E611D5" w:rsidP="000028F4">
            <w:pPr>
              <w:pStyle w:val="NormlCalibri11"/>
              <w:keepNext w:val="0"/>
              <w:snapToGrid w:val="0"/>
              <w:jc w:val="center"/>
              <w:rPr>
                <w:rFonts w:ascii="Arial" w:hAnsi="Arial" w:cs="Arial"/>
                <w:sz w:val="20"/>
                <w:szCs w:val="20"/>
              </w:rPr>
            </w:pPr>
          </w:p>
        </w:tc>
        <w:tc>
          <w:tcPr>
            <w:tcW w:w="565" w:type="pct"/>
            <w:shd w:val="clear" w:color="auto" w:fill="auto"/>
            <w:vAlign w:val="center"/>
          </w:tcPr>
          <w:p w:rsidR="00E611D5" w:rsidRPr="00E611D5" w:rsidRDefault="00E611D5" w:rsidP="00E611D5">
            <w:pPr>
              <w:pStyle w:val="NormlCalibri11"/>
              <w:keepNext w:val="0"/>
              <w:jc w:val="center"/>
              <w:rPr>
                <w:rFonts w:ascii="Arial" w:hAnsi="Arial" w:cs="Arial"/>
                <w:sz w:val="20"/>
                <w:szCs w:val="20"/>
              </w:rPr>
            </w:pPr>
            <w:bookmarkStart w:id="11" w:name="__RefHeading__1188_325163905"/>
            <w:bookmarkStart w:id="12" w:name="__RefHeading__848_1437325264"/>
            <w:bookmarkEnd w:id="11"/>
            <w:bookmarkEnd w:id="12"/>
            <w:r w:rsidRPr="00E611D5">
              <w:rPr>
                <w:rFonts w:ascii="Arial" w:hAnsi="Arial" w:cs="Arial"/>
                <w:sz w:val="20"/>
                <w:szCs w:val="20"/>
              </w:rPr>
              <w:t>27478</w:t>
            </w:r>
          </w:p>
        </w:tc>
        <w:tc>
          <w:tcPr>
            <w:tcW w:w="571" w:type="pct"/>
            <w:shd w:val="clear" w:color="auto" w:fill="auto"/>
            <w:vAlign w:val="center"/>
          </w:tcPr>
          <w:p w:rsidR="00E611D5" w:rsidRPr="00E611D5" w:rsidRDefault="00E611D5" w:rsidP="00E611D5">
            <w:pPr>
              <w:pStyle w:val="NormlCalibri11"/>
              <w:keepNext w:val="0"/>
              <w:jc w:val="center"/>
              <w:rPr>
                <w:rFonts w:ascii="Arial" w:hAnsi="Arial" w:cs="Arial"/>
                <w:sz w:val="20"/>
                <w:szCs w:val="20"/>
              </w:rPr>
            </w:pPr>
            <w:r w:rsidRPr="00E611D5">
              <w:rPr>
                <w:rFonts w:ascii="Arial" w:hAnsi="Arial" w:cs="Arial"/>
                <w:sz w:val="20"/>
                <w:szCs w:val="20"/>
              </w:rPr>
              <w:t>17507</w:t>
            </w:r>
          </w:p>
        </w:tc>
        <w:tc>
          <w:tcPr>
            <w:tcW w:w="648" w:type="pct"/>
            <w:shd w:val="clear" w:color="auto" w:fill="auto"/>
            <w:vAlign w:val="center"/>
          </w:tcPr>
          <w:p w:rsidR="00E611D5" w:rsidRPr="009A7EDB" w:rsidRDefault="00E611D5" w:rsidP="009A7EDB">
            <w:pPr>
              <w:pStyle w:val="NormlCalibri11"/>
              <w:keepNext w:val="0"/>
              <w:snapToGrid w:val="0"/>
              <w:jc w:val="center"/>
              <w:rPr>
                <w:rFonts w:ascii="Arial" w:hAnsi="Arial" w:cs="Arial"/>
                <w:sz w:val="20"/>
                <w:szCs w:val="20"/>
              </w:rPr>
            </w:pPr>
          </w:p>
        </w:tc>
        <w:tc>
          <w:tcPr>
            <w:tcW w:w="656" w:type="pct"/>
            <w:shd w:val="clear" w:color="auto" w:fill="auto"/>
            <w:vAlign w:val="center"/>
          </w:tcPr>
          <w:p w:rsidR="00E611D5" w:rsidRPr="009A7EDB" w:rsidRDefault="00E611D5" w:rsidP="009A7EDB">
            <w:pPr>
              <w:pStyle w:val="NormlCalibri11"/>
              <w:keepNext w:val="0"/>
              <w:snapToGrid w:val="0"/>
              <w:jc w:val="center"/>
              <w:rPr>
                <w:rFonts w:ascii="Arial" w:hAnsi="Arial" w:cs="Arial"/>
                <w:sz w:val="20"/>
                <w:szCs w:val="20"/>
              </w:rPr>
            </w:pPr>
          </w:p>
        </w:tc>
      </w:tr>
      <w:tr w:rsidR="00E611D5" w:rsidRPr="001341D8" w:rsidTr="000028F4">
        <w:trPr>
          <w:trHeight w:val="340"/>
          <w:jc w:val="center"/>
        </w:trPr>
        <w:tc>
          <w:tcPr>
            <w:tcW w:w="336" w:type="pct"/>
            <w:shd w:val="clear" w:color="auto" w:fill="E5B8B7" w:themeFill="accent2" w:themeFillTint="66"/>
            <w:vAlign w:val="center"/>
          </w:tcPr>
          <w:p w:rsidR="00E611D5" w:rsidRPr="009A7EDB" w:rsidRDefault="00E611D5" w:rsidP="00E611D5">
            <w:pPr>
              <w:pStyle w:val="NormlCalibri11"/>
              <w:keepNext w:val="0"/>
              <w:jc w:val="center"/>
              <w:rPr>
                <w:rFonts w:ascii="Arial" w:hAnsi="Arial" w:cs="Arial"/>
                <w:b/>
                <w:sz w:val="20"/>
                <w:szCs w:val="20"/>
              </w:rPr>
            </w:pPr>
            <w:r w:rsidRPr="009A7EDB">
              <w:rPr>
                <w:rFonts w:ascii="Arial" w:hAnsi="Arial" w:cs="Arial"/>
                <w:b/>
                <w:sz w:val="20"/>
                <w:szCs w:val="20"/>
              </w:rPr>
              <w:t>2011</w:t>
            </w:r>
          </w:p>
        </w:tc>
        <w:tc>
          <w:tcPr>
            <w:tcW w:w="579" w:type="pct"/>
            <w:shd w:val="clear" w:color="auto" w:fill="auto"/>
            <w:vAlign w:val="center"/>
          </w:tcPr>
          <w:p w:rsidR="00E611D5" w:rsidRPr="009A7EDB" w:rsidRDefault="00E611D5" w:rsidP="00E611D5">
            <w:pPr>
              <w:pStyle w:val="NormlCalibri11"/>
              <w:keepNext w:val="0"/>
              <w:jc w:val="center"/>
              <w:rPr>
                <w:rFonts w:ascii="Arial" w:hAnsi="Arial" w:cs="Arial"/>
                <w:sz w:val="20"/>
                <w:szCs w:val="20"/>
              </w:rPr>
            </w:pPr>
            <w:r>
              <w:rPr>
                <w:rFonts w:ascii="Arial" w:hAnsi="Arial" w:cs="Arial"/>
                <w:sz w:val="20"/>
                <w:szCs w:val="20"/>
              </w:rPr>
              <w:t>130</w:t>
            </w:r>
          </w:p>
        </w:tc>
        <w:tc>
          <w:tcPr>
            <w:tcW w:w="609" w:type="pct"/>
            <w:shd w:val="clear" w:color="auto" w:fill="auto"/>
            <w:vAlign w:val="center"/>
          </w:tcPr>
          <w:p w:rsidR="00E611D5" w:rsidRPr="00E611D5" w:rsidRDefault="00E611D5" w:rsidP="00E611D5">
            <w:pPr>
              <w:pStyle w:val="NormlCalibri11"/>
              <w:keepNext w:val="0"/>
              <w:jc w:val="center"/>
              <w:rPr>
                <w:rFonts w:ascii="Arial" w:hAnsi="Arial" w:cs="Arial"/>
                <w:sz w:val="20"/>
                <w:szCs w:val="20"/>
              </w:rPr>
            </w:pPr>
            <w:r w:rsidRPr="00E611D5">
              <w:rPr>
                <w:rFonts w:ascii="Arial" w:hAnsi="Arial" w:cs="Arial"/>
                <w:sz w:val="20"/>
                <w:szCs w:val="20"/>
              </w:rPr>
              <w:t>7</w:t>
            </w:r>
          </w:p>
        </w:tc>
        <w:tc>
          <w:tcPr>
            <w:tcW w:w="492" w:type="pct"/>
            <w:shd w:val="clear" w:color="auto" w:fill="auto"/>
            <w:vAlign w:val="center"/>
          </w:tcPr>
          <w:p w:rsidR="00E611D5" w:rsidRPr="00E611D5" w:rsidRDefault="00E611D5" w:rsidP="00E611D5">
            <w:pPr>
              <w:pStyle w:val="NormlCalibri11"/>
              <w:keepNext w:val="0"/>
              <w:jc w:val="center"/>
              <w:rPr>
                <w:rFonts w:ascii="Arial" w:hAnsi="Arial" w:cs="Arial"/>
                <w:sz w:val="20"/>
                <w:szCs w:val="20"/>
              </w:rPr>
            </w:pPr>
            <w:bookmarkStart w:id="13" w:name="__RefHeading__1196_325163905"/>
            <w:bookmarkStart w:id="14" w:name="__RefHeading__856_1437325264"/>
            <w:bookmarkEnd w:id="13"/>
            <w:bookmarkEnd w:id="14"/>
            <w:r w:rsidRPr="00E611D5">
              <w:rPr>
                <w:rFonts w:ascii="Arial" w:hAnsi="Arial" w:cs="Arial"/>
                <w:sz w:val="20"/>
                <w:szCs w:val="20"/>
              </w:rPr>
              <w:t>2</w:t>
            </w:r>
          </w:p>
        </w:tc>
        <w:tc>
          <w:tcPr>
            <w:tcW w:w="544" w:type="pct"/>
            <w:vAlign w:val="center"/>
          </w:tcPr>
          <w:p w:rsidR="00E611D5" w:rsidRPr="009A7EDB" w:rsidRDefault="00E611D5" w:rsidP="000028F4">
            <w:pPr>
              <w:pStyle w:val="NormlCalibri11"/>
              <w:keepNext w:val="0"/>
              <w:snapToGrid w:val="0"/>
              <w:jc w:val="center"/>
              <w:rPr>
                <w:rFonts w:ascii="Arial" w:hAnsi="Arial" w:cs="Arial"/>
                <w:sz w:val="20"/>
                <w:szCs w:val="20"/>
              </w:rPr>
            </w:pPr>
          </w:p>
        </w:tc>
        <w:tc>
          <w:tcPr>
            <w:tcW w:w="565" w:type="pct"/>
            <w:shd w:val="clear" w:color="auto" w:fill="auto"/>
            <w:vAlign w:val="center"/>
          </w:tcPr>
          <w:p w:rsidR="00E611D5" w:rsidRPr="00E611D5" w:rsidRDefault="00E611D5" w:rsidP="00E611D5">
            <w:pPr>
              <w:pStyle w:val="NormlCalibri11"/>
              <w:keepNext w:val="0"/>
              <w:jc w:val="center"/>
              <w:rPr>
                <w:rFonts w:ascii="Arial" w:hAnsi="Arial" w:cs="Arial"/>
                <w:sz w:val="20"/>
                <w:szCs w:val="20"/>
              </w:rPr>
            </w:pPr>
            <w:bookmarkStart w:id="15" w:name="__RefHeading__1198_325163905"/>
            <w:bookmarkStart w:id="16" w:name="__RefHeading__858_1437325264"/>
            <w:bookmarkEnd w:id="15"/>
            <w:bookmarkEnd w:id="16"/>
            <w:r w:rsidRPr="00E611D5">
              <w:rPr>
                <w:rFonts w:ascii="Arial" w:hAnsi="Arial" w:cs="Arial"/>
                <w:sz w:val="20"/>
                <w:szCs w:val="20"/>
              </w:rPr>
              <w:t>24974</w:t>
            </w:r>
          </w:p>
        </w:tc>
        <w:tc>
          <w:tcPr>
            <w:tcW w:w="571" w:type="pct"/>
            <w:shd w:val="clear" w:color="auto" w:fill="auto"/>
            <w:vAlign w:val="center"/>
          </w:tcPr>
          <w:p w:rsidR="00E611D5" w:rsidRPr="00E611D5" w:rsidRDefault="00E611D5" w:rsidP="00E611D5">
            <w:pPr>
              <w:pStyle w:val="NormlCalibri11"/>
              <w:keepNext w:val="0"/>
              <w:jc w:val="center"/>
              <w:rPr>
                <w:rFonts w:ascii="Arial" w:hAnsi="Arial" w:cs="Arial"/>
                <w:sz w:val="20"/>
                <w:szCs w:val="20"/>
              </w:rPr>
            </w:pPr>
            <w:r w:rsidRPr="00E611D5">
              <w:rPr>
                <w:rFonts w:ascii="Arial" w:hAnsi="Arial" w:cs="Arial"/>
                <w:sz w:val="20"/>
                <w:szCs w:val="20"/>
              </w:rPr>
              <w:t>25306</w:t>
            </w:r>
          </w:p>
        </w:tc>
        <w:tc>
          <w:tcPr>
            <w:tcW w:w="648" w:type="pct"/>
            <w:shd w:val="clear" w:color="auto" w:fill="auto"/>
            <w:vAlign w:val="center"/>
          </w:tcPr>
          <w:p w:rsidR="00E611D5" w:rsidRPr="009A7EDB" w:rsidRDefault="00E611D5" w:rsidP="009A7EDB">
            <w:pPr>
              <w:pStyle w:val="NormlCalibri11"/>
              <w:keepNext w:val="0"/>
              <w:snapToGrid w:val="0"/>
              <w:jc w:val="center"/>
              <w:rPr>
                <w:rFonts w:ascii="Arial" w:hAnsi="Arial" w:cs="Arial"/>
                <w:sz w:val="20"/>
                <w:szCs w:val="20"/>
              </w:rPr>
            </w:pPr>
          </w:p>
        </w:tc>
        <w:tc>
          <w:tcPr>
            <w:tcW w:w="656" w:type="pct"/>
            <w:shd w:val="clear" w:color="auto" w:fill="auto"/>
            <w:vAlign w:val="center"/>
          </w:tcPr>
          <w:p w:rsidR="00E611D5" w:rsidRPr="009A7EDB" w:rsidRDefault="00E611D5" w:rsidP="009A7EDB">
            <w:pPr>
              <w:pStyle w:val="NormlCalibri11"/>
              <w:keepNext w:val="0"/>
              <w:snapToGrid w:val="0"/>
              <w:jc w:val="center"/>
              <w:rPr>
                <w:rFonts w:ascii="Arial" w:hAnsi="Arial" w:cs="Arial"/>
                <w:sz w:val="20"/>
                <w:szCs w:val="20"/>
              </w:rPr>
            </w:pPr>
          </w:p>
        </w:tc>
      </w:tr>
      <w:tr w:rsidR="00E611D5" w:rsidRPr="001341D8" w:rsidTr="000028F4">
        <w:trPr>
          <w:trHeight w:val="340"/>
          <w:jc w:val="center"/>
        </w:trPr>
        <w:tc>
          <w:tcPr>
            <w:tcW w:w="336" w:type="pct"/>
            <w:shd w:val="clear" w:color="auto" w:fill="E5B8B7" w:themeFill="accent2" w:themeFillTint="66"/>
            <w:vAlign w:val="center"/>
          </w:tcPr>
          <w:p w:rsidR="00E611D5" w:rsidRPr="009A7EDB" w:rsidRDefault="00E611D5" w:rsidP="00E611D5">
            <w:pPr>
              <w:pStyle w:val="NormlCalibri11"/>
              <w:keepNext w:val="0"/>
              <w:jc w:val="center"/>
              <w:rPr>
                <w:rFonts w:ascii="Arial" w:hAnsi="Arial" w:cs="Arial"/>
                <w:b/>
                <w:sz w:val="20"/>
                <w:szCs w:val="20"/>
              </w:rPr>
            </w:pPr>
            <w:r w:rsidRPr="009A7EDB">
              <w:rPr>
                <w:rFonts w:ascii="Arial" w:hAnsi="Arial" w:cs="Arial"/>
                <w:b/>
                <w:sz w:val="20"/>
                <w:szCs w:val="20"/>
              </w:rPr>
              <w:t>201</w:t>
            </w:r>
            <w:r>
              <w:rPr>
                <w:rFonts w:ascii="Arial" w:hAnsi="Arial" w:cs="Arial"/>
                <w:b/>
                <w:sz w:val="20"/>
                <w:szCs w:val="20"/>
              </w:rPr>
              <w:t>2</w:t>
            </w:r>
          </w:p>
        </w:tc>
        <w:tc>
          <w:tcPr>
            <w:tcW w:w="579" w:type="pct"/>
            <w:shd w:val="clear" w:color="auto" w:fill="auto"/>
            <w:vAlign w:val="center"/>
          </w:tcPr>
          <w:p w:rsidR="00E611D5" w:rsidRPr="009A7EDB" w:rsidRDefault="00E611D5" w:rsidP="000028F4">
            <w:pPr>
              <w:pStyle w:val="NormlCalibri11"/>
              <w:keepNext w:val="0"/>
              <w:jc w:val="center"/>
              <w:rPr>
                <w:rFonts w:ascii="Arial" w:hAnsi="Arial" w:cs="Arial"/>
                <w:sz w:val="20"/>
                <w:szCs w:val="20"/>
              </w:rPr>
            </w:pPr>
          </w:p>
        </w:tc>
        <w:tc>
          <w:tcPr>
            <w:tcW w:w="609" w:type="pct"/>
            <w:shd w:val="clear" w:color="auto" w:fill="auto"/>
            <w:vAlign w:val="center"/>
          </w:tcPr>
          <w:p w:rsidR="00E611D5" w:rsidRPr="00E611D5" w:rsidRDefault="00E611D5" w:rsidP="00E611D5">
            <w:pPr>
              <w:pStyle w:val="NormlCalibri11"/>
              <w:keepNext w:val="0"/>
              <w:jc w:val="center"/>
              <w:rPr>
                <w:rFonts w:ascii="Arial" w:hAnsi="Arial" w:cs="Arial"/>
                <w:sz w:val="20"/>
                <w:szCs w:val="20"/>
              </w:rPr>
            </w:pPr>
            <w:r w:rsidRPr="00E611D5">
              <w:rPr>
                <w:rFonts w:ascii="Arial" w:hAnsi="Arial" w:cs="Arial"/>
                <w:sz w:val="20"/>
                <w:szCs w:val="20"/>
              </w:rPr>
              <w:t>7</w:t>
            </w:r>
          </w:p>
        </w:tc>
        <w:tc>
          <w:tcPr>
            <w:tcW w:w="492" w:type="pct"/>
            <w:shd w:val="clear" w:color="auto" w:fill="auto"/>
            <w:vAlign w:val="center"/>
          </w:tcPr>
          <w:p w:rsidR="00E611D5" w:rsidRPr="00E611D5" w:rsidRDefault="00E611D5" w:rsidP="00E611D5">
            <w:pPr>
              <w:pStyle w:val="NormlCalibri11"/>
              <w:keepNext w:val="0"/>
              <w:jc w:val="center"/>
              <w:rPr>
                <w:rFonts w:ascii="Arial" w:hAnsi="Arial" w:cs="Arial"/>
                <w:sz w:val="20"/>
                <w:szCs w:val="20"/>
              </w:rPr>
            </w:pPr>
            <w:bookmarkStart w:id="17" w:name="__RefHeading__1206_325163905"/>
            <w:bookmarkStart w:id="18" w:name="__RefHeading__866_1437325264"/>
            <w:bookmarkEnd w:id="17"/>
            <w:bookmarkEnd w:id="18"/>
            <w:r w:rsidRPr="00E611D5">
              <w:rPr>
                <w:rFonts w:ascii="Arial" w:hAnsi="Arial" w:cs="Arial"/>
                <w:sz w:val="20"/>
                <w:szCs w:val="20"/>
              </w:rPr>
              <w:t>2</w:t>
            </w:r>
          </w:p>
        </w:tc>
        <w:tc>
          <w:tcPr>
            <w:tcW w:w="544" w:type="pct"/>
            <w:vAlign w:val="center"/>
          </w:tcPr>
          <w:p w:rsidR="00E611D5" w:rsidRPr="009A7EDB" w:rsidRDefault="00E611D5" w:rsidP="000028F4">
            <w:pPr>
              <w:pStyle w:val="NormlCalibri11"/>
              <w:keepNext w:val="0"/>
              <w:snapToGrid w:val="0"/>
              <w:jc w:val="center"/>
              <w:rPr>
                <w:rFonts w:ascii="Arial" w:hAnsi="Arial" w:cs="Arial"/>
                <w:sz w:val="20"/>
                <w:szCs w:val="20"/>
              </w:rPr>
            </w:pPr>
          </w:p>
        </w:tc>
        <w:tc>
          <w:tcPr>
            <w:tcW w:w="565" w:type="pct"/>
            <w:shd w:val="clear" w:color="auto" w:fill="auto"/>
            <w:vAlign w:val="center"/>
          </w:tcPr>
          <w:p w:rsidR="00E611D5" w:rsidRPr="00E611D5" w:rsidRDefault="00E611D5" w:rsidP="00E611D5">
            <w:pPr>
              <w:pStyle w:val="NormlCalibri11"/>
              <w:keepNext w:val="0"/>
              <w:jc w:val="center"/>
              <w:rPr>
                <w:rFonts w:ascii="Arial" w:hAnsi="Arial" w:cs="Arial"/>
                <w:sz w:val="20"/>
                <w:szCs w:val="20"/>
              </w:rPr>
            </w:pPr>
            <w:bookmarkStart w:id="19" w:name="__RefHeading__1208_325163905"/>
            <w:bookmarkStart w:id="20" w:name="__RefHeading__868_1437325264"/>
            <w:bookmarkEnd w:id="19"/>
            <w:bookmarkEnd w:id="20"/>
            <w:r w:rsidRPr="00E611D5">
              <w:rPr>
                <w:rFonts w:ascii="Arial" w:hAnsi="Arial" w:cs="Arial"/>
                <w:sz w:val="20"/>
                <w:szCs w:val="20"/>
              </w:rPr>
              <w:t>13341</w:t>
            </w:r>
          </w:p>
        </w:tc>
        <w:tc>
          <w:tcPr>
            <w:tcW w:w="571" w:type="pct"/>
            <w:shd w:val="clear" w:color="auto" w:fill="auto"/>
            <w:vAlign w:val="center"/>
          </w:tcPr>
          <w:p w:rsidR="00E611D5" w:rsidRPr="00E611D5" w:rsidRDefault="00E611D5" w:rsidP="00E611D5">
            <w:pPr>
              <w:pStyle w:val="NormlCalibri11"/>
              <w:keepNext w:val="0"/>
              <w:jc w:val="center"/>
              <w:rPr>
                <w:rFonts w:ascii="Arial" w:hAnsi="Arial" w:cs="Arial"/>
                <w:sz w:val="20"/>
                <w:szCs w:val="20"/>
              </w:rPr>
            </w:pPr>
            <w:r w:rsidRPr="00E611D5">
              <w:rPr>
                <w:rFonts w:ascii="Arial" w:hAnsi="Arial" w:cs="Arial"/>
                <w:sz w:val="20"/>
                <w:szCs w:val="20"/>
              </w:rPr>
              <w:t>15638</w:t>
            </w:r>
          </w:p>
        </w:tc>
        <w:tc>
          <w:tcPr>
            <w:tcW w:w="648" w:type="pct"/>
            <w:shd w:val="clear" w:color="auto" w:fill="auto"/>
            <w:vAlign w:val="center"/>
          </w:tcPr>
          <w:p w:rsidR="00E611D5" w:rsidRPr="009A7EDB" w:rsidRDefault="00E611D5" w:rsidP="009A7EDB">
            <w:pPr>
              <w:pStyle w:val="NormlCalibri11"/>
              <w:keepNext w:val="0"/>
              <w:snapToGrid w:val="0"/>
              <w:jc w:val="center"/>
              <w:rPr>
                <w:rFonts w:ascii="Arial" w:hAnsi="Arial" w:cs="Arial"/>
                <w:sz w:val="20"/>
                <w:szCs w:val="20"/>
              </w:rPr>
            </w:pPr>
          </w:p>
        </w:tc>
        <w:tc>
          <w:tcPr>
            <w:tcW w:w="656" w:type="pct"/>
            <w:shd w:val="clear" w:color="auto" w:fill="auto"/>
            <w:vAlign w:val="center"/>
          </w:tcPr>
          <w:p w:rsidR="00E611D5" w:rsidRPr="009A7EDB" w:rsidRDefault="00E611D5" w:rsidP="009A7EDB">
            <w:pPr>
              <w:pStyle w:val="NormlCalibri11"/>
              <w:keepNext w:val="0"/>
              <w:snapToGrid w:val="0"/>
              <w:jc w:val="center"/>
              <w:rPr>
                <w:rFonts w:ascii="Arial" w:hAnsi="Arial" w:cs="Arial"/>
                <w:sz w:val="20"/>
                <w:szCs w:val="20"/>
              </w:rPr>
            </w:pPr>
          </w:p>
        </w:tc>
      </w:tr>
    </w:tbl>
    <w:p w:rsidR="009A7EDB" w:rsidRPr="009A7EDB" w:rsidRDefault="009A7EDB" w:rsidP="009A7EDB">
      <w:pPr>
        <w:pStyle w:val="NormlCalibri11"/>
        <w:keepNext w:val="0"/>
        <w:spacing w:before="120" w:line="360" w:lineRule="auto"/>
        <w:rPr>
          <w:rFonts w:ascii="Times New Roman" w:hAnsi="Times New Roman"/>
          <w:sz w:val="24"/>
          <w:szCs w:val="24"/>
        </w:rPr>
      </w:pPr>
      <w:r w:rsidRPr="009A7EDB">
        <w:rPr>
          <w:rFonts w:ascii="Times New Roman" w:hAnsi="Times New Roman"/>
          <w:sz w:val="24"/>
          <w:szCs w:val="24"/>
        </w:rPr>
        <w:t>Forrás: TEIR, T-Star, önkormányzat adatai</w:t>
      </w:r>
    </w:p>
    <w:p w:rsidR="0006509C" w:rsidRDefault="0006509C" w:rsidP="00C0147C">
      <w:pPr>
        <w:tabs>
          <w:tab w:val="left" w:pos="-1440"/>
          <w:tab w:val="right" w:pos="-1368"/>
        </w:tabs>
        <w:spacing w:line="360" w:lineRule="auto"/>
        <w:ind w:firstLine="720"/>
        <w:jc w:val="both"/>
        <w:rPr>
          <w:rFonts w:eastAsia="TimesNewRomanPSMT"/>
        </w:rPr>
      </w:pPr>
    </w:p>
    <w:p w:rsidR="00AF049D" w:rsidRDefault="00AF049D" w:rsidP="00C0147C">
      <w:pPr>
        <w:tabs>
          <w:tab w:val="left" w:pos="-1440"/>
          <w:tab w:val="right" w:pos="-1368"/>
        </w:tabs>
        <w:spacing w:line="360" w:lineRule="auto"/>
        <w:ind w:firstLine="720"/>
        <w:jc w:val="both"/>
        <w:rPr>
          <w:rFonts w:eastAsia="TimesNewRomanPSMT"/>
        </w:rPr>
      </w:pPr>
    </w:p>
    <w:p w:rsidR="00924D9E" w:rsidRPr="00924D9E" w:rsidRDefault="00924D9E" w:rsidP="00924D9E">
      <w:pPr>
        <w:tabs>
          <w:tab w:val="left" w:pos="-1440"/>
          <w:tab w:val="right" w:pos="-1368"/>
        </w:tabs>
        <w:spacing w:line="360" w:lineRule="auto"/>
        <w:jc w:val="center"/>
        <w:rPr>
          <w:rFonts w:eastAsia="TimesNewRomanPSMT"/>
          <w:b/>
        </w:rPr>
      </w:pPr>
      <w:r w:rsidRPr="00924D9E">
        <w:rPr>
          <w:b/>
        </w:rPr>
        <w:t>A foglalkoztatáshoz való hozzáférés esélyének helyi potenciálja - közlekedés</w:t>
      </w:r>
    </w:p>
    <w:tbl>
      <w:tblPr>
        <w:tblW w:w="103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4"/>
        <w:gridCol w:w="1316"/>
        <w:gridCol w:w="1440"/>
        <w:gridCol w:w="1440"/>
        <w:gridCol w:w="1440"/>
        <w:gridCol w:w="1080"/>
        <w:gridCol w:w="1217"/>
        <w:gridCol w:w="1149"/>
      </w:tblGrid>
      <w:tr w:rsidR="00924D9E" w:rsidRPr="00DB31C1" w:rsidTr="00E51994">
        <w:trPr>
          <w:jc w:val="center"/>
        </w:trPr>
        <w:tc>
          <w:tcPr>
            <w:tcW w:w="1244" w:type="dxa"/>
            <w:shd w:val="clear" w:color="auto" w:fill="E5B8B7" w:themeFill="accent2" w:themeFillTint="66"/>
            <w:vAlign w:val="center"/>
          </w:tcPr>
          <w:p w:rsidR="00924D9E" w:rsidRPr="00924D9E" w:rsidRDefault="00924D9E" w:rsidP="00924D9E">
            <w:pPr>
              <w:pStyle w:val="NormlCalibri11"/>
              <w:jc w:val="center"/>
              <w:rPr>
                <w:rFonts w:ascii="Arial" w:hAnsi="Arial" w:cs="Arial"/>
                <w:b/>
                <w:sz w:val="20"/>
                <w:szCs w:val="20"/>
              </w:rPr>
            </w:pPr>
            <w:r>
              <w:rPr>
                <w:rFonts w:ascii="Arial" w:hAnsi="Arial" w:cs="Arial"/>
                <w:b/>
                <w:sz w:val="20"/>
                <w:szCs w:val="20"/>
              </w:rPr>
              <w:t>év</w:t>
            </w:r>
          </w:p>
        </w:tc>
        <w:tc>
          <w:tcPr>
            <w:tcW w:w="1316" w:type="dxa"/>
            <w:shd w:val="clear" w:color="auto" w:fill="E5B8B7" w:themeFill="accent2" w:themeFillTint="66"/>
            <w:vAlign w:val="center"/>
          </w:tcPr>
          <w:p w:rsidR="00924D9E" w:rsidRPr="00924D9E" w:rsidRDefault="00924D9E" w:rsidP="00924D9E">
            <w:pPr>
              <w:pStyle w:val="NormlCalibri11"/>
              <w:jc w:val="center"/>
              <w:rPr>
                <w:rFonts w:ascii="Arial" w:hAnsi="Arial" w:cs="Arial"/>
                <w:b/>
                <w:sz w:val="16"/>
                <w:szCs w:val="16"/>
              </w:rPr>
            </w:pPr>
            <w:r w:rsidRPr="00924D9E">
              <w:rPr>
                <w:rFonts w:ascii="Arial" w:hAnsi="Arial" w:cs="Arial"/>
                <w:b/>
                <w:sz w:val="16"/>
                <w:szCs w:val="16"/>
              </w:rPr>
              <w:t>elérhetőség átlagos ideje autóval</w:t>
            </w:r>
          </w:p>
        </w:tc>
        <w:tc>
          <w:tcPr>
            <w:tcW w:w="1440" w:type="dxa"/>
            <w:shd w:val="clear" w:color="auto" w:fill="E5B8B7" w:themeFill="accent2" w:themeFillTint="66"/>
            <w:vAlign w:val="center"/>
          </w:tcPr>
          <w:p w:rsidR="00924D9E" w:rsidRPr="00924D9E" w:rsidRDefault="00924D9E" w:rsidP="00924D9E">
            <w:pPr>
              <w:pStyle w:val="NormlCalibri11"/>
              <w:jc w:val="center"/>
              <w:rPr>
                <w:rFonts w:ascii="Arial" w:hAnsi="Arial" w:cs="Arial"/>
                <w:b/>
                <w:sz w:val="16"/>
                <w:szCs w:val="16"/>
              </w:rPr>
            </w:pPr>
            <w:r w:rsidRPr="00924D9E">
              <w:rPr>
                <w:rFonts w:ascii="Arial" w:hAnsi="Arial" w:cs="Arial"/>
                <w:b/>
                <w:sz w:val="16"/>
                <w:szCs w:val="16"/>
              </w:rPr>
              <w:t>autóbusz járatpárok száma munka-napokon</w:t>
            </w:r>
          </w:p>
        </w:tc>
        <w:tc>
          <w:tcPr>
            <w:tcW w:w="1440" w:type="dxa"/>
            <w:shd w:val="clear" w:color="auto" w:fill="E5B8B7" w:themeFill="accent2" w:themeFillTint="66"/>
            <w:vAlign w:val="center"/>
          </w:tcPr>
          <w:p w:rsidR="00924D9E" w:rsidRPr="00924D9E" w:rsidRDefault="00924D9E" w:rsidP="00924D9E">
            <w:pPr>
              <w:pStyle w:val="NormlCalibri11"/>
              <w:jc w:val="center"/>
              <w:rPr>
                <w:rFonts w:ascii="Arial" w:hAnsi="Arial" w:cs="Arial"/>
                <w:b/>
                <w:sz w:val="16"/>
                <w:szCs w:val="16"/>
              </w:rPr>
            </w:pPr>
            <w:r w:rsidRPr="00924D9E">
              <w:rPr>
                <w:rFonts w:ascii="Arial" w:hAnsi="Arial" w:cs="Arial"/>
                <w:b/>
                <w:sz w:val="16"/>
                <w:szCs w:val="16"/>
              </w:rPr>
              <w:t>átlagos utazási idő autóbusszal</w:t>
            </w:r>
          </w:p>
        </w:tc>
        <w:tc>
          <w:tcPr>
            <w:tcW w:w="1440" w:type="dxa"/>
            <w:shd w:val="clear" w:color="auto" w:fill="E5B8B7" w:themeFill="accent2" w:themeFillTint="66"/>
            <w:vAlign w:val="center"/>
          </w:tcPr>
          <w:p w:rsidR="00924D9E" w:rsidRPr="00924D9E" w:rsidRDefault="00924D9E" w:rsidP="00924D9E">
            <w:pPr>
              <w:pStyle w:val="NormlCalibri11"/>
              <w:jc w:val="center"/>
              <w:rPr>
                <w:rFonts w:ascii="Arial" w:hAnsi="Arial" w:cs="Arial"/>
                <w:b/>
                <w:sz w:val="16"/>
                <w:szCs w:val="16"/>
              </w:rPr>
            </w:pPr>
            <w:r w:rsidRPr="00924D9E">
              <w:rPr>
                <w:rFonts w:ascii="Arial" w:hAnsi="Arial" w:cs="Arial"/>
                <w:b/>
                <w:sz w:val="16"/>
                <w:szCs w:val="16"/>
              </w:rPr>
              <w:t>vonat járatok átlagos száma munkanapokon</w:t>
            </w:r>
          </w:p>
        </w:tc>
        <w:tc>
          <w:tcPr>
            <w:tcW w:w="1080" w:type="dxa"/>
            <w:shd w:val="clear" w:color="auto" w:fill="E5B8B7" w:themeFill="accent2" w:themeFillTint="66"/>
            <w:vAlign w:val="center"/>
          </w:tcPr>
          <w:p w:rsidR="00924D9E" w:rsidRPr="00924D9E" w:rsidRDefault="00924D9E" w:rsidP="00924D9E">
            <w:pPr>
              <w:pStyle w:val="NormlCalibri11"/>
              <w:jc w:val="center"/>
              <w:rPr>
                <w:rFonts w:ascii="Arial" w:hAnsi="Arial" w:cs="Arial"/>
                <w:b/>
                <w:sz w:val="16"/>
                <w:szCs w:val="16"/>
              </w:rPr>
            </w:pPr>
            <w:r w:rsidRPr="00924D9E">
              <w:rPr>
                <w:rFonts w:ascii="Arial" w:hAnsi="Arial" w:cs="Arial"/>
                <w:b/>
                <w:sz w:val="16"/>
                <w:szCs w:val="16"/>
              </w:rPr>
              <w:t>átlagos utazási idő vonattal</w:t>
            </w:r>
          </w:p>
        </w:tc>
        <w:tc>
          <w:tcPr>
            <w:tcW w:w="1217" w:type="dxa"/>
            <w:shd w:val="clear" w:color="auto" w:fill="E5B8B7" w:themeFill="accent2" w:themeFillTint="66"/>
            <w:vAlign w:val="center"/>
          </w:tcPr>
          <w:p w:rsidR="00924D9E" w:rsidRPr="00924D9E" w:rsidRDefault="00924D9E" w:rsidP="00924D9E">
            <w:pPr>
              <w:pStyle w:val="NormlCalibri11"/>
              <w:jc w:val="center"/>
              <w:rPr>
                <w:rFonts w:ascii="Arial" w:hAnsi="Arial" w:cs="Arial"/>
                <w:b/>
                <w:sz w:val="16"/>
                <w:szCs w:val="16"/>
              </w:rPr>
            </w:pPr>
            <w:proofErr w:type="gramStart"/>
            <w:r w:rsidRPr="00924D9E">
              <w:rPr>
                <w:rFonts w:ascii="Arial" w:hAnsi="Arial" w:cs="Arial"/>
                <w:b/>
                <w:sz w:val="16"/>
                <w:szCs w:val="16"/>
              </w:rPr>
              <w:t>kerékpár úton</w:t>
            </w:r>
            <w:proofErr w:type="gramEnd"/>
            <w:r w:rsidRPr="00924D9E">
              <w:rPr>
                <w:rFonts w:ascii="Arial" w:hAnsi="Arial" w:cs="Arial"/>
                <w:b/>
                <w:sz w:val="16"/>
                <w:szCs w:val="16"/>
              </w:rPr>
              <w:t xml:space="preserve"> való </w:t>
            </w:r>
            <w:proofErr w:type="spellStart"/>
            <w:r w:rsidRPr="00924D9E">
              <w:rPr>
                <w:rFonts w:ascii="Arial" w:hAnsi="Arial" w:cs="Arial"/>
                <w:b/>
                <w:sz w:val="16"/>
                <w:szCs w:val="16"/>
              </w:rPr>
              <w:t>megközelít-hetőség</w:t>
            </w:r>
            <w:proofErr w:type="spellEnd"/>
          </w:p>
        </w:tc>
        <w:tc>
          <w:tcPr>
            <w:tcW w:w="1149" w:type="dxa"/>
            <w:shd w:val="clear" w:color="auto" w:fill="E5B8B7" w:themeFill="accent2" w:themeFillTint="66"/>
            <w:vAlign w:val="center"/>
          </w:tcPr>
          <w:p w:rsidR="00924D9E" w:rsidRPr="00924D9E" w:rsidRDefault="00924D9E" w:rsidP="00924D9E">
            <w:pPr>
              <w:pStyle w:val="NormlCalibri11"/>
              <w:jc w:val="center"/>
              <w:rPr>
                <w:rFonts w:ascii="Arial" w:hAnsi="Arial" w:cs="Arial"/>
                <w:b/>
                <w:sz w:val="16"/>
                <w:szCs w:val="16"/>
              </w:rPr>
            </w:pPr>
            <w:r w:rsidRPr="00924D9E">
              <w:rPr>
                <w:rFonts w:ascii="Arial" w:hAnsi="Arial" w:cs="Arial"/>
                <w:b/>
                <w:sz w:val="16"/>
                <w:szCs w:val="16"/>
              </w:rPr>
              <w:t>átlagos utazási idő kerékpáron</w:t>
            </w:r>
          </w:p>
        </w:tc>
      </w:tr>
      <w:tr w:rsidR="00924D9E" w:rsidRPr="00DB31C1" w:rsidTr="00912425">
        <w:trPr>
          <w:trHeight w:val="340"/>
          <w:jc w:val="center"/>
        </w:trPr>
        <w:tc>
          <w:tcPr>
            <w:tcW w:w="1244" w:type="dxa"/>
            <w:shd w:val="clear" w:color="auto" w:fill="E5B8B7" w:themeFill="accent2" w:themeFillTint="66"/>
            <w:vAlign w:val="center"/>
          </w:tcPr>
          <w:p w:rsidR="00924D9E" w:rsidRDefault="00924D9E" w:rsidP="00924D9E">
            <w:pPr>
              <w:pStyle w:val="NormlCalibri11"/>
              <w:jc w:val="center"/>
              <w:rPr>
                <w:rFonts w:ascii="Arial" w:hAnsi="Arial" w:cs="Arial"/>
                <w:b/>
                <w:sz w:val="16"/>
                <w:szCs w:val="16"/>
              </w:rPr>
            </w:pPr>
            <w:r w:rsidRPr="00924D9E">
              <w:rPr>
                <w:rFonts w:ascii="Arial" w:hAnsi="Arial" w:cs="Arial"/>
                <w:b/>
                <w:sz w:val="16"/>
                <w:szCs w:val="16"/>
              </w:rPr>
              <w:t>legközelebbi centrum</w:t>
            </w:r>
          </w:p>
          <w:p w:rsidR="000B1C34" w:rsidRPr="00924D9E" w:rsidRDefault="000B1C34" w:rsidP="00924D9E">
            <w:pPr>
              <w:pStyle w:val="NormlCalibri11"/>
              <w:jc w:val="center"/>
              <w:rPr>
                <w:rFonts w:ascii="Arial" w:hAnsi="Arial" w:cs="Arial"/>
                <w:b/>
                <w:sz w:val="16"/>
                <w:szCs w:val="16"/>
              </w:rPr>
            </w:pPr>
            <w:r>
              <w:rPr>
                <w:rFonts w:ascii="Arial" w:hAnsi="Arial" w:cs="Arial"/>
                <w:b/>
                <w:sz w:val="16"/>
                <w:szCs w:val="16"/>
              </w:rPr>
              <w:t>Hévíz</w:t>
            </w:r>
          </w:p>
        </w:tc>
        <w:tc>
          <w:tcPr>
            <w:tcW w:w="1316" w:type="dxa"/>
            <w:shd w:val="clear" w:color="auto" w:fill="auto"/>
            <w:vAlign w:val="center"/>
          </w:tcPr>
          <w:p w:rsidR="00924D9E" w:rsidRPr="00924D9E" w:rsidRDefault="000B1C34" w:rsidP="00912425">
            <w:pPr>
              <w:pStyle w:val="NormlCalibri11"/>
              <w:jc w:val="center"/>
              <w:rPr>
                <w:rFonts w:ascii="Arial" w:hAnsi="Arial" w:cs="Arial"/>
                <w:sz w:val="20"/>
                <w:szCs w:val="20"/>
              </w:rPr>
            </w:pPr>
            <w:r>
              <w:rPr>
                <w:rFonts w:ascii="Arial" w:hAnsi="Arial" w:cs="Arial"/>
                <w:sz w:val="20"/>
                <w:szCs w:val="20"/>
              </w:rPr>
              <w:t>4’</w:t>
            </w:r>
          </w:p>
        </w:tc>
        <w:tc>
          <w:tcPr>
            <w:tcW w:w="1440" w:type="dxa"/>
            <w:shd w:val="clear" w:color="auto" w:fill="auto"/>
            <w:vAlign w:val="center"/>
          </w:tcPr>
          <w:p w:rsidR="00924D9E" w:rsidRPr="00924D9E" w:rsidRDefault="000B1C34" w:rsidP="00912425">
            <w:pPr>
              <w:pStyle w:val="NormlCalibri11"/>
              <w:jc w:val="center"/>
              <w:rPr>
                <w:rFonts w:ascii="Arial" w:hAnsi="Arial" w:cs="Arial"/>
                <w:sz w:val="20"/>
                <w:szCs w:val="20"/>
              </w:rPr>
            </w:pPr>
            <w:r>
              <w:rPr>
                <w:rFonts w:ascii="Arial" w:hAnsi="Arial" w:cs="Arial"/>
                <w:sz w:val="20"/>
                <w:szCs w:val="20"/>
              </w:rPr>
              <w:t>22</w:t>
            </w:r>
          </w:p>
        </w:tc>
        <w:tc>
          <w:tcPr>
            <w:tcW w:w="1440" w:type="dxa"/>
            <w:shd w:val="clear" w:color="auto" w:fill="auto"/>
            <w:vAlign w:val="center"/>
          </w:tcPr>
          <w:p w:rsidR="00924D9E" w:rsidRPr="00924D9E" w:rsidRDefault="000B1C34" w:rsidP="00912425">
            <w:pPr>
              <w:pStyle w:val="NormlCalibri11"/>
              <w:jc w:val="center"/>
              <w:rPr>
                <w:rFonts w:ascii="Arial" w:hAnsi="Arial" w:cs="Arial"/>
                <w:sz w:val="20"/>
                <w:szCs w:val="20"/>
              </w:rPr>
            </w:pPr>
            <w:r>
              <w:rPr>
                <w:rFonts w:ascii="Arial" w:hAnsi="Arial" w:cs="Arial"/>
                <w:sz w:val="20"/>
                <w:szCs w:val="20"/>
              </w:rPr>
              <w:t>7’</w:t>
            </w:r>
          </w:p>
        </w:tc>
        <w:tc>
          <w:tcPr>
            <w:tcW w:w="1440" w:type="dxa"/>
            <w:shd w:val="clear" w:color="auto" w:fill="auto"/>
            <w:vAlign w:val="center"/>
          </w:tcPr>
          <w:p w:rsidR="00924D9E" w:rsidRPr="00924D9E" w:rsidRDefault="000B1C34" w:rsidP="00912425">
            <w:pPr>
              <w:pStyle w:val="NormlCalibri11"/>
              <w:jc w:val="center"/>
              <w:rPr>
                <w:rFonts w:ascii="Arial" w:hAnsi="Arial" w:cs="Arial"/>
                <w:sz w:val="20"/>
                <w:szCs w:val="20"/>
              </w:rPr>
            </w:pPr>
            <w:r>
              <w:rPr>
                <w:rFonts w:ascii="Arial" w:hAnsi="Arial" w:cs="Arial"/>
                <w:sz w:val="20"/>
                <w:szCs w:val="20"/>
              </w:rPr>
              <w:t>nincs</w:t>
            </w:r>
          </w:p>
        </w:tc>
        <w:tc>
          <w:tcPr>
            <w:tcW w:w="1080" w:type="dxa"/>
            <w:shd w:val="clear" w:color="auto" w:fill="auto"/>
            <w:vAlign w:val="center"/>
          </w:tcPr>
          <w:p w:rsidR="00924D9E" w:rsidRPr="00924D9E" w:rsidRDefault="000B1C34" w:rsidP="00912425">
            <w:pPr>
              <w:pStyle w:val="NormlCalibri11"/>
              <w:jc w:val="center"/>
              <w:rPr>
                <w:rFonts w:ascii="Arial" w:hAnsi="Arial" w:cs="Arial"/>
                <w:sz w:val="20"/>
                <w:szCs w:val="20"/>
              </w:rPr>
            </w:pPr>
            <w:r>
              <w:rPr>
                <w:rFonts w:ascii="Arial" w:hAnsi="Arial" w:cs="Arial"/>
                <w:sz w:val="20"/>
                <w:szCs w:val="20"/>
              </w:rPr>
              <w:t>-</w:t>
            </w:r>
          </w:p>
        </w:tc>
        <w:tc>
          <w:tcPr>
            <w:tcW w:w="1217" w:type="dxa"/>
            <w:shd w:val="clear" w:color="auto" w:fill="auto"/>
            <w:vAlign w:val="center"/>
          </w:tcPr>
          <w:p w:rsidR="00924D9E" w:rsidRPr="00924D9E" w:rsidRDefault="0016232F" w:rsidP="00912425">
            <w:pPr>
              <w:pStyle w:val="NormlCalibri11"/>
              <w:jc w:val="center"/>
              <w:rPr>
                <w:rFonts w:ascii="Arial" w:hAnsi="Arial" w:cs="Arial"/>
                <w:sz w:val="20"/>
                <w:szCs w:val="20"/>
              </w:rPr>
            </w:pPr>
            <w:r>
              <w:rPr>
                <w:rFonts w:ascii="Arial" w:hAnsi="Arial" w:cs="Arial"/>
                <w:sz w:val="20"/>
                <w:szCs w:val="20"/>
              </w:rPr>
              <w:t>22’</w:t>
            </w:r>
          </w:p>
        </w:tc>
        <w:tc>
          <w:tcPr>
            <w:tcW w:w="1149" w:type="dxa"/>
            <w:shd w:val="clear" w:color="auto" w:fill="auto"/>
            <w:vAlign w:val="center"/>
          </w:tcPr>
          <w:p w:rsidR="00924D9E" w:rsidRPr="00924D9E" w:rsidRDefault="0016232F" w:rsidP="00912425">
            <w:pPr>
              <w:pStyle w:val="NormlCalibri11"/>
              <w:jc w:val="center"/>
              <w:rPr>
                <w:rFonts w:ascii="Arial" w:hAnsi="Arial" w:cs="Arial"/>
                <w:sz w:val="20"/>
                <w:szCs w:val="20"/>
              </w:rPr>
            </w:pPr>
            <w:r>
              <w:rPr>
                <w:rFonts w:ascii="Arial" w:hAnsi="Arial" w:cs="Arial"/>
                <w:sz w:val="20"/>
                <w:szCs w:val="20"/>
              </w:rPr>
              <w:t>-</w:t>
            </w:r>
          </w:p>
        </w:tc>
      </w:tr>
      <w:tr w:rsidR="00924D9E" w:rsidRPr="00DB31C1" w:rsidTr="00912425">
        <w:trPr>
          <w:trHeight w:val="340"/>
          <w:jc w:val="center"/>
        </w:trPr>
        <w:tc>
          <w:tcPr>
            <w:tcW w:w="1244" w:type="dxa"/>
            <w:shd w:val="clear" w:color="auto" w:fill="E5B8B7" w:themeFill="accent2" w:themeFillTint="66"/>
            <w:vAlign w:val="center"/>
          </w:tcPr>
          <w:p w:rsidR="00924D9E" w:rsidRDefault="00924D9E" w:rsidP="00924D9E">
            <w:pPr>
              <w:pStyle w:val="NormlCalibri11"/>
              <w:jc w:val="center"/>
              <w:rPr>
                <w:rFonts w:ascii="Arial" w:hAnsi="Arial" w:cs="Arial"/>
                <w:b/>
                <w:sz w:val="16"/>
                <w:szCs w:val="16"/>
              </w:rPr>
            </w:pPr>
            <w:r w:rsidRPr="00924D9E">
              <w:rPr>
                <w:rFonts w:ascii="Arial" w:hAnsi="Arial" w:cs="Arial"/>
                <w:b/>
                <w:sz w:val="16"/>
                <w:szCs w:val="16"/>
              </w:rPr>
              <w:t>megye-székhely</w:t>
            </w:r>
          </w:p>
          <w:p w:rsidR="000B1C34" w:rsidRPr="00924D9E" w:rsidRDefault="000B1C34" w:rsidP="00924D9E">
            <w:pPr>
              <w:pStyle w:val="NormlCalibri11"/>
              <w:jc w:val="center"/>
              <w:rPr>
                <w:rFonts w:ascii="Arial" w:hAnsi="Arial" w:cs="Arial"/>
                <w:b/>
                <w:sz w:val="16"/>
                <w:szCs w:val="16"/>
              </w:rPr>
            </w:pPr>
            <w:r>
              <w:rPr>
                <w:rFonts w:ascii="Arial" w:hAnsi="Arial" w:cs="Arial"/>
                <w:b/>
                <w:sz w:val="16"/>
                <w:szCs w:val="16"/>
              </w:rPr>
              <w:t>Zalaegerszeg</w:t>
            </w:r>
          </w:p>
        </w:tc>
        <w:tc>
          <w:tcPr>
            <w:tcW w:w="1316" w:type="dxa"/>
            <w:shd w:val="clear" w:color="auto" w:fill="auto"/>
            <w:vAlign w:val="center"/>
          </w:tcPr>
          <w:p w:rsidR="00924D9E" w:rsidRPr="00924D9E" w:rsidRDefault="000B1C34" w:rsidP="00912425">
            <w:pPr>
              <w:pStyle w:val="NormlCalibri11"/>
              <w:jc w:val="center"/>
              <w:rPr>
                <w:rFonts w:ascii="Arial" w:hAnsi="Arial" w:cs="Arial"/>
                <w:sz w:val="20"/>
                <w:szCs w:val="20"/>
              </w:rPr>
            </w:pPr>
            <w:r>
              <w:rPr>
                <w:rFonts w:ascii="Arial" w:hAnsi="Arial" w:cs="Arial"/>
                <w:sz w:val="20"/>
                <w:szCs w:val="20"/>
              </w:rPr>
              <w:t>30’</w:t>
            </w:r>
          </w:p>
        </w:tc>
        <w:tc>
          <w:tcPr>
            <w:tcW w:w="1440" w:type="dxa"/>
            <w:shd w:val="clear" w:color="auto" w:fill="auto"/>
            <w:vAlign w:val="center"/>
          </w:tcPr>
          <w:p w:rsidR="00924D9E" w:rsidRPr="00924D9E" w:rsidRDefault="000B1C34" w:rsidP="00912425">
            <w:pPr>
              <w:pStyle w:val="NormlCalibri11"/>
              <w:jc w:val="center"/>
              <w:rPr>
                <w:rFonts w:ascii="Arial" w:hAnsi="Arial" w:cs="Arial"/>
                <w:sz w:val="20"/>
                <w:szCs w:val="20"/>
              </w:rPr>
            </w:pPr>
            <w:r>
              <w:rPr>
                <w:rFonts w:ascii="Arial" w:hAnsi="Arial" w:cs="Arial"/>
                <w:sz w:val="20"/>
                <w:szCs w:val="20"/>
              </w:rPr>
              <w:t>18</w:t>
            </w:r>
          </w:p>
        </w:tc>
        <w:tc>
          <w:tcPr>
            <w:tcW w:w="1440" w:type="dxa"/>
            <w:shd w:val="clear" w:color="auto" w:fill="auto"/>
            <w:vAlign w:val="center"/>
          </w:tcPr>
          <w:p w:rsidR="00924D9E" w:rsidRPr="00924D9E" w:rsidRDefault="000B1C34" w:rsidP="00912425">
            <w:pPr>
              <w:pStyle w:val="NormlCalibri11"/>
              <w:jc w:val="center"/>
              <w:rPr>
                <w:rFonts w:ascii="Arial" w:hAnsi="Arial" w:cs="Arial"/>
                <w:sz w:val="20"/>
                <w:szCs w:val="20"/>
              </w:rPr>
            </w:pPr>
            <w:r>
              <w:rPr>
                <w:rFonts w:ascii="Arial" w:hAnsi="Arial" w:cs="Arial"/>
                <w:sz w:val="20"/>
                <w:szCs w:val="20"/>
              </w:rPr>
              <w:t>45’</w:t>
            </w:r>
          </w:p>
        </w:tc>
        <w:tc>
          <w:tcPr>
            <w:tcW w:w="1440" w:type="dxa"/>
            <w:shd w:val="clear" w:color="auto" w:fill="auto"/>
            <w:vAlign w:val="center"/>
          </w:tcPr>
          <w:p w:rsidR="00924D9E" w:rsidRPr="00924D9E" w:rsidRDefault="000B1C34" w:rsidP="00912425">
            <w:pPr>
              <w:pStyle w:val="NormlCalibri11"/>
              <w:jc w:val="center"/>
              <w:rPr>
                <w:rFonts w:ascii="Arial" w:hAnsi="Arial" w:cs="Arial"/>
                <w:sz w:val="20"/>
                <w:szCs w:val="20"/>
              </w:rPr>
            </w:pPr>
            <w:r>
              <w:rPr>
                <w:rFonts w:ascii="Arial" w:hAnsi="Arial" w:cs="Arial"/>
                <w:sz w:val="20"/>
                <w:szCs w:val="20"/>
              </w:rPr>
              <w:t>nincs</w:t>
            </w:r>
          </w:p>
        </w:tc>
        <w:tc>
          <w:tcPr>
            <w:tcW w:w="1080" w:type="dxa"/>
            <w:shd w:val="clear" w:color="auto" w:fill="auto"/>
            <w:vAlign w:val="center"/>
          </w:tcPr>
          <w:p w:rsidR="00924D9E" w:rsidRPr="00924D9E" w:rsidRDefault="000B1C34" w:rsidP="00912425">
            <w:pPr>
              <w:pStyle w:val="NormlCalibri11"/>
              <w:jc w:val="center"/>
              <w:rPr>
                <w:rFonts w:ascii="Arial" w:hAnsi="Arial" w:cs="Arial"/>
                <w:sz w:val="20"/>
                <w:szCs w:val="20"/>
              </w:rPr>
            </w:pPr>
            <w:r>
              <w:rPr>
                <w:rFonts w:ascii="Arial" w:hAnsi="Arial" w:cs="Arial"/>
                <w:sz w:val="20"/>
                <w:szCs w:val="20"/>
              </w:rPr>
              <w:t>-</w:t>
            </w:r>
          </w:p>
        </w:tc>
        <w:tc>
          <w:tcPr>
            <w:tcW w:w="1217" w:type="dxa"/>
            <w:shd w:val="clear" w:color="auto" w:fill="auto"/>
            <w:vAlign w:val="center"/>
          </w:tcPr>
          <w:p w:rsidR="00924D9E" w:rsidRPr="00924D9E" w:rsidRDefault="0016232F" w:rsidP="00912425">
            <w:pPr>
              <w:pStyle w:val="NormlCalibri11"/>
              <w:jc w:val="center"/>
              <w:rPr>
                <w:rFonts w:ascii="Arial" w:hAnsi="Arial" w:cs="Arial"/>
                <w:sz w:val="20"/>
                <w:szCs w:val="20"/>
              </w:rPr>
            </w:pPr>
            <w:r>
              <w:rPr>
                <w:rFonts w:ascii="Arial" w:hAnsi="Arial" w:cs="Arial"/>
                <w:sz w:val="20"/>
                <w:szCs w:val="20"/>
              </w:rPr>
              <w:t>nincs</w:t>
            </w:r>
          </w:p>
        </w:tc>
        <w:tc>
          <w:tcPr>
            <w:tcW w:w="1149" w:type="dxa"/>
            <w:shd w:val="clear" w:color="auto" w:fill="auto"/>
            <w:vAlign w:val="center"/>
          </w:tcPr>
          <w:p w:rsidR="00924D9E" w:rsidRPr="00924D9E" w:rsidRDefault="0016232F" w:rsidP="00912425">
            <w:pPr>
              <w:pStyle w:val="NormlCalibri11"/>
              <w:jc w:val="center"/>
              <w:rPr>
                <w:rFonts w:ascii="Arial" w:hAnsi="Arial" w:cs="Arial"/>
                <w:sz w:val="20"/>
                <w:szCs w:val="20"/>
              </w:rPr>
            </w:pPr>
            <w:r>
              <w:rPr>
                <w:rFonts w:ascii="Arial" w:hAnsi="Arial" w:cs="Arial"/>
                <w:sz w:val="20"/>
                <w:szCs w:val="20"/>
              </w:rPr>
              <w:t>-</w:t>
            </w:r>
          </w:p>
        </w:tc>
      </w:tr>
      <w:tr w:rsidR="00924D9E" w:rsidRPr="00DB31C1" w:rsidTr="00912425">
        <w:trPr>
          <w:trHeight w:val="340"/>
          <w:jc w:val="center"/>
        </w:trPr>
        <w:tc>
          <w:tcPr>
            <w:tcW w:w="1244" w:type="dxa"/>
            <w:shd w:val="clear" w:color="auto" w:fill="E5B8B7" w:themeFill="accent2" w:themeFillTint="66"/>
            <w:vAlign w:val="center"/>
          </w:tcPr>
          <w:p w:rsidR="00924D9E" w:rsidRDefault="00924D9E" w:rsidP="00924D9E">
            <w:pPr>
              <w:pStyle w:val="NormlCalibri11"/>
              <w:jc w:val="center"/>
              <w:rPr>
                <w:rFonts w:ascii="Arial" w:hAnsi="Arial" w:cs="Arial"/>
                <w:b/>
                <w:sz w:val="16"/>
                <w:szCs w:val="16"/>
              </w:rPr>
            </w:pPr>
            <w:r w:rsidRPr="00924D9E">
              <w:rPr>
                <w:rFonts w:ascii="Arial" w:hAnsi="Arial" w:cs="Arial"/>
                <w:b/>
                <w:sz w:val="16"/>
                <w:szCs w:val="16"/>
              </w:rPr>
              <w:t>főváros</w:t>
            </w:r>
          </w:p>
          <w:p w:rsidR="000B1C34" w:rsidRPr="00924D9E" w:rsidRDefault="000B1C34" w:rsidP="00924D9E">
            <w:pPr>
              <w:pStyle w:val="NormlCalibri11"/>
              <w:jc w:val="center"/>
              <w:rPr>
                <w:rFonts w:ascii="Arial" w:hAnsi="Arial" w:cs="Arial"/>
                <w:b/>
                <w:sz w:val="16"/>
                <w:szCs w:val="16"/>
              </w:rPr>
            </w:pPr>
            <w:r>
              <w:rPr>
                <w:rFonts w:ascii="Arial" w:hAnsi="Arial" w:cs="Arial"/>
                <w:b/>
                <w:sz w:val="16"/>
                <w:szCs w:val="16"/>
              </w:rPr>
              <w:t>Budapest</w:t>
            </w:r>
          </w:p>
        </w:tc>
        <w:tc>
          <w:tcPr>
            <w:tcW w:w="1316" w:type="dxa"/>
            <w:shd w:val="clear" w:color="auto" w:fill="auto"/>
            <w:vAlign w:val="center"/>
          </w:tcPr>
          <w:p w:rsidR="00924D9E" w:rsidRPr="00924D9E" w:rsidRDefault="000B1C34" w:rsidP="00912425">
            <w:pPr>
              <w:pStyle w:val="NormlCalibri11"/>
              <w:jc w:val="center"/>
              <w:rPr>
                <w:rFonts w:ascii="Arial" w:hAnsi="Arial" w:cs="Arial"/>
                <w:sz w:val="20"/>
                <w:szCs w:val="20"/>
              </w:rPr>
            </w:pPr>
            <w:r>
              <w:rPr>
                <w:rFonts w:ascii="Arial" w:hAnsi="Arial" w:cs="Arial"/>
                <w:sz w:val="20"/>
                <w:szCs w:val="20"/>
              </w:rPr>
              <w:t>1h 56’</w:t>
            </w:r>
          </w:p>
        </w:tc>
        <w:tc>
          <w:tcPr>
            <w:tcW w:w="1440" w:type="dxa"/>
            <w:shd w:val="clear" w:color="auto" w:fill="auto"/>
            <w:vAlign w:val="center"/>
          </w:tcPr>
          <w:p w:rsidR="00924D9E" w:rsidRPr="00924D9E" w:rsidRDefault="000B1C34" w:rsidP="00912425">
            <w:pPr>
              <w:pStyle w:val="NormlCalibri11"/>
              <w:jc w:val="center"/>
              <w:rPr>
                <w:rFonts w:ascii="Arial" w:hAnsi="Arial" w:cs="Arial"/>
                <w:sz w:val="20"/>
                <w:szCs w:val="20"/>
              </w:rPr>
            </w:pPr>
            <w:r>
              <w:rPr>
                <w:rFonts w:ascii="Arial" w:hAnsi="Arial" w:cs="Arial"/>
                <w:sz w:val="20"/>
                <w:szCs w:val="20"/>
              </w:rPr>
              <w:t>4</w:t>
            </w:r>
          </w:p>
        </w:tc>
        <w:tc>
          <w:tcPr>
            <w:tcW w:w="1440" w:type="dxa"/>
            <w:shd w:val="clear" w:color="auto" w:fill="auto"/>
            <w:vAlign w:val="center"/>
          </w:tcPr>
          <w:p w:rsidR="00924D9E" w:rsidRPr="00924D9E" w:rsidRDefault="000B1C34" w:rsidP="00912425">
            <w:pPr>
              <w:pStyle w:val="NormlCalibri11"/>
              <w:jc w:val="center"/>
              <w:rPr>
                <w:rFonts w:ascii="Arial" w:hAnsi="Arial" w:cs="Arial"/>
                <w:sz w:val="20"/>
                <w:szCs w:val="20"/>
              </w:rPr>
            </w:pPr>
            <w:r>
              <w:rPr>
                <w:rFonts w:ascii="Arial" w:hAnsi="Arial" w:cs="Arial"/>
                <w:sz w:val="20"/>
                <w:szCs w:val="20"/>
              </w:rPr>
              <w:t>2h 54’</w:t>
            </w:r>
          </w:p>
        </w:tc>
        <w:tc>
          <w:tcPr>
            <w:tcW w:w="1440" w:type="dxa"/>
            <w:shd w:val="clear" w:color="auto" w:fill="auto"/>
            <w:vAlign w:val="center"/>
          </w:tcPr>
          <w:p w:rsidR="00924D9E" w:rsidRPr="00924D9E" w:rsidRDefault="000B1C34" w:rsidP="00912425">
            <w:pPr>
              <w:pStyle w:val="NormlCalibri11"/>
              <w:jc w:val="center"/>
              <w:rPr>
                <w:rFonts w:ascii="Arial" w:hAnsi="Arial" w:cs="Arial"/>
                <w:sz w:val="20"/>
                <w:szCs w:val="20"/>
              </w:rPr>
            </w:pPr>
            <w:r>
              <w:rPr>
                <w:rFonts w:ascii="Arial" w:hAnsi="Arial" w:cs="Arial"/>
                <w:sz w:val="20"/>
                <w:szCs w:val="20"/>
              </w:rPr>
              <w:t>nincs</w:t>
            </w:r>
          </w:p>
        </w:tc>
        <w:tc>
          <w:tcPr>
            <w:tcW w:w="1080" w:type="dxa"/>
            <w:shd w:val="clear" w:color="auto" w:fill="auto"/>
            <w:vAlign w:val="center"/>
          </w:tcPr>
          <w:p w:rsidR="00924D9E" w:rsidRPr="00924D9E" w:rsidRDefault="000B1C34" w:rsidP="00912425">
            <w:pPr>
              <w:pStyle w:val="NormlCalibri11"/>
              <w:jc w:val="center"/>
              <w:rPr>
                <w:rFonts w:ascii="Arial" w:hAnsi="Arial" w:cs="Arial"/>
                <w:sz w:val="20"/>
                <w:szCs w:val="20"/>
              </w:rPr>
            </w:pPr>
            <w:r>
              <w:rPr>
                <w:rFonts w:ascii="Arial" w:hAnsi="Arial" w:cs="Arial"/>
                <w:sz w:val="20"/>
                <w:szCs w:val="20"/>
              </w:rPr>
              <w:t>-</w:t>
            </w:r>
          </w:p>
        </w:tc>
        <w:tc>
          <w:tcPr>
            <w:tcW w:w="1217" w:type="dxa"/>
            <w:shd w:val="clear" w:color="auto" w:fill="auto"/>
            <w:vAlign w:val="center"/>
          </w:tcPr>
          <w:p w:rsidR="00924D9E" w:rsidRPr="00924D9E" w:rsidRDefault="0016232F" w:rsidP="00912425">
            <w:pPr>
              <w:pStyle w:val="NormlCalibri11"/>
              <w:jc w:val="center"/>
              <w:rPr>
                <w:rFonts w:ascii="Arial" w:hAnsi="Arial" w:cs="Arial"/>
                <w:sz w:val="20"/>
                <w:szCs w:val="20"/>
              </w:rPr>
            </w:pPr>
            <w:r>
              <w:rPr>
                <w:rFonts w:ascii="Arial" w:hAnsi="Arial" w:cs="Arial"/>
                <w:sz w:val="20"/>
                <w:szCs w:val="20"/>
              </w:rPr>
              <w:t>nincs</w:t>
            </w:r>
          </w:p>
        </w:tc>
        <w:tc>
          <w:tcPr>
            <w:tcW w:w="1149" w:type="dxa"/>
            <w:shd w:val="clear" w:color="auto" w:fill="auto"/>
            <w:vAlign w:val="center"/>
          </w:tcPr>
          <w:p w:rsidR="00924D9E" w:rsidRPr="00924D9E" w:rsidRDefault="0016232F" w:rsidP="00912425">
            <w:pPr>
              <w:pStyle w:val="NormlCalibri11"/>
              <w:jc w:val="center"/>
              <w:rPr>
                <w:rFonts w:ascii="Arial" w:hAnsi="Arial" w:cs="Arial"/>
                <w:sz w:val="20"/>
                <w:szCs w:val="20"/>
              </w:rPr>
            </w:pPr>
            <w:r>
              <w:rPr>
                <w:rFonts w:ascii="Arial" w:hAnsi="Arial" w:cs="Arial"/>
                <w:sz w:val="20"/>
                <w:szCs w:val="20"/>
              </w:rPr>
              <w:t>-</w:t>
            </w:r>
          </w:p>
        </w:tc>
      </w:tr>
    </w:tbl>
    <w:p w:rsidR="00924D9E" w:rsidRPr="00924D9E" w:rsidRDefault="00924D9E" w:rsidP="00924D9E">
      <w:pPr>
        <w:tabs>
          <w:tab w:val="left" w:pos="-1440"/>
          <w:tab w:val="right" w:pos="-1368"/>
        </w:tabs>
        <w:spacing w:before="120" w:line="360" w:lineRule="auto"/>
        <w:rPr>
          <w:rFonts w:eastAsia="TimesNewRomanPSMT"/>
        </w:rPr>
      </w:pPr>
      <w:r w:rsidRPr="00924D9E">
        <w:t>Forrás: helyi autóbusz társaság, MÁV, önkormányzat adatai</w:t>
      </w:r>
    </w:p>
    <w:p w:rsidR="00924D9E" w:rsidRDefault="00924D9E" w:rsidP="00C0147C">
      <w:pPr>
        <w:tabs>
          <w:tab w:val="left" w:pos="-1440"/>
          <w:tab w:val="right" w:pos="-1368"/>
        </w:tabs>
        <w:spacing w:line="360" w:lineRule="auto"/>
        <w:ind w:firstLine="720"/>
        <w:jc w:val="both"/>
        <w:rPr>
          <w:rFonts w:eastAsia="TimesNewRomanPSMT"/>
        </w:rPr>
      </w:pPr>
    </w:p>
    <w:p w:rsidR="00DB1C49" w:rsidRDefault="00DB1C49" w:rsidP="006C5878">
      <w:pPr>
        <w:tabs>
          <w:tab w:val="left" w:pos="-1440"/>
          <w:tab w:val="right" w:pos="-1368"/>
        </w:tabs>
        <w:spacing w:line="360" w:lineRule="auto"/>
        <w:ind w:firstLine="720"/>
        <w:jc w:val="both"/>
      </w:pPr>
      <w:r>
        <w:t xml:space="preserve">A helyi önkormányzat a településnagyságból kifolyólag csak néhány embert tud </w:t>
      </w:r>
      <w:r w:rsidR="00D01CC3">
        <w:t xml:space="preserve">a </w:t>
      </w:r>
      <w:r>
        <w:t>közfoglalkozatásban alkalmazni. A közfoglalkoztatás</w:t>
      </w:r>
      <w:r w:rsidR="0021316F">
        <w:t>,</w:t>
      </w:r>
      <w:r>
        <w:t xml:space="preserve"> mint foglakoztatási forma lehetőség a munkanélküliek számára, de nem tudja pótolni </w:t>
      </w:r>
      <w:r w:rsidRPr="00DB1C49">
        <w:t>a hiányzó munkalehetőségeket</w:t>
      </w:r>
      <w:r>
        <w:t>.</w:t>
      </w:r>
      <w:r w:rsidRPr="006C5878">
        <w:t xml:space="preserve"> </w:t>
      </w:r>
      <w:r>
        <w:t>A közfoglalkoztatásban romák nem vesznek részt, mivel nem élnek romák a településen.</w:t>
      </w:r>
    </w:p>
    <w:p w:rsidR="006C5878" w:rsidRDefault="00D32996" w:rsidP="006C5878">
      <w:pPr>
        <w:tabs>
          <w:tab w:val="left" w:pos="-1440"/>
          <w:tab w:val="right" w:pos="-1368"/>
        </w:tabs>
        <w:spacing w:line="360" w:lineRule="auto"/>
        <w:ind w:firstLine="720"/>
        <w:jc w:val="both"/>
      </w:pPr>
      <w:r w:rsidRPr="006C5878">
        <w:t xml:space="preserve">A regisztrált vállalkozások, kiskereskedelmi üzletek, valamint vendéglátóhelyek számának változása jelzi a település helyi gazdasági potenciáljának alakulását, tendenciáit. </w:t>
      </w:r>
      <w:r w:rsidR="006C5878">
        <w:t>Az elmúlt évekb</w:t>
      </w:r>
      <w:r w:rsidR="000C208F">
        <w:t>en a kibontakozó válság hatása</w:t>
      </w:r>
      <w:r w:rsidR="006C5878">
        <w:t xml:space="preserve"> a </w:t>
      </w:r>
      <w:r w:rsidR="000C208F">
        <w:t xml:space="preserve">regisztrált vállalkozások, </w:t>
      </w:r>
      <w:r w:rsidR="006C5878">
        <w:t>kiskereskedelmi ü</w:t>
      </w:r>
      <w:r w:rsidR="000C208F">
        <w:t>zletek és vendéglátóhelyek számában nem hozott jelentősebb változást</w:t>
      </w:r>
      <w:r w:rsidR="006C5878">
        <w:t xml:space="preserve">. </w:t>
      </w:r>
      <w:r w:rsidR="000C208F">
        <w:t xml:space="preserve">Viszont egyértelműen </w:t>
      </w:r>
      <w:r w:rsidR="009F781A">
        <w:t>a válság hatása fedezhető fel a</w:t>
      </w:r>
      <w:r w:rsidR="006C5878">
        <w:rPr>
          <w:i/>
        </w:rPr>
        <w:t xml:space="preserve"> </w:t>
      </w:r>
      <w:r w:rsidR="006C5878" w:rsidRPr="006C5878">
        <w:t xml:space="preserve">kivetett és befizetett iparűzési adó </w:t>
      </w:r>
      <w:r w:rsidR="009F781A">
        <w:t>összegének jelentős csökkenésében. 2008-ben a kivetett IPA összege megközelítette a 49 millió Ft-ot, 2010-ben a kivetett IPA már csak 27,5 milli</w:t>
      </w:r>
      <w:r w:rsidR="00BA4817">
        <w:t>ó Ft-ot tett ki, végül 2012-ben ez az összeg alig haladta meg a 13,3 millió Ft-ot</w:t>
      </w:r>
      <w:r w:rsidR="006C5878">
        <w:t>.</w:t>
      </w:r>
      <w:r w:rsidR="00BA4817">
        <w:t xml:space="preserve"> 2010-ben majd 10 millió Ft-tal kevesebb iparűzési adó folyt be a tervezettnél.</w:t>
      </w:r>
    </w:p>
    <w:p w:rsidR="00346FE1" w:rsidRDefault="00346FE1" w:rsidP="006C5878">
      <w:pPr>
        <w:tabs>
          <w:tab w:val="left" w:pos="-1440"/>
          <w:tab w:val="right" w:pos="-1368"/>
        </w:tabs>
        <w:spacing w:line="360" w:lineRule="auto"/>
        <w:ind w:firstLine="720"/>
        <w:jc w:val="both"/>
      </w:pPr>
      <w:r w:rsidRPr="00346FE1">
        <w:t xml:space="preserve">A település munkaerő-piaci helyzetének a közlekedési lehetőségekkel való összefüggéseit elemezve megállapítható, hogy a helyi munkalehetőségek mellett a közeli foglalkoztatási centrumok (városközpont, nagyváros, megyeszékhely, sőt esetlegesen a főváros) </w:t>
      </w:r>
      <w:r w:rsidR="00BA4817">
        <w:t xml:space="preserve">közúton </w:t>
      </w:r>
      <w:r w:rsidRPr="00346FE1">
        <w:t>kiválóa</w:t>
      </w:r>
      <w:r w:rsidR="00BA4817">
        <w:t xml:space="preserve">n megközelíthetőek. A legközelebbi centrum, Hévíz néhány perces utazásra található. A megyeszékhely, Zalaegerszeg autóbusszal 45 percnyi távolságra található. Az autóbusz-járatsűrűség jónak mondható. Hévízre 22, Zalaegerszegre 18 autóbuszjárat indul a településről. Vasúti megállóhellyel nem rendelkezik a </w:t>
      </w:r>
      <w:r w:rsidR="00FD6593">
        <w:t>község</w:t>
      </w:r>
      <w:r w:rsidR="00BA4817">
        <w:t>.</w:t>
      </w:r>
    </w:p>
    <w:p w:rsidR="005E15CE" w:rsidRDefault="005E15CE" w:rsidP="006C5878">
      <w:pPr>
        <w:tabs>
          <w:tab w:val="left" w:pos="-1440"/>
          <w:tab w:val="right" w:pos="-1368"/>
        </w:tabs>
        <w:spacing w:line="360" w:lineRule="auto"/>
        <w:ind w:firstLine="720"/>
        <w:jc w:val="both"/>
      </w:pPr>
    </w:p>
    <w:p w:rsidR="00346FE1" w:rsidRPr="00AF049D" w:rsidRDefault="00AF049D" w:rsidP="00AF049D">
      <w:pPr>
        <w:spacing w:line="360" w:lineRule="auto"/>
        <w:jc w:val="center"/>
        <w:rPr>
          <w:rFonts w:eastAsia="SimSun"/>
          <w:b/>
          <w:lang w:eastAsia="zh-CN"/>
        </w:rPr>
      </w:pPr>
      <w:r w:rsidRPr="00AF049D">
        <w:rPr>
          <w:b/>
        </w:rPr>
        <w:t>A foglalkoztatáshoz való hozzáférés esélyének helyi potenciálja – fiatalok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8"/>
        <w:gridCol w:w="1139"/>
        <w:gridCol w:w="4679"/>
      </w:tblGrid>
      <w:tr w:rsidR="00AF049D" w:rsidRPr="00DB31C1" w:rsidTr="00AF049D">
        <w:trPr>
          <w:jc w:val="center"/>
        </w:trPr>
        <w:tc>
          <w:tcPr>
            <w:tcW w:w="3478" w:type="dxa"/>
            <w:shd w:val="clear" w:color="auto" w:fill="E5B8B7" w:themeFill="accent2" w:themeFillTint="66"/>
            <w:vAlign w:val="center"/>
          </w:tcPr>
          <w:p w:rsidR="00AF049D" w:rsidRPr="00AF049D" w:rsidRDefault="00AF049D" w:rsidP="00674AB9">
            <w:pPr>
              <w:pStyle w:val="NormlCalibri11"/>
              <w:keepNext w:val="0"/>
              <w:jc w:val="left"/>
              <w:rPr>
                <w:rFonts w:ascii="Arial" w:hAnsi="Arial" w:cs="Arial"/>
                <w:b/>
                <w:sz w:val="20"/>
                <w:szCs w:val="20"/>
              </w:rPr>
            </w:pPr>
          </w:p>
        </w:tc>
        <w:tc>
          <w:tcPr>
            <w:tcW w:w="1129" w:type="dxa"/>
            <w:shd w:val="clear" w:color="auto" w:fill="E5B8B7" w:themeFill="accent2" w:themeFillTint="66"/>
            <w:vAlign w:val="center"/>
          </w:tcPr>
          <w:p w:rsidR="00AF049D" w:rsidRPr="00AF049D" w:rsidRDefault="00AF049D" w:rsidP="00674AB9">
            <w:pPr>
              <w:pStyle w:val="NormlCalibri11"/>
              <w:keepNext w:val="0"/>
              <w:jc w:val="center"/>
              <w:rPr>
                <w:rFonts w:ascii="Arial" w:hAnsi="Arial" w:cs="Arial"/>
                <w:b/>
                <w:sz w:val="20"/>
                <w:szCs w:val="20"/>
              </w:rPr>
            </w:pPr>
            <w:r w:rsidRPr="00AF049D">
              <w:rPr>
                <w:rFonts w:ascii="Arial" w:hAnsi="Arial" w:cs="Arial"/>
                <w:b/>
                <w:sz w:val="20"/>
                <w:szCs w:val="20"/>
              </w:rPr>
              <w:t>van/nincs</w:t>
            </w:r>
          </w:p>
        </w:tc>
        <w:tc>
          <w:tcPr>
            <w:tcW w:w="4679" w:type="dxa"/>
            <w:shd w:val="clear" w:color="auto" w:fill="E5B8B7" w:themeFill="accent2" w:themeFillTint="66"/>
            <w:vAlign w:val="center"/>
          </w:tcPr>
          <w:p w:rsidR="00AF049D" w:rsidRPr="00AF049D" w:rsidRDefault="00AF049D" w:rsidP="00674AB9">
            <w:pPr>
              <w:pStyle w:val="NormlCalibri11"/>
              <w:keepNext w:val="0"/>
              <w:jc w:val="center"/>
              <w:rPr>
                <w:rFonts w:ascii="Arial" w:hAnsi="Arial" w:cs="Arial"/>
                <w:b/>
                <w:sz w:val="20"/>
                <w:szCs w:val="20"/>
              </w:rPr>
            </w:pPr>
            <w:r w:rsidRPr="00AF049D">
              <w:rPr>
                <w:rFonts w:ascii="Arial" w:hAnsi="Arial" w:cs="Arial"/>
                <w:b/>
                <w:sz w:val="20"/>
                <w:szCs w:val="20"/>
              </w:rPr>
              <w:t>Felsorolás</w:t>
            </w:r>
          </w:p>
        </w:tc>
      </w:tr>
      <w:tr w:rsidR="00AF049D" w:rsidRPr="00DB31C1" w:rsidTr="00AF049D">
        <w:trPr>
          <w:trHeight w:val="986"/>
          <w:jc w:val="center"/>
        </w:trPr>
        <w:tc>
          <w:tcPr>
            <w:tcW w:w="3478" w:type="dxa"/>
            <w:shd w:val="clear" w:color="auto" w:fill="E5B8B7" w:themeFill="accent2" w:themeFillTint="66"/>
            <w:vAlign w:val="center"/>
          </w:tcPr>
          <w:p w:rsidR="00AF049D" w:rsidRPr="00AF049D" w:rsidRDefault="00AF049D" w:rsidP="00674AB9">
            <w:pPr>
              <w:pStyle w:val="NormlCalibri11"/>
              <w:keepNext w:val="0"/>
              <w:jc w:val="left"/>
              <w:rPr>
                <w:rFonts w:ascii="Arial" w:hAnsi="Arial" w:cs="Arial"/>
                <w:b/>
                <w:sz w:val="20"/>
                <w:szCs w:val="20"/>
              </w:rPr>
            </w:pPr>
            <w:r w:rsidRPr="00AF049D">
              <w:rPr>
                <w:rFonts w:ascii="Arial" w:hAnsi="Arial" w:cs="Arial"/>
                <w:b/>
                <w:sz w:val="20"/>
                <w:szCs w:val="20"/>
              </w:rPr>
              <w:t>fiatalok foglalkoztatását megkönnyítő programok a településen</w:t>
            </w:r>
          </w:p>
        </w:tc>
        <w:tc>
          <w:tcPr>
            <w:tcW w:w="1129" w:type="dxa"/>
            <w:shd w:val="clear" w:color="auto" w:fill="auto"/>
            <w:vAlign w:val="center"/>
          </w:tcPr>
          <w:p w:rsidR="00AF049D" w:rsidRPr="00AF049D" w:rsidRDefault="00AF049D" w:rsidP="00AF049D">
            <w:pPr>
              <w:pStyle w:val="NormlCalibri11"/>
              <w:keepNext w:val="0"/>
              <w:jc w:val="center"/>
              <w:rPr>
                <w:rFonts w:ascii="Arial" w:hAnsi="Arial" w:cs="Arial"/>
                <w:sz w:val="20"/>
                <w:szCs w:val="20"/>
              </w:rPr>
            </w:pPr>
            <w:r w:rsidRPr="00AF049D">
              <w:rPr>
                <w:rFonts w:ascii="Arial" w:hAnsi="Arial" w:cs="Arial"/>
                <w:sz w:val="20"/>
                <w:szCs w:val="20"/>
              </w:rPr>
              <w:t>nincs</w:t>
            </w:r>
          </w:p>
        </w:tc>
        <w:tc>
          <w:tcPr>
            <w:tcW w:w="4679" w:type="dxa"/>
            <w:shd w:val="clear" w:color="auto" w:fill="auto"/>
            <w:vAlign w:val="center"/>
          </w:tcPr>
          <w:p w:rsidR="00AF049D" w:rsidRPr="00AF049D" w:rsidRDefault="00AF049D" w:rsidP="00674AB9">
            <w:pPr>
              <w:pStyle w:val="NormlCalibri11"/>
              <w:keepNext w:val="0"/>
              <w:rPr>
                <w:rFonts w:ascii="Arial" w:hAnsi="Arial" w:cs="Arial"/>
                <w:sz w:val="20"/>
                <w:szCs w:val="20"/>
              </w:rPr>
            </w:pPr>
          </w:p>
        </w:tc>
      </w:tr>
      <w:tr w:rsidR="00AF049D" w:rsidRPr="00DB31C1" w:rsidTr="00AF049D">
        <w:trPr>
          <w:trHeight w:val="1059"/>
          <w:jc w:val="center"/>
        </w:trPr>
        <w:tc>
          <w:tcPr>
            <w:tcW w:w="3478" w:type="dxa"/>
            <w:shd w:val="clear" w:color="auto" w:fill="E5B8B7" w:themeFill="accent2" w:themeFillTint="66"/>
            <w:vAlign w:val="center"/>
          </w:tcPr>
          <w:p w:rsidR="00AF049D" w:rsidRPr="00AF049D" w:rsidRDefault="00AF049D" w:rsidP="00674AB9">
            <w:pPr>
              <w:pStyle w:val="NormlCalibri11"/>
              <w:keepNext w:val="0"/>
              <w:jc w:val="left"/>
              <w:rPr>
                <w:rFonts w:ascii="Arial" w:hAnsi="Arial" w:cs="Arial"/>
                <w:b/>
                <w:sz w:val="20"/>
                <w:szCs w:val="20"/>
              </w:rPr>
            </w:pPr>
            <w:r w:rsidRPr="00AF049D">
              <w:rPr>
                <w:rFonts w:ascii="Arial" w:hAnsi="Arial" w:cs="Arial"/>
                <w:b/>
                <w:sz w:val="20"/>
                <w:szCs w:val="20"/>
              </w:rPr>
              <w:t>fiatalok foglalkoztatását megkönnyítő programok a vonzásközpontban</w:t>
            </w:r>
          </w:p>
        </w:tc>
        <w:tc>
          <w:tcPr>
            <w:tcW w:w="1129" w:type="dxa"/>
            <w:shd w:val="clear" w:color="auto" w:fill="auto"/>
            <w:vAlign w:val="center"/>
          </w:tcPr>
          <w:p w:rsidR="00AF049D" w:rsidRPr="00AF049D" w:rsidRDefault="00AF049D" w:rsidP="00AF049D">
            <w:pPr>
              <w:pStyle w:val="NormlCalibri11"/>
              <w:keepNext w:val="0"/>
              <w:jc w:val="center"/>
              <w:rPr>
                <w:rFonts w:ascii="Arial" w:hAnsi="Arial" w:cs="Arial"/>
                <w:sz w:val="20"/>
                <w:szCs w:val="20"/>
              </w:rPr>
            </w:pPr>
            <w:r w:rsidRPr="00AF049D">
              <w:rPr>
                <w:rFonts w:ascii="Arial" w:hAnsi="Arial" w:cs="Arial"/>
                <w:sz w:val="20"/>
                <w:szCs w:val="20"/>
              </w:rPr>
              <w:t>nincs</w:t>
            </w:r>
          </w:p>
        </w:tc>
        <w:tc>
          <w:tcPr>
            <w:tcW w:w="4679" w:type="dxa"/>
            <w:shd w:val="clear" w:color="auto" w:fill="auto"/>
            <w:vAlign w:val="center"/>
          </w:tcPr>
          <w:p w:rsidR="00AF049D" w:rsidRPr="00AF049D" w:rsidRDefault="00AF049D" w:rsidP="00674AB9">
            <w:pPr>
              <w:pStyle w:val="NormlCalibri11"/>
              <w:keepNext w:val="0"/>
              <w:rPr>
                <w:rFonts w:ascii="Arial" w:hAnsi="Arial" w:cs="Arial"/>
                <w:sz w:val="20"/>
                <w:szCs w:val="20"/>
              </w:rPr>
            </w:pPr>
          </w:p>
        </w:tc>
      </w:tr>
      <w:tr w:rsidR="00AF049D" w:rsidRPr="00DB31C1" w:rsidTr="00AF049D">
        <w:trPr>
          <w:trHeight w:val="1075"/>
          <w:jc w:val="center"/>
        </w:trPr>
        <w:tc>
          <w:tcPr>
            <w:tcW w:w="3478" w:type="dxa"/>
            <w:shd w:val="clear" w:color="auto" w:fill="E5B8B7" w:themeFill="accent2" w:themeFillTint="66"/>
            <w:vAlign w:val="center"/>
          </w:tcPr>
          <w:p w:rsidR="00AF049D" w:rsidRPr="00AF049D" w:rsidRDefault="00AF049D" w:rsidP="00674AB9">
            <w:pPr>
              <w:pStyle w:val="NormlCalibri11"/>
              <w:keepNext w:val="0"/>
              <w:jc w:val="left"/>
              <w:rPr>
                <w:rFonts w:ascii="Arial" w:hAnsi="Arial" w:cs="Arial"/>
                <w:b/>
                <w:sz w:val="20"/>
                <w:szCs w:val="20"/>
              </w:rPr>
            </w:pPr>
            <w:r w:rsidRPr="00AF049D">
              <w:rPr>
                <w:rFonts w:ascii="Arial" w:hAnsi="Arial" w:cs="Arial"/>
                <w:b/>
                <w:sz w:val="20"/>
                <w:szCs w:val="20"/>
              </w:rPr>
              <w:t>az oktatásból a munkaerőpiacra való átmenetet megkönnyítő programok a településen</w:t>
            </w:r>
          </w:p>
        </w:tc>
        <w:tc>
          <w:tcPr>
            <w:tcW w:w="1129" w:type="dxa"/>
            <w:shd w:val="clear" w:color="auto" w:fill="auto"/>
            <w:vAlign w:val="center"/>
          </w:tcPr>
          <w:p w:rsidR="00AF049D" w:rsidRPr="00AF049D" w:rsidRDefault="00AF049D" w:rsidP="00AF049D">
            <w:pPr>
              <w:pStyle w:val="NormlCalibri11"/>
              <w:keepNext w:val="0"/>
              <w:jc w:val="center"/>
              <w:rPr>
                <w:rFonts w:ascii="Arial" w:hAnsi="Arial" w:cs="Arial"/>
                <w:sz w:val="20"/>
                <w:szCs w:val="20"/>
              </w:rPr>
            </w:pPr>
            <w:r w:rsidRPr="00AF049D">
              <w:rPr>
                <w:rFonts w:ascii="Arial" w:hAnsi="Arial" w:cs="Arial"/>
                <w:sz w:val="20"/>
                <w:szCs w:val="20"/>
              </w:rPr>
              <w:t>nincs</w:t>
            </w:r>
          </w:p>
        </w:tc>
        <w:tc>
          <w:tcPr>
            <w:tcW w:w="4679" w:type="dxa"/>
            <w:shd w:val="clear" w:color="auto" w:fill="auto"/>
            <w:vAlign w:val="center"/>
          </w:tcPr>
          <w:p w:rsidR="00AF049D" w:rsidRPr="00AF049D" w:rsidRDefault="00AF049D" w:rsidP="00674AB9">
            <w:pPr>
              <w:pStyle w:val="NormlCalibri11"/>
              <w:keepNext w:val="0"/>
              <w:rPr>
                <w:rFonts w:ascii="Arial" w:hAnsi="Arial" w:cs="Arial"/>
                <w:sz w:val="20"/>
                <w:szCs w:val="20"/>
              </w:rPr>
            </w:pPr>
          </w:p>
        </w:tc>
      </w:tr>
      <w:tr w:rsidR="00AF049D" w:rsidRPr="00DB31C1" w:rsidTr="00AF049D">
        <w:trPr>
          <w:trHeight w:val="1062"/>
          <w:jc w:val="center"/>
        </w:trPr>
        <w:tc>
          <w:tcPr>
            <w:tcW w:w="3478" w:type="dxa"/>
            <w:shd w:val="clear" w:color="auto" w:fill="E5B8B7" w:themeFill="accent2" w:themeFillTint="66"/>
            <w:vAlign w:val="center"/>
          </w:tcPr>
          <w:p w:rsidR="00AF049D" w:rsidRPr="00AF049D" w:rsidRDefault="00AF049D" w:rsidP="00674AB9">
            <w:pPr>
              <w:pStyle w:val="NormlCalibri11"/>
              <w:keepNext w:val="0"/>
              <w:jc w:val="left"/>
              <w:rPr>
                <w:rFonts w:ascii="Arial" w:hAnsi="Arial" w:cs="Arial"/>
                <w:b/>
                <w:sz w:val="20"/>
                <w:szCs w:val="20"/>
              </w:rPr>
            </w:pPr>
            <w:r w:rsidRPr="00AF049D">
              <w:rPr>
                <w:rFonts w:ascii="Arial" w:hAnsi="Arial" w:cs="Arial"/>
                <w:b/>
                <w:sz w:val="20"/>
                <w:szCs w:val="20"/>
              </w:rPr>
              <w:t>az oktatásból a munkaerőpiacra való átmenetet megkönnyítő programok a vonzásközpontban</w:t>
            </w:r>
          </w:p>
        </w:tc>
        <w:tc>
          <w:tcPr>
            <w:tcW w:w="1129" w:type="dxa"/>
            <w:shd w:val="clear" w:color="auto" w:fill="auto"/>
            <w:vAlign w:val="center"/>
          </w:tcPr>
          <w:p w:rsidR="00AF049D" w:rsidRPr="00AF049D" w:rsidRDefault="00AF049D" w:rsidP="00AF049D">
            <w:pPr>
              <w:pStyle w:val="NormlCalibri11"/>
              <w:keepNext w:val="0"/>
              <w:jc w:val="center"/>
              <w:rPr>
                <w:rFonts w:ascii="Arial" w:hAnsi="Arial" w:cs="Arial"/>
                <w:sz w:val="20"/>
                <w:szCs w:val="20"/>
              </w:rPr>
            </w:pPr>
            <w:r w:rsidRPr="00AF049D">
              <w:rPr>
                <w:rFonts w:ascii="Arial" w:hAnsi="Arial" w:cs="Arial"/>
                <w:sz w:val="20"/>
                <w:szCs w:val="20"/>
              </w:rPr>
              <w:t>nincs</w:t>
            </w:r>
          </w:p>
        </w:tc>
        <w:tc>
          <w:tcPr>
            <w:tcW w:w="4679" w:type="dxa"/>
            <w:shd w:val="clear" w:color="auto" w:fill="auto"/>
            <w:vAlign w:val="center"/>
          </w:tcPr>
          <w:p w:rsidR="00AF049D" w:rsidRPr="00AF049D" w:rsidRDefault="00AF049D" w:rsidP="00674AB9">
            <w:pPr>
              <w:pStyle w:val="NormlCalibri11"/>
              <w:keepNext w:val="0"/>
              <w:rPr>
                <w:rFonts w:ascii="Arial" w:hAnsi="Arial" w:cs="Arial"/>
                <w:sz w:val="20"/>
                <w:szCs w:val="20"/>
              </w:rPr>
            </w:pPr>
          </w:p>
        </w:tc>
      </w:tr>
    </w:tbl>
    <w:p w:rsidR="00052F59" w:rsidRDefault="00AF049D" w:rsidP="00052F59">
      <w:pPr>
        <w:spacing w:before="120" w:after="120" w:line="360" w:lineRule="auto"/>
        <w:jc w:val="both"/>
        <w:rPr>
          <w:rFonts w:eastAsia="SimSun"/>
          <w:lang w:eastAsia="zh-CN"/>
        </w:rPr>
      </w:pPr>
      <w:r>
        <w:rPr>
          <w:rFonts w:eastAsia="SimSun"/>
          <w:lang w:eastAsia="zh-CN"/>
        </w:rPr>
        <w:t>Forrás: helyi adatgyűjtés</w:t>
      </w:r>
    </w:p>
    <w:p w:rsidR="005E15CE" w:rsidRDefault="005E15CE" w:rsidP="00052F59">
      <w:pPr>
        <w:spacing w:before="120" w:after="120" w:line="360" w:lineRule="auto"/>
        <w:jc w:val="both"/>
        <w:rPr>
          <w:rFonts w:eastAsia="SimSun"/>
          <w:lang w:eastAsia="zh-CN"/>
        </w:rPr>
        <w:sectPr w:rsidR="005E15CE" w:rsidSect="00580654">
          <w:pgSz w:w="11906" w:h="16838" w:code="9"/>
          <w:pgMar w:top="1418" w:right="1247" w:bottom="1418" w:left="1247" w:header="709" w:footer="709" w:gutter="0"/>
          <w:cols w:space="708"/>
          <w:docGrid w:linePitch="360"/>
        </w:sectPr>
      </w:pPr>
    </w:p>
    <w:p w:rsidR="00052F59" w:rsidRPr="00052F59" w:rsidRDefault="00052F59" w:rsidP="00052F59">
      <w:pPr>
        <w:spacing w:line="360" w:lineRule="auto"/>
        <w:jc w:val="center"/>
        <w:rPr>
          <w:rFonts w:eastAsia="SimSun"/>
          <w:b/>
          <w:lang w:eastAsia="zh-CN"/>
        </w:rPr>
      </w:pPr>
      <w:r w:rsidRPr="00052F59">
        <w:rPr>
          <w:b/>
        </w:rPr>
        <w:t>A foglalkoztatáshoz való hozzáférés esélyének helyi potenciálja - felnőttek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8"/>
        <w:gridCol w:w="1139"/>
        <w:gridCol w:w="4679"/>
      </w:tblGrid>
      <w:tr w:rsidR="00A204BD" w:rsidRPr="00DB31C1" w:rsidTr="00052F59">
        <w:trPr>
          <w:jc w:val="center"/>
        </w:trPr>
        <w:tc>
          <w:tcPr>
            <w:tcW w:w="3478" w:type="dxa"/>
            <w:shd w:val="clear" w:color="auto" w:fill="E5B8B7" w:themeFill="accent2" w:themeFillTint="66"/>
            <w:vAlign w:val="center"/>
          </w:tcPr>
          <w:p w:rsidR="00A204BD" w:rsidRPr="00AF049D" w:rsidRDefault="00A204BD" w:rsidP="00674AB9">
            <w:pPr>
              <w:pStyle w:val="NormlCalibri11"/>
              <w:keepNext w:val="0"/>
              <w:jc w:val="left"/>
              <w:rPr>
                <w:rFonts w:ascii="Arial" w:hAnsi="Arial" w:cs="Arial"/>
                <w:b/>
                <w:sz w:val="20"/>
                <w:szCs w:val="20"/>
              </w:rPr>
            </w:pPr>
          </w:p>
        </w:tc>
        <w:tc>
          <w:tcPr>
            <w:tcW w:w="1139" w:type="dxa"/>
            <w:shd w:val="clear" w:color="auto" w:fill="E5B8B7" w:themeFill="accent2" w:themeFillTint="66"/>
            <w:vAlign w:val="center"/>
          </w:tcPr>
          <w:p w:rsidR="00A204BD" w:rsidRPr="00AF049D" w:rsidRDefault="00A204BD" w:rsidP="00674AB9">
            <w:pPr>
              <w:pStyle w:val="NormlCalibri11"/>
              <w:keepNext w:val="0"/>
              <w:jc w:val="center"/>
              <w:rPr>
                <w:rFonts w:ascii="Arial" w:hAnsi="Arial" w:cs="Arial"/>
                <w:b/>
                <w:sz w:val="20"/>
                <w:szCs w:val="20"/>
              </w:rPr>
            </w:pPr>
            <w:r w:rsidRPr="00AF049D">
              <w:rPr>
                <w:rFonts w:ascii="Arial" w:hAnsi="Arial" w:cs="Arial"/>
                <w:b/>
                <w:sz w:val="20"/>
                <w:szCs w:val="20"/>
              </w:rPr>
              <w:t>van/nincs</w:t>
            </w:r>
          </w:p>
        </w:tc>
        <w:tc>
          <w:tcPr>
            <w:tcW w:w="4679" w:type="dxa"/>
            <w:shd w:val="clear" w:color="auto" w:fill="E5B8B7" w:themeFill="accent2" w:themeFillTint="66"/>
            <w:vAlign w:val="center"/>
          </w:tcPr>
          <w:p w:rsidR="00A204BD" w:rsidRPr="00AF049D" w:rsidRDefault="00A204BD" w:rsidP="00674AB9">
            <w:pPr>
              <w:pStyle w:val="NormlCalibri11"/>
              <w:keepNext w:val="0"/>
              <w:jc w:val="center"/>
              <w:rPr>
                <w:rFonts w:ascii="Arial" w:hAnsi="Arial" w:cs="Arial"/>
                <w:b/>
                <w:sz w:val="20"/>
                <w:szCs w:val="20"/>
              </w:rPr>
            </w:pPr>
            <w:r w:rsidRPr="00AF049D">
              <w:rPr>
                <w:rFonts w:ascii="Arial" w:hAnsi="Arial" w:cs="Arial"/>
                <w:b/>
                <w:sz w:val="20"/>
                <w:szCs w:val="20"/>
              </w:rPr>
              <w:t>Felsorolás</w:t>
            </w:r>
          </w:p>
        </w:tc>
      </w:tr>
      <w:tr w:rsidR="00A204BD" w:rsidRPr="00DB31C1" w:rsidTr="00052F59">
        <w:trPr>
          <w:trHeight w:val="611"/>
          <w:jc w:val="center"/>
        </w:trPr>
        <w:tc>
          <w:tcPr>
            <w:tcW w:w="3478" w:type="dxa"/>
            <w:shd w:val="clear" w:color="auto" w:fill="E5B8B7" w:themeFill="accent2" w:themeFillTint="66"/>
            <w:vAlign w:val="center"/>
          </w:tcPr>
          <w:p w:rsidR="00A204BD" w:rsidRPr="00AF049D" w:rsidRDefault="00A204BD" w:rsidP="00674AB9">
            <w:pPr>
              <w:pStyle w:val="NormlCalibri11"/>
              <w:keepNext w:val="0"/>
              <w:jc w:val="left"/>
              <w:rPr>
                <w:rFonts w:ascii="Arial" w:hAnsi="Arial" w:cs="Arial"/>
                <w:b/>
                <w:sz w:val="20"/>
                <w:szCs w:val="20"/>
              </w:rPr>
            </w:pPr>
            <w:proofErr w:type="spellStart"/>
            <w:r>
              <w:rPr>
                <w:rFonts w:ascii="Arial" w:hAnsi="Arial" w:cs="Arial"/>
                <w:b/>
                <w:sz w:val="20"/>
                <w:szCs w:val="20"/>
              </w:rPr>
              <w:t>felnőttképző</w:t>
            </w:r>
            <w:proofErr w:type="spellEnd"/>
            <w:r>
              <w:rPr>
                <w:rFonts w:ascii="Arial" w:hAnsi="Arial" w:cs="Arial"/>
                <w:b/>
                <w:sz w:val="20"/>
                <w:szCs w:val="20"/>
              </w:rPr>
              <w:t xml:space="preserve"> programok a településen</w:t>
            </w:r>
          </w:p>
        </w:tc>
        <w:tc>
          <w:tcPr>
            <w:tcW w:w="1139" w:type="dxa"/>
            <w:shd w:val="clear" w:color="auto" w:fill="auto"/>
            <w:vAlign w:val="center"/>
          </w:tcPr>
          <w:p w:rsidR="00A204BD" w:rsidRPr="00AF049D" w:rsidRDefault="00A204BD" w:rsidP="00674AB9">
            <w:pPr>
              <w:pStyle w:val="NormlCalibri11"/>
              <w:keepNext w:val="0"/>
              <w:jc w:val="center"/>
              <w:rPr>
                <w:rFonts w:ascii="Arial" w:hAnsi="Arial" w:cs="Arial"/>
                <w:sz w:val="20"/>
                <w:szCs w:val="20"/>
              </w:rPr>
            </w:pPr>
            <w:r w:rsidRPr="00AF049D">
              <w:rPr>
                <w:rFonts w:ascii="Arial" w:hAnsi="Arial" w:cs="Arial"/>
                <w:sz w:val="20"/>
                <w:szCs w:val="20"/>
              </w:rPr>
              <w:t>nincs</w:t>
            </w:r>
          </w:p>
        </w:tc>
        <w:tc>
          <w:tcPr>
            <w:tcW w:w="4679" w:type="dxa"/>
            <w:shd w:val="clear" w:color="auto" w:fill="auto"/>
            <w:vAlign w:val="center"/>
          </w:tcPr>
          <w:p w:rsidR="00A204BD" w:rsidRPr="00AF049D" w:rsidRDefault="00A204BD" w:rsidP="00674AB9">
            <w:pPr>
              <w:pStyle w:val="NormlCalibri11"/>
              <w:keepNext w:val="0"/>
              <w:rPr>
                <w:rFonts w:ascii="Arial" w:hAnsi="Arial" w:cs="Arial"/>
                <w:sz w:val="20"/>
                <w:szCs w:val="20"/>
              </w:rPr>
            </w:pPr>
          </w:p>
        </w:tc>
      </w:tr>
      <w:tr w:rsidR="00A204BD" w:rsidRPr="00DB31C1" w:rsidTr="00052F59">
        <w:trPr>
          <w:trHeight w:val="548"/>
          <w:jc w:val="center"/>
        </w:trPr>
        <w:tc>
          <w:tcPr>
            <w:tcW w:w="3478" w:type="dxa"/>
            <w:shd w:val="clear" w:color="auto" w:fill="E5B8B7" w:themeFill="accent2" w:themeFillTint="66"/>
            <w:vAlign w:val="center"/>
          </w:tcPr>
          <w:p w:rsidR="00A204BD" w:rsidRPr="00AF049D" w:rsidRDefault="00A204BD" w:rsidP="00674AB9">
            <w:pPr>
              <w:pStyle w:val="NormlCalibri11"/>
              <w:keepNext w:val="0"/>
              <w:jc w:val="left"/>
              <w:rPr>
                <w:rFonts w:ascii="Arial" w:hAnsi="Arial" w:cs="Arial"/>
                <w:b/>
                <w:sz w:val="20"/>
                <w:szCs w:val="20"/>
              </w:rPr>
            </w:pPr>
            <w:proofErr w:type="spellStart"/>
            <w:r>
              <w:rPr>
                <w:rFonts w:ascii="Arial" w:hAnsi="Arial" w:cs="Arial"/>
                <w:b/>
                <w:sz w:val="20"/>
                <w:szCs w:val="20"/>
              </w:rPr>
              <w:t>felnőttképző</w:t>
            </w:r>
            <w:proofErr w:type="spellEnd"/>
            <w:r>
              <w:rPr>
                <w:rFonts w:ascii="Arial" w:hAnsi="Arial" w:cs="Arial"/>
                <w:b/>
                <w:sz w:val="20"/>
                <w:szCs w:val="20"/>
              </w:rPr>
              <w:t xml:space="preserve"> programok a vonzásközpontban</w:t>
            </w:r>
          </w:p>
        </w:tc>
        <w:tc>
          <w:tcPr>
            <w:tcW w:w="1139" w:type="dxa"/>
            <w:shd w:val="clear" w:color="auto" w:fill="auto"/>
            <w:vAlign w:val="center"/>
          </w:tcPr>
          <w:p w:rsidR="00A204BD" w:rsidRPr="00AF049D" w:rsidRDefault="00A204BD" w:rsidP="00674AB9">
            <w:pPr>
              <w:pStyle w:val="NormlCalibri11"/>
              <w:keepNext w:val="0"/>
              <w:jc w:val="center"/>
              <w:rPr>
                <w:rFonts w:ascii="Arial" w:hAnsi="Arial" w:cs="Arial"/>
                <w:sz w:val="20"/>
                <w:szCs w:val="20"/>
              </w:rPr>
            </w:pPr>
            <w:r w:rsidRPr="00AF049D">
              <w:rPr>
                <w:rFonts w:ascii="Arial" w:hAnsi="Arial" w:cs="Arial"/>
                <w:sz w:val="20"/>
                <w:szCs w:val="20"/>
              </w:rPr>
              <w:t>nincs</w:t>
            </w:r>
          </w:p>
        </w:tc>
        <w:tc>
          <w:tcPr>
            <w:tcW w:w="4679" w:type="dxa"/>
            <w:shd w:val="clear" w:color="auto" w:fill="auto"/>
            <w:vAlign w:val="center"/>
          </w:tcPr>
          <w:p w:rsidR="00A204BD" w:rsidRPr="00AF049D" w:rsidRDefault="00A204BD" w:rsidP="00674AB9">
            <w:pPr>
              <w:pStyle w:val="NormlCalibri11"/>
              <w:keepNext w:val="0"/>
              <w:rPr>
                <w:rFonts w:ascii="Arial" w:hAnsi="Arial" w:cs="Arial"/>
                <w:sz w:val="20"/>
                <w:szCs w:val="20"/>
              </w:rPr>
            </w:pPr>
          </w:p>
        </w:tc>
      </w:tr>
      <w:tr w:rsidR="00A204BD" w:rsidRPr="00DB31C1" w:rsidTr="00052F59">
        <w:trPr>
          <w:trHeight w:val="556"/>
          <w:jc w:val="center"/>
        </w:trPr>
        <w:tc>
          <w:tcPr>
            <w:tcW w:w="3478" w:type="dxa"/>
            <w:shd w:val="clear" w:color="auto" w:fill="E5B8B7" w:themeFill="accent2" w:themeFillTint="66"/>
            <w:vAlign w:val="center"/>
          </w:tcPr>
          <w:p w:rsidR="00A204BD" w:rsidRPr="00A204BD" w:rsidRDefault="00A204BD" w:rsidP="00674AB9">
            <w:pPr>
              <w:pStyle w:val="NormlCalibri11"/>
              <w:keepNext w:val="0"/>
              <w:jc w:val="left"/>
              <w:rPr>
                <w:rFonts w:ascii="Arial" w:hAnsi="Arial" w:cs="Arial"/>
                <w:b/>
                <w:sz w:val="20"/>
                <w:szCs w:val="20"/>
              </w:rPr>
            </w:pPr>
            <w:r w:rsidRPr="00A204BD">
              <w:rPr>
                <w:rFonts w:ascii="Arial" w:hAnsi="Arial" w:cs="Arial"/>
                <w:b/>
                <w:sz w:val="20"/>
                <w:szCs w:val="20"/>
              </w:rPr>
              <w:t>egyéb munkaerő-piaci szolgáltatások a településen</w:t>
            </w:r>
          </w:p>
        </w:tc>
        <w:tc>
          <w:tcPr>
            <w:tcW w:w="1139" w:type="dxa"/>
            <w:shd w:val="clear" w:color="auto" w:fill="auto"/>
            <w:vAlign w:val="center"/>
          </w:tcPr>
          <w:p w:rsidR="00A204BD" w:rsidRPr="00AF049D" w:rsidRDefault="00A204BD" w:rsidP="00674AB9">
            <w:pPr>
              <w:pStyle w:val="NormlCalibri11"/>
              <w:keepNext w:val="0"/>
              <w:jc w:val="center"/>
              <w:rPr>
                <w:rFonts w:ascii="Arial" w:hAnsi="Arial" w:cs="Arial"/>
                <w:sz w:val="20"/>
                <w:szCs w:val="20"/>
              </w:rPr>
            </w:pPr>
            <w:r w:rsidRPr="00AF049D">
              <w:rPr>
                <w:rFonts w:ascii="Arial" w:hAnsi="Arial" w:cs="Arial"/>
                <w:sz w:val="20"/>
                <w:szCs w:val="20"/>
              </w:rPr>
              <w:t>nincs</w:t>
            </w:r>
          </w:p>
        </w:tc>
        <w:tc>
          <w:tcPr>
            <w:tcW w:w="4679" w:type="dxa"/>
            <w:shd w:val="clear" w:color="auto" w:fill="auto"/>
            <w:vAlign w:val="center"/>
          </w:tcPr>
          <w:p w:rsidR="00A204BD" w:rsidRPr="00AF049D" w:rsidRDefault="00A204BD" w:rsidP="00674AB9">
            <w:pPr>
              <w:pStyle w:val="NormlCalibri11"/>
              <w:keepNext w:val="0"/>
              <w:rPr>
                <w:rFonts w:ascii="Arial" w:hAnsi="Arial" w:cs="Arial"/>
                <w:sz w:val="20"/>
                <w:szCs w:val="20"/>
              </w:rPr>
            </w:pPr>
          </w:p>
        </w:tc>
      </w:tr>
      <w:tr w:rsidR="00A204BD" w:rsidRPr="00DB31C1" w:rsidTr="00052F59">
        <w:trPr>
          <w:trHeight w:val="834"/>
          <w:jc w:val="center"/>
        </w:trPr>
        <w:tc>
          <w:tcPr>
            <w:tcW w:w="3478" w:type="dxa"/>
            <w:shd w:val="clear" w:color="auto" w:fill="E5B8B7" w:themeFill="accent2" w:themeFillTint="66"/>
            <w:vAlign w:val="center"/>
          </w:tcPr>
          <w:p w:rsidR="00A204BD" w:rsidRPr="00A204BD" w:rsidRDefault="00A204BD" w:rsidP="00674AB9">
            <w:pPr>
              <w:pStyle w:val="NormlCalibri11"/>
              <w:keepNext w:val="0"/>
              <w:jc w:val="left"/>
              <w:rPr>
                <w:rFonts w:ascii="Arial" w:hAnsi="Arial" w:cs="Arial"/>
                <w:b/>
                <w:sz w:val="20"/>
                <w:szCs w:val="20"/>
              </w:rPr>
            </w:pPr>
            <w:r w:rsidRPr="00A204BD">
              <w:rPr>
                <w:rFonts w:ascii="Arial" w:hAnsi="Arial" w:cs="Arial"/>
                <w:b/>
                <w:sz w:val="20"/>
                <w:szCs w:val="20"/>
              </w:rPr>
              <w:t>egyéb munkaerő-piaci szolgáltatások a vonzásközpontban</w:t>
            </w:r>
          </w:p>
        </w:tc>
        <w:tc>
          <w:tcPr>
            <w:tcW w:w="1139" w:type="dxa"/>
            <w:shd w:val="clear" w:color="auto" w:fill="auto"/>
            <w:vAlign w:val="center"/>
          </w:tcPr>
          <w:p w:rsidR="00A204BD" w:rsidRPr="00AF049D" w:rsidRDefault="00A204BD" w:rsidP="00674AB9">
            <w:pPr>
              <w:pStyle w:val="NormlCalibri11"/>
              <w:keepNext w:val="0"/>
              <w:jc w:val="center"/>
              <w:rPr>
                <w:rFonts w:ascii="Arial" w:hAnsi="Arial" w:cs="Arial"/>
                <w:sz w:val="20"/>
                <w:szCs w:val="20"/>
              </w:rPr>
            </w:pPr>
            <w:r w:rsidRPr="00AF049D">
              <w:rPr>
                <w:rFonts w:ascii="Arial" w:hAnsi="Arial" w:cs="Arial"/>
                <w:sz w:val="20"/>
                <w:szCs w:val="20"/>
              </w:rPr>
              <w:t>nincs</w:t>
            </w:r>
          </w:p>
        </w:tc>
        <w:tc>
          <w:tcPr>
            <w:tcW w:w="4679" w:type="dxa"/>
            <w:shd w:val="clear" w:color="auto" w:fill="auto"/>
            <w:vAlign w:val="center"/>
          </w:tcPr>
          <w:p w:rsidR="00A204BD" w:rsidRPr="00AF049D" w:rsidRDefault="00A204BD" w:rsidP="00674AB9">
            <w:pPr>
              <w:pStyle w:val="NormlCalibri11"/>
              <w:keepNext w:val="0"/>
              <w:rPr>
                <w:rFonts w:ascii="Arial" w:hAnsi="Arial" w:cs="Arial"/>
                <w:sz w:val="20"/>
                <w:szCs w:val="20"/>
              </w:rPr>
            </w:pPr>
          </w:p>
        </w:tc>
      </w:tr>
      <w:tr w:rsidR="00A204BD" w:rsidRPr="00DB31C1" w:rsidTr="00052F59">
        <w:trPr>
          <w:trHeight w:val="562"/>
          <w:jc w:val="center"/>
        </w:trPr>
        <w:tc>
          <w:tcPr>
            <w:tcW w:w="3478" w:type="dxa"/>
            <w:shd w:val="clear" w:color="auto" w:fill="E5B8B7" w:themeFill="accent2" w:themeFillTint="66"/>
            <w:vAlign w:val="center"/>
          </w:tcPr>
          <w:p w:rsidR="00A204BD" w:rsidRPr="00052F59" w:rsidRDefault="00052F59" w:rsidP="00674AB9">
            <w:pPr>
              <w:pStyle w:val="NormlCalibri11"/>
              <w:keepNext w:val="0"/>
              <w:jc w:val="left"/>
              <w:rPr>
                <w:rFonts w:ascii="Arial" w:hAnsi="Arial" w:cs="Arial"/>
                <w:b/>
                <w:sz w:val="20"/>
                <w:szCs w:val="20"/>
              </w:rPr>
            </w:pPr>
            <w:r>
              <w:rPr>
                <w:rFonts w:ascii="Arial" w:hAnsi="Arial" w:cs="Arial"/>
                <w:b/>
                <w:sz w:val="20"/>
                <w:szCs w:val="20"/>
              </w:rPr>
              <w:t>h</w:t>
            </w:r>
            <w:r w:rsidRPr="00052F59">
              <w:rPr>
                <w:rFonts w:ascii="Arial" w:hAnsi="Arial" w:cs="Arial"/>
                <w:b/>
                <w:sz w:val="20"/>
                <w:szCs w:val="20"/>
              </w:rPr>
              <w:t>elyi foglalkoztatási programok a településen</w:t>
            </w:r>
          </w:p>
        </w:tc>
        <w:tc>
          <w:tcPr>
            <w:tcW w:w="1139" w:type="dxa"/>
            <w:shd w:val="clear" w:color="auto" w:fill="auto"/>
            <w:vAlign w:val="center"/>
          </w:tcPr>
          <w:p w:rsidR="00A204BD" w:rsidRPr="00AF049D" w:rsidRDefault="00052F59" w:rsidP="00674AB9">
            <w:pPr>
              <w:pStyle w:val="NormlCalibri11"/>
              <w:keepNext w:val="0"/>
              <w:jc w:val="center"/>
              <w:rPr>
                <w:rFonts w:ascii="Arial" w:hAnsi="Arial" w:cs="Arial"/>
                <w:sz w:val="20"/>
                <w:szCs w:val="20"/>
              </w:rPr>
            </w:pPr>
            <w:r>
              <w:rPr>
                <w:rFonts w:ascii="Arial" w:hAnsi="Arial" w:cs="Arial"/>
                <w:sz w:val="20"/>
                <w:szCs w:val="20"/>
              </w:rPr>
              <w:t>nincs</w:t>
            </w:r>
          </w:p>
        </w:tc>
        <w:tc>
          <w:tcPr>
            <w:tcW w:w="4679" w:type="dxa"/>
            <w:shd w:val="clear" w:color="auto" w:fill="auto"/>
            <w:vAlign w:val="center"/>
          </w:tcPr>
          <w:p w:rsidR="00A204BD" w:rsidRPr="00AF049D" w:rsidRDefault="00A204BD" w:rsidP="00674AB9">
            <w:pPr>
              <w:pStyle w:val="NormlCalibri11"/>
              <w:keepNext w:val="0"/>
              <w:rPr>
                <w:rFonts w:ascii="Arial" w:hAnsi="Arial" w:cs="Arial"/>
                <w:sz w:val="20"/>
                <w:szCs w:val="20"/>
              </w:rPr>
            </w:pPr>
          </w:p>
        </w:tc>
      </w:tr>
      <w:tr w:rsidR="00A204BD" w:rsidRPr="00DB31C1" w:rsidTr="00052F59">
        <w:trPr>
          <w:trHeight w:val="556"/>
          <w:jc w:val="center"/>
        </w:trPr>
        <w:tc>
          <w:tcPr>
            <w:tcW w:w="3478" w:type="dxa"/>
            <w:shd w:val="clear" w:color="auto" w:fill="E5B8B7" w:themeFill="accent2" w:themeFillTint="66"/>
            <w:vAlign w:val="center"/>
          </w:tcPr>
          <w:p w:rsidR="00A204BD" w:rsidRPr="00052F59" w:rsidRDefault="00052F59" w:rsidP="00052F59">
            <w:pPr>
              <w:pStyle w:val="NormlCalibri11"/>
              <w:keepNext w:val="0"/>
              <w:jc w:val="left"/>
              <w:rPr>
                <w:rFonts w:ascii="Arial" w:hAnsi="Arial" w:cs="Arial"/>
                <w:b/>
                <w:sz w:val="20"/>
                <w:szCs w:val="20"/>
              </w:rPr>
            </w:pPr>
            <w:r>
              <w:rPr>
                <w:rFonts w:ascii="Arial" w:hAnsi="Arial" w:cs="Arial"/>
                <w:b/>
                <w:sz w:val="20"/>
                <w:szCs w:val="20"/>
              </w:rPr>
              <w:t>h</w:t>
            </w:r>
            <w:r w:rsidRPr="00052F59">
              <w:rPr>
                <w:rFonts w:ascii="Arial" w:hAnsi="Arial" w:cs="Arial"/>
                <w:b/>
                <w:sz w:val="20"/>
                <w:szCs w:val="20"/>
              </w:rPr>
              <w:t>elyi foglalkoztatási programok a vonzásközpontban</w:t>
            </w:r>
          </w:p>
        </w:tc>
        <w:tc>
          <w:tcPr>
            <w:tcW w:w="1139" w:type="dxa"/>
            <w:shd w:val="clear" w:color="auto" w:fill="auto"/>
            <w:vAlign w:val="center"/>
          </w:tcPr>
          <w:p w:rsidR="00A204BD" w:rsidRPr="00AF049D" w:rsidRDefault="00052F59" w:rsidP="00674AB9">
            <w:pPr>
              <w:pStyle w:val="NormlCalibri11"/>
              <w:keepNext w:val="0"/>
              <w:jc w:val="center"/>
              <w:rPr>
                <w:rFonts w:ascii="Arial" w:hAnsi="Arial" w:cs="Arial"/>
                <w:sz w:val="20"/>
                <w:szCs w:val="20"/>
              </w:rPr>
            </w:pPr>
            <w:r>
              <w:rPr>
                <w:rFonts w:ascii="Arial" w:hAnsi="Arial" w:cs="Arial"/>
                <w:sz w:val="20"/>
                <w:szCs w:val="20"/>
              </w:rPr>
              <w:t>nincs</w:t>
            </w:r>
          </w:p>
        </w:tc>
        <w:tc>
          <w:tcPr>
            <w:tcW w:w="4679" w:type="dxa"/>
            <w:shd w:val="clear" w:color="auto" w:fill="auto"/>
            <w:vAlign w:val="center"/>
          </w:tcPr>
          <w:p w:rsidR="00A204BD" w:rsidRPr="00AF049D" w:rsidRDefault="00A204BD" w:rsidP="00674AB9">
            <w:pPr>
              <w:pStyle w:val="NormlCalibri11"/>
              <w:keepNext w:val="0"/>
              <w:rPr>
                <w:rFonts w:ascii="Arial" w:hAnsi="Arial" w:cs="Arial"/>
                <w:sz w:val="20"/>
                <w:szCs w:val="20"/>
              </w:rPr>
            </w:pPr>
          </w:p>
        </w:tc>
      </w:tr>
    </w:tbl>
    <w:p w:rsidR="00052F59" w:rsidRDefault="00052F59" w:rsidP="00052F59">
      <w:pPr>
        <w:spacing w:before="120" w:after="120" w:line="360" w:lineRule="auto"/>
        <w:jc w:val="both"/>
        <w:rPr>
          <w:rFonts w:eastAsia="SimSun"/>
          <w:lang w:eastAsia="zh-CN"/>
        </w:rPr>
      </w:pPr>
      <w:r>
        <w:rPr>
          <w:rFonts w:eastAsia="SimSun"/>
          <w:lang w:eastAsia="zh-CN"/>
        </w:rPr>
        <w:t>Forrás: helyi adatgyűjtés</w:t>
      </w:r>
    </w:p>
    <w:p w:rsidR="005E15CE" w:rsidRDefault="005E15CE" w:rsidP="00052F59">
      <w:pPr>
        <w:spacing w:before="120" w:after="120" w:line="360" w:lineRule="auto"/>
        <w:jc w:val="both"/>
        <w:rPr>
          <w:rFonts w:eastAsia="SimSun"/>
          <w:lang w:eastAsia="zh-CN"/>
        </w:rPr>
      </w:pPr>
    </w:p>
    <w:p w:rsidR="002E2623" w:rsidRPr="005E15CE" w:rsidRDefault="005E15CE" w:rsidP="005E15CE">
      <w:pPr>
        <w:spacing w:before="120" w:after="120"/>
        <w:jc w:val="center"/>
        <w:rPr>
          <w:rFonts w:eastAsia="SimSun"/>
          <w:b/>
          <w:lang w:eastAsia="zh-CN"/>
        </w:rPr>
      </w:pPr>
      <w:r w:rsidRPr="005E15CE">
        <w:rPr>
          <w:b/>
        </w:rPr>
        <w:t>Mélyszegénységben élők és romák települési önkormányzati saját fenntartású intézményekben történő foglalkoztatása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6"/>
        <w:gridCol w:w="3215"/>
        <w:gridCol w:w="3201"/>
      </w:tblGrid>
      <w:tr w:rsidR="005E15CE" w:rsidRPr="00840B46" w:rsidTr="005E15CE">
        <w:trPr>
          <w:trHeight w:val="340"/>
        </w:trPr>
        <w:tc>
          <w:tcPr>
            <w:tcW w:w="3085" w:type="dxa"/>
            <w:shd w:val="clear" w:color="auto" w:fill="E5B8B7" w:themeFill="accent2" w:themeFillTint="66"/>
            <w:vAlign w:val="center"/>
          </w:tcPr>
          <w:p w:rsidR="005E15CE" w:rsidRPr="005E15CE" w:rsidRDefault="005E15CE" w:rsidP="005E15CE">
            <w:pPr>
              <w:pStyle w:val="NormlCalibri11"/>
              <w:jc w:val="center"/>
              <w:rPr>
                <w:rFonts w:ascii="Arial" w:hAnsi="Arial" w:cs="Arial"/>
                <w:b/>
                <w:sz w:val="20"/>
                <w:szCs w:val="20"/>
              </w:rPr>
            </w:pPr>
            <w:r>
              <w:rPr>
                <w:rFonts w:ascii="Arial" w:hAnsi="Arial" w:cs="Arial"/>
                <w:b/>
                <w:sz w:val="20"/>
                <w:szCs w:val="20"/>
              </w:rPr>
              <w:t>év</w:t>
            </w:r>
          </w:p>
        </w:tc>
        <w:tc>
          <w:tcPr>
            <w:tcW w:w="3260" w:type="dxa"/>
            <w:shd w:val="clear" w:color="auto" w:fill="E5B8B7" w:themeFill="accent2" w:themeFillTint="66"/>
            <w:vAlign w:val="center"/>
          </w:tcPr>
          <w:p w:rsidR="005E15CE" w:rsidRPr="005E15CE" w:rsidRDefault="005E15CE" w:rsidP="005E15CE">
            <w:pPr>
              <w:pStyle w:val="NormlCalibri11"/>
              <w:jc w:val="center"/>
              <w:rPr>
                <w:rFonts w:ascii="Arial" w:hAnsi="Arial" w:cs="Arial"/>
                <w:b/>
                <w:sz w:val="20"/>
                <w:szCs w:val="20"/>
              </w:rPr>
            </w:pPr>
            <w:r w:rsidRPr="005E15CE">
              <w:rPr>
                <w:rFonts w:ascii="Arial" w:hAnsi="Arial" w:cs="Arial"/>
                <w:b/>
                <w:sz w:val="20"/>
                <w:szCs w:val="20"/>
              </w:rPr>
              <w:t>mélyszegénységben élők</w:t>
            </w:r>
          </w:p>
        </w:tc>
        <w:tc>
          <w:tcPr>
            <w:tcW w:w="3261" w:type="dxa"/>
            <w:shd w:val="clear" w:color="auto" w:fill="E5B8B7" w:themeFill="accent2" w:themeFillTint="66"/>
            <w:vAlign w:val="center"/>
          </w:tcPr>
          <w:p w:rsidR="005E15CE" w:rsidRPr="005E15CE" w:rsidRDefault="005E15CE" w:rsidP="005E15CE">
            <w:pPr>
              <w:pStyle w:val="NormlCalibri11"/>
              <w:jc w:val="center"/>
              <w:rPr>
                <w:rFonts w:ascii="Arial" w:hAnsi="Arial" w:cs="Arial"/>
                <w:b/>
                <w:sz w:val="20"/>
                <w:szCs w:val="20"/>
              </w:rPr>
            </w:pPr>
            <w:r w:rsidRPr="005E15CE">
              <w:rPr>
                <w:rFonts w:ascii="Arial" w:hAnsi="Arial" w:cs="Arial"/>
                <w:b/>
                <w:sz w:val="20"/>
                <w:szCs w:val="20"/>
              </w:rPr>
              <w:t>Romák/cigányok</w:t>
            </w:r>
          </w:p>
        </w:tc>
      </w:tr>
      <w:tr w:rsidR="005E15CE" w:rsidRPr="00DB31C1" w:rsidTr="005E15CE">
        <w:trPr>
          <w:trHeight w:val="340"/>
        </w:trPr>
        <w:tc>
          <w:tcPr>
            <w:tcW w:w="3085" w:type="dxa"/>
            <w:shd w:val="clear" w:color="auto" w:fill="E5B8B7" w:themeFill="accent2" w:themeFillTint="66"/>
            <w:vAlign w:val="center"/>
          </w:tcPr>
          <w:p w:rsidR="005E15CE" w:rsidRPr="005E15CE" w:rsidRDefault="005E15CE" w:rsidP="005E15CE">
            <w:pPr>
              <w:pStyle w:val="NormlCalibri11"/>
              <w:jc w:val="center"/>
              <w:rPr>
                <w:rFonts w:ascii="Arial" w:hAnsi="Arial" w:cs="Arial"/>
                <w:b/>
                <w:sz w:val="20"/>
                <w:szCs w:val="20"/>
              </w:rPr>
            </w:pPr>
            <w:r w:rsidRPr="005E15CE">
              <w:rPr>
                <w:rFonts w:ascii="Arial" w:hAnsi="Arial" w:cs="Arial"/>
                <w:b/>
                <w:sz w:val="20"/>
                <w:szCs w:val="20"/>
              </w:rPr>
              <w:t>2008</w:t>
            </w:r>
          </w:p>
        </w:tc>
        <w:tc>
          <w:tcPr>
            <w:tcW w:w="3260" w:type="dxa"/>
            <w:shd w:val="clear" w:color="auto" w:fill="auto"/>
            <w:vAlign w:val="center"/>
          </w:tcPr>
          <w:p w:rsidR="005E15CE" w:rsidRPr="005E15CE" w:rsidRDefault="005E15CE" w:rsidP="005E15CE">
            <w:pPr>
              <w:pStyle w:val="NormlCalibri11"/>
              <w:jc w:val="center"/>
              <w:rPr>
                <w:rFonts w:ascii="Arial" w:hAnsi="Arial" w:cs="Arial"/>
                <w:sz w:val="20"/>
                <w:szCs w:val="20"/>
              </w:rPr>
            </w:pPr>
            <w:r>
              <w:rPr>
                <w:rFonts w:ascii="Arial" w:hAnsi="Arial" w:cs="Arial"/>
                <w:sz w:val="20"/>
                <w:szCs w:val="20"/>
              </w:rPr>
              <w:t>0</w:t>
            </w:r>
          </w:p>
        </w:tc>
        <w:tc>
          <w:tcPr>
            <w:tcW w:w="3261" w:type="dxa"/>
            <w:shd w:val="clear" w:color="auto" w:fill="auto"/>
            <w:vAlign w:val="center"/>
          </w:tcPr>
          <w:p w:rsidR="005E15CE" w:rsidRPr="005E15CE" w:rsidRDefault="005E15CE" w:rsidP="005E15CE">
            <w:pPr>
              <w:pStyle w:val="NormlCalibri11"/>
              <w:jc w:val="center"/>
              <w:rPr>
                <w:rFonts w:ascii="Arial" w:hAnsi="Arial" w:cs="Arial"/>
                <w:sz w:val="20"/>
                <w:szCs w:val="20"/>
              </w:rPr>
            </w:pPr>
          </w:p>
        </w:tc>
      </w:tr>
      <w:tr w:rsidR="005E15CE" w:rsidRPr="00DB31C1" w:rsidTr="005E15CE">
        <w:trPr>
          <w:trHeight w:val="340"/>
        </w:trPr>
        <w:tc>
          <w:tcPr>
            <w:tcW w:w="3085" w:type="dxa"/>
            <w:shd w:val="clear" w:color="auto" w:fill="E5B8B7" w:themeFill="accent2" w:themeFillTint="66"/>
            <w:vAlign w:val="center"/>
          </w:tcPr>
          <w:p w:rsidR="005E15CE" w:rsidRPr="005E15CE" w:rsidRDefault="005E15CE" w:rsidP="005E15CE">
            <w:pPr>
              <w:pStyle w:val="NormlCalibri11"/>
              <w:jc w:val="center"/>
              <w:rPr>
                <w:rFonts w:ascii="Arial" w:hAnsi="Arial" w:cs="Arial"/>
                <w:b/>
                <w:sz w:val="20"/>
                <w:szCs w:val="20"/>
              </w:rPr>
            </w:pPr>
            <w:r w:rsidRPr="005E15CE">
              <w:rPr>
                <w:rFonts w:ascii="Arial" w:hAnsi="Arial" w:cs="Arial"/>
                <w:b/>
                <w:sz w:val="20"/>
                <w:szCs w:val="20"/>
              </w:rPr>
              <w:t>2009</w:t>
            </w:r>
          </w:p>
        </w:tc>
        <w:tc>
          <w:tcPr>
            <w:tcW w:w="3260" w:type="dxa"/>
            <w:shd w:val="clear" w:color="auto" w:fill="auto"/>
            <w:vAlign w:val="center"/>
          </w:tcPr>
          <w:p w:rsidR="005E15CE" w:rsidRPr="005E15CE" w:rsidRDefault="005E15CE" w:rsidP="005E15CE">
            <w:pPr>
              <w:pStyle w:val="NormlCalibri11"/>
              <w:jc w:val="center"/>
              <w:rPr>
                <w:rFonts w:ascii="Arial" w:hAnsi="Arial" w:cs="Arial"/>
                <w:sz w:val="20"/>
                <w:szCs w:val="20"/>
              </w:rPr>
            </w:pPr>
            <w:r>
              <w:rPr>
                <w:rFonts w:ascii="Arial" w:hAnsi="Arial" w:cs="Arial"/>
                <w:sz w:val="20"/>
                <w:szCs w:val="20"/>
              </w:rPr>
              <w:t>0</w:t>
            </w:r>
          </w:p>
        </w:tc>
        <w:tc>
          <w:tcPr>
            <w:tcW w:w="3261" w:type="dxa"/>
            <w:shd w:val="clear" w:color="auto" w:fill="auto"/>
            <w:vAlign w:val="center"/>
          </w:tcPr>
          <w:p w:rsidR="005E15CE" w:rsidRPr="005E15CE" w:rsidRDefault="005E15CE" w:rsidP="005E15CE">
            <w:pPr>
              <w:pStyle w:val="NormlCalibri11"/>
              <w:jc w:val="center"/>
              <w:rPr>
                <w:rFonts w:ascii="Arial" w:hAnsi="Arial" w:cs="Arial"/>
                <w:sz w:val="20"/>
                <w:szCs w:val="20"/>
              </w:rPr>
            </w:pPr>
          </w:p>
        </w:tc>
      </w:tr>
      <w:tr w:rsidR="005E15CE" w:rsidRPr="00DB31C1" w:rsidTr="005E15CE">
        <w:trPr>
          <w:trHeight w:val="340"/>
        </w:trPr>
        <w:tc>
          <w:tcPr>
            <w:tcW w:w="3085" w:type="dxa"/>
            <w:shd w:val="clear" w:color="auto" w:fill="E5B8B7" w:themeFill="accent2" w:themeFillTint="66"/>
            <w:vAlign w:val="center"/>
          </w:tcPr>
          <w:p w:rsidR="005E15CE" w:rsidRPr="005E15CE" w:rsidRDefault="005E15CE" w:rsidP="005E15CE">
            <w:pPr>
              <w:pStyle w:val="NormlCalibri11"/>
              <w:jc w:val="center"/>
              <w:rPr>
                <w:rFonts w:ascii="Arial" w:hAnsi="Arial" w:cs="Arial"/>
                <w:b/>
                <w:sz w:val="20"/>
                <w:szCs w:val="20"/>
              </w:rPr>
            </w:pPr>
            <w:r w:rsidRPr="005E15CE">
              <w:rPr>
                <w:rFonts w:ascii="Arial" w:hAnsi="Arial" w:cs="Arial"/>
                <w:b/>
                <w:sz w:val="20"/>
                <w:szCs w:val="20"/>
              </w:rPr>
              <w:t>2010</w:t>
            </w:r>
          </w:p>
        </w:tc>
        <w:tc>
          <w:tcPr>
            <w:tcW w:w="3260" w:type="dxa"/>
            <w:shd w:val="clear" w:color="auto" w:fill="auto"/>
            <w:vAlign w:val="center"/>
          </w:tcPr>
          <w:p w:rsidR="005E15CE" w:rsidRPr="005E15CE" w:rsidRDefault="005E15CE" w:rsidP="005E15CE">
            <w:pPr>
              <w:pStyle w:val="NormlCalibri11"/>
              <w:jc w:val="center"/>
              <w:rPr>
                <w:rFonts w:ascii="Arial" w:hAnsi="Arial" w:cs="Arial"/>
                <w:sz w:val="20"/>
                <w:szCs w:val="20"/>
              </w:rPr>
            </w:pPr>
            <w:r>
              <w:rPr>
                <w:rFonts w:ascii="Arial" w:hAnsi="Arial" w:cs="Arial"/>
                <w:sz w:val="20"/>
                <w:szCs w:val="20"/>
              </w:rPr>
              <w:t>0</w:t>
            </w:r>
          </w:p>
        </w:tc>
        <w:tc>
          <w:tcPr>
            <w:tcW w:w="3261" w:type="dxa"/>
            <w:shd w:val="clear" w:color="auto" w:fill="auto"/>
            <w:vAlign w:val="center"/>
          </w:tcPr>
          <w:p w:rsidR="005E15CE" w:rsidRPr="005E15CE" w:rsidRDefault="005E15CE" w:rsidP="005E15CE">
            <w:pPr>
              <w:pStyle w:val="NormlCalibri11"/>
              <w:jc w:val="center"/>
              <w:rPr>
                <w:rFonts w:ascii="Arial" w:hAnsi="Arial" w:cs="Arial"/>
                <w:sz w:val="20"/>
                <w:szCs w:val="20"/>
              </w:rPr>
            </w:pPr>
          </w:p>
        </w:tc>
      </w:tr>
      <w:tr w:rsidR="005E15CE" w:rsidRPr="00DB31C1" w:rsidTr="005E15CE">
        <w:trPr>
          <w:trHeight w:val="340"/>
        </w:trPr>
        <w:tc>
          <w:tcPr>
            <w:tcW w:w="3085" w:type="dxa"/>
            <w:shd w:val="clear" w:color="auto" w:fill="E5B8B7" w:themeFill="accent2" w:themeFillTint="66"/>
            <w:vAlign w:val="center"/>
          </w:tcPr>
          <w:p w:rsidR="005E15CE" w:rsidRPr="005E15CE" w:rsidRDefault="005E15CE" w:rsidP="005E15CE">
            <w:pPr>
              <w:pStyle w:val="NormlCalibri11"/>
              <w:jc w:val="center"/>
              <w:rPr>
                <w:rFonts w:ascii="Arial" w:hAnsi="Arial" w:cs="Arial"/>
                <w:b/>
                <w:sz w:val="20"/>
                <w:szCs w:val="20"/>
              </w:rPr>
            </w:pPr>
            <w:r w:rsidRPr="005E15CE">
              <w:rPr>
                <w:rFonts w:ascii="Arial" w:hAnsi="Arial" w:cs="Arial"/>
                <w:b/>
                <w:sz w:val="20"/>
                <w:szCs w:val="20"/>
              </w:rPr>
              <w:t>2011</w:t>
            </w:r>
          </w:p>
        </w:tc>
        <w:tc>
          <w:tcPr>
            <w:tcW w:w="3260" w:type="dxa"/>
            <w:shd w:val="clear" w:color="auto" w:fill="auto"/>
            <w:vAlign w:val="center"/>
          </w:tcPr>
          <w:p w:rsidR="005E15CE" w:rsidRPr="005E15CE" w:rsidRDefault="005E15CE" w:rsidP="005E15CE">
            <w:pPr>
              <w:pStyle w:val="NormlCalibri11"/>
              <w:jc w:val="center"/>
              <w:rPr>
                <w:rFonts w:ascii="Arial" w:hAnsi="Arial" w:cs="Arial"/>
                <w:sz w:val="20"/>
                <w:szCs w:val="20"/>
              </w:rPr>
            </w:pPr>
            <w:r>
              <w:rPr>
                <w:rFonts w:ascii="Arial" w:hAnsi="Arial" w:cs="Arial"/>
                <w:sz w:val="20"/>
                <w:szCs w:val="20"/>
              </w:rPr>
              <w:t>0</w:t>
            </w:r>
          </w:p>
        </w:tc>
        <w:tc>
          <w:tcPr>
            <w:tcW w:w="3261" w:type="dxa"/>
            <w:shd w:val="clear" w:color="auto" w:fill="auto"/>
            <w:vAlign w:val="center"/>
          </w:tcPr>
          <w:p w:rsidR="005E15CE" w:rsidRPr="005E15CE" w:rsidRDefault="005E15CE" w:rsidP="005E15CE">
            <w:pPr>
              <w:pStyle w:val="NormlCalibri11"/>
              <w:jc w:val="center"/>
              <w:rPr>
                <w:rFonts w:ascii="Arial" w:hAnsi="Arial" w:cs="Arial"/>
                <w:sz w:val="20"/>
                <w:szCs w:val="20"/>
              </w:rPr>
            </w:pPr>
          </w:p>
        </w:tc>
      </w:tr>
      <w:tr w:rsidR="005E15CE" w:rsidRPr="00DB31C1" w:rsidTr="005E15CE">
        <w:trPr>
          <w:trHeight w:val="340"/>
        </w:trPr>
        <w:tc>
          <w:tcPr>
            <w:tcW w:w="3085" w:type="dxa"/>
            <w:shd w:val="clear" w:color="auto" w:fill="E5B8B7" w:themeFill="accent2" w:themeFillTint="66"/>
            <w:vAlign w:val="center"/>
          </w:tcPr>
          <w:p w:rsidR="005E15CE" w:rsidRPr="005E15CE" w:rsidRDefault="005E15CE" w:rsidP="005E15CE">
            <w:pPr>
              <w:pStyle w:val="NormlCalibri11"/>
              <w:jc w:val="center"/>
              <w:rPr>
                <w:rFonts w:ascii="Arial" w:hAnsi="Arial" w:cs="Arial"/>
                <w:b/>
                <w:sz w:val="20"/>
                <w:szCs w:val="20"/>
              </w:rPr>
            </w:pPr>
            <w:r w:rsidRPr="005E15CE">
              <w:rPr>
                <w:rFonts w:ascii="Arial" w:hAnsi="Arial" w:cs="Arial"/>
                <w:b/>
                <w:sz w:val="20"/>
                <w:szCs w:val="20"/>
              </w:rPr>
              <w:t>2012</w:t>
            </w:r>
          </w:p>
        </w:tc>
        <w:tc>
          <w:tcPr>
            <w:tcW w:w="3260" w:type="dxa"/>
            <w:shd w:val="clear" w:color="auto" w:fill="auto"/>
            <w:vAlign w:val="center"/>
          </w:tcPr>
          <w:p w:rsidR="005E15CE" w:rsidRPr="005E15CE" w:rsidRDefault="005E15CE" w:rsidP="005E15CE">
            <w:pPr>
              <w:pStyle w:val="NormlCalibri11"/>
              <w:jc w:val="center"/>
              <w:rPr>
                <w:rFonts w:ascii="Arial" w:hAnsi="Arial" w:cs="Arial"/>
                <w:sz w:val="20"/>
                <w:szCs w:val="20"/>
              </w:rPr>
            </w:pPr>
            <w:r>
              <w:rPr>
                <w:rFonts w:ascii="Arial" w:hAnsi="Arial" w:cs="Arial"/>
                <w:sz w:val="20"/>
                <w:szCs w:val="20"/>
              </w:rPr>
              <w:t>0</w:t>
            </w:r>
          </w:p>
        </w:tc>
        <w:tc>
          <w:tcPr>
            <w:tcW w:w="3261" w:type="dxa"/>
            <w:shd w:val="clear" w:color="auto" w:fill="auto"/>
            <w:vAlign w:val="center"/>
          </w:tcPr>
          <w:p w:rsidR="005E15CE" w:rsidRPr="005E15CE" w:rsidRDefault="005E15CE" w:rsidP="005E15CE">
            <w:pPr>
              <w:pStyle w:val="NormlCalibri11"/>
              <w:jc w:val="center"/>
              <w:rPr>
                <w:rFonts w:ascii="Arial" w:hAnsi="Arial" w:cs="Arial"/>
                <w:sz w:val="20"/>
                <w:szCs w:val="20"/>
              </w:rPr>
            </w:pPr>
          </w:p>
        </w:tc>
      </w:tr>
    </w:tbl>
    <w:p w:rsidR="005E15CE" w:rsidRDefault="005E15CE" w:rsidP="002E2623">
      <w:pPr>
        <w:spacing w:before="120" w:line="360" w:lineRule="auto"/>
        <w:jc w:val="both"/>
        <w:rPr>
          <w:rFonts w:eastAsia="SimSun"/>
          <w:lang w:eastAsia="zh-CN"/>
        </w:rPr>
      </w:pPr>
    </w:p>
    <w:p w:rsidR="00052F59" w:rsidRDefault="00F5066A" w:rsidP="00D32996">
      <w:pPr>
        <w:spacing w:line="360" w:lineRule="auto"/>
        <w:ind w:firstLine="720"/>
        <w:jc w:val="both"/>
      </w:pPr>
      <w:r w:rsidRPr="002E2623">
        <w:rPr>
          <w:rFonts w:eastAsia="SimSun"/>
          <w:lang w:eastAsia="zh-CN"/>
        </w:rPr>
        <w:t xml:space="preserve">Nincsenek </w:t>
      </w:r>
      <w:r w:rsidRPr="002E2623">
        <w:t>a településen elérhető, vagy a vonzáskörzetben (Hévíz) rendelkezésre álló programok, amelyek megkönnyítik a fiatalok foglalkoztatását és az oktatásból a munkaerőpiacra való átmenetet; képzéshez, továbbképzéshez való hozzáférésüket. Ugyanígy</w:t>
      </w:r>
      <w:r w:rsidR="00052F59" w:rsidRPr="002E2623">
        <w:t xml:space="preserve"> az aktív korú népesség munkaerő-piaci integrációját segítő szervezetek és szolgáltatások </w:t>
      </w:r>
      <w:r w:rsidRPr="002E2623">
        <w:t>is hiányoznak</w:t>
      </w:r>
      <w:r w:rsidR="002E2623" w:rsidRPr="002E2623">
        <w:t>.</w:t>
      </w:r>
    </w:p>
    <w:p w:rsidR="005E15CE" w:rsidRDefault="005E15CE" w:rsidP="00D32996">
      <w:pPr>
        <w:spacing w:line="360" w:lineRule="auto"/>
        <w:ind w:firstLine="720"/>
        <w:jc w:val="both"/>
      </w:pPr>
      <w:r>
        <w:t>Az önkormányzat saját fenntartású intézményeiben nem foglalkoztat mélyszegénységben élőket. Ez abból is adódik, hogy ezeknek az embereknek nincs megfelelő iskolai végzettségük az adott álláshely betöltéséhez.</w:t>
      </w:r>
    </w:p>
    <w:p w:rsidR="00324257" w:rsidRDefault="00324257" w:rsidP="00D32996">
      <w:pPr>
        <w:spacing w:line="360" w:lineRule="auto"/>
        <w:ind w:firstLine="720"/>
        <w:jc w:val="both"/>
      </w:pPr>
      <w:r w:rsidRPr="00324257">
        <w:t>Európában szegénynek számítanak a medián jövedelmek 60%-ánál kevesebből élők.</w:t>
      </w:r>
      <w:r>
        <w:rPr>
          <w:rStyle w:val="Lbjegyzet-hivatkozs"/>
        </w:rPr>
        <w:footnoteReference w:id="2"/>
      </w:r>
      <w:r w:rsidRPr="00324257">
        <w:t xml:space="preserve"> A KSH 2011. évi felvételéből származó kimutatása szerint a szegénységi küszöb forintban kifejezve alig haladta meg a nettó 62.000 Ft-ot</w:t>
      </w:r>
      <w:r>
        <w:t xml:space="preserve">. </w:t>
      </w:r>
      <w:r w:rsidRPr="00324257">
        <w:t>A mélyszegénységgel sújtottak közé azokat sorolják, akiknek különösen alacsony, a medián jövedelmek 40%-</w:t>
      </w:r>
      <w:proofErr w:type="gramStart"/>
      <w:r w:rsidRPr="00324257">
        <w:t>a</w:t>
      </w:r>
      <w:proofErr w:type="gramEnd"/>
      <w:r w:rsidRPr="00324257">
        <w:t xml:space="preserve"> alatti a jövedelme.</w:t>
      </w:r>
    </w:p>
    <w:p w:rsidR="00324257" w:rsidRPr="00324257" w:rsidRDefault="00324257" w:rsidP="00D32996">
      <w:pPr>
        <w:spacing w:line="360" w:lineRule="auto"/>
        <w:ind w:firstLine="720"/>
        <w:jc w:val="both"/>
        <w:rPr>
          <w:rFonts w:eastAsia="SimSun"/>
          <w:lang w:eastAsia="zh-CN"/>
        </w:rPr>
      </w:pPr>
    </w:p>
    <w:p w:rsidR="003A3C64" w:rsidRDefault="003A3C64" w:rsidP="00D47CE0">
      <w:pPr>
        <w:numPr>
          <w:ilvl w:val="1"/>
          <w:numId w:val="1"/>
        </w:numPr>
        <w:spacing w:after="240" w:line="360" w:lineRule="auto"/>
        <w:ind w:left="788" w:hanging="431"/>
        <w:rPr>
          <w:b/>
          <w:smallCaps/>
        </w:rPr>
      </w:pPr>
      <w:r w:rsidRPr="00B24302">
        <w:rPr>
          <w:b/>
          <w:smallCaps/>
        </w:rPr>
        <w:t xml:space="preserve">Pénzbeli és </w:t>
      </w:r>
      <w:proofErr w:type="gramStart"/>
      <w:r w:rsidRPr="00B24302">
        <w:rPr>
          <w:b/>
          <w:smallCaps/>
        </w:rPr>
        <w:t>természetbeni  szociális</w:t>
      </w:r>
      <w:proofErr w:type="gramEnd"/>
      <w:r w:rsidRPr="00B24302">
        <w:rPr>
          <w:b/>
          <w:smallCaps/>
        </w:rPr>
        <w:t xml:space="preserve"> ellátások, aktív korúak ellátása, munkanélküliséghez kapcsolódó támogatások</w:t>
      </w:r>
    </w:p>
    <w:p w:rsidR="006C3CA4" w:rsidRPr="006C3CA4" w:rsidRDefault="006C3CA4" w:rsidP="006C3CA4">
      <w:pPr>
        <w:spacing w:line="360" w:lineRule="auto"/>
        <w:jc w:val="center"/>
        <w:rPr>
          <w:b/>
          <w:smallCaps/>
        </w:rPr>
      </w:pPr>
      <w:r w:rsidRPr="006C3CA4">
        <w:rPr>
          <w:b/>
        </w:rPr>
        <w:t>Álláskeresési segélyben részesülők száma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786"/>
        <w:gridCol w:w="2754"/>
        <w:gridCol w:w="2420"/>
        <w:gridCol w:w="2442"/>
      </w:tblGrid>
      <w:tr w:rsidR="002E0FA6" w:rsidRPr="00DC6CA2" w:rsidTr="00913E54">
        <w:trPr>
          <w:trHeight w:val="284"/>
        </w:trPr>
        <w:tc>
          <w:tcPr>
            <w:tcW w:w="935" w:type="pct"/>
            <w:shd w:val="clear" w:color="auto" w:fill="E5B8B7"/>
            <w:noWrap/>
            <w:vAlign w:val="center"/>
          </w:tcPr>
          <w:p w:rsidR="00B24302" w:rsidRPr="00B24302" w:rsidRDefault="00B24302" w:rsidP="00B24302">
            <w:pPr>
              <w:jc w:val="center"/>
              <w:rPr>
                <w:rFonts w:ascii="Arial" w:hAnsi="Arial" w:cs="Arial"/>
                <w:b/>
                <w:color w:val="000000"/>
                <w:sz w:val="20"/>
                <w:szCs w:val="20"/>
              </w:rPr>
            </w:pPr>
            <w:r w:rsidRPr="00B24302">
              <w:rPr>
                <w:rFonts w:ascii="Arial" w:hAnsi="Arial" w:cs="Arial"/>
                <w:b/>
                <w:color w:val="000000"/>
                <w:sz w:val="20"/>
                <w:szCs w:val="20"/>
              </w:rPr>
              <w:t>időszak</w:t>
            </w:r>
          </w:p>
        </w:tc>
        <w:tc>
          <w:tcPr>
            <w:tcW w:w="1503" w:type="pct"/>
            <w:shd w:val="clear" w:color="auto" w:fill="E5B8B7"/>
            <w:vAlign w:val="center"/>
          </w:tcPr>
          <w:p w:rsidR="00B24302" w:rsidRPr="00B24302" w:rsidRDefault="00B24302" w:rsidP="00913E54">
            <w:pPr>
              <w:jc w:val="center"/>
              <w:rPr>
                <w:rFonts w:ascii="Arial" w:hAnsi="Arial" w:cs="Arial"/>
                <w:b/>
                <w:color w:val="000000"/>
                <w:sz w:val="20"/>
                <w:szCs w:val="20"/>
              </w:rPr>
            </w:pPr>
            <w:r>
              <w:rPr>
                <w:rFonts w:ascii="Arial" w:hAnsi="Arial" w:cs="Arial"/>
                <w:b/>
                <w:color w:val="000000"/>
                <w:sz w:val="20"/>
                <w:szCs w:val="20"/>
              </w:rPr>
              <w:t>n</w:t>
            </w:r>
            <w:r w:rsidRPr="00B24302">
              <w:rPr>
                <w:rFonts w:ascii="Arial" w:hAnsi="Arial" w:cs="Arial"/>
                <w:b/>
                <w:color w:val="000000"/>
                <w:sz w:val="20"/>
                <w:szCs w:val="20"/>
              </w:rPr>
              <w:t>yilvántartott álláskeresők száma</w:t>
            </w:r>
          </w:p>
        </w:tc>
        <w:tc>
          <w:tcPr>
            <w:tcW w:w="1284" w:type="pct"/>
            <w:shd w:val="clear" w:color="auto" w:fill="E5B8B7"/>
            <w:noWrap/>
            <w:vAlign w:val="center"/>
          </w:tcPr>
          <w:p w:rsidR="002E0FA6" w:rsidRDefault="002E0FA6" w:rsidP="00913E54">
            <w:pPr>
              <w:jc w:val="center"/>
              <w:rPr>
                <w:rFonts w:ascii="Arial" w:hAnsi="Arial" w:cs="Arial"/>
                <w:b/>
                <w:sz w:val="20"/>
                <w:szCs w:val="20"/>
              </w:rPr>
            </w:pPr>
            <w:r>
              <w:rPr>
                <w:rFonts w:ascii="Arial" w:hAnsi="Arial" w:cs="Arial"/>
                <w:b/>
                <w:sz w:val="20"/>
                <w:szCs w:val="20"/>
              </w:rPr>
              <w:t>álláskeresési segélyben</w:t>
            </w:r>
          </w:p>
          <w:p w:rsidR="00B24302" w:rsidRPr="00B24302" w:rsidRDefault="00B24302" w:rsidP="00913E54">
            <w:pPr>
              <w:jc w:val="center"/>
              <w:rPr>
                <w:rFonts w:ascii="Arial" w:hAnsi="Arial" w:cs="Arial"/>
                <w:b/>
                <w:sz w:val="20"/>
                <w:szCs w:val="20"/>
              </w:rPr>
            </w:pPr>
            <w:r w:rsidRPr="00B24302">
              <w:rPr>
                <w:rFonts w:ascii="Arial" w:hAnsi="Arial" w:cs="Arial"/>
                <w:b/>
                <w:sz w:val="20"/>
                <w:szCs w:val="20"/>
              </w:rPr>
              <w:t xml:space="preserve">részesülők </w:t>
            </w:r>
            <w:r w:rsidR="002E0FA6">
              <w:rPr>
                <w:rFonts w:ascii="Arial" w:hAnsi="Arial" w:cs="Arial"/>
                <w:b/>
                <w:sz w:val="20"/>
                <w:szCs w:val="20"/>
              </w:rPr>
              <w:t>(</w:t>
            </w:r>
            <w:r w:rsidRPr="00B24302">
              <w:rPr>
                <w:rFonts w:ascii="Arial" w:hAnsi="Arial" w:cs="Arial"/>
                <w:b/>
                <w:sz w:val="20"/>
                <w:szCs w:val="20"/>
              </w:rPr>
              <w:t>fő</w:t>
            </w:r>
            <w:r w:rsidR="002E0FA6">
              <w:rPr>
                <w:rFonts w:ascii="Arial" w:hAnsi="Arial" w:cs="Arial"/>
                <w:b/>
                <w:sz w:val="20"/>
                <w:szCs w:val="20"/>
              </w:rPr>
              <w:t>)</w:t>
            </w:r>
          </w:p>
        </w:tc>
        <w:tc>
          <w:tcPr>
            <w:tcW w:w="1278" w:type="pct"/>
            <w:shd w:val="clear" w:color="auto" w:fill="E5B8B7"/>
            <w:noWrap/>
            <w:vAlign w:val="center"/>
          </w:tcPr>
          <w:p w:rsidR="00B24302" w:rsidRPr="00B24302" w:rsidRDefault="00B24302" w:rsidP="00913E54">
            <w:pPr>
              <w:jc w:val="center"/>
              <w:rPr>
                <w:rFonts w:ascii="Arial" w:hAnsi="Arial" w:cs="Arial"/>
                <w:b/>
                <w:sz w:val="20"/>
                <w:szCs w:val="20"/>
              </w:rPr>
            </w:pPr>
            <w:r w:rsidRPr="00B24302">
              <w:rPr>
                <w:rFonts w:ascii="Arial" w:hAnsi="Arial" w:cs="Arial"/>
                <w:b/>
                <w:sz w:val="20"/>
                <w:szCs w:val="20"/>
              </w:rPr>
              <w:t>segélyben részesülők %</w:t>
            </w:r>
          </w:p>
        </w:tc>
      </w:tr>
      <w:tr w:rsidR="002E0FA6" w:rsidRPr="00DC6CA2" w:rsidTr="00913E54">
        <w:trPr>
          <w:trHeight w:val="284"/>
        </w:trPr>
        <w:tc>
          <w:tcPr>
            <w:tcW w:w="935" w:type="pct"/>
            <w:shd w:val="clear" w:color="auto" w:fill="E5B8B7"/>
            <w:noWrap/>
            <w:vAlign w:val="center"/>
          </w:tcPr>
          <w:p w:rsidR="00B24302" w:rsidRPr="00B24302" w:rsidRDefault="00B24302" w:rsidP="00913E54">
            <w:pPr>
              <w:jc w:val="center"/>
              <w:rPr>
                <w:rFonts w:ascii="Arial" w:hAnsi="Arial" w:cs="Arial"/>
                <w:color w:val="000000"/>
                <w:sz w:val="20"/>
                <w:szCs w:val="20"/>
              </w:rPr>
            </w:pPr>
            <w:r w:rsidRPr="00B24302">
              <w:rPr>
                <w:rFonts w:ascii="Arial" w:hAnsi="Arial" w:cs="Arial"/>
                <w:color w:val="000000"/>
                <w:sz w:val="20"/>
                <w:szCs w:val="20"/>
              </w:rPr>
              <w:t>2008. 1. negyedév</w:t>
            </w:r>
          </w:p>
        </w:tc>
        <w:tc>
          <w:tcPr>
            <w:tcW w:w="1503" w:type="pct"/>
            <w:noWrap/>
            <w:vAlign w:val="center"/>
          </w:tcPr>
          <w:p w:rsidR="00B24302" w:rsidRPr="004768BD" w:rsidRDefault="0016232F" w:rsidP="00913E54">
            <w:pPr>
              <w:jc w:val="center"/>
              <w:rPr>
                <w:rFonts w:ascii="Arial" w:hAnsi="Arial" w:cs="Arial"/>
                <w:color w:val="000000"/>
                <w:sz w:val="20"/>
                <w:szCs w:val="20"/>
              </w:rPr>
            </w:pPr>
            <w:r>
              <w:rPr>
                <w:rFonts w:ascii="Arial" w:hAnsi="Arial" w:cs="Arial"/>
                <w:color w:val="000000"/>
                <w:sz w:val="20"/>
                <w:szCs w:val="20"/>
              </w:rPr>
              <w:t>2</w:t>
            </w:r>
            <w:r w:rsidR="000C547F">
              <w:rPr>
                <w:rFonts w:ascii="Arial" w:hAnsi="Arial" w:cs="Arial"/>
                <w:color w:val="000000"/>
                <w:sz w:val="20"/>
                <w:szCs w:val="20"/>
              </w:rPr>
              <w:t>3</w:t>
            </w:r>
          </w:p>
        </w:tc>
        <w:tc>
          <w:tcPr>
            <w:tcW w:w="1284" w:type="pct"/>
            <w:noWrap/>
            <w:vAlign w:val="center"/>
          </w:tcPr>
          <w:p w:rsidR="00B24302" w:rsidRPr="004768BD" w:rsidRDefault="0016232F" w:rsidP="002E0FA6">
            <w:pPr>
              <w:jc w:val="center"/>
              <w:rPr>
                <w:rFonts w:ascii="Arial" w:hAnsi="Arial" w:cs="Arial"/>
                <w:color w:val="000000"/>
                <w:sz w:val="20"/>
                <w:szCs w:val="20"/>
              </w:rPr>
            </w:pPr>
            <w:r>
              <w:rPr>
                <w:rFonts w:ascii="Arial" w:hAnsi="Arial" w:cs="Arial"/>
                <w:color w:val="000000"/>
                <w:sz w:val="20"/>
                <w:szCs w:val="20"/>
              </w:rPr>
              <w:t>2</w:t>
            </w:r>
          </w:p>
        </w:tc>
        <w:tc>
          <w:tcPr>
            <w:tcW w:w="1278" w:type="pct"/>
            <w:noWrap/>
            <w:vAlign w:val="center"/>
          </w:tcPr>
          <w:p w:rsidR="00B24302" w:rsidRPr="004768BD" w:rsidRDefault="000C547F" w:rsidP="00913E54">
            <w:pPr>
              <w:jc w:val="center"/>
              <w:rPr>
                <w:rFonts w:ascii="Arial" w:hAnsi="Arial" w:cs="Arial"/>
                <w:color w:val="000000"/>
                <w:sz w:val="20"/>
                <w:szCs w:val="20"/>
              </w:rPr>
            </w:pPr>
            <w:r>
              <w:rPr>
                <w:rFonts w:ascii="Arial" w:hAnsi="Arial" w:cs="Arial"/>
                <w:color w:val="000000"/>
                <w:sz w:val="20"/>
                <w:szCs w:val="20"/>
              </w:rPr>
              <w:t>8,70</w:t>
            </w:r>
          </w:p>
        </w:tc>
      </w:tr>
      <w:tr w:rsidR="002E0FA6" w:rsidRPr="00DC6CA2" w:rsidTr="00913E54">
        <w:trPr>
          <w:trHeight w:val="284"/>
        </w:trPr>
        <w:tc>
          <w:tcPr>
            <w:tcW w:w="935" w:type="pct"/>
            <w:shd w:val="clear" w:color="auto" w:fill="E5B8B7"/>
            <w:noWrap/>
            <w:vAlign w:val="center"/>
          </w:tcPr>
          <w:p w:rsidR="00B24302" w:rsidRPr="00B24302" w:rsidRDefault="00B24302" w:rsidP="00913E54">
            <w:pPr>
              <w:jc w:val="center"/>
              <w:rPr>
                <w:rFonts w:ascii="Arial" w:hAnsi="Arial" w:cs="Arial"/>
                <w:color w:val="000000"/>
                <w:sz w:val="20"/>
                <w:szCs w:val="20"/>
              </w:rPr>
            </w:pPr>
            <w:r w:rsidRPr="00B24302">
              <w:rPr>
                <w:rFonts w:ascii="Arial" w:hAnsi="Arial" w:cs="Arial"/>
                <w:sz w:val="20"/>
                <w:szCs w:val="20"/>
              </w:rPr>
              <w:t>2008. 2. negyedév</w:t>
            </w:r>
          </w:p>
        </w:tc>
        <w:tc>
          <w:tcPr>
            <w:tcW w:w="1503" w:type="pct"/>
            <w:noWrap/>
            <w:vAlign w:val="center"/>
          </w:tcPr>
          <w:p w:rsidR="00B24302" w:rsidRPr="004768BD" w:rsidRDefault="0016232F" w:rsidP="00913E54">
            <w:pPr>
              <w:jc w:val="center"/>
              <w:rPr>
                <w:rFonts w:ascii="Arial" w:hAnsi="Arial" w:cs="Arial"/>
                <w:color w:val="000000"/>
                <w:sz w:val="20"/>
                <w:szCs w:val="20"/>
              </w:rPr>
            </w:pPr>
            <w:r>
              <w:rPr>
                <w:rFonts w:ascii="Arial" w:hAnsi="Arial" w:cs="Arial"/>
                <w:color w:val="000000"/>
                <w:sz w:val="20"/>
                <w:szCs w:val="20"/>
              </w:rPr>
              <w:t>11</w:t>
            </w:r>
          </w:p>
        </w:tc>
        <w:tc>
          <w:tcPr>
            <w:tcW w:w="1284" w:type="pct"/>
            <w:noWrap/>
            <w:vAlign w:val="center"/>
          </w:tcPr>
          <w:p w:rsidR="00B24302" w:rsidRPr="004768BD" w:rsidRDefault="0016232F" w:rsidP="00913E54">
            <w:pPr>
              <w:jc w:val="center"/>
              <w:rPr>
                <w:rFonts w:ascii="Arial" w:hAnsi="Arial" w:cs="Arial"/>
                <w:color w:val="000000"/>
                <w:sz w:val="20"/>
                <w:szCs w:val="20"/>
              </w:rPr>
            </w:pPr>
            <w:r>
              <w:rPr>
                <w:rFonts w:ascii="Arial" w:hAnsi="Arial" w:cs="Arial"/>
                <w:color w:val="000000"/>
                <w:sz w:val="20"/>
                <w:szCs w:val="20"/>
              </w:rPr>
              <w:t>1</w:t>
            </w:r>
          </w:p>
        </w:tc>
        <w:tc>
          <w:tcPr>
            <w:tcW w:w="1278" w:type="pct"/>
            <w:noWrap/>
            <w:vAlign w:val="center"/>
          </w:tcPr>
          <w:p w:rsidR="00B24302" w:rsidRPr="004768BD" w:rsidRDefault="00B73D7E" w:rsidP="00913E54">
            <w:pPr>
              <w:jc w:val="center"/>
              <w:rPr>
                <w:rFonts w:ascii="Arial" w:hAnsi="Arial" w:cs="Arial"/>
                <w:color w:val="000000"/>
                <w:sz w:val="20"/>
                <w:szCs w:val="20"/>
              </w:rPr>
            </w:pPr>
            <w:r>
              <w:rPr>
                <w:rFonts w:ascii="Arial" w:hAnsi="Arial" w:cs="Arial"/>
                <w:color w:val="000000"/>
                <w:sz w:val="20"/>
                <w:szCs w:val="20"/>
              </w:rPr>
              <w:t>9,09</w:t>
            </w:r>
          </w:p>
        </w:tc>
      </w:tr>
      <w:tr w:rsidR="002E0FA6" w:rsidRPr="00DC6CA2" w:rsidTr="00913E54">
        <w:trPr>
          <w:trHeight w:val="284"/>
        </w:trPr>
        <w:tc>
          <w:tcPr>
            <w:tcW w:w="935" w:type="pct"/>
            <w:shd w:val="clear" w:color="auto" w:fill="E5B8B7"/>
            <w:noWrap/>
            <w:vAlign w:val="center"/>
          </w:tcPr>
          <w:p w:rsidR="00B24302" w:rsidRPr="00B24302" w:rsidRDefault="00B24302" w:rsidP="00913E54">
            <w:pPr>
              <w:jc w:val="center"/>
              <w:rPr>
                <w:rFonts w:ascii="Arial" w:hAnsi="Arial" w:cs="Arial"/>
                <w:color w:val="000000"/>
                <w:sz w:val="20"/>
                <w:szCs w:val="20"/>
              </w:rPr>
            </w:pPr>
            <w:r w:rsidRPr="00B24302">
              <w:rPr>
                <w:rFonts w:ascii="Arial" w:hAnsi="Arial" w:cs="Arial"/>
                <w:color w:val="000000"/>
                <w:sz w:val="20"/>
                <w:szCs w:val="20"/>
              </w:rPr>
              <w:t>2008. 3. negyedév</w:t>
            </w:r>
          </w:p>
        </w:tc>
        <w:tc>
          <w:tcPr>
            <w:tcW w:w="1503" w:type="pct"/>
            <w:noWrap/>
            <w:vAlign w:val="center"/>
          </w:tcPr>
          <w:p w:rsidR="00B24302" w:rsidRPr="004768BD" w:rsidRDefault="0016232F" w:rsidP="00913E54">
            <w:pPr>
              <w:jc w:val="center"/>
              <w:rPr>
                <w:rFonts w:ascii="Arial" w:hAnsi="Arial" w:cs="Arial"/>
                <w:color w:val="000000"/>
                <w:sz w:val="20"/>
                <w:szCs w:val="20"/>
              </w:rPr>
            </w:pPr>
            <w:r>
              <w:rPr>
                <w:rFonts w:ascii="Arial" w:hAnsi="Arial" w:cs="Arial"/>
                <w:color w:val="000000"/>
                <w:sz w:val="20"/>
                <w:szCs w:val="20"/>
              </w:rPr>
              <w:t>13</w:t>
            </w:r>
          </w:p>
        </w:tc>
        <w:tc>
          <w:tcPr>
            <w:tcW w:w="1284" w:type="pct"/>
            <w:noWrap/>
            <w:vAlign w:val="center"/>
          </w:tcPr>
          <w:p w:rsidR="00B24302" w:rsidRPr="004768BD" w:rsidRDefault="0016232F" w:rsidP="00913E54">
            <w:pPr>
              <w:jc w:val="center"/>
              <w:rPr>
                <w:rFonts w:ascii="Arial" w:hAnsi="Arial" w:cs="Arial"/>
                <w:color w:val="000000"/>
                <w:sz w:val="20"/>
                <w:szCs w:val="20"/>
              </w:rPr>
            </w:pPr>
            <w:r>
              <w:rPr>
                <w:rFonts w:ascii="Arial" w:hAnsi="Arial" w:cs="Arial"/>
                <w:color w:val="000000"/>
                <w:sz w:val="20"/>
                <w:szCs w:val="20"/>
              </w:rPr>
              <w:t>2</w:t>
            </w:r>
          </w:p>
        </w:tc>
        <w:tc>
          <w:tcPr>
            <w:tcW w:w="1278" w:type="pct"/>
            <w:noWrap/>
            <w:vAlign w:val="center"/>
          </w:tcPr>
          <w:p w:rsidR="00B24302" w:rsidRPr="004768BD" w:rsidRDefault="00B73D7E" w:rsidP="00913E54">
            <w:pPr>
              <w:jc w:val="center"/>
              <w:rPr>
                <w:rFonts w:ascii="Arial" w:hAnsi="Arial" w:cs="Arial"/>
                <w:color w:val="000000"/>
                <w:sz w:val="20"/>
                <w:szCs w:val="20"/>
              </w:rPr>
            </w:pPr>
            <w:r>
              <w:rPr>
                <w:rFonts w:ascii="Arial" w:hAnsi="Arial" w:cs="Arial"/>
                <w:color w:val="000000"/>
                <w:sz w:val="20"/>
                <w:szCs w:val="20"/>
              </w:rPr>
              <w:t>15,38</w:t>
            </w:r>
          </w:p>
        </w:tc>
      </w:tr>
      <w:tr w:rsidR="002E0FA6" w:rsidRPr="00DC6CA2" w:rsidTr="00913E54">
        <w:trPr>
          <w:trHeight w:val="284"/>
        </w:trPr>
        <w:tc>
          <w:tcPr>
            <w:tcW w:w="935" w:type="pct"/>
            <w:shd w:val="clear" w:color="auto" w:fill="E5B8B7"/>
            <w:noWrap/>
            <w:vAlign w:val="center"/>
          </w:tcPr>
          <w:p w:rsidR="00B24302" w:rsidRPr="00B24302" w:rsidRDefault="00B24302" w:rsidP="00913E54">
            <w:pPr>
              <w:jc w:val="center"/>
              <w:rPr>
                <w:rFonts w:ascii="Arial" w:hAnsi="Arial" w:cs="Arial"/>
                <w:color w:val="000000"/>
                <w:sz w:val="20"/>
                <w:szCs w:val="20"/>
              </w:rPr>
            </w:pPr>
            <w:r w:rsidRPr="00B24302">
              <w:rPr>
                <w:rFonts w:ascii="Arial" w:hAnsi="Arial" w:cs="Arial"/>
                <w:color w:val="000000"/>
                <w:sz w:val="20"/>
                <w:szCs w:val="20"/>
              </w:rPr>
              <w:t>2008. 4. negyedév</w:t>
            </w:r>
          </w:p>
        </w:tc>
        <w:tc>
          <w:tcPr>
            <w:tcW w:w="1503" w:type="pct"/>
            <w:noWrap/>
            <w:vAlign w:val="center"/>
          </w:tcPr>
          <w:p w:rsidR="00B24302" w:rsidRPr="004768BD" w:rsidRDefault="0016232F" w:rsidP="00913E54">
            <w:pPr>
              <w:jc w:val="center"/>
              <w:rPr>
                <w:rFonts w:ascii="Arial" w:hAnsi="Arial" w:cs="Arial"/>
                <w:color w:val="000000"/>
                <w:sz w:val="20"/>
                <w:szCs w:val="20"/>
              </w:rPr>
            </w:pPr>
            <w:r>
              <w:rPr>
                <w:rFonts w:ascii="Arial" w:hAnsi="Arial" w:cs="Arial"/>
                <w:color w:val="000000"/>
                <w:sz w:val="20"/>
                <w:szCs w:val="20"/>
              </w:rPr>
              <w:t>12</w:t>
            </w:r>
          </w:p>
        </w:tc>
        <w:tc>
          <w:tcPr>
            <w:tcW w:w="1284" w:type="pct"/>
            <w:noWrap/>
            <w:vAlign w:val="center"/>
          </w:tcPr>
          <w:p w:rsidR="00B24302" w:rsidRPr="004768BD" w:rsidRDefault="0016232F" w:rsidP="00913E54">
            <w:pPr>
              <w:jc w:val="center"/>
              <w:rPr>
                <w:rFonts w:ascii="Arial" w:hAnsi="Arial" w:cs="Arial"/>
                <w:color w:val="000000"/>
                <w:sz w:val="20"/>
                <w:szCs w:val="20"/>
              </w:rPr>
            </w:pPr>
            <w:r>
              <w:rPr>
                <w:rFonts w:ascii="Arial" w:hAnsi="Arial" w:cs="Arial"/>
                <w:color w:val="000000"/>
                <w:sz w:val="20"/>
                <w:szCs w:val="20"/>
              </w:rPr>
              <w:t>3</w:t>
            </w:r>
          </w:p>
        </w:tc>
        <w:tc>
          <w:tcPr>
            <w:tcW w:w="1278" w:type="pct"/>
            <w:noWrap/>
            <w:vAlign w:val="center"/>
          </w:tcPr>
          <w:p w:rsidR="00B24302" w:rsidRPr="004768BD" w:rsidRDefault="00B73D7E" w:rsidP="00913E54">
            <w:pPr>
              <w:jc w:val="center"/>
              <w:rPr>
                <w:rFonts w:ascii="Arial" w:hAnsi="Arial" w:cs="Arial"/>
                <w:color w:val="000000"/>
                <w:sz w:val="20"/>
                <w:szCs w:val="20"/>
              </w:rPr>
            </w:pPr>
            <w:r>
              <w:rPr>
                <w:rFonts w:ascii="Arial" w:hAnsi="Arial" w:cs="Arial"/>
                <w:color w:val="000000"/>
                <w:sz w:val="20"/>
                <w:szCs w:val="20"/>
              </w:rPr>
              <w:t>25,00</w:t>
            </w:r>
          </w:p>
        </w:tc>
      </w:tr>
      <w:tr w:rsidR="002E0FA6" w:rsidRPr="00E87961" w:rsidTr="00913E54">
        <w:trPr>
          <w:trHeight w:val="284"/>
        </w:trPr>
        <w:tc>
          <w:tcPr>
            <w:tcW w:w="935" w:type="pct"/>
            <w:shd w:val="clear" w:color="auto" w:fill="E5B8B7"/>
            <w:noWrap/>
            <w:vAlign w:val="center"/>
          </w:tcPr>
          <w:p w:rsidR="00B24302" w:rsidRPr="00B24302" w:rsidRDefault="00B24302" w:rsidP="00913E54">
            <w:pPr>
              <w:jc w:val="center"/>
              <w:rPr>
                <w:rFonts w:ascii="Arial" w:hAnsi="Arial" w:cs="Arial"/>
                <w:b/>
                <w:color w:val="000000"/>
                <w:sz w:val="20"/>
                <w:szCs w:val="20"/>
              </w:rPr>
            </w:pPr>
            <w:r w:rsidRPr="00B24302">
              <w:rPr>
                <w:rFonts w:ascii="Arial" w:hAnsi="Arial" w:cs="Arial"/>
                <w:b/>
                <w:color w:val="000000"/>
                <w:sz w:val="20"/>
                <w:szCs w:val="20"/>
              </w:rPr>
              <w:t>2008. átlag</w:t>
            </w:r>
          </w:p>
        </w:tc>
        <w:tc>
          <w:tcPr>
            <w:tcW w:w="1503" w:type="pct"/>
            <w:noWrap/>
            <w:vAlign w:val="center"/>
          </w:tcPr>
          <w:p w:rsidR="00B24302" w:rsidRPr="004768BD" w:rsidRDefault="00FE0D83" w:rsidP="00913E54">
            <w:pPr>
              <w:jc w:val="center"/>
              <w:rPr>
                <w:rFonts w:ascii="Arial" w:hAnsi="Arial" w:cs="Arial"/>
                <w:b/>
                <w:color w:val="000000"/>
                <w:sz w:val="20"/>
                <w:szCs w:val="20"/>
              </w:rPr>
            </w:pPr>
            <w:r>
              <w:rPr>
                <w:rFonts w:ascii="Arial" w:hAnsi="Arial" w:cs="Arial"/>
                <w:b/>
                <w:color w:val="000000"/>
                <w:sz w:val="20"/>
                <w:szCs w:val="20"/>
              </w:rPr>
              <w:t>16</w:t>
            </w:r>
          </w:p>
        </w:tc>
        <w:tc>
          <w:tcPr>
            <w:tcW w:w="1284" w:type="pct"/>
            <w:noWrap/>
            <w:vAlign w:val="center"/>
          </w:tcPr>
          <w:p w:rsidR="00B24302" w:rsidRPr="004768BD" w:rsidRDefault="00FE0D83" w:rsidP="00913E54">
            <w:pPr>
              <w:jc w:val="center"/>
              <w:rPr>
                <w:rFonts w:ascii="Arial" w:hAnsi="Arial" w:cs="Arial"/>
                <w:b/>
                <w:color w:val="000000"/>
                <w:sz w:val="20"/>
                <w:szCs w:val="20"/>
              </w:rPr>
            </w:pPr>
            <w:r>
              <w:rPr>
                <w:rFonts w:ascii="Arial" w:hAnsi="Arial" w:cs="Arial"/>
                <w:b/>
                <w:color w:val="000000"/>
                <w:sz w:val="20"/>
                <w:szCs w:val="20"/>
              </w:rPr>
              <w:t>2</w:t>
            </w:r>
          </w:p>
        </w:tc>
        <w:tc>
          <w:tcPr>
            <w:tcW w:w="1278" w:type="pct"/>
            <w:noWrap/>
            <w:vAlign w:val="center"/>
          </w:tcPr>
          <w:p w:rsidR="00B24302" w:rsidRPr="004768BD" w:rsidRDefault="00B73D7E" w:rsidP="00913E54">
            <w:pPr>
              <w:jc w:val="center"/>
              <w:rPr>
                <w:rFonts w:ascii="Arial" w:hAnsi="Arial" w:cs="Arial"/>
                <w:b/>
                <w:color w:val="000000"/>
                <w:sz w:val="20"/>
                <w:szCs w:val="20"/>
              </w:rPr>
            </w:pPr>
            <w:r>
              <w:rPr>
                <w:rFonts w:ascii="Arial" w:hAnsi="Arial" w:cs="Arial"/>
                <w:b/>
                <w:color w:val="000000"/>
                <w:sz w:val="20"/>
                <w:szCs w:val="20"/>
              </w:rPr>
              <w:t>12,50</w:t>
            </w:r>
          </w:p>
        </w:tc>
      </w:tr>
      <w:tr w:rsidR="002E0FA6" w:rsidRPr="00DC6CA2" w:rsidTr="00913E54">
        <w:trPr>
          <w:trHeight w:val="284"/>
        </w:trPr>
        <w:tc>
          <w:tcPr>
            <w:tcW w:w="935" w:type="pct"/>
            <w:shd w:val="clear" w:color="auto" w:fill="E5B8B7"/>
            <w:noWrap/>
            <w:vAlign w:val="center"/>
          </w:tcPr>
          <w:p w:rsidR="00B24302" w:rsidRPr="00B24302" w:rsidRDefault="00B24302" w:rsidP="00913E54">
            <w:pPr>
              <w:jc w:val="center"/>
              <w:rPr>
                <w:rFonts w:ascii="Arial" w:hAnsi="Arial" w:cs="Arial"/>
                <w:color w:val="000000"/>
                <w:sz w:val="20"/>
                <w:szCs w:val="20"/>
              </w:rPr>
            </w:pPr>
            <w:r w:rsidRPr="00B24302">
              <w:rPr>
                <w:rFonts w:ascii="Arial" w:hAnsi="Arial" w:cs="Arial"/>
                <w:color w:val="000000"/>
                <w:sz w:val="20"/>
                <w:szCs w:val="20"/>
              </w:rPr>
              <w:t>2009. 1. negyedév</w:t>
            </w:r>
          </w:p>
        </w:tc>
        <w:tc>
          <w:tcPr>
            <w:tcW w:w="1503" w:type="pct"/>
            <w:noWrap/>
            <w:vAlign w:val="center"/>
          </w:tcPr>
          <w:p w:rsidR="00B24302" w:rsidRPr="004768BD" w:rsidRDefault="00FE0D83" w:rsidP="00913E54">
            <w:pPr>
              <w:jc w:val="center"/>
              <w:rPr>
                <w:rFonts w:ascii="Arial" w:hAnsi="Arial" w:cs="Arial"/>
                <w:color w:val="000000"/>
                <w:sz w:val="20"/>
                <w:szCs w:val="20"/>
              </w:rPr>
            </w:pPr>
            <w:r>
              <w:rPr>
                <w:rFonts w:ascii="Arial" w:hAnsi="Arial" w:cs="Arial"/>
                <w:color w:val="000000"/>
                <w:sz w:val="20"/>
                <w:szCs w:val="20"/>
              </w:rPr>
              <w:t>21</w:t>
            </w:r>
          </w:p>
        </w:tc>
        <w:tc>
          <w:tcPr>
            <w:tcW w:w="1284" w:type="pct"/>
            <w:noWrap/>
            <w:vAlign w:val="center"/>
          </w:tcPr>
          <w:p w:rsidR="00B24302" w:rsidRPr="004768BD" w:rsidRDefault="00FE0D83" w:rsidP="00913E54">
            <w:pPr>
              <w:jc w:val="center"/>
              <w:rPr>
                <w:rFonts w:ascii="Arial" w:hAnsi="Arial" w:cs="Arial"/>
                <w:color w:val="000000"/>
                <w:sz w:val="20"/>
                <w:szCs w:val="20"/>
              </w:rPr>
            </w:pPr>
            <w:r>
              <w:rPr>
                <w:rFonts w:ascii="Arial" w:hAnsi="Arial" w:cs="Arial"/>
                <w:color w:val="000000"/>
                <w:sz w:val="20"/>
                <w:szCs w:val="20"/>
              </w:rPr>
              <w:t>2</w:t>
            </w:r>
          </w:p>
        </w:tc>
        <w:tc>
          <w:tcPr>
            <w:tcW w:w="1278" w:type="pct"/>
            <w:noWrap/>
            <w:vAlign w:val="center"/>
          </w:tcPr>
          <w:p w:rsidR="00B24302" w:rsidRPr="004768BD" w:rsidRDefault="00B73D7E" w:rsidP="00913E54">
            <w:pPr>
              <w:jc w:val="center"/>
              <w:rPr>
                <w:rFonts w:ascii="Arial" w:hAnsi="Arial" w:cs="Arial"/>
                <w:color w:val="000000"/>
                <w:sz w:val="20"/>
                <w:szCs w:val="20"/>
              </w:rPr>
            </w:pPr>
            <w:r>
              <w:rPr>
                <w:rFonts w:ascii="Arial" w:hAnsi="Arial" w:cs="Arial"/>
                <w:color w:val="000000"/>
                <w:sz w:val="20"/>
                <w:szCs w:val="20"/>
              </w:rPr>
              <w:t>9,52</w:t>
            </w:r>
          </w:p>
        </w:tc>
      </w:tr>
      <w:tr w:rsidR="002E0FA6" w:rsidRPr="00DC6CA2" w:rsidTr="00913E54">
        <w:trPr>
          <w:trHeight w:val="284"/>
        </w:trPr>
        <w:tc>
          <w:tcPr>
            <w:tcW w:w="935" w:type="pct"/>
            <w:shd w:val="clear" w:color="auto" w:fill="E5B8B7"/>
            <w:noWrap/>
            <w:vAlign w:val="center"/>
          </w:tcPr>
          <w:p w:rsidR="00B24302" w:rsidRPr="00B24302" w:rsidRDefault="00B24302" w:rsidP="00913E54">
            <w:pPr>
              <w:jc w:val="center"/>
              <w:rPr>
                <w:rFonts w:ascii="Arial" w:hAnsi="Arial" w:cs="Arial"/>
                <w:color w:val="000000"/>
                <w:sz w:val="20"/>
                <w:szCs w:val="20"/>
              </w:rPr>
            </w:pPr>
            <w:r w:rsidRPr="00B24302">
              <w:rPr>
                <w:rFonts w:ascii="Arial" w:hAnsi="Arial" w:cs="Arial"/>
                <w:sz w:val="20"/>
                <w:szCs w:val="20"/>
              </w:rPr>
              <w:t>2009. 2. negyedév</w:t>
            </w:r>
          </w:p>
        </w:tc>
        <w:tc>
          <w:tcPr>
            <w:tcW w:w="1503" w:type="pct"/>
            <w:noWrap/>
            <w:vAlign w:val="center"/>
          </w:tcPr>
          <w:p w:rsidR="00B24302" w:rsidRPr="004768BD" w:rsidRDefault="00FE0D83" w:rsidP="00913E54">
            <w:pPr>
              <w:jc w:val="center"/>
              <w:rPr>
                <w:rFonts w:ascii="Arial" w:hAnsi="Arial" w:cs="Arial"/>
                <w:color w:val="000000"/>
                <w:sz w:val="20"/>
                <w:szCs w:val="20"/>
              </w:rPr>
            </w:pPr>
            <w:r>
              <w:rPr>
                <w:rFonts w:ascii="Arial" w:hAnsi="Arial" w:cs="Arial"/>
                <w:color w:val="000000"/>
                <w:sz w:val="20"/>
                <w:szCs w:val="20"/>
              </w:rPr>
              <w:t>16</w:t>
            </w:r>
          </w:p>
        </w:tc>
        <w:tc>
          <w:tcPr>
            <w:tcW w:w="1284" w:type="pct"/>
            <w:noWrap/>
            <w:vAlign w:val="center"/>
          </w:tcPr>
          <w:p w:rsidR="00B24302" w:rsidRPr="004768BD" w:rsidRDefault="00FE0D83" w:rsidP="00913E54">
            <w:pPr>
              <w:jc w:val="center"/>
              <w:rPr>
                <w:rFonts w:ascii="Arial" w:hAnsi="Arial" w:cs="Arial"/>
                <w:color w:val="000000"/>
                <w:sz w:val="20"/>
                <w:szCs w:val="20"/>
              </w:rPr>
            </w:pPr>
            <w:r>
              <w:rPr>
                <w:rFonts w:ascii="Arial" w:hAnsi="Arial" w:cs="Arial"/>
                <w:color w:val="000000"/>
                <w:sz w:val="20"/>
                <w:szCs w:val="20"/>
              </w:rPr>
              <w:t>3</w:t>
            </w:r>
          </w:p>
        </w:tc>
        <w:tc>
          <w:tcPr>
            <w:tcW w:w="1278" w:type="pct"/>
            <w:noWrap/>
            <w:vAlign w:val="center"/>
          </w:tcPr>
          <w:p w:rsidR="00B24302" w:rsidRPr="004768BD" w:rsidRDefault="00B73D7E" w:rsidP="00913E54">
            <w:pPr>
              <w:jc w:val="center"/>
              <w:rPr>
                <w:rFonts w:ascii="Arial" w:hAnsi="Arial" w:cs="Arial"/>
                <w:color w:val="000000"/>
                <w:sz w:val="20"/>
                <w:szCs w:val="20"/>
              </w:rPr>
            </w:pPr>
            <w:r>
              <w:rPr>
                <w:rFonts w:ascii="Arial" w:hAnsi="Arial" w:cs="Arial"/>
                <w:color w:val="000000"/>
                <w:sz w:val="20"/>
                <w:szCs w:val="20"/>
              </w:rPr>
              <w:t>18,75</w:t>
            </w:r>
          </w:p>
        </w:tc>
      </w:tr>
      <w:tr w:rsidR="002E0FA6" w:rsidRPr="00DC6CA2" w:rsidTr="00913E54">
        <w:trPr>
          <w:trHeight w:val="284"/>
        </w:trPr>
        <w:tc>
          <w:tcPr>
            <w:tcW w:w="935" w:type="pct"/>
            <w:shd w:val="clear" w:color="auto" w:fill="E5B8B7"/>
            <w:noWrap/>
            <w:vAlign w:val="center"/>
          </w:tcPr>
          <w:p w:rsidR="00B24302" w:rsidRPr="00B24302" w:rsidRDefault="00B24302" w:rsidP="00913E54">
            <w:pPr>
              <w:jc w:val="center"/>
              <w:rPr>
                <w:rFonts w:ascii="Arial" w:hAnsi="Arial" w:cs="Arial"/>
                <w:color w:val="000000"/>
                <w:sz w:val="20"/>
                <w:szCs w:val="20"/>
              </w:rPr>
            </w:pPr>
            <w:r w:rsidRPr="00B24302">
              <w:rPr>
                <w:rFonts w:ascii="Arial" w:hAnsi="Arial" w:cs="Arial"/>
                <w:color w:val="000000"/>
                <w:sz w:val="20"/>
                <w:szCs w:val="20"/>
              </w:rPr>
              <w:t>2009. 3. negyedév</w:t>
            </w:r>
          </w:p>
        </w:tc>
        <w:tc>
          <w:tcPr>
            <w:tcW w:w="1503" w:type="pct"/>
            <w:noWrap/>
            <w:vAlign w:val="center"/>
          </w:tcPr>
          <w:p w:rsidR="00B24302" w:rsidRPr="004768BD" w:rsidRDefault="00FE0D83" w:rsidP="00913E54">
            <w:pPr>
              <w:jc w:val="center"/>
              <w:rPr>
                <w:rFonts w:ascii="Arial" w:hAnsi="Arial" w:cs="Arial"/>
                <w:color w:val="000000"/>
                <w:sz w:val="20"/>
                <w:szCs w:val="20"/>
              </w:rPr>
            </w:pPr>
            <w:r>
              <w:rPr>
                <w:rFonts w:ascii="Arial" w:hAnsi="Arial" w:cs="Arial"/>
                <w:color w:val="000000"/>
                <w:sz w:val="20"/>
                <w:szCs w:val="20"/>
              </w:rPr>
              <w:t>21</w:t>
            </w:r>
          </w:p>
        </w:tc>
        <w:tc>
          <w:tcPr>
            <w:tcW w:w="1284" w:type="pct"/>
            <w:noWrap/>
            <w:vAlign w:val="center"/>
          </w:tcPr>
          <w:p w:rsidR="00B24302" w:rsidRPr="004768BD" w:rsidRDefault="00FE0D83" w:rsidP="00913E54">
            <w:pPr>
              <w:jc w:val="center"/>
              <w:rPr>
                <w:rFonts w:ascii="Arial" w:hAnsi="Arial" w:cs="Arial"/>
                <w:color w:val="000000"/>
                <w:sz w:val="20"/>
                <w:szCs w:val="20"/>
              </w:rPr>
            </w:pPr>
            <w:r>
              <w:rPr>
                <w:rFonts w:ascii="Arial" w:hAnsi="Arial" w:cs="Arial"/>
                <w:color w:val="000000"/>
                <w:sz w:val="20"/>
                <w:szCs w:val="20"/>
              </w:rPr>
              <w:t>1</w:t>
            </w:r>
          </w:p>
        </w:tc>
        <w:tc>
          <w:tcPr>
            <w:tcW w:w="1278" w:type="pct"/>
            <w:noWrap/>
            <w:vAlign w:val="center"/>
          </w:tcPr>
          <w:p w:rsidR="00B24302" w:rsidRPr="004768BD" w:rsidRDefault="00B73D7E" w:rsidP="00913E54">
            <w:pPr>
              <w:jc w:val="center"/>
              <w:rPr>
                <w:rFonts w:ascii="Arial" w:hAnsi="Arial" w:cs="Arial"/>
                <w:color w:val="000000"/>
                <w:sz w:val="20"/>
                <w:szCs w:val="20"/>
              </w:rPr>
            </w:pPr>
            <w:r>
              <w:rPr>
                <w:rFonts w:ascii="Arial" w:hAnsi="Arial" w:cs="Arial"/>
                <w:color w:val="000000"/>
                <w:sz w:val="20"/>
                <w:szCs w:val="20"/>
              </w:rPr>
              <w:t>4,76</w:t>
            </w:r>
          </w:p>
        </w:tc>
      </w:tr>
      <w:tr w:rsidR="002E0FA6" w:rsidRPr="00DC6CA2" w:rsidTr="00913E54">
        <w:trPr>
          <w:trHeight w:val="284"/>
        </w:trPr>
        <w:tc>
          <w:tcPr>
            <w:tcW w:w="935" w:type="pct"/>
            <w:shd w:val="clear" w:color="auto" w:fill="E5B8B7"/>
            <w:noWrap/>
            <w:vAlign w:val="center"/>
          </w:tcPr>
          <w:p w:rsidR="00B24302" w:rsidRPr="00B24302" w:rsidRDefault="00B24302" w:rsidP="00913E54">
            <w:pPr>
              <w:jc w:val="center"/>
              <w:rPr>
                <w:rFonts w:ascii="Arial" w:hAnsi="Arial" w:cs="Arial"/>
                <w:color w:val="000000"/>
                <w:sz w:val="20"/>
                <w:szCs w:val="20"/>
              </w:rPr>
            </w:pPr>
            <w:r w:rsidRPr="00B24302">
              <w:rPr>
                <w:rFonts w:ascii="Arial" w:hAnsi="Arial" w:cs="Arial"/>
                <w:color w:val="000000"/>
                <w:sz w:val="20"/>
                <w:szCs w:val="20"/>
              </w:rPr>
              <w:t>2009. 4. negyedév</w:t>
            </w:r>
          </w:p>
        </w:tc>
        <w:tc>
          <w:tcPr>
            <w:tcW w:w="1503" w:type="pct"/>
            <w:noWrap/>
            <w:vAlign w:val="center"/>
          </w:tcPr>
          <w:p w:rsidR="00B24302" w:rsidRPr="004768BD" w:rsidRDefault="00FE0D83" w:rsidP="00913E54">
            <w:pPr>
              <w:jc w:val="center"/>
              <w:rPr>
                <w:rFonts w:ascii="Arial" w:hAnsi="Arial" w:cs="Arial"/>
                <w:color w:val="000000"/>
                <w:sz w:val="20"/>
                <w:szCs w:val="20"/>
              </w:rPr>
            </w:pPr>
            <w:r>
              <w:rPr>
                <w:rFonts w:ascii="Arial" w:hAnsi="Arial" w:cs="Arial"/>
                <w:color w:val="000000"/>
                <w:sz w:val="20"/>
                <w:szCs w:val="20"/>
              </w:rPr>
              <w:t>22</w:t>
            </w:r>
          </w:p>
        </w:tc>
        <w:tc>
          <w:tcPr>
            <w:tcW w:w="1284" w:type="pct"/>
            <w:noWrap/>
            <w:vAlign w:val="center"/>
          </w:tcPr>
          <w:p w:rsidR="00B24302" w:rsidRPr="004768BD" w:rsidRDefault="00FE0D83" w:rsidP="00913E54">
            <w:pPr>
              <w:jc w:val="center"/>
              <w:rPr>
                <w:rFonts w:ascii="Arial" w:hAnsi="Arial" w:cs="Arial"/>
                <w:color w:val="000000"/>
                <w:sz w:val="20"/>
                <w:szCs w:val="20"/>
              </w:rPr>
            </w:pPr>
            <w:r>
              <w:rPr>
                <w:rFonts w:ascii="Arial" w:hAnsi="Arial" w:cs="Arial"/>
                <w:color w:val="000000"/>
                <w:sz w:val="20"/>
                <w:szCs w:val="20"/>
              </w:rPr>
              <w:t>1</w:t>
            </w:r>
          </w:p>
        </w:tc>
        <w:tc>
          <w:tcPr>
            <w:tcW w:w="1278" w:type="pct"/>
            <w:noWrap/>
            <w:vAlign w:val="center"/>
          </w:tcPr>
          <w:p w:rsidR="00B24302" w:rsidRPr="004768BD" w:rsidRDefault="00B73D7E" w:rsidP="00913E54">
            <w:pPr>
              <w:jc w:val="center"/>
              <w:rPr>
                <w:rFonts w:ascii="Arial" w:hAnsi="Arial" w:cs="Arial"/>
                <w:color w:val="000000"/>
                <w:sz w:val="20"/>
                <w:szCs w:val="20"/>
              </w:rPr>
            </w:pPr>
            <w:r>
              <w:rPr>
                <w:rFonts w:ascii="Arial" w:hAnsi="Arial" w:cs="Arial"/>
                <w:color w:val="000000"/>
                <w:sz w:val="20"/>
                <w:szCs w:val="20"/>
              </w:rPr>
              <w:t>4,55</w:t>
            </w:r>
          </w:p>
        </w:tc>
      </w:tr>
      <w:tr w:rsidR="002E0FA6" w:rsidRPr="00E87961" w:rsidTr="00913E54">
        <w:trPr>
          <w:trHeight w:val="284"/>
        </w:trPr>
        <w:tc>
          <w:tcPr>
            <w:tcW w:w="935" w:type="pct"/>
            <w:shd w:val="clear" w:color="auto" w:fill="E5B8B7"/>
            <w:noWrap/>
            <w:vAlign w:val="center"/>
          </w:tcPr>
          <w:p w:rsidR="00B24302" w:rsidRPr="00B24302" w:rsidRDefault="00B24302" w:rsidP="00913E54">
            <w:pPr>
              <w:jc w:val="center"/>
              <w:rPr>
                <w:rFonts w:ascii="Arial" w:hAnsi="Arial" w:cs="Arial"/>
                <w:b/>
                <w:color w:val="000000"/>
                <w:sz w:val="20"/>
                <w:szCs w:val="20"/>
              </w:rPr>
            </w:pPr>
            <w:r w:rsidRPr="00B24302">
              <w:rPr>
                <w:rFonts w:ascii="Arial" w:hAnsi="Arial" w:cs="Arial"/>
                <w:b/>
                <w:color w:val="000000"/>
                <w:sz w:val="20"/>
                <w:szCs w:val="20"/>
              </w:rPr>
              <w:t>2009. átlag</w:t>
            </w:r>
          </w:p>
        </w:tc>
        <w:tc>
          <w:tcPr>
            <w:tcW w:w="1503" w:type="pct"/>
            <w:noWrap/>
            <w:vAlign w:val="center"/>
          </w:tcPr>
          <w:p w:rsidR="00B24302" w:rsidRPr="004768BD" w:rsidRDefault="00FE0D83" w:rsidP="00913E54">
            <w:pPr>
              <w:jc w:val="center"/>
              <w:rPr>
                <w:rFonts w:ascii="Arial" w:hAnsi="Arial" w:cs="Arial"/>
                <w:b/>
                <w:color w:val="000000"/>
                <w:sz w:val="20"/>
                <w:szCs w:val="20"/>
              </w:rPr>
            </w:pPr>
            <w:r>
              <w:rPr>
                <w:rFonts w:ascii="Arial" w:hAnsi="Arial" w:cs="Arial"/>
                <w:b/>
                <w:color w:val="000000"/>
                <w:sz w:val="20"/>
                <w:szCs w:val="20"/>
              </w:rPr>
              <w:t>20</w:t>
            </w:r>
          </w:p>
        </w:tc>
        <w:tc>
          <w:tcPr>
            <w:tcW w:w="1284" w:type="pct"/>
            <w:noWrap/>
            <w:vAlign w:val="center"/>
          </w:tcPr>
          <w:p w:rsidR="00B24302" w:rsidRPr="004768BD" w:rsidRDefault="00FE0D83" w:rsidP="00913E54">
            <w:pPr>
              <w:jc w:val="center"/>
              <w:rPr>
                <w:rFonts w:ascii="Arial" w:hAnsi="Arial" w:cs="Arial"/>
                <w:b/>
                <w:color w:val="000000"/>
                <w:sz w:val="20"/>
                <w:szCs w:val="20"/>
              </w:rPr>
            </w:pPr>
            <w:r>
              <w:rPr>
                <w:rFonts w:ascii="Arial" w:hAnsi="Arial" w:cs="Arial"/>
                <w:b/>
                <w:color w:val="000000"/>
                <w:sz w:val="20"/>
                <w:szCs w:val="20"/>
              </w:rPr>
              <w:t>2</w:t>
            </w:r>
          </w:p>
        </w:tc>
        <w:tc>
          <w:tcPr>
            <w:tcW w:w="1278" w:type="pct"/>
            <w:noWrap/>
            <w:vAlign w:val="center"/>
          </w:tcPr>
          <w:p w:rsidR="00B24302" w:rsidRPr="004768BD" w:rsidRDefault="00B73D7E" w:rsidP="00913E54">
            <w:pPr>
              <w:jc w:val="center"/>
              <w:rPr>
                <w:rFonts w:ascii="Arial" w:hAnsi="Arial" w:cs="Arial"/>
                <w:b/>
                <w:color w:val="000000"/>
                <w:sz w:val="20"/>
                <w:szCs w:val="20"/>
              </w:rPr>
            </w:pPr>
            <w:r>
              <w:rPr>
                <w:rFonts w:ascii="Arial" w:hAnsi="Arial" w:cs="Arial"/>
                <w:b/>
                <w:color w:val="000000"/>
                <w:sz w:val="20"/>
                <w:szCs w:val="20"/>
              </w:rPr>
              <w:t>10,00</w:t>
            </w:r>
          </w:p>
        </w:tc>
      </w:tr>
      <w:tr w:rsidR="002E0FA6" w:rsidRPr="00DC6CA2" w:rsidTr="00913E54">
        <w:trPr>
          <w:trHeight w:val="284"/>
        </w:trPr>
        <w:tc>
          <w:tcPr>
            <w:tcW w:w="935" w:type="pct"/>
            <w:shd w:val="clear" w:color="auto" w:fill="E5B8B7"/>
            <w:noWrap/>
            <w:vAlign w:val="center"/>
          </w:tcPr>
          <w:p w:rsidR="00B24302" w:rsidRPr="00B24302" w:rsidRDefault="00B24302" w:rsidP="00913E54">
            <w:pPr>
              <w:jc w:val="center"/>
              <w:rPr>
                <w:rFonts w:ascii="Arial" w:hAnsi="Arial" w:cs="Arial"/>
                <w:color w:val="000000"/>
                <w:sz w:val="20"/>
                <w:szCs w:val="20"/>
              </w:rPr>
            </w:pPr>
            <w:r w:rsidRPr="00B24302">
              <w:rPr>
                <w:rFonts w:ascii="Arial" w:hAnsi="Arial" w:cs="Arial"/>
                <w:color w:val="000000"/>
                <w:sz w:val="20"/>
                <w:szCs w:val="20"/>
              </w:rPr>
              <w:t>2010. 1. negyedév</w:t>
            </w:r>
          </w:p>
        </w:tc>
        <w:tc>
          <w:tcPr>
            <w:tcW w:w="1503" w:type="pct"/>
            <w:noWrap/>
            <w:vAlign w:val="center"/>
          </w:tcPr>
          <w:p w:rsidR="00B24302" w:rsidRPr="004768BD" w:rsidRDefault="00FE0D83" w:rsidP="00913E54">
            <w:pPr>
              <w:jc w:val="center"/>
              <w:rPr>
                <w:rFonts w:ascii="Arial" w:hAnsi="Arial" w:cs="Arial"/>
                <w:color w:val="000000"/>
                <w:sz w:val="20"/>
                <w:szCs w:val="20"/>
              </w:rPr>
            </w:pPr>
            <w:r>
              <w:rPr>
                <w:rFonts w:ascii="Arial" w:hAnsi="Arial" w:cs="Arial"/>
                <w:color w:val="000000"/>
                <w:sz w:val="20"/>
                <w:szCs w:val="20"/>
              </w:rPr>
              <w:t>24</w:t>
            </w:r>
          </w:p>
        </w:tc>
        <w:tc>
          <w:tcPr>
            <w:tcW w:w="1284" w:type="pct"/>
            <w:noWrap/>
            <w:vAlign w:val="center"/>
          </w:tcPr>
          <w:p w:rsidR="00B24302" w:rsidRPr="004768BD" w:rsidRDefault="00FE0D83" w:rsidP="00913E54">
            <w:pPr>
              <w:jc w:val="center"/>
              <w:rPr>
                <w:rFonts w:ascii="Arial" w:hAnsi="Arial" w:cs="Arial"/>
                <w:color w:val="000000"/>
                <w:sz w:val="20"/>
                <w:szCs w:val="20"/>
              </w:rPr>
            </w:pPr>
            <w:r>
              <w:rPr>
                <w:rFonts w:ascii="Arial" w:hAnsi="Arial" w:cs="Arial"/>
                <w:color w:val="000000"/>
                <w:sz w:val="20"/>
                <w:szCs w:val="20"/>
              </w:rPr>
              <w:t>3</w:t>
            </w:r>
          </w:p>
        </w:tc>
        <w:tc>
          <w:tcPr>
            <w:tcW w:w="1278" w:type="pct"/>
            <w:noWrap/>
            <w:vAlign w:val="center"/>
          </w:tcPr>
          <w:p w:rsidR="00B24302" w:rsidRPr="004768BD" w:rsidRDefault="00B73D7E" w:rsidP="00913E54">
            <w:pPr>
              <w:jc w:val="center"/>
              <w:rPr>
                <w:rFonts w:ascii="Arial" w:hAnsi="Arial" w:cs="Arial"/>
                <w:color w:val="000000"/>
                <w:sz w:val="20"/>
                <w:szCs w:val="20"/>
              </w:rPr>
            </w:pPr>
            <w:r>
              <w:rPr>
                <w:rFonts w:ascii="Arial" w:hAnsi="Arial" w:cs="Arial"/>
                <w:color w:val="000000"/>
                <w:sz w:val="20"/>
                <w:szCs w:val="20"/>
              </w:rPr>
              <w:t>12,50</w:t>
            </w:r>
          </w:p>
        </w:tc>
      </w:tr>
      <w:tr w:rsidR="002E0FA6" w:rsidRPr="00DC6CA2" w:rsidTr="00913E54">
        <w:trPr>
          <w:trHeight w:val="284"/>
        </w:trPr>
        <w:tc>
          <w:tcPr>
            <w:tcW w:w="935" w:type="pct"/>
            <w:shd w:val="clear" w:color="auto" w:fill="E5B8B7"/>
            <w:noWrap/>
            <w:vAlign w:val="center"/>
          </w:tcPr>
          <w:p w:rsidR="00B24302" w:rsidRPr="00B24302" w:rsidRDefault="00B24302" w:rsidP="00913E54">
            <w:pPr>
              <w:jc w:val="center"/>
              <w:rPr>
                <w:rFonts w:ascii="Arial" w:hAnsi="Arial" w:cs="Arial"/>
                <w:color w:val="000000"/>
                <w:sz w:val="20"/>
                <w:szCs w:val="20"/>
              </w:rPr>
            </w:pPr>
            <w:r w:rsidRPr="00B24302">
              <w:rPr>
                <w:rFonts w:ascii="Arial" w:hAnsi="Arial" w:cs="Arial"/>
                <w:sz w:val="20"/>
                <w:szCs w:val="20"/>
              </w:rPr>
              <w:t>2010. 2. negyedév</w:t>
            </w:r>
          </w:p>
        </w:tc>
        <w:tc>
          <w:tcPr>
            <w:tcW w:w="1503" w:type="pct"/>
            <w:noWrap/>
            <w:vAlign w:val="center"/>
          </w:tcPr>
          <w:p w:rsidR="00B24302" w:rsidRPr="004768BD" w:rsidRDefault="00FE0D83" w:rsidP="00913E54">
            <w:pPr>
              <w:jc w:val="center"/>
              <w:rPr>
                <w:rFonts w:ascii="Arial" w:hAnsi="Arial" w:cs="Arial"/>
                <w:color w:val="000000"/>
                <w:sz w:val="20"/>
                <w:szCs w:val="20"/>
              </w:rPr>
            </w:pPr>
            <w:r>
              <w:rPr>
                <w:rFonts w:ascii="Arial" w:hAnsi="Arial" w:cs="Arial"/>
                <w:color w:val="000000"/>
                <w:sz w:val="20"/>
                <w:szCs w:val="20"/>
              </w:rPr>
              <w:t>18</w:t>
            </w:r>
          </w:p>
        </w:tc>
        <w:tc>
          <w:tcPr>
            <w:tcW w:w="1284" w:type="pct"/>
            <w:noWrap/>
            <w:vAlign w:val="center"/>
          </w:tcPr>
          <w:p w:rsidR="00B24302" w:rsidRPr="004768BD" w:rsidRDefault="00FE0D83" w:rsidP="00913E54">
            <w:pPr>
              <w:jc w:val="center"/>
              <w:rPr>
                <w:rFonts w:ascii="Arial" w:hAnsi="Arial" w:cs="Arial"/>
                <w:color w:val="000000"/>
                <w:sz w:val="20"/>
                <w:szCs w:val="20"/>
              </w:rPr>
            </w:pPr>
            <w:r>
              <w:rPr>
                <w:rFonts w:ascii="Arial" w:hAnsi="Arial" w:cs="Arial"/>
                <w:color w:val="000000"/>
                <w:sz w:val="20"/>
                <w:szCs w:val="20"/>
              </w:rPr>
              <w:t>2</w:t>
            </w:r>
          </w:p>
        </w:tc>
        <w:tc>
          <w:tcPr>
            <w:tcW w:w="1278" w:type="pct"/>
            <w:noWrap/>
            <w:vAlign w:val="center"/>
          </w:tcPr>
          <w:p w:rsidR="00B24302" w:rsidRPr="004768BD" w:rsidRDefault="00B73D7E" w:rsidP="00913E54">
            <w:pPr>
              <w:jc w:val="center"/>
              <w:rPr>
                <w:rFonts w:ascii="Arial" w:hAnsi="Arial" w:cs="Arial"/>
                <w:color w:val="000000"/>
                <w:sz w:val="20"/>
                <w:szCs w:val="20"/>
              </w:rPr>
            </w:pPr>
            <w:r>
              <w:rPr>
                <w:rFonts w:ascii="Arial" w:hAnsi="Arial" w:cs="Arial"/>
                <w:color w:val="000000"/>
                <w:sz w:val="20"/>
                <w:szCs w:val="20"/>
              </w:rPr>
              <w:t>11,</w:t>
            </w:r>
            <w:proofErr w:type="spellStart"/>
            <w:r>
              <w:rPr>
                <w:rFonts w:ascii="Arial" w:hAnsi="Arial" w:cs="Arial"/>
                <w:color w:val="000000"/>
                <w:sz w:val="20"/>
                <w:szCs w:val="20"/>
              </w:rPr>
              <w:t>11</w:t>
            </w:r>
            <w:proofErr w:type="spellEnd"/>
          </w:p>
        </w:tc>
      </w:tr>
      <w:tr w:rsidR="002E0FA6" w:rsidRPr="00DC6CA2" w:rsidTr="00913E54">
        <w:trPr>
          <w:trHeight w:val="284"/>
        </w:trPr>
        <w:tc>
          <w:tcPr>
            <w:tcW w:w="935" w:type="pct"/>
            <w:shd w:val="clear" w:color="auto" w:fill="E5B8B7"/>
            <w:noWrap/>
            <w:vAlign w:val="center"/>
          </w:tcPr>
          <w:p w:rsidR="00B24302" w:rsidRPr="00B24302" w:rsidRDefault="00B24302" w:rsidP="00913E54">
            <w:pPr>
              <w:jc w:val="center"/>
              <w:rPr>
                <w:rFonts w:ascii="Arial" w:hAnsi="Arial" w:cs="Arial"/>
                <w:color w:val="000000"/>
                <w:sz w:val="20"/>
                <w:szCs w:val="20"/>
              </w:rPr>
            </w:pPr>
            <w:r w:rsidRPr="00B24302">
              <w:rPr>
                <w:rFonts w:ascii="Arial" w:hAnsi="Arial" w:cs="Arial"/>
                <w:color w:val="000000"/>
                <w:sz w:val="20"/>
                <w:szCs w:val="20"/>
              </w:rPr>
              <w:t>2010. 3. negyedév</w:t>
            </w:r>
          </w:p>
        </w:tc>
        <w:tc>
          <w:tcPr>
            <w:tcW w:w="1503" w:type="pct"/>
            <w:noWrap/>
            <w:vAlign w:val="center"/>
          </w:tcPr>
          <w:p w:rsidR="00B24302" w:rsidRPr="004768BD" w:rsidRDefault="00FE0D83" w:rsidP="00913E54">
            <w:pPr>
              <w:jc w:val="center"/>
              <w:rPr>
                <w:rFonts w:ascii="Arial" w:hAnsi="Arial" w:cs="Arial"/>
                <w:color w:val="000000"/>
                <w:sz w:val="20"/>
                <w:szCs w:val="20"/>
              </w:rPr>
            </w:pPr>
            <w:r>
              <w:rPr>
                <w:rFonts w:ascii="Arial" w:hAnsi="Arial" w:cs="Arial"/>
                <w:color w:val="000000"/>
                <w:sz w:val="20"/>
                <w:szCs w:val="20"/>
              </w:rPr>
              <w:t>15</w:t>
            </w:r>
          </w:p>
        </w:tc>
        <w:tc>
          <w:tcPr>
            <w:tcW w:w="1284" w:type="pct"/>
            <w:noWrap/>
            <w:vAlign w:val="center"/>
          </w:tcPr>
          <w:p w:rsidR="00B24302" w:rsidRPr="004768BD" w:rsidRDefault="00FE0D83" w:rsidP="00913E54">
            <w:pPr>
              <w:jc w:val="center"/>
              <w:rPr>
                <w:rFonts w:ascii="Arial" w:hAnsi="Arial" w:cs="Arial"/>
                <w:color w:val="000000"/>
                <w:sz w:val="20"/>
                <w:szCs w:val="20"/>
              </w:rPr>
            </w:pPr>
            <w:r>
              <w:rPr>
                <w:rFonts w:ascii="Arial" w:hAnsi="Arial" w:cs="Arial"/>
                <w:color w:val="000000"/>
                <w:sz w:val="20"/>
                <w:szCs w:val="20"/>
              </w:rPr>
              <w:t>0</w:t>
            </w:r>
          </w:p>
        </w:tc>
        <w:tc>
          <w:tcPr>
            <w:tcW w:w="1278" w:type="pct"/>
            <w:noWrap/>
            <w:vAlign w:val="center"/>
          </w:tcPr>
          <w:p w:rsidR="00B24302" w:rsidRPr="004768BD" w:rsidRDefault="00B73D7E" w:rsidP="00913E54">
            <w:pPr>
              <w:jc w:val="center"/>
              <w:rPr>
                <w:rFonts w:ascii="Arial" w:hAnsi="Arial" w:cs="Arial"/>
                <w:color w:val="000000"/>
                <w:sz w:val="20"/>
                <w:szCs w:val="20"/>
              </w:rPr>
            </w:pPr>
            <w:r>
              <w:rPr>
                <w:rFonts w:ascii="Arial" w:hAnsi="Arial" w:cs="Arial"/>
                <w:color w:val="000000"/>
                <w:sz w:val="20"/>
                <w:szCs w:val="20"/>
              </w:rPr>
              <w:t>0,00</w:t>
            </w:r>
          </w:p>
        </w:tc>
      </w:tr>
      <w:tr w:rsidR="002E0FA6" w:rsidRPr="00DC6CA2" w:rsidTr="00913E54">
        <w:trPr>
          <w:trHeight w:val="284"/>
        </w:trPr>
        <w:tc>
          <w:tcPr>
            <w:tcW w:w="935" w:type="pct"/>
            <w:shd w:val="clear" w:color="auto" w:fill="E5B8B7"/>
            <w:noWrap/>
            <w:vAlign w:val="center"/>
          </w:tcPr>
          <w:p w:rsidR="00B24302" w:rsidRPr="00B24302" w:rsidRDefault="00B24302" w:rsidP="00913E54">
            <w:pPr>
              <w:jc w:val="center"/>
              <w:rPr>
                <w:rFonts w:ascii="Arial" w:hAnsi="Arial" w:cs="Arial"/>
                <w:color w:val="000000"/>
                <w:sz w:val="20"/>
                <w:szCs w:val="20"/>
              </w:rPr>
            </w:pPr>
            <w:r w:rsidRPr="00B24302">
              <w:rPr>
                <w:rFonts w:ascii="Arial" w:hAnsi="Arial" w:cs="Arial"/>
                <w:color w:val="000000"/>
                <w:sz w:val="20"/>
                <w:szCs w:val="20"/>
              </w:rPr>
              <w:t>2010. 4. negyedév</w:t>
            </w:r>
          </w:p>
        </w:tc>
        <w:tc>
          <w:tcPr>
            <w:tcW w:w="1503" w:type="pct"/>
            <w:noWrap/>
            <w:vAlign w:val="center"/>
          </w:tcPr>
          <w:p w:rsidR="00B24302" w:rsidRPr="004768BD" w:rsidRDefault="00FE0D83" w:rsidP="00913E54">
            <w:pPr>
              <w:jc w:val="center"/>
              <w:rPr>
                <w:rFonts w:ascii="Arial" w:hAnsi="Arial" w:cs="Arial"/>
                <w:color w:val="000000"/>
                <w:sz w:val="20"/>
                <w:szCs w:val="20"/>
              </w:rPr>
            </w:pPr>
            <w:r>
              <w:rPr>
                <w:rFonts w:ascii="Arial" w:hAnsi="Arial" w:cs="Arial"/>
                <w:color w:val="000000"/>
                <w:sz w:val="20"/>
                <w:szCs w:val="20"/>
              </w:rPr>
              <w:t>27</w:t>
            </w:r>
          </w:p>
        </w:tc>
        <w:tc>
          <w:tcPr>
            <w:tcW w:w="1284" w:type="pct"/>
            <w:noWrap/>
            <w:vAlign w:val="center"/>
          </w:tcPr>
          <w:p w:rsidR="00B24302" w:rsidRPr="004768BD" w:rsidRDefault="00FE0D83" w:rsidP="00913E54">
            <w:pPr>
              <w:jc w:val="center"/>
              <w:rPr>
                <w:rFonts w:ascii="Arial" w:hAnsi="Arial" w:cs="Arial"/>
                <w:color w:val="000000"/>
                <w:sz w:val="20"/>
                <w:szCs w:val="20"/>
              </w:rPr>
            </w:pPr>
            <w:r>
              <w:rPr>
                <w:rFonts w:ascii="Arial" w:hAnsi="Arial" w:cs="Arial"/>
                <w:color w:val="000000"/>
                <w:sz w:val="20"/>
                <w:szCs w:val="20"/>
              </w:rPr>
              <w:t>3</w:t>
            </w:r>
          </w:p>
        </w:tc>
        <w:tc>
          <w:tcPr>
            <w:tcW w:w="1278" w:type="pct"/>
            <w:noWrap/>
            <w:vAlign w:val="center"/>
          </w:tcPr>
          <w:p w:rsidR="00B24302" w:rsidRPr="004768BD" w:rsidRDefault="00B73D7E" w:rsidP="00913E54">
            <w:pPr>
              <w:jc w:val="center"/>
              <w:rPr>
                <w:rFonts w:ascii="Arial" w:hAnsi="Arial" w:cs="Arial"/>
                <w:color w:val="000000"/>
                <w:sz w:val="20"/>
                <w:szCs w:val="20"/>
              </w:rPr>
            </w:pPr>
            <w:r>
              <w:rPr>
                <w:rFonts w:ascii="Arial" w:hAnsi="Arial" w:cs="Arial"/>
                <w:color w:val="000000"/>
                <w:sz w:val="20"/>
                <w:szCs w:val="20"/>
              </w:rPr>
              <w:t>11,</w:t>
            </w:r>
            <w:proofErr w:type="spellStart"/>
            <w:r>
              <w:rPr>
                <w:rFonts w:ascii="Arial" w:hAnsi="Arial" w:cs="Arial"/>
                <w:color w:val="000000"/>
                <w:sz w:val="20"/>
                <w:szCs w:val="20"/>
              </w:rPr>
              <w:t>11</w:t>
            </w:r>
            <w:proofErr w:type="spellEnd"/>
          </w:p>
        </w:tc>
      </w:tr>
      <w:tr w:rsidR="002E0FA6" w:rsidRPr="00E87961" w:rsidTr="00913E54">
        <w:trPr>
          <w:trHeight w:val="284"/>
        </w:trPr>
        <w:tc>
          <w:tcPr>
            <w:tcW w:w="935" w:type="pct"/>
            <w:shd w:val="clear" w:color="auto" w:fill="E5B8B7"/>
            <w:noWrap/>
            <w:vAlign w:val="center"/>
          </w:tcPr>
          <w:p w:rsidR="00B24302" w:rsidRPr="00B24302" w:rsidRDefault="00B24302" w:rsidP="00913E54">
            <w:pPr>
              <w:jc w:val="center"/>
              <w:rPr>
                <w:rFonts w:ascii="Arial" w:hAnsi="Arial" w:cs="Arial"/>
                <w:b/>
                <w:color w:val="000000"/>
                <w:sz w:val="20"/>
                <w:szCs w:val="20"/>
              </w:rPr>
            </w:pPr>
            <w:r w:rsidRPr="00B24302">
              <w:rPr>
                <w:rFonts w:ascii="Arial" w:hAnsi="Arial" w:cs="Arial"/>
                <w:b/>
                <w:color w:val="000000"/>
                <w:sz w:val="20"/>
                <w:szCs w:val="20"/>
              </w:rPr>
              <w:t>2010. átlag</w:t>
            </w:r>
          </w:p>
        </w:tc>
        <w:tc>
          <w:tcPr>
            <w:tcW w:w="1503" w:type="pct"/>
            <w:noWrap/>
            <w:vAlign w:val="center"/>
          </w:tcPr>
          <w:p w:rsidR="00B24302" w:rsidRPr="004768BD" w:rsidRDefault="00FE0D83" w:rsidP="00913E54">
            <w:pPr>
              <w:jc w:val="center"/>
              <w:rPr>
                <w:rFonts w:ascii="Arial" w:hAnsi="Arial" w:cs="Arial"/>
                <w:b/>
                <w:color w:val="000000"/>
                <w:sz w:val="20"/>
                <w:szCs w:val="20"/>
              </w:rPr>
            </w:pPr>
            <w:r>
              <w:rPr>
                <w:rFonts w:ascii="Arial" w:hAnsi="Arial" w:cs="Arial"/>
                <w:b/>
                <w:color w:val="000000"/>
                <w:sz w:val="20"/>
                <w:szCs w:val="20"/>
              </w:rPr>
              <w:t>21</w:t>
            </w:r>
          </w:p>
        </w:tc>
        <w:tc>
          <w:tcPr>
            <w:tcW w:w="1284" w:type="pct"/>
            <w:noWrap/>
            <w:vAlign w:val="center"/>
          </w:tcPr>
          <w:p w:rsidR="00B24302" w:rsidRPr="004768BD" w:rsidRDefault="00FE0D83" w:rsidP="00913E54">
            <w:pPr>
              <w:jc w:val="center"/>
              <w:rPr>
                <w:rFonts w:ascii="Arial" w:hAnsi="Arial" w:cs="Arial"/>
                <w:b/>
                <w:color w:val="000000"/>
                <w:sz w:val="20"/>
                <w:szCs w:val="20"/>
              </w:rPr>
            </w:pPr>
            <w:r>
              <w:rPr>
                <w:rFonts w:ascii="Arial" w:hAnsi="Arial" w:cs="Arial"/>
                <w:b/>
                <w:color w:val="000000"/>
                <w:sz w:val="20"/>
                <w:szCs w:val="20"/>
              </w:rPr>
              <w:t>2</w:t>
            </w:r>
          </w:p>
        </w:tc>
        <w:tc>
          <w:tcPr>
            <w:tcW w:w="1278" w:type="pct"/>
            <w:noWrap/>
            <w:vAlign w:val="center"/>
          </w:tcPr>
          <w:p w:rsidR="00B24302" w:rsidRPr="004768BD" w:rsidRDefault="00B73D7E" w:rsidP="00913E54">
            <w:pPr>
              <w:jc w:val="center"/>
              <w:rPr>
                <w:rFonts w:ascii="Arial" w:hAnsi="Arial" w:cs="Arial"/>
                <w:b/>
                <w:color w:val="000000"/>
                <w:sz w:val="20"/>
                <w:szCs w:val="20"/>
              </w:rPr>
            </w:pPr>
            <w:r>
              <w:rPr>
                <w:rFonts w:ascii="Arial" w:hAnsi="Arial" w:cs="Arial"/>
                <w:b/>
                <w:color w:val="000000"/>
                <w:sz w:val="20"/>
                <w:szCs w:val="20"/>
              </w:rPr>
              <w:t>9,52</w:t>
            </w:r>
          </w:p>
        </w:tc>
      </w:tr>
      <w:tr w:rsidR="002E0FA6" w:rsidRPr="00DC6CA2" w:rsidTr="00913E54">
        <w:trPr>
          <w:trHeight w:val="284"/>
        </w:trPr>
        <w:tc>
          <w:tcPr>
            <w:tcW w:w="935" w:type="pct"/>
            <w:shd w:val="clear" w:color="auto" w:fill="E5B8B7"/>
            <w:noWrap/>
            <w:vAlign w:val="center"/>
          </w:tcPr>
          <w:p w:rsidR="00B24302" w:rsidRPr="00B24302" w:rsidRDefault="00B24302" w:rsidP="00913E54">
            <w:pPr>
              <w:jc w:val="center"/>
              <w:rPr>
                <w:rFonts w:ascii="Arial" w:hAnsi="Arial" w:cs="Arial"/>
                <w:color w:val="000000"/>
                <w:sz w:val="20"/>
                <w:szCs w:val="20"/>
              </w:rPr>
            </w:pPr>
            <w:r w:rsidRPr="00B24302">
              <w:rPr>
                <w:rFonts w:ascii="Arial" w:hAnsi="Arial" w:cs="Arial"/>
                <w:color w:val="000000"/>
                <w:sz w:val="20"/>
                <w:szCs w:val="20"/>
              </w:rPr>
              <w:t>2011. 1. negyedév</w:t>
            </w:r>
          </w:p>
        </w:tc>
        <w:tc>
          <w:tcPr>
            <w:tcW w:w="1503" w:type="pct"/>
            <w:noWrap/>
            <w:vAlign w:val="center"/>
          </w:tcPr>
          <w:p w:rsidR="00B24302" w:rsidRPr="004768BD" w:rsidRDefault="00FE0D83" w:rsidP="00913E54">
            <w:pPr>
              <w:jc w:val="center"/>
              <w:rPr>
                <w:rFonts w:ascii="Arial" w:hAnsi="Arial" w:cs="Arial"/>
                <w:color w:val="000000"/>
                <w:sz w:val="20"/>
                <w:szCs w:val="20"/>
              </w:rPr>
            </w:pPr>
            <w:r>
              <w:rPr>
                <w:rFonts w:ascii="Arial" w:hAnsi="Arial" w:cs="Arial"/>
                <w:color w:val="000000"/>
                <w:sz w:val="20"/>
                <w:szCs w:val="20"/>
              </w:rPr>
              <w:t>25</w:t>
            </w:r>
          </w:p>
        </w:tc>
        <w:tc>
          <w:tcPr>
            <w:tcW w:w="1284" w:type="pct"/>
            <w:noWrap/>
            <w:vAlign w:val="center"/>
          </w:tcPr>
          <w:p w:rsidR="00B24302" w:rsidRPr="004768BD" w:rsidRDefault="00FE0D83" w:rsidP="00913E54">
            <w:pPr>
              <w:jc w:val="center"/>
              <w:rPr>
                <w:rFonts w:ascii="Arial" w:hAnsi="Arial" w:cs="Arial"/>
                <w:color w:val="000000"/>
                <w:sz w:val="20"/>
                <w:szCs w:val="20"/>
              </w:rPr>
            </w:pPr>
            <w:r>
              <w:rPr>
                <w:rFonts w:ascii="Arial" w:hAnsi="Arial" w:cs="Arial"/>
                <w:color w:val="000000"/>
                <w:sz w:val="20"/>
                <w:szCs w:val="20"/>
              </w:rPr>
              <w:t>3</w:t>
            </w:r>
          </w:p>
        </w:tc>
        <w:tc>
          <w:tcPr>
            <w:tcW w:w="1278" w:type="pct"/>
            <w:noWrap/>
            <w:vAlign w:val="center"/>
          </w:tcPr>
          <w:p w:rsidR="00B24302" w:rsidRPr="004768BD" w:rsidRDefault="00B73D7E" w:rsidP="00913E54">
            <w:pPr>
              <w:jc w:val="center"/>
              <w:rPr>
                <w:rFonts w:ascii="Arial" w:hAnsi="Arial" w:cs="Arial"/>
                <w:color w:val="000000"/>
                <w:sz w:val="20"/>
                <w:szCs w:val="20"/>
              </w:rPr>
            </w:pPr>
            <w:r>
              <w:rPr>
                <w:rFonts w:ascii="Arial" w:hAnsi="Arial" w:cs="Arial"/>
                <w:color w:val="000000"/>
                <w:sz w:val="20"/>
                <w:szCs w:val="20"/>
              </w:rPr>
              <w:t>12,00</w:t>
            </w:r>
          </w:p>
        </w:tc>
      </w:tr>
      <w:tr w:rsidR="002E0FA6" w:rsidRPr="00DC6CA2" w:rsidTr="00913E54">
        <w:trPr>
          <w:trHeight w:val="284"/>
        </w:trPr>
        <w:tc>
          <w:tcPr>
            <w:tcW w:w="935" w:type="pct"/>
            <w:shd w:val="clear" w:color="auto" w:fill="E5B8B7"/>
            <w:noWrap/>
            <w:vAlign w:val="center"/>
          </w:tcPr>
          <w:p w:rsidR="00B24302" w:rsidRPr="00B24302" w:rsidRDefault="00B24302" w:rsidP="00913E54">
            <w:pPr>
              <w:jc w:val="center"/>
              <w:rPr>
                <w:rFonts w:ascii="Arial" w:hAnsi="Arial" w:cs="Arial"/>
                <w:color w:val="000000"/>
                <w:sz w:val="20"/>
                <w:szCs w:val="20"/>
              </w:rPr>
            </w:pPr>
            <w:r w:rsidRPr="00B24302">
              <w:rPr>
                <w:rFonts w:ascii="Arial" w:hAnsi="Arial" w:cs="Arial"/>
                <w:sz w:val="20"/>
                <w:szCs w:val="20"/>
              </w:rPr>
              <w:t>2011. 2. negyedév</w:t>
            </w:r>
          </w:p>
        </w:tc>
        <w:tc>
          <w:tcPr>
            <w:tcW w:w="1503" w:type="pct"/>
            <w:noWrap/>
            <w:vAlign w:val="center"/>
          </w:tcPr>
          <w:p w:rsidR="00B24302" w:rsidRPr="004768BD" w:rsidRDefault="00FE0D83" w:rsidP="00913E54">
            <w:pPr>
              <w:jc w:val="center"/>
              <w:rPr>
                <w:rFonts w:ascii="Arial" w:hAnsi="Arial" w:cs="Arial"/>
                <w:color w:val="000000"/>
                <w:sz w:val="20"/>
                <w:szCs w:val="20"/>
              </w:rPr>
            </w:pPr>
            <w:r>
              <w:rPr>
                <w:rFonts w:ascii="Arial" w:hAnsi="Arial" w:cs="Arial"/>
                <w:color w:val="000000"/>
                <w:sz w:val="20"/>
                <w:szCs w:val="20"/>
              </w:rPr>
              <w:t>18</w:t>
            </w:r>
          </w:p>
        </w:tc>
        <w:tc>
          <w:tcPr>
            <w:tcW w:w="1284" w:type="pct"/>
            <w:noWrap/>
            <w:vAlign w:val="center"/>
          </w:tcPr>
          <w:p w:rsidR="00B24302" w:rsidRPr="004768BD" w:rsidRDefault="00FE0D83" w:rsidP="00913E54">
            <w:pPr>
              <w:jc w:val="center"/>
              <w:rPr>
                <w:rFonts w:ascii="Arial" w:hAnsi="Arial" w:cs="Arial"/>
                <w:color w:val="000000"/>
                <w:sz w:val="20"/>
                <w:szCs w:val="20"/>
              </w:rPr>
            </w:pPr>
            <w:r>
              <w:rPr>
                <w:rFonts w:ascii="Arial" w:hAnsi="Arial" w:cs="Arial"/>
                <w:color w:val="000000"/>
                <w:sz w:val="20"/>
                <w:szCs w:val="20"/>
              </w:rPr>
              <w:t>2</w:t>
            </w:r>
          </w:p>
        </w:tc>
        <w:tc>
          <w:tcPr>
            <w:tcW w:w="1278" w:type="pct"/>
            <w:noWrap/>
            <w:vAlign w:val="center"/>
          </w:tcPr>
          <w:p w:rsidR="00B24302" w:rsidRPr="004768BD" w:rsidRDefault="00B73D7E" w:rsidP="00913E54">
            <w:pPr>
              <w:jc w:val="center"/>
              <w:rPr>
                <w:rFonts w:ascii="Arial" w:hAnsi="Arial" w:cs="Arial"/>
                <w:color w:val="000000"/>
                <w:sz w:val="20"/>
                <w:szCs w:val="20"/>
              </w:rPr>
            </w:pPr>
            <w:r>
              <w:rPr>
                <w:rFonts w:ascii="Arial" w:hAnsi="Arial" w:cs="Arial"/>
                <w:color w:val="000000"/>
                <w:sz w:val="20"/>
                <w:szCs w:val="20"/>
              </w:rPr>
              <w:t>11,</w:t>
            </w:r>
            <w:proofErr w:type="spellStart"/>
            <w:r>
              <w:rPr>
                <w:rFonts w:ascii="Arial" w:hAnsi="Arial" w:cs="Arial"/>
                <w:color w:val="000000"/>
                <w:sz w:val="20"/>
                <w:szCs w:val="20"/>
              </w:rPr>
              <w:t>11</w:t>
            </w:r>
            <w:proofErr w:type="spellEnd"/>
          </w:p>
        </w:tc>
      </w:tr>
      <w:tr w:rsidR="002E0FA6" w:rsidRPr="00DC6CA2" w:rsidTr="00913E54">
        <w:trPr>
          <w:trHeight w:val="284"/>
        </w:trPr>
        <w:tc>
          <w:tcPr>
            <w:tcW w:w="935" w:type="pct"/>
            <w:shd w:val="clear" w:color="auto" w:fill="E5B8B7"/>
            <w:noWrap/>
            <w:vAlign w:val="center"/>
          </w:tcPr>
          <w:p w:rsidR="00B24302" w:rsidRPr="00B24302" w:rsidRDefault="00B24302" w:rsidP="00913E54">
            <w:pPr>
              <w:jc w:val="center"/>
              <w:rPr>
                <w:rFonts w:ascii="Arial" w:hAnsi="Arial" w:cs="Arial"/>
                <w:color w:val="000000"/>
                <w:sz w:val="20"/>
                <w:szCs w:val="20"/>
              </w:rPr>
            </w:pPr>
            <w:r w:rsidRPr="00B24302">
              <w:rPr>
                <w:rFonts w:ascii="Arial" w:hAnsi="Arial" w:cs="Arial"/>
                <w:color w:val="000000"/>
                <w:sz w:val="20"/>
                <w:szCs w:val="20"/>
              </w:rPr>
              <w:t>2011. 3. negyedév</w:t>
            </w:r>
          </w:p>
        </w:tc>
        <w:tc>
          <w:tcPr>
            <w:tcW w:w="1503" w:type="pct"/>
            <w:noWrap/>
            <w:vAlign w:val="center"/>
          </w:tcPr>
          <w:p w:rsidR="00B24302" w:rsidRPr="004768BD" w:rsidRDefault="00FE0D83" w:rsidP="00913E54">
            <w:pPr>
              <w:jc w:val="center"/>
              <w:rPr>
                <w:rFonts w:ascii="Arial" w:hAnsi="Arial" w:cs="Arial"/>
                <w:color w:val="000000"/>
                <w:sz w:val="20"/>
                <w:szCs w:val="20"/>
              </w:rPr>
            </w:pPr>
            <w:r>
              <w:rPr>
                <w:rFonts w:ascii="Arial" w:hAnsi="Arial" w:cs="Arial"/>
                <w:color w:val="000000"/>
                <w:sz w:val="20"/>
                <w:szCs w:val="20"/>
              </w:rPr>
              <w:t>19</w:t>
            </w:r>
          </w:p>
        </w:tc>
        <w:tc>
          <w:tcPr>
            <w:tcW w:w="1284" w:type="pct"/>
            <w:noWrap/>
            <w:vAlign w:val="center"/>
          </w:tcPr>
          <w:p w:rsidR="00B24302" w:rsidRPr="004768BD" w:rsidRDefault="00FE0D83" w:rsidP="00913E54">
            <w:pPr>
              <w:jc w:val="center"/>
              <w:rPr>
                <w:rFonts w:ascii="Arial" w:hAnsi="Arial" w:cs="Arial"/>
                <w:color w:val="000000"/>
                <w:sz w:val="20"/>
                <w:szCs w:val="20"/>
              </w:rPr>
            </w:pPr>
            <w:r>
              <w:rPr>
                <w:rFonts w:ascii="Arial" w:hAnsi="Arial" w:cs="Arial"/>
                <w:color w:val="000000"/>
                <w:sz w:val="20"/>
                <w:szCs w:val="20"/>
              </w:rPr>
              <w:t>2</w:t>
            </w:r>
          </w:p>
        </w:tc>
        <w:tc>
          <w:tcPr>
            <w:tcW w:w="1278" w:type="pct"/>
            <w:noWrap/>
            <w:vAlign w:val="center"/>
          </w:tcPr>
          <w:p w:rsidR="00B24302" w:rsidRPr="004768BD" w:rsidRDefault="00B73D7E" w:rsidP="00913E54">
            <w:pPr>
              <w:jc w:val="center"/>
              <w:rPr>
                <w:rFonts w:ascii="Arial" w:hAnsi="Arial" w:cs="Arial"/>
                <w:color w:val="000000"/>
                <w:sz w:val="20"/>
                <w:szCs w:val="20"/>
              </w:rPr>
            </w:pPr>
            <w:r>
              <w:rPr>
                <w:rFonts w:ascii="Arial" w:hAnsi="Arial" w:cs="Arial"/>
                <w:color w:val="000000"/>
                <w:sz w:val="20"/>
                <w:szCs w:val="20"/>
              </w:rPr>
              <w:t>10,53</w:t>
            </w:r>
          </w:p>
        </w:tc>
      </w:tr>
      <w:tr w:rsidR="002E0FA6" w:rsidRPr="00DC6CA2" w:rsidTr="00913E54">
        <w:trPr>
          <w:trHeight w:val="284"/>
        </w:trPr>
        <w:tc>
          <w:tcPr>
            <w:tcW w:w="935" w:type="pct"/>
            <w:shd w:val="clear" w:color="auto" w:fill="E5B8B7"/>
            <w:noWrap/>
            <w:vAlign w:val="center"/>
          </w:tcPr>
          <w:p w:rsidR="00B24302" w:rsidRPr="00B24302" w:rsidRDefault="00B24302" w:rsidP="00913E54">
            <w:pPr>
              <w:jc w:val="center"/>
              <w:rPr>
                <w:rFonts w:ascii="Arial" w:hAnsi="Arial" w:cs="Arial"/>
                <w:color w:val="000000"/>
                <w:sz w:val="20"/>
                <w:szCs w:val="20"/>
              </w:rPr>
            </w:pPr>
            <w:r w:rsidRPr="00B24302">
              <w:rPr>
                <w:rFonts w:ascii="Arial" w:hAnsi="Arial" w:cs="Arial"/>
                <w:color w:val="000000"/>
                <w:sz w:val="20"/>
                <w:szCs w:val="20"/>
              </w:rPr>
              <w:t>2011. 4. negyedév</w:t>
            </w:r>
          </w:p>
        </w:tc>
        <w:tc>
          <w:tcPr>
            <w:tcW w:w="1503" w:type="pct"/>
            <w:noWrap/>
            <w:vAlign w:val="center"/>
          </w:tcPr>
          <w:p w:rsidR="00B24302" w:rsidRPr="004768BD" w:rsidRDefault="00FE0D83" w:rsidP="00913E54">
            <w:pPr>
              <w:jc w:val="center"/>
              <w:rPr>
                <w:rFonts w:ascii="Arial" w:hAnsi="Arial" w:cs="Arial"/>
                <w:color w:val="000000"/>
                <w:sz w:val="20"/>
                <w:szCs w:val="20"/>
              </w:rPr>
            </w:pPr>
            <w:r>
              <w:rPr>
                <w:rFonts w:ascii="Arial" w:hAnsi="Arial" w:cs="Arial"/>
                <w:color w:val="000000"/>
                <w:sz w:val="20"/>
                <w:szCs w:val="20"/>
              </w:rPr>
              <w:t>19</w:t>
            </w:r>
          </w:p>
        </w:tc>
        <w:tc>
          <w:tcPr>
            <w:tcW w:w="1284" w:type="pct"/>
            <w:noWrap/>
            <w:vAlign w:val="center"/>
          </w:tcPr>
          <w:p w:rsidR="00B24302" w:rsidRPr="004768BD" w:rsidRDefault="00FE0D83" w:rsidP="00913E54">
            <w:pPr>
              <w:jc w:val="center"/>
              <w:rPr>
                <w:rFonts w:ascii="Arial" w:hAnsi="Arial" w:cs="Arial"/>
                <w:color w:val="000000"/>
                <w:sz w:val="20"/>
                <w:szCs w:val="20"/>
              </w:rPr>
            </w:pPr>
            <w:r>
              <w:rPr>
                <w:rFonts w:ascii="Arial" w:hAnsi="Arial" w:cs="Arial"/>
                <w:color w:val="000000"/>
                <w:sz w:val="20"/>
                <w:szCs w:val="20"/>
              </w:rPr>
              <w:t>1</w:t>
            </w:r>
          </w:p>
        </w:tc>
        <w:tc>
          <w:tcPr>
            <w:tcW w:w="1278" w:type="pct"/>
            <w:noWrap/>
            <w:vAlign w:val="center"/>
          </w:tcPr>
          <w:p w:rsidR="00B24302" w:rsidRPr="004768BD" w:rsidRDefault="00B73D7E" w:rsidP="00913E54">
            <w:pPr>
              <w:jc w:val="center"/>
              <w:rPr>
                <w:rFonts w:ascii="Arial" w:hAnsi="Arial" w:cs="Arial"/>
                <w:color w:val="000000"/>
                <w:sz w:val="20"/>
                <w:szCs w:val="20"/>
              </w:rPr>
            </w:pPr>
            <w:r>
              <w:rPr>
                <w:rFonts w:ascii="Arial" w:hAnsi="Arial" w:cs="Arial"/>
                <w:color w:val="000000"/>
                <w:sz w:val="20"/>
                <w:szCs w:val="20"/>
              </w:rPr>
              <w:t>5,26</w:t>
            </w:r>
          </w:p>
        </w:tc>
      </w:tr>
      <w:tr w:rsidR="002E0FA6" w:rsidRPr="00E87961" w:rsidTr="00913E54">
        <w:trPr>
          <w:trHeight w:val="284"/>
        </w:trPr>
        <w:tc>
          <w:tcPr>
            <w:tcW w:w="935" w:type="pct"/>
            <w:shd w:val="clear" w:color="auto" w:fill="E5B8B7"/>
            <w:noWrap/>
            <w:vAlign w:val="center"/>
          </w:tcPr>
          <w:p w:rsidR="00B24302" w:rsidRPr="00B24302" w:rsidRDefault="00B24302" w:rsidP="00913E54">
            <w:pPr>
              <w:jc w:val="center"/>
              <w:rPr>
                <w:rFonts w:ascii="Arial" w:hAnsi="Arial" w:cs="Arial"/>
                <w:b/>
                <w:color w:val="000000"/>
                <w:sz w:val="20"/>
                <w:szCs w:val="20"/>
              </w:rPr>
            </w:pPr>
            <w:r w:rsidRPr="00B24302">
              <w:rPr>
                <w:rFonts w:ascii="Arial" w:hAnsi="Arial" w:cs="Arial"/>
                <w:b/>
                <w:color w:val="000000"/>
                <w:sz w:val="20"/>
                <w:szCs w:val="20"/>
              </w:rPr>
              <w:t>2011. átlag</w:t>
            </w:r>
          </w:p>
        </w:tc>
        <w:tc>
          <w:tcPr>
            <w:tcW w:w="1503" w:type="pct"/>
            <w:noWrap/>
            <w:vAlign w:val="center"/>
          </w:tcPr>
          <w:p w:rsidR="00B24302" w:rsidRPr="004768BD" w:rsidRDefault="00FE0D83" w:rsidP="00913E54">
            <w:pPr>
              <w:jc w:val="center"/>
              <w:rPr>
                <w:rFonts w:ascii="Arial" w:hAnsi="Arial" w:cs="Arial"/>
                <w:b/>
                <w:color w:val="000000"/>
                <w:sz w:val="20"/>
                <w:szCs w:val="20"/>
              </w:rPr>
            </w:pPr>
            <w:r>
              <w:rPr>
                <w:rFonts w:ascii="Arial" w:hAnsi="Arial" w:cs="Arial"/>
                <w:b/>
                <w:color w:val="000000"/>
                <w:sz w:val="20"/>
                <w:szCs w:val="20"/>
              </w:rPr>
              <w:t>20</w:t>
            </w:r>
          </w:p>
        </w:tc>
        <w:tc>
          <w:tcPr>
            <w:tcW w:w="1284" w:type="pct"/>
            <w:noWrap/>
            <w:vAlign w:val="center"/>
          </w:tcPr>
          <w:p w:rsidR="00B24302" w:rsidRPr="004768BD" w:rsidRDefault="00FE0D83" w:rsidP="00913E54">
            <w:pPr>
              <w:jc w:val="center"/>
              <w:rPr>
                <w:rFonts w:ascii="Arial" w:hAnsi="Arial" w:cs="Arial"/>
                <w:b/>
                <w:color w:val="000000"/>
                <w:sz w:val="20"/>
                <w:szCs w:val="20"/>
              </w:rPr>
            </w:pPr>
            <w:r>
              <w:rPr>
                <w:rFonts w:ascii="Arial" w:hAnsi="Arial" w:cs="Arial"/>
                <w:b/>
                <w:color w:val="000000"/>
                <w:sz w:val="20"/>
                <w:szCs w:val="20"/>
              </w:rPr>
              <w:t>2</w:t>
            </w:r>
          </w:p>
        </w:tc>
        <w:tc>
          <w:tcPr>
            <w:tcW w:w="1278" w:type="pct"/>
            <w:noWrap/>
            <w:vAlign w:val="center"/>
          </w:tcPr>
          <w:p w:rsidR="00B24302" w:rsidRPr="004768BD" w:rsidRDefault="00B73D7E" w:rsidP="00913E54">
            <w:pPr>
              <w:jc w:val="center"/>
              <w:rPr>
                <w:rFonts w:ascii="Arial" w:hAnsi="Arial" w:cs="Arial"/>
                <w:b/>
                <w:color w:val="000000"/>
                <w:sz w:val="20"/>
                <w:szCs w:val="20"/>
              </w:rPr>
            </w:pPr>
            <w:r>
              <w:rPr>
                <w:rFonts w:ascii="Arial" w:hAnsi="Arial" w:cs="Arial"/>
                <w:b/>
                <w:color w:val="000000"/>
                <w:sz w:val="20"/>
                <w:szCs w:val="20"/>
              </w:rPr>
              <w:t>10,00</w:t>
            </w:r>
          </w:p>
        </w:tc>
      </w:tr>
      <w:tr w:rsidR="00B73D7E" w:rsidRPr="00DC6CA2" w:rsidTr="00913E54">
        <w:trPr>
          <w:trHeight w:val="284"/>
        </w:trPr>
        <w:tc>
          <w:tcPr>
            <w:tcW w:w="935" w:type="pct"/>
            <w:shd w:val="clear" w:color="auto" w:fill="E5B8B7"/>
            <w:noWrap/>
            <w:vAlign w:val="center"/>
          </w:tcPr>
          <w:p w:rsidR="00B73D7E" w:rsidRPr="00B24302" w:rsidRDefault="00B73D7E" w:rsidP="00913E54">
            <w:pPr>
              <w:jc w:val="center"/>
              <w:rPr>
                <w:rFonts w:ascii="Arial" w:hAnsi="Arial" w:cs="Arial"/>
                <w:color w:val="000000"/>
                <w:sz w:val="20"/>
                <w:szCs w:val="20"/>
              </w:rPr>
            </w:pPr>
            <w:r w:rsidRPr="00B24302">
              <w:rPr>
                <w:rFonts w:ascii="Arial" w:hAnsi="Arial" w:cs="Arial"/>
                <w:color w:val="000000"/>
                <w:sz w:val="20"/>
                <w:szCs w:val="20"/>
              </w:rPr>
              <w:t>2012. 1. negyedév</w:t>
            </w:r>
          </w:p>
        </w:tc>
        <w:tc>
          <w:tcPr>
            <w:tcW w:w="1503" w:type="pct"/>
            <w:noWrap/>
            <w:vAlign w:val="center"/>
          </w:tcPr>
          <w:p w:rsidR="00B73D7E" w:rsidRPr="004768BD" w:rsidRDefault="00B73D7E" w:rsidP="00913E54">
            <w:pPr>
              <w:jc w:val="center"/>
              <w:rPr>
                <w:rFonts w:ascii="Arial" w:hAnsi="Arial" w:cs="Arial"/>
                <w:color w:val="000000"/>
                <w:sz w:val="20"/>
                <w:szCs w:val="20"/>
              </w:rPr>
            </w:pPr>
            <w:r>
              <w:rPr>
                <w:rFonts w:ascii="Arial" w:hAnsi="Arial" w:cs="Arial"/>
                <w:color w:val="000000"/>
                <w:sz w:val="20"/>
                <w:szCs w:val="20"/>
              </w:rPr>
              <w:t>24</w:t>
            </w:r>
          </w:p>
        </w:tc>
        <w:tc>
          <w:tcPr>
            <w:tcW w:w="1284" w:type="pct"/>
            <w:noWrap/>
            <w:vAlign w:val="center"/>
          </w:tcPr>
          <w:p w:rsidR="00B73D7E" w:rsidRPr="004768BD" w:rsidRDefault="00B73D7E" w:rsidP="00913E54">
            <w:pPr>
              <w:jc w:val="center"/>
              <w:rPr>
                <w:rFonts w:ascii="Arial" w:hAnsi="Arial" w:cs="Arial"/>
                <w:color w:val="000000"/>
                <w:sz w:val="20"/>
                <w:szCs w:val="20"/>
              </w:rPr>
            </w:pPr>
            <w:r>
              <w:rPr>
                <w:rFonts w:ascii="Arial" w:hAnsi="Arial" w:cs="Arial"/>
                <w:color w:val="000000"/>
                <w:sz w:val="20"/>
                <w:szCs w:val="20"/>
              </w:rPr>
              <w:t>0</w:t>
            </w:r>
          </w:p>
        </w:tc>
        <w:tc>
          <w:tcPr>
            <w:tcW w:w="1278" w:type="pct"/>
            <w:noWrap/>
            <w:vAlign w:val="center"/>
          </w:tcPr>
          <w:p w:rsidR="00B73D7E" w:rsidRPr="004768BD" w:rsidRDefault="00B73D7E" w:rsidP="001D3ADE">
            <w:pPr>
              <w:jc w:val="center"/>
              <w:rPr>
                <w:rFonts w:ascii="Arial" w:hAnsi="Arial" w:cs="Arial"/>
                <w:color w:val="000000"/>
                <w:sz w:val="20"/>
                <w:szCs w:val="20"/>
              </w:rPr>
            </w:pPr>
            <w:r>
              <w:rPr>
                <w:rFonts w:ascii="Arial" w:hAnsi="Arial" w:cs="Arial"/>
                <w:color w:val="000000"/>
                <w:sz w:val="20"/>
                <w:szCs w:val="20"/>
              </w:rPr>
              <w:t>0,00</w:t>
            </w:r>
          </w:p>
        </w:tc>
      </w:tr>
      <w:tr w:rsidR="00B73D7E" w:rsidRPr="00DC6CA2" w:rsidTr="00913E54">
        <w:trPr>
          <w:trHeight w:val="284"/>
        </w:trPr>
        <w:tc>
          <w:tcPr>
            <w:tcW w:w="935" w:type="pct"/>
            <w:shd w:val="clear" w:color="auto" w:fill="E5B8B7"/>
            <w:noWrap/>
            <w:vAlign w:val="center"/>
          </w:tcPr>
          <w:p w:rsidR="00B73D7E" w:rsidRPr="00B24302" w:rsidRDefault="00B73D7E" w:rsidP="00913E54">
            <w:pPr>
              <w:jc w:val="center"/>
              <w:rPr>
                <w:rFonts w:ascii="Arial" w:hAnsi="Arial" w:cs="Arial"/>
                <w:color w:val="000000"/>
                <w:sz w:val="20"/>
                <w:szCs w:val="20"/>
              </w:rPr>
            </w:pPr>
            <w:r w:rsidRPr="00B24302">
              <w:rPr>
                <w:rFonts w:ascii="Arial" w:hAnsi="Arial" w:cs="Arial"/>
                <w:sz w:val="20"/>
                <w:szCs w:val="20"/>
              </w:rPr>
              <w:t>2012. 2. negyedév</w:t>
            </w:r>
          </w:p>
        </w:tc>
        <w:tc>
          <w:tcPr>
            <w:tcW w:w="1503" w:type="pct"/>
            <w:noWrap/>
            <w:vAlign w:val="center"/>
          </w:tcPr>
          <w:p w:rsidR="00B73D7E" w:rsidRPr="004768BD" w:rsidRDefault="00B73D7E" w:rsidP="00913E54">
            <w:pPr>
              <w:jc w:val="center"/>
              <w:rPr>
                <w:rFonts w:ascii="Arial" w:hAnsi="Arial" w:cs="Arial"/>
                <w:color w:val="000000"/>
                <w:sz w:val="20"/>
                <w:szCs w:val="20"/>
              </w:rPr>
            </w:pPr>
            <w:r>
              <w:rPr>
                <w:rFonts w:ascii="Arial" w:hAnsi="Arial" w:cs="Arial"/>
                <w:color w:val="000000"/>
                <w:sz w:val="20"/>
                <w:szCs w:val="20"/>
              </w:rPr>
              <w:t>25</w:t>
            </w:r>
          </w:p>
        </w:tc>
        <w:tc>
          <w:tcPr>
            <w:tcW w:w="1284" w:type="pct"/>
            <w:noWrap/>
            <w:vAlign w:val="center"/>
          </w:tcPr>
          <w:p w:rsidR="00B73D7E" w:rsidRPr="004768BD" w:rsidRDefault="00B73D7E" w:rsidP="00913E54">
            <w:pPr>
              <w:jc w:val="center"/>
              <w:rPr>
                <w:rFonts w:ascii="Arial" w:hAnsi="Arial" w:cs="Arial"/>
                <w:color w:val="000000"/>
                <w:sz w:val="20"/>
                <w:szCs w:val="20"/>
              </w:rPr>
            </w:pPr>
            <w:r>
              <w:rPr>
                <w:rFonts w:ascii="Arial" w:hAnsi="Arial" w:cs="Arial"/>
                <w:color w:val="000000"/>
                <w:sz w:val="20"/>
                <w:szCs w:val="20"/>
              </w:rPr>
              <w:t>0</w:t>
            </w:r>
          </w:p>
        </w:tc>
        <w:tc>
          <w:tcPr>
            <w:tcW w:w="1278" w:type="pct"/>
            <w:noWrap/>
            <w:vAlign w:val="center"/>
          </w:tcPr>
          <w:p w:rsidR="00B73D7E" w:rsidRPr="004768BD" w:rsidRDefault="00B73D7E" w:rsidP="001D3ADE">
            <w:pPr>
              <w:jc w:val="center"/>
              <w:rPr>
                <w:rFonts w:ascii="Arial" w:hAnsi="Arial" w:cs="Arial"/>
                <w:color w:val="000000"/>
                <w:sz w:val="20"/>
                <w:szCs w:val="20"/>
              </w:rPr>
            </w:pPr>
            <w:r>
              <w:rPr>
                <w:rFonts w:ascii="Arial" w:hAnsi="Arial" w:cs="Arial"/>
                <w:color w:val="000000"/>
                <w:sz w:val="20"/>
                <w:szCs w:val="20"/>
              </w:rPr>
              <w:t>0,00</w:t>
            </w:r>
          </w:p>
        </w:tc>
      </w:tr>
      <w:tr w:rsidR="00B73D7E" w:rsidRPr="00DC6CA2" w:rsidTr="00913E54">
        <w:trPr>
          <w:trHeight w:val="284"/>
        </w:trPr>
        <w:tc>
          <w:tcPr>
            <w:tcW w:w="935" w:type="pct"/>
            <w:shd w:val="clear" w:color="auto" w:fill="E5B8B7"/>
            <w:noWrap/>
            <w:vAlign w:val="center"/>
          </w:tcPr>
          <w:p w:rsidR="00B73D7E" w:rsidRPr="00B24302" w:rsidRDefault="00B73D7E" w:rsidP="00913E54">
            <w:pPr>
              <w:jc w:val="center"/>
              <w:rPr>
                <w:rFonts w:ascii="Arial" w:hAnsi="Arial" w:cs="Arial"/>
                <w:color w:val="000000"/>
                <w:sz w:val="20"/>
                <w:szCs w:val="20"/>
              </w:rPr>
            </w:pPr>
            <w:r w:rsidRPr="00B24302">
              <w:rPr>
                <w:rFonts w:ascii="Arial" w:hAnsi="Arial" w:cs="Arial"/>
                <w:color w:val="000000"/>
                <w:sz w:val="20"/>
                <w:szCs w:val="20"/>
              </w:rPr>
              <w:t>2012. 3. negyedév</w:t>
            </w:r>
          </w:p>
        </w:tc>
        <w:tc>
          <w:tcPr>
            <w:tcW w:w="1503" w:type="pct"/>
            <w:noWrap/>
            <w:vAlign w:val="center"/>
          </w:tcPr>
          <w:p w:rsidR="00B73D7E" w:rsidRPr="004768BD" w:rsidRDefault="00B73D7E" w:rsidP="00913E54">
            <w:pPr>
              <w:jc w:val="center"/>
              <w:rPr>
                <w:rFonts w:ascii="Arial" w:hAnsi="Arial" w:cs="Arial"/>
                <w:color w:val="000000"/>
                <w:sz w:val="20"/>
                <w:szCs w:val="20"/>
              </w:rPr>
            </w:pPr>
            <w:r>
              <w:rPr>
                <w:rFonts w:ascii="Arial" w:hAnsi="Arial" w:cs="Arial"/>
                <w:color w:val="000000"/>
                <w:sz w:val="20"/>
                <w:szCs w:val="20"/>
              </w:rPr>
              <w:t>16</w:t>
            </w:r>
          </w:p>
        </w:tc>
        <w:tc>
          <w:tcPr>
            <w:tcW w:w="1284" w:type="pct"/>
            <w:noWrap/>
            <w:vAlign w:val="center"/>
          </w:tcPr>
          <w:p w:rsidR="00B73D7E" w:rsidRPr="004768BD" w:rsidRDefault="00B73D7E" w:rsidP="00913E54">
            <w:pPr>
              <w:jc w:val="center"/>
              <w:rPr>
                <w:rFonts w:ascii="Arial" w:hAnsi="Arial" w:cs="Arial"/>
                <w:color w:val="000000"/>
                <w:sz w:val="20"/>
                <w:szCs w:val="20"/>
              </w:rPr>
            </w:pPr>
            <w:r>
              <w:rPr>
                <w:rFonts w:ascii="Arial" w:hAnsi="Arial" w:cs="Arial"/>
                <w:color w:val="000000"/>
                <w:sz w:val="20"/>
                <w:szCs w:val="20"/>
              </w:rPr>
              <w:t>0</w:t>
            </w:r>
          </w:p>
        </w:tc>
        <w:tc>
          <w:tcPr>
            <w:tcW w:w="1278" w:type="pct"/>
            <w:noWrap/>
            <w:vAlign w:val="center"/>
          </w:tcPr>
          <w:p w:rsidR="00B73D7E" w:rsidRPr="004768BD" w:rsidRDefault="00B73D7E" w:rsidP="001D3ADE">
            <w:pPr>
              <w:jc w:val="center"/>
              <w:rPr>
                <w:rFonts w:ascii="Arial" w:hAnsi="Arial" w:cs="Arial"/>
                <w:color w:val="000000"/>
                <w:sz w:val="20"/>
                <w:szCs w:val="20"/>
              </w:rPr>
            </w:pPr>
            <w:r>
              <w:rPr>
                <w:rFonts w:ascii="Arial" w:hAnsi="Arial" w:cs="Arial"/>
                <w:color w:val="000000"/>
                <w:sz w:val="20"/>
                <w:szCs w:val="20"/>
              </w:rPr>
              <w:t>0,00</w:t>
            </w:r>
          </w:p>
        </w:tc>
      </w:tr>
      <w:tr w:rsidR="00B73D7E" w:rsidRPr="00DC6CA2" w:rsidTr="00913E54">
        <w:trPr>
          <w:trHeight w:val="284"/>
        </w:trPr>
        <w:tc>
          <w:tcPr>
            <w:tcW w:w="935" w:type="pct"/>
            <w:shd w:val="clear" w:color="auto" w:fill="E5B8B7"/>
            <w:noWrap/>
            <w:vAlign w:val="center"/>
          </w:tcPr>
          <w:p w:rsidR="00B73D7E" w:rsidRPr="00B24302" w:rsidRDefault="00B73D7E" w:rsidP="00913E54">
            <w:pPr>
              <w:jc w:val="center"/>
              <w:rPr>
                <w:rFonts w:ascii="Arial" w:hAnsi="Arial" w:cs="Arial"/>
                <w:color w:val="000000"/>
                <w:sz w:val="20"/>
                <w:szCs w:val="20"/>
              </w:rPr>
            </w:pPr>
            <w:r w:rsidRPr="00B24302">
              <w:rPr>
                <w:rFonts w:ascii="Arial" w:hAnsi="Arial" w:cs="Arial"/>
                <w:color w:val="000000"/>
                <w:sz w:val="20"/>
                <w:szCs w:val="20"/>
              </w:rPr>
              <w:t>2012. 4. negyedév</w:t>
            </w:r>
          </w:p>
        </w:tc>
        <w:tc>
          <w:tcPr>
            <w:tcW w:w="1503" w:type="pct"/>
            <w:noWrap/>
            <w:vAlign w:val="center"/>
          </w:tcPr>
          <w:p w:rsidR="00B73D7E" w:rsidRPr="004768BD" w:rsidRDefault="00B73D7E" w:rsidP="00913E54">
            <w:pPr>
              <w:jc w:val="center"/>
              <w:rPr>
                <w:rFonts w:ascii="Arial" w:hAnsi="Arial" w:cs="Arial"/>
                <w:color w:val="000000"/>
                <w:sz w:val="20"/>
                <w:szCs w:val="20"/>
              </w:rPr>
            </w:pPr>
            <w:r>
              <w:rPr>
                <w:rFonts w:ascii="Arial" w:hAnsi="Arial" w:cs="Arial"/>
                <w:color w:val="000000"/>
                <w:sz w:val="20"/>
                <w:szCs w:val="20"/>
              </w:rPr>
              <w:t>23</w:t>
            </w:r>
          </w:p>
        </w:tc>
        <w:tc>
          <w:tcPr>
            <w:tcW w:w="1284" w:type="pct"/>
            <w:noWrap/>
            <w:vAlign w:val="center"/>
          </w:tcPr>
          <w:p w:rsidR="00B73D7E" w:rsidRPr="004768BD" w:rsidRDefault="00B73D7E" w:rsidP="00913E54">
            <w:pPr>
              <w:jc w:val="center"/>
              <w:rPr>
                <w:rFonts w:ascii="Arial" w:hAnsi="Arial" w:cs="Arial"/>
                <w:color w:val="000000"/>
                <w:sz w:val="20"/>
                <w:szCs w:val="20"/>
              </w:rPr>
            </w:pPr>
            <w:r>
              <w:rPr>
                <w:rFonts w:ascii="Arial" w:hAnsi="Arial" w:cs="Arial"/>
                <w:color w:val="000000"/>
                <w:sz w:val="20"/>
                <w:szCs w:val="20"/>
              </w:rPr>
              <w:t>0</w:t>
            </w:r>
          </w:p>
        </w:tc>
        <w:tc>
          <w:tcPr>
            <w:tcW w:w="1278" w:type="pct"/>
            <w:noWrap/>
            <w:vAlign w:val="center"/>
          </w:tcPr>
          <w:p w:rsidR="00B73D7E" w:rsidRPr="004768BD" w:rsidRDefault="00B73D7E" w:rsidP="001D3ADE">
            <w:pPr>
              <w:jc w:val="center"/>
              <w:rPr>
                <w:rFonts w:ascii="Arial" w:hAnsi="Arial" w:cs="Arial"/>
                <w:color w:val="000000"/>
                <w:sz w:val="20"/>
                <w:szCs w:val="20"/>
              </w:rPr>
            </w:pPr>
            <w:r>
              <w:rPr>
                <w:rFonts w:ascii="Arial" w:hAnsi="Arial" w:cs="Arial"/>
                <w:color w:val="000000"/>
                <w:sz w:val="20"/>
                <w:szCs w:val="20"/>
              </w:rPr>
              <w:t>0,00</w:t>
            </w:r>
          </w:p>
        </w:tc>
      </w:tr>
      <w:tr w:rsidR="00B73D7E" w:rsidRPr="00E87961" w:rsidTr="00913E54">
        <w:trPr>
          <w:trHeight w:val="284"/>
        </w:trPr>
        <w:tc>
          <w:tcPr>
            <w:tcW w:w="935" w:type="pct"/>
            <w:shd w:val="clear" w:color="auto" w:fill="E5B8B7"/>
            <w:noWrap/>
            <w:vAlign w:val="center"/>
          </w:tcPr>
          <w:p w:rsidR="00B73D7E" w:rsidRPr="00B24302" w:rsidRDefault="00B73D7E" w:rsidP="00913E54">
            <w:pPr>
              <w:jc w:val="center"/>
              <w:rPr>
                <w:rFonts w:ascii="Arial" w:hAnsi="Arial" w:cs="Arial"/>
                <w:b/>
                <w:color w:val="000000"/>
                <w:sz w:val="20"/>
                <w:szCs w:val="20"/>
              </w:rPr>
            </w:pPr>
            <w:r w:rsidRPr="00B24302">
              <w:rPr>
                <w:rFonts w:ascii="Arial" w:hAnsi="Arial" w:cs="Arial"/>
                <w:b/>
                <w:color w:val="000000"/>
                <w:sz w:val="20"/>
                <w:szCs w:val="20"/>
              </w:rPr>
              <w:t>2012. átlag</w:t>
            </w:r>
          </w:p>
        </w:tc>
        <w:tc>
          <w:tcPr>
            <w:tcW w:w="1503" w:type="pct"/>
            <w:noWrap/>
            <w:vAlign w:val="center"/>
          </w:tcPr>
          <w:p w:rsidR="00B73D7E" w:rsidRPr="004768BD" w:rsidRDefault="00B73D7E" w:rsidP="00913E54">
            <w:pPr>
              <w:jc w:val="center"/>
              <w:rPr>
                <w:rFonts w:ascii="Arial" w:hAnsi="Arial" w:cs="Arial"/>
                <w:b/>
                <w:color w:val="000000"/>
                <w:sz w:val="20"/>
                <w:szCs w:val="20"/>
              </w:rPr>
            </w:pPr>
            <w:r>
              <w:rPr>
                <w:rFonts w:ascii="Arial" w:hAnsi="Arial" w:cs="Arial"/>
                <w:b/>
                <w:color w:val="000000"/>
                <w:sz w:val="20"/>
                <w:szCs w:val="20"/>
              </w:rPr>
              <w:t>22</w:t>
            </w:r>
          </w:p>
        </w:tc>
        <w:tc>
          <w:tcPr>
            <w:tcW w:w="1284" w:type="pct"/>
            <w:noWrap/>
            <w:vAlign w:val="center"/>
          </w:tcPr>
          <w:p w:rsidR="00B73D7E" w:rsidRPr="004768BD" w:rsidRDefault="00B73D7E" w:rsidP="00913E54">
            <w:pPr>
              <w:jc w:val="center"/>
              <w:rPr>
                <w:rFonts w:ascii="Arial" w:hAnsi="Arial" w:cs="Arial"/>
                <w:b/>
                <w:color w:val="000000"/>
                <w:sz w:val="20"/>
                <w:szCs w:val="20"/>
              </w:rPr>
            </w:pPr>
            <w:r>
              <w:rPr>
                <w:rFonts w:ascii="Arial" w:hAnsi="Arial" w:cs="Arial"/>
                <w:b/>
                <w:color w:val="000000"/>
                <w:sz w:val="20"/>
                <w:szCs w:val="20"/>
              </w:rPr>
              <w:t>0</w:t>
            </w:r>
          </w:p>
        </w:tc>
        <w:tc>
          <w:tcPr>
            <w:tcW w:w="1278" w:type="pct"/>
            <w:noWrap/>
            <w:vAlign w:val="center"/>
          </w:tcPr>
          <w:p w:rsidR="00B73D7E" w:rsidRPr="00B73D7E" w:rsidRDefault="00B73D7E" w:rsidP="001D3ADE">
            <w:pPr>
              <w:jc w:val="center"/>
              <w:rPr>
                <w:rFonts w:ascii="Arial" w:hAnsi="Arial" w:cs="Arial"/>
                <w:b/>
                <w:color w:val="000000"/>
                <w:sz w:val="20"/>
                <w:szCs w:val="20"/>
              </w:rPr>
            </w:pPr>
            <w:r w:rsidRPr="00B73D7E">
              <w:rPr>
                <w:rFonts w:ascii="Arial" w:hAnsi="Arial" w:cs="Arial"/>
                <w:b/>
                <w:color w:val="000000"/>
                <w:sz w:val="20"/>
                <w:szCs w:val="20"/>
              </w:rPr>
              <w:t>0,00</w:t>
            </w:r>
          </w:p>
        </w:tc>
      </w:tr>
    </w:tbl>
    <w:p w:rsidR="00B24302" w:rsidRDefault="00B24302" w:rsidP="00B24302">
      <w:pPr>
        <w:spacing w:before="120"/>
        <w:rPr>
          <w:color w:val="000000"/>
        </w:rPr>
      </w:pPr>
      <w:r w:rsidRPr="00B24302">
        <w:rPr>
          <w:color w:val="000000"/>
        </w:rPr>
        <w:t xml:space="preserve">Forrás: </w:t>
      </w:r>
      <w:proofErr w:type="spellStart"/>
      <w:r w:rsidRPr="00B24302">
        <w:rPr>
          <w:color w:val="000000"/>
        </w:rPr>
        <w:t>TeIR</w:t>
      </w:r>
      <w:proofErr w:type="spellEnd"/>
      <w:r w:rsidRPr="00B24302">
        <w:rPr>
          <w:color w:val="000000"/>
        </w:rPr>
        <w:t>, Nemzeti Munkaügyi Hivatal</w:t>
      </w:r>
    </w:p>
    <w:p w:rsidR="00160E56" w:rsidRDefault="00160E56" w:rsidP="00B24302">
      <w:pPr>
        <w:spacing w:before="120"/>
        <w:rPr>
          <w:color w:val="000000"/>
        </w:rPr>
      </w:pPr>
    </w:p>
    <w:p w:rsidR="00324257" w:rsidRDefault="00324257" w:rsidP="00E64B21">
      <w:pPr>
        <w:spacing w:line="360" w:lineRule="auto"/>
        <w:ind w:firstLine="709"/>
        <w:jc w:val="both"/>
        <w:rPr>
          <w:color w:val="000000"/>
        </w:rPr>
        <w:sectPr w:rsidR="00324257" w:rsidSect="00580654">
          <w:pgSz w:w="11906" w:h="16838" w:code="9"/>
          <w:pgMar w:top="1418" w:right="1247" w:bottom="1418" w:left="1247" w:header="709" w:footer="709" w:gutter="0"/>
          <w:cols w:space="708"/>
          <w:docGrid w:linePitch="360"/>
        </w:sectPr>
      </w:pPr>
    </w:p>
    <w:p w:rsidR="006C3CA4" w:rsidRPr="00A506DB" w:rsidRDefault="00A506DB" w:rsidP="002F1394">
      <w:pPr>
        <w:autoSpaceDE w:val="0"/>
        <w:autoSpaceDN w:val="0"/>
        <w:adjustRightInd w:val="0"/>
        <w:spacing w:line="360" w:lineRule="auto"/>
        <w:jc w:val="center"/>
        <w:rPr>
          <w:b/>
        </w:rPr>
      </w:pPr>
      <w:r w:rsidRPr="00A506DB">
        <w:rPr>
          <w:b/>
        </w:rPr>
        <w:t>Járadékra jogosult regisztrált munkanélküliek száma</w:t>
      </w:r>
    </w:p>
    <w:tbl>
      <w:tblPr>
        <w:tblW w:w="0" w:type="auto"/>
        <w:jc w:val="center"/>
        <w:tblCellMar>
          <w:left w:w="70" w:type="dxa"/>
          <w:right w:w="70" w:type="dxa"/>
        </w:tblCellMar>
        <w:tblLook w:val="00A0" w:firstRow="1" w:lastRow="0" w:firstColumn="1" w:lastColumn="0" w:noHBand="0" w:noVBand="0"/>
      </w:tblPr>
      <w:tblGrid>
        <w:gridCol w:w="921"/>
        <w:gridCol w:w="3402"/>
        <w:gridCol w:w="1984"/>
        <w:gridCol w:w="1418"/>
      </w:tblGrid>
      <w:tr w:rsidR="00A506DB" w:rsidRPr="00DC6CA2" w:rsidTr="00913E54">
        <w:trPr>
          <w:trHeight w:val="284"/>
          <w:jc w:val="center"/>
        </w:trPr>
        <w:tc>
          <w:tcPr>
            <w:tcW w:w="921" w:type="dxa"/>
            <w:vMerge w:val="restart"/>
            <w:tcBorders>
              <w:top w:val="single" w:sz="4" w:space="0" w:color="auto"/>
              <w:left w:val="single" w:sz="4" w:space="0" w:color="auto"/>
              <w:right w:val="single" w:sz="4" w:space="0" w:color="auto"/>
            </w:tcBorders>
            <w:shd w:val="clear" w:color="auto" w:fill="E5B8B7"/>
            <w:noWrap/>
            <w:vAlign w:val="center"/>
          </w:tcPr>
          <w:p w:rsidR="00A506DB" w:rsidRPr="00A506DB" w:rsidRDefault="00A506DB" w:rsidP="00A506DB">
            <w:pPr>
              <w:jc w:val="center"/>
              <w:rPr>
                <w:rFonts w:ascii="Arial" w:hAnsi="Arial" w:cs="Arial"/>
                <w:b/>
                <w:color w:val="000000"/>
                <w:sz w:val="20"/>
                <w:szCs w:val="20"/>
              </w:rPr>
            </w:pPr>
            <w:r>
              <w:rPr>
                <w:rFonts w:ascii="Arial" w:hAnsi="Arial" w:cs="Arial"/>
                <w:b/>
                <w:color w:val="000000"/>
                <w:sz w:val="20"/>
                <w:szCs w:val="20"/>
              </w:rPr>
              <w:t>év</w:t>
            </w:r>
          </w:p>
        </w:tc>
        <w:tc>
          <w:tcPr>
            <w:tcW w:w="3402" w:type="dxa"/>
            <w:tcBorders>
              <w:top w:val="single" w:sz="4" w:space="0" w:color="auto"/>
              <w:left w:val="nil"/>
              <w:bottom w:val="single" w:sz="4" w:space="0" w:color="auto"/>
              <w:right w:val="single" w:sz="4" w:space="0" w:color="auto"/>
            </w:tcBorders>
            <w:shd w:val="clear" w:color="auto" w:fill="E5B8B7"/>
            <w:vAlign w:val="center"/>
          </w:tcPr>
          <w:p w:rsidR="00A506DB" w:rsidRDefault="00A506DB" w:rsidP="00913E54">
            <w:pPr>
              <w:jc w:val="center"/>
              <w:rPr>
                <w:rFonts w:ascii="Arial" w:hAnsi="Arial" w:cs="Arial"/>
                <w:b/>
                <w:color w:val="000000"/>
                <w:sz w:val="20"/>
                <w:szCs w:val="20"/>
              </w:rPr>
            </w:pPr>
            <w:r w:rsidRPr="00A506DB">
              <w:rPr>
                <w:rFonts w:ascii="Arial" w:hAnsi="Arial" w:cs="Arial"/>
                <w:b/>
                <w:color w:val="000000"/>
                <w:sz w:val="20"/>
                <w:szCs w:val="20"/>
              </w:rPr>
              <w:t>nyilvántartott álláskeresők száma</w:t>
            </w:r>
          </w:p>
          <w:p w:rsidR="00A506DB" w:rsidRPr="00A506DB" w:rsidRDefault="00A506DB" w:rsidP="00913E54">
            <w:pPr>
              <w:jc w:val="center"/>
              <w:rPr>
                <w:rFonts w:ascii="Arial" w:hAnsi="Arial" w:cs="Arial"/>
                <w:b/>
                <w:color w:val="000000"/>
                <w:sz w:val="20"/>
                <w:szCs w:val="20"/>
              </w:rPr>
            </w:pPr>
            <w:r>
              <w:rPr>
                <w:rFonts w:ascii="Arial" w:hAnsi="Arial" w:cs="Arial"/>
                <w:b/>
                <w:color w:val="000000"/>
                <w:sz w:val="20"/>
                <w:szCs w:val="20"/>
              </w:rPr>
              <w:t>(éves átlag)</w:t>
            </w:r>
          </w:p>
        </w:tc>
        <w:tc>
          <w:tcPr>
            <w:tcW w:w="3402" w:type="dxa"/>
            <w:gridSpan w:val="2"/>
            <w:tcBorders>
              <w:top w:val="single" w:sz="4" w:space="0" w:color="auto"/>
              <w:left w:val="nil"/>
              <w:bottom w:val="single" w:sz="4" w:space="0" w:color="auto"/>
              <w:right w:val="single" w:sz="4" w:space="0" w:color="auto"/>
            </w:tcBorders>
            <w:shd w:val="clear" w:color="auto" w:fill="E5B8B7"/>
            <w:vAlign w:val="center"/>
          </w:tcPr>
          <w:p w:rsidR="00A506DB" w:rsidRPr="00A506DB" w:rsidRDefault="00A506DB" w:rsidP="00913E54">
            <w:pPr>
              <w:jc w:val="center"/>
              <w:rPr>
                <w:rFonts w:ascii="Arial" w:hAnsi="Arial" w:cs="Arial"/>
                <w:b/>
                <w:color w:val="000000"/>
                <w:sz w:val="20"/>
                <w:szCs w:val="20"/>
              </w:rPr>
            </w:pPr>
            <w:r w:rsidRPr="00A506DB">
              <w:rPr>
                <w:rFonts w:ascii="Arial" w:hAnsi="Arial" w:cs="Arial"/>
                <w:b/>
                <w:color w:val="000000"/>
                <w:sz w:val="20"/>
                <w:szCs w:val="20"/>
              </w:rPr>
              <w:t>álláskeresési járadékra jogosultak </w:t>
            </w:r>
          </w:p>
        </w:tc>
      </w:tr>
      <w:tr w:rsidR="00A506DB" w:rsidRPr="00DC6CA2" w:rsidTr="00913E54">
        <w:trPr>
          <w:trHeight w:val="284"/>
          <w:jc w:val="center"/>
        </w:trPr>
        <w:tc>
          <w:tcPr>
            <w:tcW w:w="921" w:type="dxa"/>
            <w:vMerge/>
            <w:tcBorders>
              <w:left w:val="single" w:sz="4" w:space="0" w:color="auto"/>
              <w:bottom w:val="single" w:sz="4" w:space="0" w:color="auto"/>
              <w:right w:val="single" w:sz="4" w:space="0" w:color="auto"/>
            </w:tcBorders>
            <w:shd w:val="clear" w:color="auto" w:fill="E5B8B7"/>
            <w:noWrap/>
            <w:vAlign w:val="center"/>
          </w:tcPr>
          <w:p w:rsidR="00A506DB" w:rsidRPr="00A506DB" w:rsidRDefault="00A506DB" w:rsidP="00913E54">
            <w:pPr>
              <w:jc w:val="center"/>
              <w:rPr>
                <w:rFonts w:ascii="Arial" w:hAnsi="Arial" w:cs="Arial"/>
                <w:b/>
                <w:color w:val="000000"/>
                <w:sz w:val="20"/>
                <w:szCs w:val="20"/>
              </w:rPr>
            </w:pPr>
          </w:p>
        </w:tc>
        <w:tc>
          <w:tcPr>
            <w:tcW w:w="3402" w:type="dxa"/>
            <w:tcBorders>
              <w:top w:val="single" w:sz="4" w:space="0" w:color="auto"/>
              <w:left w:val="nil"/>
              <w:bottom w:val="single" w:sz="4" w:space="0" w:color="auto"/>
              <w:right w:val="single" w:sz="4" w:space="0" w:color="auto"/>
            </w:tcBorders>
            <w:shd w:val="clear" w:color="auto" w:fill="E5B8B7"/>
            <w:noWrap/>
            <w:vAlign w:val="center"/>
          </w:tcPr>
          <w:p w:rsidR="00A506DB" w:rsidRPr="00A506DB" w:rsidRDefault="00A506DB" w:rsidP="00913E54">
            <w:pPr>
              <w:jc w:val="center"/>
              <w:rPr>
                <w:rFonts w:ascii="Arial" w:hAnsi="Arial" w:cs="Arial"/>
                <w:b/>
                <w:color w:val="000000"/>
                <w:sz w:val="20"/>
                <w:szCs w:val="20"/>
              </w:rPr>
            </w:pPr>
            <w:r w:rsidRPr="00A506DB">
              <w:rPr>
                <w:rFonts w:ascii="Arial" w:hAnsi="Arial" w:cs="Arial"/>
                <w:b/>
                <w:color w:val="000000"/>
                <w:sz w:val="20"/>
                <w:szCs w:val="20"/>
              </w:rPr>
              <w:t>fő</w:t>
            </w:r>
          </w:p>
        </w:tc>
        <w:tc>
          <w:tcPr>
            <w:tcW w:w="1984" w:type="dxa"/>
            <w:tcBorders>
              <w:top w:val="single" w:sz="4" w:space="0" w:color="auto"/>
              <w:left w:val="nil"/>
              <w:bottom w:val="single" w:sz="4" w:space="0" w:color="auto"/>
              <w:right w:val="single" w:sz="4" w:space="0" w:color="auto"/>
            </w:tcBorders>
            <w:shd w:val="clear" w:color="auto" w:fill="E5B8B7"/>
            <w:noWrap/>
            <w:vAlign w:val="center"/>
          </w:tcPr>
          <w:p w:rsidR="00A506DB" w:rsidRPr="00A506DB" w:rsidRDefault="00A506DB" w:rsidP="00913E54">
            <w:pPr>
              <w:jc w:val="center"/>
              <w:rPr>
                <w:rFonts w:ascii="Arial" w:hAnsi="Arial" w:cs="Arial"/>
                <w:b/>
                <w:color w:val="000000"/>
                <w:sz w:val="20"/>
                <w:szCs w:val="20"/>
              </w:rPr>
            </w:pPr>
            <w:r w:rsidRPr="00A506DB">
              <w:rPr>
                <w:rFonts w:ascii="Arial" w:hAnsi="Arial" w:cs="Arial"/>
                <w:b/>
                <w:color w:val="000000"/>
                <w:sz w:val="20"/>
                <w:szCs w:val="20"/>
              </w:rPr>
              <w:t>fő</w:t>
            </w:r>
          </w:p>
        </w:tc>
        <w:tc>
          <w:tcPr>
            <w:tcW w:w="1418" w:type="dxa"/>
            <w:tcBorders>
              <w:top w:val="single" w:sz="4" w:space="0" w:color="auto"/>
              <w:left w:val="nil"/>
              <w:bottom w:val="single" w:sz="4" w:space="0" w:color="auto"/>
              <w:right w:val="single" w:sz="4" w:space="0" w:color="auto"/>
            </w:tcBorders>
            <w:shd w:val="clear" w:color="auto" w:fill="E5B8B7"/>
            <w:noWrap/>
            <w:vAlign w:val="center"/>
          </w:tcPr>
          <w:p w:rsidR="00A506DB" w:rsidRPr="00A506DB" w:rsidRDefault="00A506DB" w:rsidP="00913E54">
            <w:pPr>
              <w:jc w:val="center"/>
              <w:rPr>
                <w:rFonts w:ascii="Arial" w:hAnsi="Arial" w:cs="Arial"/>
                <w:b/>
                <w:color w:val="000000"/>
                <w:sz w:val="20"/>
                <w:szCs w:val="20"/>
              </w:rPr>
            </w:pPr>
            <w:r w:rsidRPr="00A506DB">
              <w:rPr>
                <w:rFonts w:ascii="Arial" w:hAnsi="Arial" w:cs="Arial"/>
                <w:b/>
                <w:color w:val="000000"/>
                <w:sz w:val="20"/>
                <w:szCs w:val="20"/>
              </w:rPr>
              <w:t>%</w:t>
            </w:r>
          </w:p>
        </w:tc>
      </w:tr>
      <w:tr w:rsidR="006C3CA4" w:rsidRPr="00DC6CA2" w:rsidTr="00913E54">
        <w:trPr>
          <w:trHeight w:val="284"/>
          <w:jc w:val="center"/>
        </w:trPr>
        <w:tc>
          <w:tcPr>
            <w:tcW w:w="921" w:type="dxa"/>
            <w:tcBorders>
              <w:top w:val="single" w:sz="4" w:space="0" w:color="auto"/>
              <w:left w:val="single" w:sz="4" w:space="0" w:color="auto"/>
              <w:bottom w:val="single" w:sz="4" w:space="0" w:color="auto"/>
              <w:right w:val="single" w:sz="4" w:space="0" w:color="auto"/>
            </w:tcBorders>
            <w:shd w:val="clear" w:color="auto" w:fill="E5B8B7"/>
            <w:noWrap/>
            <w:vAlign w:val="center"/>
          </w:tcPr>
          <w:p w:rsidR="006C3CA4" w:rsidRPr="00A506DB" w:rsidRDefault="006C3CA4" w:rsidP="00913E54">
            <w:pPr>
              <w:jc w:val="center"/>
              <w:rPr>
                <w:rFonts w:ascii="Arial" w:hAnsi="Arial" w:cs="Arial"/>
                <w:b/>
                <w:color w:val="000000"/>
                <w:sz w:val="20"/>
                <w:szCs w:val="20"/>
              </w:rPr>
            </w:pPr>
            <w:r w:rsidRPr="00A506DB">
              <w:rPr>
                <w:rFonts w:ascii="Arial" w:hAnsi="Arial" w:cs="Arial"/>
                <w:b/>
                <w:color w:val="000000"/>
                <w:sz w:val="20"/>
                <w:szCs w:val="20"/>
              </w:rPr>
              <w:t>2008</w:t>
            </w:r>
          </w:p>
        </w:tc>
        <w:tc>
          <w:tcPr>
            <w:tcW w:w="3402" w:type="dxa"/>
            <w:tcBorders>
              <w:top w:val="nil"/>
              <w:left w:val="nil"/>
              <w:bottom w:val="single" w:sz="4" w:space="0" w:color="auto"/>
              <w:right w:val="single" w:sz="4" w:space="0" w:color="auto"/>
            </w:tcBorders>
            <w:noWrap/>
            <w:vAlign w:val="center"/>
          </w:tcPr>
          <w:p w:rsidR="006C3CA4" w:rsidRPr="00A506DB" w:rsidRDefault="00B73D7E" w:rsidP="00913E54">
            <w:pPr>
              <w:jc w:val="center"/>
              <w:rPr>
                <w:rFonts w:ascii="Arial" w:hAnsi="Arial" w:cs="Arial"/>
                <w:color w:val="000000"/>
                <w:sz w:val="20"/>
                <w:szCs w:val="20"/>
              </w:rPr>
            </w:pPr>
            <w:r>
              <w:rPr>
                <w:rFonts w:ascii="Arial" w:hAnsi="Arial" w:cs="Arial"/>
                <w:color w:val="000000"/>
                <w:sz w:val="20"/>
                <w:szCs w:val="20"/>
              </w:rPr>
              <w:t>16</w:t>
            </w:r>
          </w:p>
        </w:tc>
        <w:tc>
          <w:tcPr>
            <w:tcW w:w="1984" w:type="dxa"/>
            <w:tcBorders>
              <w:top w:val="nil"/>
              <w:left w:val="nil"/>
              <w:bottom w:val="single" w:sz="4" w:space="0" w:color="auto"/>
              <w:right w:val="single" w:sz="4" w:space="0" w:color="auto"/>
            </w:tcBorders>
            <w:noWrap/>
            <w:vAlign w:val="center"/>
          </w:tcPr>
          <w:p w:rsidR="006C3CA4" w:rsidRPr="00A506DB" w:rsidRDefault="00B73D7E" w:rsidP="00913E54">
            <w:pPr>
              <w:jc w:val="center"/>
              <w:rPr>
                <w:rFonts w:ascii="Arial" w:hAnsi="Arial" w:cs="Arial"/>
                <w:color w:val="000000"/>
                <w:sz w:val="20"/>
                <w:szCs w:val="20"/>
              </w:rPr>
            </w:pPr>
            <w:r>
              <w:rPr>
                <w:rFonts w:ascii="Arial" w:hAnsi="Arial" w:cs="Arial"/>
                <w:color w:val="000000"/>
                <w:sz w:val="20"/>
                <w:szCs w:val="20"/>
              </w:rPr>
              <w:t>6</w:t>
            </w:r>
          </w:p>
        </w:tc>
        <w:tc>
          <w:tcPr>
            <w:tcW w:w="1418" w:type="dxa"/>
            <w:tcBorders>
              <w:top w:val="nil"/>
              <w:left w:val="nil"/>
              <w:bottom w:val="single" w:sz="4" w:space="0" w:color="auto"/>
              <w:right w:val="single" w:sz="4" w:space="0" w:color="auto"/>
            </w:tcBorders>
            <w:noWrap/>
            <w:vAlign w:val="center"/>
          </w:tcPr>
          <w:p w:rsidR="006C3CA4" w:rsidRPr="00A506DB" w:rsidRDefault="0057385B" w:rsidP="00913E54">
            <w:pPr>
              <w:jc w:val="center"/>
              <w:rPr>
                <w:rFonts w:ascii="Arial" w:hAnsi="Arial" w:cs="Arial"/>
                <w:color w:val="000000"/>
                <w:sz w:val="20"/>
                <w:szCs w:val="20"/>
              </w:rPr>
            </w:pPr>
            <w:r>
              <w:rPr>
                <w:rFonts w:ascii="Arial" w:hAnsi="Arial" w:cs="Arial"/>
                <w:color w:val="000000"/>
                <w:sz w:val="20"/>
                <w:szCs w:val="20"/>
              </w:rPr>
              <w:t>37,50</w:t>
            </w:r>
          </w:p>
        </w:tc>
      </w:tr>
      <w:tr w:rsidR="006C3CA4" w:rsidRPr="00DC6CA2" w:rsidTr="00913E54">
        <w:trPr>
          <w:trHeight w:val="284"/>
          <w:jc w:val="center"/>
        </w:trPr>
        <w:tc>
          <w:tcPr>
            <w:tcW w:w="921" w:type="dxa"/>
            <w:tcBorders>
              <w:top w:val="single" w:sz="4" w:space="0" w:color="auto"/>
              <w:left w:val="single" w:sz="4" w:space="0" w:color="auto"/>
              <w:bottom w:val="single" w:sz="4" w:space="0" w:color="auto"/>
              <w:right w:val="single" w:sz="4" w:space="0" w:color="auto"/>
            </w:tcBorders>
            <w:shd w:val="clear" w:color="auto" w:fill="E5B8B7"/>
            <w:noWrap/>
            <w:vAlign w:val="center"/>
          </w:tcPr>
          <w:p w:rsidR="006C3CA4" w:rsidRPr="00A506DB" w:rsidRDefault="006C3CA4" w:rsidP="00913E54">
            <w:pPr>
              <w:jc w:val="center"/>
              <w:rPr>
                <w:rFonts w:ascii="Arial" w:hAnsi="Arial" w:cs="Arial"/>
                <w:b/>
                <w:color w:val="000000"/>
                <w:sz w:val="20"/>
                <w:szCs w:val="20"/>
              </w:rPr>
            </w:pPr>
            <w:r w:rsidRPr="00A506DB">
              <w:rPr>
                <w:rFonts w:ascii="Arial" w:hAnsi="Arial" w:cs="Arial"/>
                <w:b/>
                <w:color w:val="000000"/>
                <w:sz w:val="20"/>
                <w:szCs w:val="20"/>
              </w:rPr>
              <w:t>2009</w:t>
            </w:r>
          </w:p>
        </w:tc>
        <w:tc>
          <w:tcPr>
            <w:tcW w:w="3402" w:type="dxa"/>
            <w:tcBorders>
              <w:top w:val="nil"/>
              <w:left w:val="nil"/>
              <w:bottom w:val="single" w:sz="4" w:space="0" w:color="auto"/>
              <w:right w:val="single" w:sz="4" w:space="0" w:color="auto"/>
            </w:tcBorders>
            <w:noWrap/>
            <w:vAlign w:val="center"/>
          </w:tcPr>
          <w:p w:rsidR="006C3CA4" w:rsidRPr="00A506DB" w:rsidRDefault="00B73D7E" w:rsidP="00913E54">
            <w:pPr>
              <w:jc w:val="center"/>
              <w:rPr>
                <w:rFonts w:ascii="Arial" w:hAnsi="Arial" w:cs="Arial"/>
                <w:color w:val="000000"/>
                <w:sz w:val="20"/>
                <w:szCs w:val="20"/>
              </w:rPr>
            </w:pPr>
            <w:r>
              <w:rPr>
                <w:rFonts w:ascii="Arial" w:hAnsi="Arial" w:cs="Arial"/>
                <w:color w:val="000000"/>
                <w:sz w:val="20"/>
                <w:szCs w:val="20"/>
              </w:rPr>
              <w:t>20</w:t>
            </w:r>
          </w:p>
        </w:tc>
        <w:tc>
          <w:tcPr>
            <w:tcW w:w="1984" w:type="dxa"/>
            <w:tcBorders>
              <w:top w:val="nil"/>
              <w:left w:val="nil"/>
              <w:bottom w:val="single" w:sz="4" w:space="0" w:color="auto"/>
              <w:right w:val="single" w:sz="4" w:space="0" w:color="auto"/>
            </w:tcBorders>
            <w:noWrap/>
            <w:vAlign w:val="center"/>
          </w:tcPr>
          <w:p w:rsidR="006C3CA4" w:rsidRPr="00A506DB" w:rsidRDefault="00B73D7E" w:rsidP="00913E54">
            <w:pPr>
              <w:jc w:val="center"/>
              <w:rPr>
                <w:rFonts w:ascii="Arial" w:hAnsi="Arial" w:cs="Arial"/>
                <w:color w:val="000000"/>
                <w:sz w:val="20"/>
                <w:szCs w:val="20"/>
              </w:rPr>
            </w:pPr>
            <w:r>
              <w:rPr>
                <w:rFonts w:ascii="Arial" w:hAnsi="Arial" w:cs="Arial"/>
                <w:color w:val="000000"/>
                <w:sz w:val="20"/>
                <w:szCs w:val="20"/>
              </w:rPr>
              <w:t>8</w:t>
            </w:r>
          </w:p>
        </w:tc>
        <w:tc>
          <w:tcPr>
            <w:tcW w:w="1418" w:type="dxa"/>
            <w:tcBorders>
              <w:top w:val="nil"/>
              <w:left w:val="nil"/>
              <w:bottom w:val="single" w:sz="4" w:space="0" w:color="auto"/>
              <w:right w:val="single" w:sz="4" w:space="0" w:color="auto"/>
            </w:tcBorders>
            <w:noWrap/>
            <w:vAlign w:val="center"/>
          </w:tcPr>
          <w:p w:rsidR="006C3CA4" w:rsidRPr="00A506DB" w:rsidRDefault="0057385B" w:rsidP="00913E54">
            <w:pPr>
              <w:jc w:val="center"/>
              <w:rPr>
                <w:rFonts w:ascii="Arial" w:hAnsi="Arial" w:cs="Arial"/>
                <w:color w:val="000000"/>
                <w:sz w:val="20"/>
                <w:szCs w:val="20"/>
              </w:rPr>
            </w:pPr>
            <w:r>
              <w:rPr>
                <w:rFonts w:ascii="Arial" w:hAnsi="Arial" w:cs="Arial"/>
                <w:color w:val="000000"/>
                <w:sz w:val="20"/>
                <w:szCs w:val="20"/>
              </w:rPr>
              <w:t>40,00</w:t>
            </w:r>
          </w:p>
        </w:tc>
      </w:tr>
      <w:tr w:rsidR="006C3CA4" w:rsidRPr="00DC6CA2" w:rsidTr="00913E54">
        <w:trPr>
          <w:trHeight w:val="284"/>
          <w:jc w:val="center"/>
        </w:trPr>
        <w:tc>
          <w:tcPr>
            <w:tcW w:w="921" w:type="dxa"/>
            <w:tcBorders>
              <w:top w:val="single" w:sz="4" w:space="0" w:color="auto"/>
              <w:left w:val="single" w:sz="4" w:space="0" w:color="auto"/>
              <w:bottom w:val="single" w:sz="4" w:space="0" w:color="auto"/>
              <w:right w:val="single" w:sz="4" w:space="0" w:color="auto"/>
            </w:tcBorders>
            <w:shd w:val="clear" w:color="auto" w:fill="E5B8B7"/>
            <w:noWrap/>
            <w:vAlign w:val="center"/>
          </w:tcPr>
          <w:p w:rsidR="006C3CA4" w:rsidRPr="00A506DB" w:rsidRDefault="006C3CA4" w:rsidP="00913E54">
            <w:pPr>
              <w:jc w:val="center"/>
              <w:rPr>
                <w:rFonts w:ascii="Arial" w:hAnsi="Arial" w:cs="Arial"/>
                <w:b/>
                <w:color w:val="000000"/>
                <w:sz w:val="20"/>
                <w:szCs w:val="20"/>
              </w:rPr>
            </w:pPr>
            <w:r w:rsidRPr="00A506DB">
              <w:rPr>
                <w:rFonts w:ascii="Arial" w:hAnsi="Arial" w:cs="Arial"/>
                <w:b/>
                <w:color w:val="000000"/>
                <w:sz w:val="20"/>
                <w:szCs w:val="20"/>
              </w:rPr>
              <w:t>2010</w:t>
            </w:r>
          </w:p>
        </w:tc>
        <w:tc>
          <w:tcPr>
            <w:tcW w:w="3402" w:type="dxa"/>
            <w:tcBorders>
              <w:top w:val="nil"/>
              <w:left w:val="nil"/>
              <w:bottom w:val="single" w:sz="4" w:space="0" w:color="auto"/>
              <w:right w:val="single" w:sz="4" w:space="0" w:color="auto"/>
            </w:tcBorders>
            <w:noWrap/>
            <w:vAlign w:val="center"/>
          </w:tcPr>
          <w:p w:rsidR="006C3CA4" w:rsidRPr="00A506DB" w:rsidRDefault="00B73D7E" w:rsidP="00913E54">
            <w:pPr>
              <w:jc w:val="center"/>
              <w:rPr>
                <w:rFonts w:ascii="Arial" w:hAnsi="Arial" w:cs="Arial"/>
                <w:color w:val="000000"/>
                <w:sz w:val="20"/>
                <w:szCs w:val="20"/>
              </w:rPr>
            </w:pPr>
            <w:r>
              <w:rPr>
                <w:rFonts w:ascii="Arial" w:hAnsi="Arial" w:cs="Arial"/>
                <w:color w:val="000000"/>
                <w:sz w:val="20"/>
                <w:szCs w:val="20"/>
              </w:rPr>
              <w:t>21</w:t>
            </w:r>
          </w:p>
        </w:tc>
        <w:tc>
          <w:tcPr>
            <w:tcW w:w="1984" w:type="dxa"/>
            <w:tcBorders>
              <w:top w:val="nil"/>
              <w:left w:val="nil"/>
              <w:bottom w:val="single" w:sz="4" w:space="0" w:color="auto"/>
              <w:right w:val="single" w:sz="4" w:space="0" w:color="auto"/>
            </w:tcBorders>
            <w:noWrap/>
            <w:vAlign w:val="center"/>
          </w:tcPr>
          <w:p w:rsidR="006C3CA4" w:rsidRPr="00A506DB" w:rsidRDefault="00B73D7E" w:rsidP="00913E54">
            <w:pPr>
              <w:jc w:val="center"/>
              <w:rPr>
                <w:rFonts w:ascii="Arial" w:hAnsi="Arial" w:cs="Arial"/>
                <w:color w:val="000000"/>
                <w:sz w:val="20"/>
                <w:szCs w:val="20"/>
              </w:rPr>
            </w:pPr>
            <w:r>
              <w:rPr>
                <w:rFonts w:ascii="Arial" w:hAnsi="Arial" w:cs="Arial"/>
                <w:color w:val="000000"/>
                <w:sz w:val="20"/>
                <w:szCs w:val="20"/>
              </w:rPr>
              <w:t>9</w:t>
            </w:r>
          </w:p>
        </w:tc>
        <w:tc>
          <w:tcPr>
            <w:tcW w:w="1418" w:type="dxa"/>
            <w:tcBorders>
              <w:top w:val="nil"/>
              <w:left w:val="nil"/>
              <w:bottom w:val="single" w:sz="4" w:space="0" w:color="auto"/>
              <w:right w:val="single" w:sz="4" w:space="0" w:color="auto"/>
            </w:tcBorders>
            <w:noWrap/>
            <w:vAlign w:val="center"/>
          </w:tcPr>
          <w:p w:rsidR="006C3CA4" w:rsidRPr="00A506DB" w:rsidRDefault="0057385B" w:rsidP="00913E54">
            <w:pPr>
              <w:jc w:val="center"/>
              <w:rPr>
                <w:rFonts w:ascii="Arial" w:hAnsi="Arial" w:cs="Arial"/>
                <w:color w:val="000000"/>
                <w:sz w:val="20"/>
                <w:szCs w:val="20"/>
              </w:rPr>
            </w:pPr>
            <w:r>
              <w:rPr>
                <w:rFonts w:ascii="Arial" w:hAnsi="Arial" w:cs="Arial"/>
                <w:color w:val="000000"/>
                <w:sz w:val="20"/>
                <w:szCs w:val="20"/>
              </w:rPr>
              <w:t>42,86</w:t>
            </w:r>
          </w:p>
        </w:tc>
      </w:tr>
      <w:tr w:rsidR="006C3CA4" w:rsidRPr="00DC6CA2" w:rsidTr="00913E54">
        <w:trPr>
          <w:trHeight w:val="284"/>
          <w:jc w:val="center"/>
        </w:trPr>
        <w:tc>
          <w:tcPr>
            <w:tcW w:w="921" w:type="dxa"/>
            <w:tcBorders>
              <w:top w:val="single" w:sz="4" w:space="0" w:color="auto"/>
              <w:left w:val="single" w:sz="4" w:space="0" w:color="auto"/>
              <w:bottom w:val="single" w:sz="4" w:space="0" w:color="auto"/>
              <w:right w:val="single" w:sz="4" w:space="0" w:color="auto"/>
            </w:tcBorders>
            <w:shd w:val="clear" w:color="auto" w:fill="E5B8B7"/>
            <w:noWrap/>
            <w:vAlign w:val="center"/>
          </w:tcPr>
          <w:p w:rsidR="006C3CA4" w:rsidRPr="00A506DB" w:rsidRDefault="006C3CA4" w:rsidP="00913E54">
            <w:pPr>
              <w:jc w:val="center"/>
              <w:rPr>
                <w:rFonts w:ascii="Arial" w:hAnsi="Arial" w:cs="Arial"/>
                <w:b/>
                <w:color w:val="000000"/>
                <w:sz w:val="20"/>
                <w:szCs w:val="20"/>
              </w:rPr>
            </w:pPr>
            <w:r w:rsidRPr="00A506DB">
              <w:rPr>
                <w:rFonts w:ascii="Arial" w:hAnsi="Arial" w:cs="Arial"/>
                <w:b/>
                <w:color w:val="000000"/>
                <w:sz w:val="20"/>
                <w:szCs w:val="20"/>
              </w:rPr>
              <w:t>2011</w:t>
            </w:r>
          </w:p>
        </w:tc>
        <w:tc>
          <w:tcPr>
            <w:tcW w:w="3402" w:type="dxa"/>
            <w:tcBorders>
              <w:top w:val="nil"/>
              <w:left w:val="nil"/>
              <w:bottom w:val="single" w:sz="4" w:space="0" w:color="auto"/>
              <w:right w:val="single" w:sz="4" w:space="0" w:color="auto"/>
            </w:tcBorders>
            <w:noWrap/>
            <w:vAlign w:val="center"/>
          </w:tcPr>
          <w:p w:rsidR="006C3CA4" w:rsidRPr="00A506DB" w:rsidRDefault="00B73D7E" w:rsidP="00913E54">
            <w:pPr>
              <w:jc w:val="center"/>
              <w:rPr>
                <w:rFonts w:ascii="Arial" w:hAnsi="Arial" w:cs="Arial"/>
                <w:color w:val="000000"/>
                <w:sz w:val="20"/>
                <w:szCs w:val="20"/>
              </w:rPr>
            </w:pPr>
            <w:r>
              <w:rPr>
                <w:rFonts w:ascii="Arial" w:hAnsi="Arial" w:cs="Arial"/>
                <w:color w:val="000000"/>
                <w:sz w:val="20"/>
                <w:szCs w:val="20"/>
              </w:rPr>
              <w:t>20</w:t>
            </w:r>
          </w:p>
        </w:tc>
        <w:tc>
          <w:tcPr>
            <w:tcW w:w="1984" w:type="dxa"/>
            <w:tcBorders>
              <w:top w:val="nil"/>
              <w:left w:val="nil"/>
              <w:bottom w:val="single" w:sz="4" w:space="0" w:color="auto"/>
              <w:right w:val="single" w:sz="4" w:space="0" w:color="auto"/>
            </w:tcBorders>
            <w:noWrap/>
            <w:vAlign w:val="center"/>
          </w:tcPr>
          <w:p w:rsidR="006C3CA4" w:rsidRPr="00A506DB" w:rsidRDefault="00B73D7E" w:rsidP="00913E54">
            <w:pPr>
              <w:jc w:val="center"/>
              <w:rPr>
                <w:rFonts w:ascii="Arial" w:hAnsi="Arial" w:cs="Arial"/>
                <w:color w:val="000000"/>
                <w:sz w:val="20"/>
                <w:szCs w:val="20"/>
              </w:rPr>
            </w:pPr>
            <w:r>
              <w:rPr>
                <w:rFonts w:ascii="Arial" w:hAnsi="Arial" w:cs="Arial"/>
                <w:color w:val="000000"/>
                <w:sz w:val="20"/>
                <w:szCs w:val="20"/>
              </w:rPr>
              <w:t>9</w:t>
            </w:r>
          </w:p>
        </w:tc>
        <w:tc>
          <w:tcPr>
            <w:tcW w:w="1418" w:type="dxa"/>
            <w:tcBorders>
              <w:top w:val="nil"/>
              <w:left w:val="nil"/>
              <w:bottom w:val="single" w:sz="4" w:space="0" w:color="auto"/>
              <w:right w:val="single" w:sz="4" w:space="0" w:color="auto"/>
            </w:tcBorders>
            <w:noWrap/>
            <w:vAlign w:val="center"/>
          </w:tcPr>
          <w:p w:rsidR="006C3CA4" w:rsidRPr="00A506DB" w:rsidRDefault="0057385B" w:rsidP="00913E54">
            <w:pPr>
              <w:jc w:val="center"/>
              <w:rPr>
                <w:rFonts w:ascii="Arial" w:hAnsi="Arial" w:cs="Arial"/>
                <w:color w:val="000000"/>
                <w:sz w:val="20"/>
                <w:szCs w:val="20"/>
              </w:rPr>
            </w:pPr>
            <w:r>
              <w:rPr>
                <w:rFonts w:ascii="Arial" w:hAnsi="Arial" w:cs="Arial"/>
                <w:color w:val="000000"/>
                <w:sz w:val="20"/>
                <w:szCs w:val="20"/>
              </w:rPr>
              <w:t>45,00</w:t>
            </w:r>
          </w:p>
        </w:tc>
      </w:tr>
      <w:tr w:rsidR="006C3CA4" w:rsidRPr="00DC6CA2" w:rsidTr="00913E54">
        <w:trPr>
          <w:trHeight w:val="284"/>
          <w:jc w:val="center"/>
        </w:trPr>
        <w:tc>
          <w:tcPr>
            <w:tcW w:w="921" w:type="dxa"/>
            <w:tcBorders>
              <w:top w:val="single" w:sz="4" w:space="0" w:color="auto"/>
              <w:left w:val="single" w:sz="4" w:space="0" w:color="auto"/>
              <w:bottom w:val="single" w:sz="4" w:space="0" w:color="auto"/>
              <w:right w:val="single" w:sz="4" w:space="0" w:color="auto"/>
            </w:tcBorders>
            <w:shd w:val="clear" w:color="auto" w:fill="E5B8B7"/>
            <w:noWrap/>
            <w:vAlign w:val="center"/>
          </w:tcPr>
          <w:p w:rsidR="006C3CA4" w:rsidRPr="00A506DB" w:rsidRDefault="006C3CA4" w:rsidP="00913E54">
            <w:pPr>
              <w:jc w:val="center"/>
              <w:rPr>
                <w:rFonts w:ascii="Arial" w:hAnsi="Arial" w:cs="Arial"/>
                <w:b/>
                <w:color w:val="000000"/>
                <w:sz w:val="20"/>
                <w:szCs w:val="20"/>
              </w:rPr>
            </w:pPr>
            <w:r w:rsidRPr="00A506DB">
              <w:rPr>
                <w:rFonts w:ascii="Arial" w:hAnsi="Arial" w:cs="Arial"/>
                <w:b/>
                <w:color w:val="000000"/>
                <w:sz w:val="20"/>
                <w:szCs w:val="20"/>
              </w:rPr>
              <w:t>2012</w:t>
            </w:r>
          </w:p>
        </w:tc>
        <w:tc>
          <w:tcPr>
            <w:tcW w:w="3402" w:type="dxa"/>
            <w:tcBorders>
              <w:top w:val="nil"/>
              <w:left w:val="nil"/>
              <w:bottom w:val="single" w:sz="4" w:space="0" w:color="auto"/>
              <w:right w:val="single" w:sz="4" w:space="0" w:color="auto"/>
            </w:tcBorders>
            <w:noWrap/>
            <w:vAlign w:val="center"/>
          </w:tcPr>
          <w:p w:rsidR="006C3CA4" w:rsidRPr="00A506DB" w:rsidRDefault="00B73D7E" w:rsidP="00913E54">
            <w:pPr>
              <w:jc w:val="center"/>
              <w:rPr>
                <w:rFonts w:ascii="Arial" w:hAnsi="Arial" w:cs="Arial"/>
                <w:color w:val="000000"/>
                <w:sz w:val="20"/>
                <w:szCs w:val="20"/>
              </w:rPr>
            </w:pPr>
            <w:r>
              <w:rPr>
                <w:rFonts w:ascii="Arial" w:hAnsi="Arial" w:cs="Arial"/>
                <w:color w:val="000000"/>
                <w:sz w:val="20"/>
                <w:szCs w:val="20"/>
              </w:rPr>
              <w:t>22</w:t>
            </w:r>
          </w:p>
        </w:tc>
        <w:tc>
          <w:tcPr>
            <w:tcW w:w="1984" w:type="dxa"/>
            <w:tcBorders>
              <w:top w:val="nil"/>
              <w:left w:val="nil"/>
              <w:bottom w:val="single" w:sz="4" w:space="0" w:color="auto"/>
              <w:right w:val="single" w:sz="4" w:space="0" w:color="auto"/>
            </w:tcBorders>
            <w:noWrap/>
            <w:vAlign w:val="center"/>
          </w:tcPr>
          <w:p w:rsidR="006C3CA4" w:rsidRPr="00A506DB" w:rsidRDefault="00B73D7E" w:rsidP="00913E54">
            <w:pPr>
              <w:jc w:val="center"/>
              <w:rPr>
                <w:rFonts w:ascii="Arial" w:hAnsi="Arial" w:cs="Arial"/>
                <w:color w:val="000000"/>
                <w:sz w:val="20"/>
                <w:szCs w:val="20"/>
              </w:rPr>
            </w:pPr>
            <w:r>
              <w:rPr>
                <w:rFonts w:ascii="Arial" w:hAnsi="Arial" w:cs="Arial"/>
                <w:color w:val="000000"/>
                <w:sz w:val="20"/>
                <w:szCs w:val="20"/>
              </w:rPr>
              <w:t>6</w:t>
            </w:r>
          </w:p>
        </w:tc>
        <w:tc>
          <w:tcPr>
            <w:tcW w:w="1418" w:type="dxa"/>
            <w:tcBorders>
              <w:top w:val="nil"/>
              <w:left w:val="nil"/>
              <w:bottom w:val="single" w:sz="4" w:space="0" w:color="auto"/>
              <w:right w:val="single" w:sz="4" w:space="0" w:color="auto"/>
            </w:tcBorders>
            <w:noWrap/>
            <w:vAlign w:val="center"/>
          </w:tcPr>
          <w:p w:rsidR="006C3CA4" w:rsidRPr="00A506DB" w:rsidRDefault="0057385B" w:rsidP="00913E54">
            <w:pPr>
              <w:jc w:val="center"/>
              <w:rPr>
                <w:rFonts w:ascii="Arial" w:hAnsi="Arial" w:cs="Arial"/>
                <w:color w:val="000000"/>
                <w:sz w:val="20"/>
                <w:szCs w:val="20"/>
              </w:rPr>
            </w:pPr>
            <w:r>
              <w:rPr>
                <w:rFonts w:ascii="Arial" w:hAnsi="Arial" w:cs="Arial"/>
                <w:color w:val="000000"/>
                <w:sz w:val="20"/>
                <w:szCs w:val="20"/>
              </w:rPr>
              <w:t>27,</w:t>
            </w:r>
            <w:proofErr w:type="spellStart"/>
            <w:r>
              <w:rPr>
                <w:rFonts w:ascii="Arial" w:hAnsi="Arial" w:cs="Arial"/>
                <w:color w:val="000000"/>
                <w:sz w:val="20"/>
                <w:szCs w:val="20"/>
              </w:rPr>
              <w:t>27</w:t>
            </w:r>
            <w:proofErr w:type="spellEnd"/>
          </w:p>
        </w:tc>
      </w:tr>
    </w:tbl>
    <w:p w:rsidR="00A506DB" w:rsidRDefault="00A506DB" w:rsidP="00A506DB">
      <w:pPr>
        <w:spacing w:before="120"/>
        <w:rPr>
          <w:color w:val="000000"/>
        </w:rPr>
      </w:pPr>
      <w:r w:rsidRPr="00A506DB">
        <w:rPr>
          <w:color w:val="000000"/>
        </w:rPr>
        <w:t xml:space="preserve">Forrás: </w:t>
      </w:r>
      <w:proofErr w:type="spellStart"/>
      <w:r w:rsidRPr="00A506DB">
        <w:rPr>
          <w:color w:val="000000"/>
        </w:rPr>
        <w:t>TeIR</w:t>
      </w:r>
      <w:proofErr w:type="spellEnd"/>
      <w:r w:rsidRPr="00A506DB">
        <w:rPr>
          <w:color w:val="000000"/>
        </w:rPr>
        <w:t>, Nemzeti Munkaügyi Hivatal</w:t>
      </w:r>
    </w:p>
    <w:p w:rsidR="00324257" w:rsidRDefault="00324257" w:rsidP="00A506DB">
      <w:pPr>
        <w:autoSpaceDE w:val="0"/>
        <w:autoSpaceDN w:val="0"/>
        <w:adjustRightInd w:val="0"/>
        <w:spacing w:after="120"/>
        <w:jc w:val="center"/>
        <w:rPr>
          <w:b/>
        </w:rPr>
      </w:pPr>
    </w:p>
    <w:p w:rsidR="00324257" w:rsidRDefault="00324257" w:rsidP="00A506DB">
      <w:pPr>
        <w:autoSpaceDE w:val="0"/>
        <w:autoSpaceDN w:val="0"/>
        <w:adjustRightInd w:val="0"/>
        <w:spacing w:after="120"/>
        <w:jc w:val="center"/>
        <w:rPr>
          <w:b/>
        </w:rPr>
      </w:pPr>
    </w:p>
    <w:p w:rsidR="00A506DB" w:rsidRPr="00A506DB" w:rsidRDefault="00A506DB" w:rsidP="00A506DB">
      <w:pPr>
        <w:autoSpaceDE w:val="0"/>
        <w:autoSpaceDN w:val="0"/>
        <w:adjustRightInd w:val="0"/>
        <w:spacing w:after="120"/>
        <w:jc w:val="center"/>
        <w:rPr>
          <w:b/>
        </w:rPr>
      </w:pPr>
      <w:r w:rsidRPr="00A506DB">
        <w:rPr>
          <w:b/>
        </w:rPr>
        <w:t>Rendszeres szociális segélyben és foglalkoztatást helyettesítő támogatásban részesítettek száma</w:t>
      </w:r>
    </w:p>
    <w:tbl>
      <w:tblPr>
        <w:tblW w:w="5000" w:type="pct"/>
        <w:jc w:val="center"/>
        <w:tblCellMar>
          <w:left w:w="70" w:type="dxa"/>
          <w:right w:w="70" w:type="dxa"/>
        </w:tblCellMar>
        <w:tblLook w:val="00A0" w:firstRow="1" w:lastRow="0" w:firstColumn="1" w:lastColumn="0" w:noHBand="0" w:noVBand="0"/>
      </w:tblPr>
      <w:tblGrid>
        <w:gridCol w:w="585"/>
        <w:gridCol w:w="387"/>
        <w:gridCol w:w="1575"/>
        <w:gridCol w:w="422"/>
        <w:gridCol w:w="1641"/>
        <w:gridCol w:w="2288"/>
        <w:gridCol w:w="2162"/>
      </w:tblGrid>
      <w:tr w:rsidR="00AE47D0" w:rsidRPr="00B02461" w:rsidTr="00913E54">
        <w:trPr>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E5B8B7"/>
            <w:noWrap/>
            <w:vAlign w:val="center"/>
          </w:tcPr>
          <w:p w:rsidR="00AE47D0" w:rsidRPr="00A506DB" w:rsidRDefault="00AE47D0" w:rsidP="00A506DB">
            <w:pPr>
              <w:jc w:val="center"/>
              <w:rPr>
                <w:rFonts w:ascii="Arial" w:hAnsi="Arial" w:cs="Arial"/>
                <w:b/>
                <w:color w:val="000000"/>
                <w:sz w:val="20"/>
                <w:szCs w:val="20"/>
              </w:rPr>
            </w:pPr>
            <w:r>
              <w:rPr>
                <w:rFonts w:ascii="Arial" w:hAnsi="Arial" w:cs="Arial"/>
                <w:b/>
                <w:color w:val="000000"/>
                <w:sz w:val="20"/>
                <w:szCs w:val="20"/>
              </w:rPr>
              <w:t>év</w:t>
            </w:r>
          </w:p>
        </w:tc>
        <w:tc>
          <w:tcPr>
            <w:tcW w:w="0" w:type="auto"/>
            <w:gridSpan w:val="2"/>
            <w:tcBorders>
              <w:top w:val="single" w:sz="4" w:space="0" w:color="auto"/>
              <w:left w:val="nil"/>
              <w:bottom w:val="single" w:sz="4" w:space="0" w:color="auto"/>
              <w:right w:val="single" w:sz="4" w:space="0" w:color="auto"/>
            </w:tcBorders>
            <w:shd w:val="clear" w:color="auto" w:fill="E5B8B7"/>
            <w:vAlign w:val="center"/>
          </w:tcPr>
          <w:p w:rsidR="00AE47D0" w:rsidRPr="00A506DB" w:rsidRDefault="00AE47D0" w:rsidP="00913E54">
            <w:pPr>
              <w:jc w:val="center"/>
              <w:rPr>
                <w:rFonts w:ascii="Arial" w:hAnsi="Arial" w:cs="Arial"/>
                <w:b/>
                <w:color w:val="000000"/>
                <w:sz w:val="20"/>
                <w:szCs w:val="20"/>
              </w:rPr>
            </w:pPr>
            <w:r w:rsidRPr="00A506DB">
              <w:rPr>
                <w:rFonts w:ascii="Arial" w:hAnsi="Arial" w:cs="Arial"/>
                <w:b/>
                <w:color w:val="000000"/>
                <w:sz w:val="20"/>
                <w:szCs w:val="20"/>
              </w:rPr>
              <w:t xml:space="preserve">rendszeres </w:t>
            </w:r>
            <w:r>
              <w:rPr>
                <w:rFonts w:ascii="Arial" w:hAnsi="Arial" w:cs="Arial"/>
                <w:b/>
                <w:color w:val="000000"/>
                <w:sz w:val="20"/>
                <w:szCs w:val="20"/>
              </w:rPr>
              <w:t>szociális segélyben részesülők</w:t>
            </w:r>
          </w:p>
        </w:tc>
        <w:tc>
          <w:tcPr>
            <w:tcW w:w="0" w:type="auto"/>
            <w:gridSpan w:val="2"/>
            <w:tcBorders>
              <w:top w:val="single" w:sz="4" w:space="0" w:color="auto"/>
              <w:left w:val="nil"/>
              <w:bottom w:val="single" w:sz="4" w:space="0" w:color="auto"/>
              <w:right w:val="single" w:sz="4" w:space="0" w:color="auto"/>
            </w:tcBorders>
            <w:shd w:val="clear" w:color="auto" w:fill="E5B8B7"/>
            <w:vAlign w:val="center"/>
          </w:tcPr>
          <w:p w:rsidR="00AE47D0" w:rsidRPr="00A506DB" w:rsidRDefault="00AE47D0" w:rsidP="00913E54">
            <w:pPr>
              <w:jc w:val="center"/>
              <w:rPr>
                <w:rFonts w:ascii="Arial" w:hAnsi="Arial" w:cs="Arial"/>
                <w:b/>
                <w:color w:val="000000"/>
                <w:sz w:val="20"/>
                <w:szCs w:val="20"/>
              </w:rPr>
            </w:pPr>
            <w:r>
              <w:rPr>
                <w:rFonts w:ascii="Arial" w:hAnsi="Arial" w:cs="Arial"/>
                <w:b/>
                <w:color w:val="000000"/>
                <w:sz w:val="20"/>
                <w:szCs w:val="20"/>
              </w:rPr>
              <w:t>f</w:t>
            </w:r>
            <w:r w:rsidRPr="00A506DB">
              <w:rPr>
                <w:rFonts w:ascii="Arial" w:hAnsi="Arial" w:cs="Arial"/>
                <w:b/>
                <w:color w:val="000000"/>
                <w:sz w:val="20"/>
                <w:szCs w:val="20"/>
              </w:rPr>
              <w:t xml:space="preserve">oglalkoztatást helyettesítő támogatás </w:t>
            </w:r>
          </w:p>
          <w:p w:rsidR="00AE47D0" w:rsidRPr="00A506DB" w:rsidRDefault="00AE47D0" w:rsidP="00913E54">
            <w:pPr>
              <w:jc w:val="center"/>
              <w:rPr>
                <w:rFonts w:ascii="Arial" w:hAnsi="Arial" w:cs="Arial"/>
                <w:b/>
                <w:color w:val="000000"/>
                <w:sz w:val="20"/>
                <w:szCs w:val="20"/>
              </w:rPr>
            </w:pPr>
            <w:r w:rsidRPr="00A506DB">
              <w:rPr>
                <w:rFonts w:ascii="Arial" w:hAnsi="Arial" w:cs="Arial"/>
                <w:b/>
                <w:color w:val="000000"/>
                <w:sz w:val="20"/>
                <w:szCs w:val="20"/>
              </w:rPr>
              <w:t>(álláskeresési támogatás)</w:t>
            </w:r>
          </w:p>
        </w:tc>
        <w:tc>
          <w:tcPr>
            <w:tcW w:w="0" w:type="auto"/>
            <w:vMerge w:val="restart"/>
            <w:tcBorders>
              <w:top w:val="single" w:sz="4" w:space="0" w:color="auto"/>
              <w:left w:val="nil"/>
              <w:bottom w:val="single" w:sz="4" w:space="0" w:color="auto"/>
              <w:right w:val="single" w:sz="4" w:space="0" w:color="auto"/>
            </w:tcBorders>
            <w:shd w:val="clear" w:color="auto" w:fill="E5B8B7"/>
            <w:vAlign w:val="center"/>
          </w:tcPr>
          <w:p w:rsidR="00AE47D0" w:rsidRPr="00A506DB" w:rsidRDefault="00AE47D0" w:rsidP="00913E54">
            <w:pPr>
              <w:jc w:val="center"/>
              <w:rPr>
                <w:rFonts w:ascii="Arial" w:hAnsi="Arial" w:cs="Arial"/>
                <w:b/>
                <w:color w:val="000000"/>
                <w:sz w:val="20"/>
                <w:szCs w:val="20"/>
              </w:rPr>
            </w:pPr>
            <w:r>
              <w:rPr>
                <w:rFonts w:ascii="Arial" w:hAnsi="Arial" w:cs="Arial"/>
                <w:b/>
                <w:color w:val="000000"/>
                <w:sz w:val="20"/>
                <w:szCs w:val="20"/>
              </w:rPr>
              <w:t>a</w:t>
            </w:r>
            <w:r w:rsidRPr="00A506DB">
              <w:rPr>
                <w:rFonts w:ascii="Arial" w:hAnsi="Arial" w:cs="Arial"/>
                <w:b/>
                <w:color w:val="000000"/>
                <w:sz w:val="20"/>
                <w:szCs w:val="20"/>
              </w:rPr>
              <w:t xml:space="preserve">zoknak a száma, akik 30 nap munkaviszonyt nem tudtak igazolni és az FHT jogosultságtól elesett </w:t>
            </w:r>
          </w:p>
        </w:tc>
        <w:tc>
          <w:tcPr>
            <w:tcW w:w="0" w:type="auto"/>
            <w:vMerge w:val="restart"/>
            <w:tcBorders>
              <w:top w:val="single" w:sz="4" w:space="0" w:color="auto"/>
              <w:left w:val="nil"/>
              <w:bottom w:val="single" w:sz="4" w:space="0" w:color="auto"/>
              <w:right w:val="single" w:sz="4" w:space="0" w:color="auto"/>
            </w:tcBorders>
            <w:shd w:val="clear" w:color="auto" w:fill="E5B8B7"/>
            <w:vAlign w:val="center"/>
          </w:tcPr>
          <w:p w:rsidR="00AE47D0" w:rsidRPr="00A506DB" w:rsidRDefault="00AE47D0" w:rsidP="00913E54">
            <w:pPr>
              <w:jc w:val="center"/>
              <w:rPr>
                <w:rFonts w:ascii="Arial" w:hAnsi="Arial" w:cs="Arial"/>
                <w:b/>
                <w:color w:val="000000"/>
                <w:sz w:val="20"/>
                <w:szCs w:val="20"/>
              </w:rPr>
            </w:pPr>
            <w:r>
              <w:rPr>
                <w:rFonts w:ascii="Arial" w:hAnsi="Arial" w:cs="Arial"/>
                <w:b/>
                <w:color w:val="000000"/>
                <w:sz w:val="20"/>
                <w:szCs w:val="20"/>
              </w:rPr>
              <w:t>a</w:t>
            </w:r>
            <w:r w:rsidRPr="00A506DB">
              <w:rPr>
                <w:rFonts w:ascii="Arial" w:hAnsi="Arial" w:cs="Arial"/>
                <w:b/>
                <w:color w:val="000000"/>
                <w:sz w:val="20"/>
                <w:szCs w:val="20"/>
              </w:rPr>
              <w:t>zoknak a száma, akiktől helyi önkormányzati rendelet alapján megvonták a támogatást</w:t>
            </w:r>
          </w:p>
        </w:tc>
      </w:tr>
      <w:tr w:rsidR="00AE47D0" w:rsidRPr="00B02461" w:rsidTr="00913E54">
        <w:trPr>
          <w:jc w:val="center"/>
        </w:trPr>
        <w:tc>
          <w:tcPr>
            <w:tcW w:w="0" w:type="auto"/>
            <w:vMerge/>
            <w:tcBorders>
              <w:top w:val="single" w:sz="4" w:space="0" w:color="auto"/>
              <w:left w:val="single" w:sz="4" w:space="0" w:color="auto"/>
              <w:bottom w:val="single" w:sz="4" w:space="0" w:color="auto"/>
              <w:right w:val="single" w:sz="4" w:space="0" w:color="auto"/>
            </w:tcBorders>
            <w:noWrap/>
            <w:vAlign w:val="center"/>
          </w:tcPr>
          <w:p w:rsidR="00AE47D0" w:rsidRPr="00A506DB" w:rsidRDefault="00AE47D0" w:rsidP="00913E54">
            <w:pPr>
              <w:rPr>
                <w:rFonts w:ascii="Arial" w:hAnsi="Arial" w:cs="Arial"/>
                <w:b/>
                <w:color w:val="000000"/>
                <w:sz w:val="20"/>
                <w:szCs w:val="20"/>
              </w:rPr>
            </w:pPr>
          </w:p>
        </w:tc>
        <w:tc>
          <w:tcPr>
            <w:tcW w:w="237" w:type="pct"/>
            <w:tcBorders>
              <w:top w:val="single" w:sz="4" w:space="0" w:color="auto"/>
              <w:left w:val="nil"/>
              <w:bottom w:val="single" w:sz="4" w:space="0" w:color="auto"/>
              <w:right w:val="single" w:sz="4" w:space="0" w:color="auto"/>
            </w:tcBorders>
            <w:shd w:val="clear" w:color="auto" w:fill="E5B8B7"/>
            <w:noWrap/>
            <w:vAlign w:val="center"/>
          </w:tcPr>
          <w:p w:rsidR="00AE47D0" w:rsidRPr="00A506DB" w:rsidRDefault="00AE47D0" w:rsidP="00913E54">
            <w:pPr>
              <w:jc w:val="center"/>
              <w:rPr>
                <w:rFonts w:ascii="Arial" w:hAnsi="Arial" w:cs="Arial"/>
                <w:b/>
                <w:color w:val="000000"/>
                <w:sz w:val="20"/>
                <w:szCs w:val="20"/>
              </w:rPr>
            </w:pPr>
            <w:r w:rsidRPr="00A506DB">
              <w:rPr>
                <w:rFonts w:ascii="Arial" w:hAnsi="Arial" w:cs="Arial"/>
                <w:b/>
                <w:color w:val="000000"/>
                <w:sz w:val="20"/>
                <w:szCs w:val="20"/>
              </w:rPr>
              <w:t>fő</w:t>
            </w:r>
          </w:p>
        </w:tc>
        <w:tc>
          <w:tcPr>
            <w:tcW w:w="824" w:type="pct"/>
            <w:tcBorders>
              <w:top w:val="single" w:sz="4" w:space="0" w:color="auto"/>
              <w:left w:val="nil"/>
              <w:bottom w:val="single" w:sz="4" w:space="0" w:color="auto"/>
              <w:right w:val="single" w:sz="4" w:space="0" w:color="auto"/>
            </w:tcBorders>
            <w:shd w:val="clear" w:color="auto" w:fill="E5B8B7"/>
            <w:noWrap/>
            <w:vAlign w:val="center"/>
          </w:tcPr>
          <w:p w:rsidR="00AE47D0" w:rsidRPr="00A506DB" w:rsidRDefault="00AE47D0" w:rsidP="00913E54">
            <w:pPr>
              <w:jc w:val="center"/>
              <w:rPr>
                <w:rFonts w:ascii="Arial" w:hAnsi="Arial" w:cs="Arial"/>
                <w:b/>
                <w:color w:val="000000"/>
                <w:sz w:val="20"/>
                <w:szCs w:val="20"/>
              </w:rPr>
            </w:pPr>
            <w:r w:rsidRPr="00A506DB">
              <w:rPr>
                <w:rFonts w:ascii="Arial" w:hAnsi="Arial" w:cs="Arial"/>
                <w:b/>
                <w:color w:val="000000"/>
                <w:sz w:val="20"/>
                <w:szCs w:val="20"/>
              </w:rPr>
              <w:t xml:space="preserve">15-64 </w:t>
            </w:r>
          </w:p>
          <w:p w:rsidR="00AE47D0" w:rsidRPr="00A506DB" w:rsidRDefault="00AE47D0" w:rsidP="00913E54">
            <w:pPr>
              <w:jc w:val="center"/>
              <w:rPr>
                <w:rFonts w:ascii="Arial" w:hAnsi="Arial" w:cs="Arial"/>
                <w:b/>
                <w:color w:val="000000"/>
                <w:sz w:val="20"/>
                <w:szCs w:val="20"/>
              </w:rPr>
            </w:pPr>
            <w:r w:rsidRPr="00A506DB">
              <w:rPr>
                <w:rFonts w:ascii="Arial" w:hAnsi="Arial" w:cs="Arial"/>
                <w:b/>
                <w:color w:val="000000"/>
                <w:sz w:val="20"/>
                <w:szCs w:val="20"/>
              </w:rPr>
              <w:t>évesek %-ában</w:t>
            </w:r>
          </w:p>
        </w:tc>
        <w:tc>
          <w:tcPr>
            <w:tcW w:w="256" w:type="pct"/>
            <w:tcBorders>
              <w:top w:val="single" w:sz="4" w:space="0" w:color="auto"/>
              <w:left w:val="nil"/>
              <w:bottom w:val="single" w:sz="4" w:space="0" w:color="auto"/>
              <w:right w:val="single" w:sz="4" w:space="0" w:color="auto"/>
            </w:tcBorders>
            <w:shd w:val="clear" w:color="auto" w:fill="E5B8B7"/>
            <w:vAlign w:val="center"/>
          </w:tcPr>
          <w:p w:rsidR="00AE47D0" w:rsidRPr="00A506DB" w:rsidRDefault="00AE47D0" w:rsidP="00913E54">
            <w:pPr>
              <w:jc w:val="center"/>
              <w:rPr>
                <w:rFonts w:ascii="Arial" w:hAnsi="Arial" w:cs="Arial"/>
                <w:b/>
                <w:color w:val="000000"/>
                <w:sz w:val="20"/>
                <w:szCs w:val="20"/>
              </w:rPr>
            </w:pPr>
            <w:r w:rsidRPr="00A506DB">
              <w:rPr>
                <w:rFonts w:ascii="Arial" w:hAnsi="Arial" w:cs="Arial"/>
                <w:b/>
                <w:color w:val="000000"/>
                <w:sz w:val="20"/>
                <w:szCs w:val="20"/>
              </w:rPr>
              <w:t>fő</w:t>
            </w:r>
          </w:p>
        </w:tc>
        <w:tc>
          <w:tcPr>
            <w:tcW w:w="859" w:type="pct"/>
            <w:tcBorders>
              <w:top w:val="single" w:sz="4" w:space="0" w:color="auto"/>
              <w:left w:val="nil"/>
              <w:bottom w:val="single" w:sz="4" w:space="0" w:color="auto"/>
              <w:right w:val="single" w:sz="4" w:space="0" w:color="auto"/>
            </w:tcBorders>
            <w:shd w:val="clear" w:color="auto" w:fill="E5B8B7"/>
            <w:vAlign w:val="center"/>
          </w:tcPr>
          <w:p w:rsidR="00AE47D0" w:rsidRPr="00A506DB" w:rsidRDefault="00AE47D0" w:rsidP="00913E54">
            <w:pPr>
              <w:jc w:val="center"/>
              <w:rPr>
                <w:rFonts w:ascii="Arial" w:hAnsi="Arial" w:cs="Arial"/>
                <w:b/>
                <w:color w:val="000000"/>
                <w:sz w:val="20"/>
                <w:szCs w:val="20"/>
              </w:rPr>
            </w:pPr>
            <w:r w:rsidRPr="00A506DB">
              <w:rPr>
                <w:rFonts w:ascii="Arial" w:hAnsi="Arial" w:cs="Arial"/>
                <w:b/>
                <w:color w:val="000000"/>
                <w:sz w:val="20"/>
                <w:szCs w:val="20"/>
              </w:rPr>
              <w:t>munkanélküliek %-ában</w:t>
            </w:r>
          </w:p>
        </w:tc>
        <w:tc>
          <w:tcPr>
            <w:tcW w:w="0" w:type="auto"/>
            <w:vMerge/>
            <w:tcBorders>
              <w:top w:val="single" w:sz="4" w:space="0" w:color="auto"/>
              <w:left w:val="single" w:sz="4" w:space="0" w:color="auto"/>
              <w:bottom w:val="single" w:sz="4" w:space="0" w:color="auto"/>
              <w:right w:val="single" w:sz="4" w:space="0" w:color="auto"/>
            </w:tcBorders>
            <w:vAlign w:val="center"/>
          </w:tcPr>
          <w:p w:rsidR="00AE47D0" w:rsidRPr="00A506DB" w:rsidRDefault="00AE47D0" w:rsidP="00913E54">
            <w:pPr>
              <w:jc w:val="center"/>
              <w:rPr>
                <w:rFonts w:ascii="Arial" w:hAnsi="Arial" w:cs="Arial"/>
                <w:b/>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E47D0" w:rsidRPr="00A506DB" w:rsidRDefault="00AE47D0" w:rsidP="00913E54">
            <w:pPr>
              <w:jc w:val="center"/>
              <w:rPr>
                <w:rFonts w:ascii="Arial" w:hAnsi="Arial" w:cs="Arial"/>
                <w:b/>
                <w:color w:val="000000"/>
                <w:sz w:val="20"/>
                <w:szCs w:val="20"/>
              </w:rPr>
            </w:pPr>
          </w:p>
        </w:tc>
      </w:tr>
      <w:tr w:rsidR="00031A72" w:rsidRPr="00116E80" w:rsidTr="00913E54">
        <w:trPr>
          <w:trHeight w:val="340"/>
          <w:jc w:val="center"/>
        </w:trPr>
        <w:tc>
          <w:tcPr>
            <w:tcW w:w="0" w:type="auto"/>
            <w:tcBorders>
              <w:top w:val="nil"/>
              <w:left w:val="single" w:sz="4" w:space="0" w:color="auto"/>
              <w:bottom w:val="single" w:sz="4" w:space="0" w:color="auto"/>
              <w:right w:val="single" w:sz="4" w:space="0" w:color="auto"/>
            </w:tcBorders>
            <w:shd w:val="clear" w:color="auto" w:fill="E5B8B7"/>
            <w:noWrap/>
            <w:vAlign w:val="center"/>
          </w:tcPr>
          <w:p w:rsidR="00031A72" w:rsidRPr="00A506DB" w:rsidRDefault="00031A72" w:rsidP="00E611D5">
            <w:pPr>
              <w:jc w:val="center"/>
              <w:rPr>
                <w:rFonts w:ascii="Arial" w:hAnsi="Arial" w:cs="Arial"/>
                <w:b/>
                <w:color w:val="000000"/>
                <w:sz w:val="20"/>
                <w:szCs w:val="20"/>
              </w:rPr>
            </w:pPr>
            <w:r w:rsidRPr="00A506DB">
              <w:rPr>
                <w:rFonts w:ascii="Arial" w:hAnsi="Arial" w:cs="Arial"/>
                <w:b/>
                <w:color w:val="000000"/>
                <w:sz w:val="20"/>
                <w:szCs w:val="20"/>
              </w:rPr>
              <w:t>2008</w:t>
            </w:r>
          </w:p>
        </w:tc>
        <w:tc>
          <w:tcPr>
            <w:tcW w:w="237" w:type="pct"/>
            <w:tcBorders>
              <w:top w:val="nil"/>
              <w:left w:val="nil"/>
              <w:bottom w:val="single" w:sz="4" w:space="0" w:color="auto"/>
              <w:right w:val="single" w:sz="4" w:space="0" w:color="auto"/>
            </w:tcBorders>
            <w:noWrap/>
            <w:vAlign w:val="center"/>
          </w:tcPr>
          <w:p w:rsidR="00031A72" w:rsidRPr="00E611D5" w:rsidRDefault="00031A72" w:rsidP="00E611D5">
            <w:pPr>
              <w:jc w:val="center"/>
              <w:rPr>
                <w:rFonts w:ascii="Arial" w:hAnsi="Arial" w:cs="Arial"/>
                <w:color w:val="000000"/>
                <w:sz w:val="20"/>
                <w:szCs w:val="20"/>
              </w:rPr>
            </w:pPr>
            <w:r w:rsidRPr="00E611D5">
              <w:rPr>
                <w:rFonts w:ascii="Arial" w:hAnsi="Arial" w:cs="Arial"/>
                <w:color w:val="000000"/>
                <w:sz w:val="20"/>
                <w:szCs w:val="20"/>
              </w:rPr>
              <w:t>7</w:t>
            </w:r>
          </w:p>
        </w:tc>
        <w:tc>
          <w:tcPr>
            <w:tcW w:w="824" w:type="pct"/>
            <w:tcBorders>
              <w:top w:val="nil"/>
              <w:left w:val="nil"/>
              <w:bottom w:val="single" w:sz="4" w:space="0" w:color="auto"/>
              <w:right w:val="single" w:sz="4" w:space="0" w:color="auto"/>
            </w:tcBorders>
            <w:noWrap/>
            <w:vAlign w:val="center"/>
          </w:tcPr>
          <w:p w:rsidR="00031A72" w:rsidRPr="003169C3" w:rsidRDefault="00031A72" w:rsidP="005013A3">
            <w:pPr>
              <w:jc w:val="center"/>
              <w:rPr>
                <w:rFonts w:ascii="Arial" w:hAnsi="Arial" w:cs="Arial"/>
                <w:color w:val="000000"/>
                <w:sz w:val="20"/>
                <w:szCs w:val="20"/>
              </w:rPr>
            </w:pPr>
            <w:r>
              <w:rPr>
                <w:rFonts w:ascii="Arial" w:hAnsi="Arial" w:cs="Arial"/>
                <w:color w:val="000000"/>
                <w:sz w:val="20"/>
                <w:szCs w:val="20"/>
              </w:rPr>
              <w:t>1,62</w:t>
            </w:r>
          </w:p>
        </w:tc>
        <w:tc>
          <w:tcPr>
            <w:tcW w:w="256" w:type="pct"/>
            <w:tcBorders>
              <w:top w:val="nil"/>
              <w:left w:val="nil"/>
              <w:bottom w:val="single" w:sz="4" w:space="0" w:color="auto"/>
              <w:right w:val="single" w:sz="4" w:space="0" w:color="auto"/>
            </w:tcBorders>
            <w:vAlign w:val="center"/>
          </w:tcPr>
          <w:p w:rsidR="00031A72" w:rsidRPr="00031A72" w:rsidRDefault="00031A72" w:rsidP="0083122C">
            <w:pPr>
              <w:jc w:val="center"/>
              <w:rPr>
                <w:rFonts w:ascii="Arial" w:hAnsi="Arial" w:cs="Arial"/>
                <w:color w:val="000000"/>
                <w:sz w:val="20"/>
                <w:szCs w:val="20"/>
              </w:rPr>
            </w:pPr>
            <w:r w:rsidRPr="00031A72">
              <w:rPr>
                <w:rFonts w:ascii="Arial" w:hAnsi="Arial" w:cs="Arial"/>
                <w:color w:val="000000"/>
                <w:sz w:val="20"/>
                <w:szCs w:val="20"/>
              </w:rPr>
              <w:t>0</w:t>
            </w:r>
          </w:p>
        </w:tc>
        <w:tc>
          <w:tcPr>
            <w:tcW w:w="859" w:type="pct"/>
            <w:tcBorders>
              <w:top w:val="single" w:sz="4" w:space="0" w:color="auto"/>
              <w:left w:val="nil"/>
              <w:bottom w:val="single" w:sz="4" w:space="0" w:color="auto"/>
              <w:right w:val="single" w:sz="4" w:space="0" w:color="auto"/>
            </w:tcBorders>
            <w:vAlign w:val="center"/>
          </w:tcPr>
          <w:p w:rsidR="00031A72" w:rsidRPr="003169C3" w:rsidRDefault="00031A72" w:rsidP="00913E54">
            <w:pPr>
              <w:jc w:val="center"/>
              <w:rPr>
                <w:rFonts w:ascii="Arial" w:hAnsi="Arial" w:cs="Arial"/>
                <w:color w:val="000000"/>
                <w:sz w:val="20"/>
                <w:szCs w:val="20"/>
              </w:rPr>
            </w:pPr>
            <w:r>
              <w:rPr>
                <w:rFonts w:ascii="Arial" w:hAnsi="Arial" w:cs="Arial"/>
                <w:color w:val="000000"/>
                <w:sz w:val="20"/>
                <w:szCs w:val="20"/>
              </w:rPr>
              <w:t>0,00</w:t>
            </w:r>
          </w:p>
        </w:tc>
        <w:tc>
          <w:tcPr>
            <w:tcW w:w="0" w:type="auto"/>
            <w:tcBorders>
              <w:top w:val="single" w:sz="4" w:space="0" w:color="auto"/>
              <w:left w:val="single" w:sz="4" w:space="0" w:color="auto"/>
              <w:bottom w:val="single" w:sz="4" w:space="0" w:color="auto"/>
              <w:right w:val="single" w:sz="4" w:space="0" w:color="auto"/>
            </w:tcBorders>
            <w:vAlign w:val="center"/>
          </w:tcPr>
          <w:p w:rsidR="00031A72" w:rsidRPr="003169C3" w:rsidRDefault="008B015B" w:rsidP="00913E54">
            <w:pPr>
              <w:jc w:val="center"/>
              <w:rPr>
                <w:rFonts w:ascii="Arial" w:hAnsi="Arial" w:cs="Arial"/>
                <w:color w:val="000000"/>
                <w:sz w:val="20"/>
                <w:szCs w:val="20"/>
              </w:rPr>
            </w:pPr>
            <w:r>
              <w:rPr>
                <w:rFonts w:ascii="Arial" w:hAnsi="Arial" w:cs="Arial"/>
                <w:color w:val="000000"/>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rsidR="00031A72" w:rsidRPr="003169C3" w:rsidRDefault="008B015B" w:rsidP="00913E54">
            <w:pPr>
              <w:jc w:val="center"/>
              <w:rPr>
                <w:rFonts w:ascii="Arial" w:hAnsi="Arial" w:cs="Arial"/>
                <w:color w:val="000000"/>
                <w:sz w:val="20"/>
                <w:szCs w:val="20"/>
              </w:rPr>
            </w:pPr>
            <w:r>
              <w:rPr>
                <w:rFonts w:ascii="Arial" w:hAnsi="Arial" w:cs="Arial"/>
                <w:color w:val="000000"/>
                <w:sz w:val="20"/>
                <w:szCs w:val="20"/>
              </w:rPr>
              <w:t>0</w:t>
            </w:r>
          </w:p>
        </w:tc>
      </w:tr>
      <w:tr w:rsidR="00031A72" w:rsidRPr="00116E80" w:rsidTr="00913E54">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E5B8B7"/>
            <w:noWrap/>
            <w:vAlign w:val="center"/>
          </w:tcPr>
          <w:p w:rsidR="00031A72" w:rsidRPr="00A506DB" w:rsidRDefault="00031A72" w:rsidP="00E611D5">
            <w:pPr>
              <w:jc w:val="center"/>
              <w:rPr>
                <w:rFonts w:ascii="Arial" w:hAnsi="Arial" w:cs="Arial"/>
                <w:b/>
                <w:color w:val="000000"/>
                <w:sz w:val="20"/>
                <w:szCs w:val="20"/>
              </w:rPr>
            </w:pPr>
            <w:r w:rsidRPr="00A506DB">
              <w:rPr>
                <w:rFonts w:ascii="Arial" w:hAnsi="Arial" w:cs="Arial"/>
                <w:b/>
                <w:color w:val="000000"/>
                <w:sz w:val="20"/>
                <w:szCs w:val="20"/>
              </w:rPr>
              <w:t>2009</w:t>
            </w:r>
          </w:p>
        </w:tc>
        <w:tc>
          <w:tcPr>
            <w:tcW w:w="237" w:type="pct"/>
            <w:tcBorders>
              <w:top w:val="nil"/>
              <w:left w:val="nil"/>
              <w:bottom w:val="single" w:sz="4" w:space="0" w:color="auto"/>
              <w:right w:val="single" w:sz="4" w:space="0" w:color="auto"/>
            </w:tcBorders>
            <w:noWrap/>
            <w:vAlign w:val="center"/>
          </w:tcPr>
          <w:p w:rsidR="00031A72" w:rsidRPr="00E611D5" w:rsidRDefault="00031A72" w:rsidP="00E611D5">
            <w:pPr>
              <w:jc w:val="center"/>
              <w:rPr>
                <w:rFonts w:ascii="Arial" w:hAnsi="Arial" w:cs="Arial"/>
                <w:color w:val="000000"/>
                <w:sz w:val="20"/>
                <w:szCs w:val="20"/>
              </w:rPr>
            </w:pPr>
            <w:r w:rsidRPr="00E611D5">
              <w:rPr>
                <w:rFonts w:ascii="Arial" w:hAnsi="Arial" w:cs="Arial"/>
                <w:color w:val="000000"/>
                <w:sz w:val="20"/>
                <w:szCs w:val="20"/>
              </w:rPr>
              <w:t>0</w:t>
            </w:r>
          </w:p>
        </w:tc>
        <w:tc>
          <w:tcPr>
            <w:tcW w:w="824" w:type="pct"/>
            <w:tcBorders>
              <w:top w:val="nil"/>
              <w:left w:val="nil"/>
              <w:bottom w:val="single" w:sz="4" w:space="0" w:color="auto"/>
              <w:right w:val="single" w:sz="4" w:space="0" w:color="auto"/>
            </w:tcBorders>
            <w:noWrap/>
            <w:vAlign w:val="center"/>
          </w:tcPr>
          <w:p w:rsidR="00031A72" w:rsidRPr="003169C3" w:rsidRDefault="00031A72" w:rsidP="00913E54">
            <w:pPr>
              <w:jc w:val="center"/>
              <w:rPr>
                <w:rFonts w:ascii="Arial" w:hAnsi="Arial" w:cs="Arial"/>
                <w:color w:val="000000"/>
                <w:sz w:val="20"/>
                <w:szCs w:val="20"/>
              </w:rPr>
            </w:pPr>
            <w:r>
              <w:rPr>
                <w:rFonts w:ascii="Arial" w:hAnsi="Arial" w:cs="Arial"/>
                <w:color w:val="000000"/>
                <w:sz w:val="20"/>
                <w:szCs w:val="20"/>
              </w:rPr>
              <w:t>0,00</w:t>
            </w:r>
          </w:p>
        </w:tc>
        <w:tc>
          <w:tcPr>
            <w:tcW w:w="256" w:type="pct"/>
            <w:tcBorders>
              <w:top w:val="nil"/>
              <w:left w:val="nil"/>
              <w:bottom w:val="single" w:sz="4" w:space="0" w:color="auto"/>
              <w:right w:val="single" w:sz="4" w:space="0" w:color="auto"/>
            </w:tcBorders>
            <w:vAlign w:val="center"/>
          </w:tcPr>
          <w:p w:rsidR="00031A72" w:rsidRPr="00031A72" w:rsidRDefault="00031A72" w:rsidP="0083122C">
            <w:pPr>
              <w:jc w:val="center"/>
              <w:rPr>
                <w:rFonts w:ascii="Arial" w:hAnsi="Arial" w:cs="Arial"/>
                <w:color w:val="000000"/>
                <w:sz w:val="20"/>
                <w:szCs w:val="20"/>
              </w:rPr>
            </w:pPr>
            <w:r w:rsidRPr="00031A72">
              <w:rPr>
                <w:rFonts w:ascii="Arial" w:hAnsi="Arial" w:cs="Arial"/>
                <w:color w:val="000000"/>
                <w:sz w:val="20"/>
                <w:szCs w:val="20"/>
              </w:rPr>
              <w:t>3</w:t>
            </w:r>
          </w:p>
        </w:tc>
        <w:tc>
          <w:tcPr>
            <w:tcW w:w="859" w:type="pct"/>
            <w:tcBorders>
              <w:top w:val="single" w:sz="4" w:space="0" w:color="auto"/>
              <w:left w:val="nil"/>
              <w:bottom w:val="single" w:sz="4" w:space="0" w:color="auto"/>
              <w:right w:val="single" w:sz="4" w:space="0" w:color="auto"/>
            </w:tcBorders>
            <w:vAlign w:val="center"/>
          </w:tcPr>
          <w:p w:rsidR="00031A72" w:rsidRPr="003169C3" w:rsidRDefault="00031A72" w:rsidP="00031A72">
            <w:pPr>
              <w:jc w:val="center"/>
              <w:rPr>
                <w:rFonts w:ascii="Arial" w:hAnsi="Arial" w:cs="Arial"/>
                <w:color w:val="000000"/>
                <w:sz w:val="20"/>
                <w:szCs w:val="20"/>
              </w:rPr>
            </w:pPr>
            <w:r>
              <w:rPr>
                <w:rFonts w:ascii="Arial" w:hAnsi="Arial" w:cs="Arial"/>
                <w:color w:val="000000"/>
                <w:sz w:val="20"/>
                <w:szCs w:val="20"/>
              </w:rPr>
              <w:t>15,00</w:t>
            </w:r>
          </w:p>
        </w:tc>
        <w:tc>
          <w:tcPr>
            <w:tcW w:w="0" w:type="auto"/>
            <w:tcBorders>
              <w:top w:val="single" w:sz="4" w:space="0" w:color="auto"/>
              <w:left w:val="single" w:sz="4" w:space="0" w:color="auto"/>
              <w:bottom w:val="single" w:sz="4" w:space="0" w:color="auto"/>
              <w:right w:val="single" w:sz="4" w:space="0" w:color="auto"/>
            </w:tcBorders>
            <w:vAlign w:val="center"/>
          </w:tcPr>
          <w:p w:rsidR="00031A72" w:rsidRPr="003169C3" w:rsidRDefault="008B015B" w:rsidP="00913E54">
            <w:pPr>
              <w:jc w:val="center"/>
              <w:rPr>
                <w:rFonts w:ascii="Arial" w:hAnsi="Arial" w:cs="Arial"/>
                <w:color w:val="000000"/>
                <w:sz w:val="20"/>
                <w:szCs w:val="20"/>
              </w:rPr>
            </w:pPr>
            <w:r>
              <w:rPr>
                <w:rFonts w:ascii="Arial" w:hAnsi="Arial" w:cs="Arial"/>
                <w:color w:val="000000"/>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rsidR="00031A72" w:rsidRPr="003169C3" w:rsidRDefault="008B015B" w:rsidP="00913E54">
            <w:pPr>
              <w:jc w:val="center"/>
              <w:rPr>
                <w:rFonts w:ascii="Arial" w:hAnsi="Arial" w:cs="Arial"/>
                <w:color w:val="000000"/>
                <w:sz w:val="20"/>
                <w:szCs w:val="20"/>
              </w:rPr>
            </w:pPr>
            <w:r>
              <w:rPr>
                <w:rFonts w:ascii="Arial" w:hAnsi="Arial" w:cs="Arial"/>
                <w:color w:val="000000"/>
                <w:sz w:val="20"/>
                <w:szCs w:val="20"/>
              </w:rPr>
              <w:t>0</w:t>
            </w:r>
          </w:p>
        </w:tc>
      </w:tr>
      <w:tr w:rsidR="00031A72" w:rsidRPr="00116E80" w:rsidTr="00913E54">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E5B8B7"/>
            <w:noWrap/>
            <w:vAlign w:val="center"/>
          </w:tcPr>
          <w:p w:rsidR="00031A72" w:rsidRPr="00A506DB" w:rsidRDefault="00031A72" w:rsidP="00E611D5">
            <w:pPr>
              <w:jc w:val="center"/>
              <w:rPr>
                <w:rFonts w:ascii="Arial" w:hAnsi="Arial" w:cs="Arial"/>
                <w:b/>
                <w:color w:val="000000"/>
                <w:sz w:val="20"/>
                <w:szCs w:val="20"/>
              </w:rPr>
            </w:pPr>
            <w:r w:rsidRPr="00A506DB">
              <w:rPr>
                <w:rFonts w:ascii="Arial" w:hAnsi="Arial" w:cs="Arial"/>
                <w:b/>
                <w:color w:val="000000"/>
                <w:sz w:val="20"/>
                <w:szCs w:val="20"/>
              </w:rPr>
              <w:t>2010</w:t>
            </w:r>
          </w:p>
        </w:tc>
        <w:tc>
          <w:tcPr>
            <w:tcW w:w="237" w:type="pct"/>
            <w:tcBorders>
              <w:top w:val="nil"/>
              <w:left w:val="nil"/>
              <w:bottom w:val="single" w:sz="4" w:space="0" w:color="auto"/>
              <w:right w:val="single" w:sz="4" w:space="0" w:color="auto"/>
            </w:tcBorders>
            <w:noWrap/>
            <w:vAlign w:val="center"/>
          </w:tcPr>
          <w:p w:rsidR="00031A72" w:rsidRPr="00E611D5" w:rsidRDefault="00031A72" w:rsidP="00E611D5">
            <w:pPr>
              <w:jc w:val="center"/>
              <w:rPr>
                <w:rFonts w:ascii="Arial" w:hAnsi="Arial" w:cs="Arial"/>
                <w:color w:val="000000"/>
                <w:sz w:val="20"/>
                <w:szCs w:val="20"/>
              </w:rPr>
            </w:pPr>
            <w:r w:rsidRPr="00E611D5">
              <w:rPr>
                <w:rFonts w:ascii="Arial" w:hAnsi="Arial" w:cs="Arial"/>
                <w:color w:val="000000"/>
                <w:sz w:val="20"/>
                <w:szCs w:val="20"/>
              </w:rPr>
              <w:t>1</w:t>
            </w:r>
          </w:p>
        </w:tc>
        <w:tc>
          <w:tcPr>
            <w:tcW w:w="824" w:type="pct"/>
            <w:tcBorders>
              <w:top w:val="nil"/>
              <w:left w:val="nil"/>
              <w:bottom w:val="single" w:sz="4" w:space="0" w:color="auto"/>
              <w:right w:val="single" w:sz="4" w:space="0" w:color="auto"/>
            </w:tcBorders>
            <w:noWrap/>
            <w:vAlign w:val="center"/>
          </w:tcPr>
          <w:p w:rsidR="00031A72" w:rsidRPr="003169C3" w:rsidRDefault="00031A72" w:rsidP="00913E54">
            <w:pPr>
              <w:jc w:val="center"/>
              <w:rPr>
                <w:rFonts w:ascii="Arial" w:hAnsi="Arial" w:cs="Arial"/>
                <w:color w:val="000000"/>
                <w:sz w:val="20"/>
                <w:szCs w:val="20"/>
              </w:rPr>
            </w:pPr>
            <w:r>
              <w:rPr>
                <w:rFonts w:ascii="Arial" w:hAnsi="Arial" w:cs="Arial"/>
                <w:color w:val="000000"/>
                <w:sz w:val="20"/>
                <w:szCs w:val="20"/>
              </w:rPr>
              <w:t>0,23</w:t>
            </w:r>
          </w:p>
        </w:tc>
        <w:tc>
          <w:tcPr>
            <w:tcW w:w="256" w:type="pct"/>
            <w:tcBorders>
              <w:top w:val="nil"/>
              <w:left w:val="nil"/>
              <w:bottom w:val="single" w:sz="4" w:space="0" w:color="auto"/>
              <w:right w:val="single" w:sz="4" w:space="0" w:color="auto"/>
            </w:tcBorders>
            <w:vAlign w:val="center"/>
          </w:tcPr>
          <w:p w:rsidR="00031A72" w:rsidRPr="00031A72" w:rsidRDefault="00031A72" w:rsidP="0083122C">
            <w:pPr>
              <w:jc w:val="center"/>
              <w:rPr>
                <w:rFonts w:ascii="Arial" w:hAnsi="Arial" w:cs="Arial"/>
                <w:color w:val="000000"/>
                <w:sz w:val="20"/>
                <w:szCs w:val="20"/>
              </w:rPr>
            </w:pPr>
            <w:r w:rsidRPr="00031A72">
              <w:rPr>
                <w:rFonts w:ascii="Arial" w:hAnsi="Arial" w:cs="Arial"/>
                <w:color w:val="000000"/>
                <w:sz w:val="20"/>
                <w:szCs w:val="20"/>
              </w:rPr>
              <w:t>4</w:t>
            </w:r>
          </w:p>
        </w:tc>
        <w:tc>
          <w:tcPr>
            <w:tcW w:w="859" w:type="pct"/>
            <w:tcBorders>
              <w:top w:val="single" w:sz="4" w:space="0" w:color="auto"/>
              <w:left w:val="nil"/>
              <w:bottom w:val="single" w:sz="4" w:space="0" w:color="auto"/>
              <w:right w:val="single" w:sz="4" w:space="0" w:color="auto"/>
            </w:tcBorders>
            <w:vAlign w:val="center"/>
          </w:tcPr>
          <w:p w:rsidR="00031A72" w:rsidRPr="003169C3" w:rsidRDefault="00031A72" w:rsidP="00913E54">
            <w:pPr>
              <w:jc w:val="center"/>
              <w:rPr>
                <w:rFonts w:ascii="Arial" w:hAnsi="Arial" w:cs="Arial"/>
                <w:color w:val="000000"/>
                <w:sz w:val="20"/>
                <w:szCs w:val="20"/>
              </w:rPr>
            </w:pPr>
            <w:r>
              <w:rPr>
                <w:rFonts w:ascii="Arial" w:hAnsi="Arial" w:cs="Arial"/>
                <w:color w:val="000000"/>
                <w:sz w:val="20"/>
                <w:szCs w:val="20"/>
              </w:rPr>
              <w:t>19,05</w:t>
            </w:r>
          </w:p>
        </w:tc>
        <w:tc>
          <w:tcPr>
            <w:tcW w:w="0" w:type="auto"/>
            <w:tcBorders>
              <w:top w:val="single" w:sz="4" w:space="0" w:color="auto"/>
              <w:left w:val="single" w:sz="4" w:space="0" w:color="auto"/>
              <w:bottom w:val="single" w:sz="4" w:space="0" w:color="auto"/>
              <w:right w:val="single" w:sz="4" w:space="0" w:color="auto"/>
            </w:tcBorders>
            <w:vAlign w:val="center"/>
          </w:tcPr>
          <w:p w:rsidR="00031A72" w:rsidRPr="003169C3" w:rsidRDefault="008B015B" w:rsidP="00913E54">
            <w:pPr>
              <w:jc w:val="center"/>
              <w:rPr>
                <w:rFonts w:ascii="Arial" w:hAnsi="Arial" w:cs="Arial"/>
                <w:color w:val="000000"/>
                <w:sz w:val="20"/>
                <w:szCs w:val="20"/>
              </w:rPr>
            </w:pPr>
            <w:r>
              <w:rPr>
                <w:rFonts w:ascii="Arial" w:hAnsi="Arial" w:cs="Arial"/>
                <w:color w:val="000000"/>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rsidR="00031A72" w:rsidRPr="003169C3" w:rsidRDefault="008B015B" w:rsidP="00913E54">
            <w:pPr>
              <w:jc w:val="center"/>
              <w:rPr>
                <w:rFonts w:ascii="Arial" w:hAnsi="Arial" w:cs="Arial"/>
                <w:color w:val="000000"/>
                <w:sz w:val="20"/>
                <w:szCs w:val="20"/>
              </w:rPr>
            </w:pPr>
            <w:r>
              <w:rPr>
                <w:rFonts w:ascii="Arial" w:hAnsi="Arial" w:cs="Arial"/>
                <w:color w:val="000000"/>
                <w:sz w:val="20"/>
                <w:szCs w:val="20"/>
              </w:rPr>
              <w:t>0</w:t>
            </w:r>
          </w:p>
        </w:tc>
      </w:tr>
      <w:tr w:rsidR="00031A72" w:rsidRPr="00116E80" w:rsidTr="00913E54">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E5B8B7"/>
            <w:noWrap/>
            <w:vAlign w:val="center"/>
          </w:tcPr>
          <w:p w:rsidR="00031A72" w:rsidRPr="00A506DB" w:rsidRDefault="00031A72" w:rsidP="00E611D5">
            <w:pPr>
              <w:jc w:val="center"/>
              <w:rPr>
                <w:rFonts w:ascii="Arial" w:hAnsi="Arial" w:cs="Arial"/>
                <w:b/>
                <w:color w:val="000000"/>
                <w:sz w:val="20"/>
                <w:szCs w:val="20"/>
              </w:rPr>
            </w:pPr>
            <w:r w:rsidRPr="00A506DB">
              <w:rPr>
                <w:rFonts w:ascii="Arial" w:hAnsi="Arial" w:cs="Arial"/>
                <w:b/>
                <w:color w:val="000000"/>
                <w:sz w:val="20"/>
                <w:szCs w:val="20"/>
              </w:rPr>
              <w:t>2011</w:t>
            </w:r>
          </w:p>
        </w:tc>
        <w:tc>
          <w:tcPr>
            <w:tcW w:w="237" w:type="pct"/>
            <w:tcBorders>
              <w:top w:val="nil"/>
              <w:left w:val="nil"/>
              <w:bottom w:val="single" w:sz="4" w:space="0" w:color="auto"/>
              <w:right w:val="single" w:sz="4" w:space="0" w:color="auto"/>
            </w:tcBorders>
            <w:noWrap/>
            <w:vAlign w:val="center"/>
          </w:tcPr>
          <w:p w:rsidR="00031A72" w:rsidRPr="00E611D5" w:rsidRDefault="00031A72" w:rsidP="00E611D5">
            <w:pPr>
              <w:jc w:val="center"/>
              <w:rPr>
                <w:rFonts w:ascii="Arial" w:hAnsi="Arial" w:cs="Arial"/>
                <w:color w:val="000000"/>
                <w:sz w:val="20"/>
                <w:szCs w:val="20"/>
              </w:rPr>
            </w:pPr>
            <w:r w:rsidRPr="00E611D5">
              <w:rPr>
                <w:rFonts w:ascii="Arial" w:hAnsi="Arial" w:cs="Arial"/>
                <w:color w:val="000000"/>
                <w:sz w:val="20"/>
                <w:szCs w:val="20"/>
              </w:rPr>
              <w:t>0</w:t>
            </w:r>
          </w:p>
        </w:tc>
        <w:tc>
          <w:tcPr>
            <w:tcW w:w="824" w:type="pct"/>
            <w:tcBorders>
              <w:top w:val="nil"/>
              <w:left w:val="nil"/>
              <w:bottom w:val="single" w:sz="4" w:space="0" w:color="auto"/>
              <w:right w:val="single" w:sz="4" w:space="0" w:color="auto"/>
            </w:tcBorders>
            <w:noWrap/>
            <w:vAlign w:val="center"/>
          </w:tcPr>
          <w:p w:rsidR="00031A72" w:rsidRPr="003169C3" w:rsidRDefault="00031A72" w:rsidP="00913E54">
            <w:pPr>
              <w:jc w:val="center"/>
              <w:rPr>
                <w:rFonts w:ascii="Arial" w:hAnsi="Arial" w:cs="Arial"/>
                <w:color w:val="000000"/>
                <w:sz w:val="20"/>
                <w:szCs w:val="20"/>
              </w:rPr>
            </w:pPr>
            <w:r>
              <w:rPr>
                <w:rFonts w:ascii="Arial" w:hAnsi="Arial" w:cs="Arial"/>
                <w:color w:val="000000"/>
                <w:sz w:val="20"/>
                <w:szCs w:val="20"/>
              </w:rPr>
              <w:t>0,00</w:t>
            </w:r>
          </w:p>
        </w:tc>
        <w:tc>
          <w:tcPr>
            <w:tcW w:w="256" w:type="pct"/>
            <w:tcBorders>
              <w:top w:val="nil"/>
              <w:left w:val="nil"/>
              <w:bottom w:val="single" w:sz="4" w:space="0" w:color="auto"/>
              <w:right w:val="single" w:sz="4" w:space="0" w:color="auto"/>
            </w:tcBorders>
            <w:vAlign w:val="center"/>
          </w:tcPr>
          <w:p w:rsidR="00031A72" w:rsidRPr="00031A72" w:rsidRDefault="00031A72" w:rsidP="0083122C">
            <w:pPr>
              <w:jc w:val="center"/>
              <w:rPr>
                <w:rFonts w:ascii="Arial" w:hAnsi="Arial" w:cs="Arial"/>
                <w:color w:val="000000"/>
                <w:sz w:val="20"/>
                <w:szCs w:val="20"/>
              </w:rPr>
            </w:pPr>
            <w:r w:rsidRPr="00031A72">
              <w:rPr>
                <w:rFonts w:ascii="Arial" w:hAnsi="Arial" w:cs="Arial"/>
                <w:color w:val="000000"/>
                <w:sz w:val="20"/>
                <w:szCs w:val="20"/>
              </w:rPr>
              <w:t>6</w:t>
            </w:r>
          </w:p>
        </w:tc>
        <w:tc>
          <w:tcPr>
            <w:tcW w:w="859" w:type="pct"/>
            <w:tcBorders>
              <w:top w:val="single" w:sz="4" w:space="0" w:color="auto"/>
              <w:left w:val="nil"/>
              <w:bottom w:val="single" w:sz="4" w:space="0" w:color="auto"/>
              <w:right w:val="single" w:sz="4" w:space="0" w:color="auto"/>
            </w:tcBorders>
            <w:vAlign w:val="center"/>
          </w:tcPr>
          <w:p w:rsidR="00031A72" w:rsidRPr="003169C3" w:rsidRDefault="00031A72" w:rsidP="00913E54">
            <w:pPr>
              <w:jc w:val="center"/>
              <w:rPr>
                <w:rFonts w:ascii="Arial" w:hAnsi="Arial" w:cs="Arial"/>
                <w:color w:val="000000"/>
                <w:sz w:val="20"/>
                <w:szCs w:val="20"/>
              </w:rPr>
            </w:pPr>
            <w:r>
              <w:rPr>
                <w:rFonts w:ascii="Arial" w:hAnsi="Arial" w:cs="Arial"/>
                <w:color w:val="000000"/>
                <w:sz w:val="20"/>
                <w:szCs w:val="20"/>
              </w:rPr>
              <w:t>30,00</w:t>
            </w:r>
          </w:p>
        </w:tc>
        <w:tc>
          <w:tcPr>
            <w:tcW w:w="0" w:type="auto"/>
            <w:tcBorders>
              <w:top w:val="single" w:sz="4" w:space="0" w:color="auto"/>
              <w:left w:val="single" w:sz="4" w:space="0" w:color="auto"/>
              <w:bottom w:val="single" w:sz="4" w:space="0" w:color="auto"/>
              <w:right w:val="single" w:sz="4" w:space="0" w:color="auto"/>
            </w:tcBorders>
            <w:vAlign w:val="center"/>
          </w:tcPr>
          <w:p w:rsidR="00031A72" w:rsidRPr="003169C3" w:rsidRDefault="008B015B" w:rsidP="00913E54">
            <w:pPr>
              <w:jc w:val="center"/>
              <w:rPr>
                <w:rFonts w:ascii="Arial" w:hAnsi="Arial" w:cs="Arial"/>
                <w:color w:val="000000"/>
                <w:sz w:val="20"/>
                <w:szCs w:val="20"/>
              </w:rPr>
            </w:pPr>
            <w:r>
              <w:rPr>
                <w:rFonts w:ascii="Arial" w:hAnsi="Arial" w:cs="Arial"/>
                <w:color w:val="000000"/>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rsidR="00031A72" w:rsidRPr="003169C3" w:rsidRDefault="008B015B" w:rsidP="00913E54">
            <w:pPr>
              <w:jc w:val="center"/>
              <w:rPr>
                <w:rFonts w:ascii="Arial" w:hAnsi="Arial" w:cs="Arial"/>
                <w:color w:val="000000"/>
                <w:sz w:val="20"/>
                <w:szCs w:val="20"/>
              </w:rPr>
            </w:pPr>
            <w:r>
              <w:rPr>
                <w:rFonts w:ascii="Arial" w:hAnsi="Arial" w:cs="Arial"/>
                <w:color w:val="000000"/>
                <w:sz w:val="20"/>
                <w:szCs w:val="20"/>
              </w:rPr>
              <w:t>0</w:t>
            </w:r>
          </w:p>
        </w:tc>
      </w:tr>
      <w:tr w:rsidR="00031A72" w:rsidRPr="00116E80" w:rsidTr="00913E54">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E5B8B7"/>
            <w:noWrap/>
            <w:vAlign w:val="center"/>
          </w:tcPr>
          <w:p w:rsidR="00031A72" w:rsidRPr="00A506DB" w:rsidRDefault="00031A72" w:rsidP="00E611D5">
            <w:pPr>
              <w:jc w:val="center"/>
              <w:rPr>
                <w:rFonts w:ascii="Arial" w:hAnsi="Arial" w:cs="Arial"/>
                <w:b/>
                <w:color w:val="000000"/>
                <w:sz w:val="20"/>
                <w:szCs w:val="20"/>
              </w:rPr>
            </w:pPr>
            <w:r>
              <w:rPr>
                <w:rFonts w:ascii="Arial" w:hAnsi="Arial" w:cs="Arial"/>
                <w:b/>
                <w:color w:val="000000"/>
                <w:sz w:val="20"/>
                <w:szCs w:val="20"/>
              </w:rPr>
              <w:t>2012</w:t>
            </w:r>
          </w:p>
        </w:tc>
        <w:tc>
          <w:tcPr>
            <w:tcW w:w="237" w:type="pct"/>
            <w:tcBorders>
              <w:top w:val="nil"/>
              <w:left w:val="nil"/>
              <w:bottom w:val="single" w:sz="4" w:space="0" w:color="auto"/>
              <w:right w:val="single" w:sz="4" w:space="0" w:color="auto"/>
            </w:tcBorders>
            <w:noWrap/>
            <w:vAlign w:val="center"/>
          </w:tcPr>
          <w:p w:rsidR="00031A72" w:rsidRPr="00E611D5" w:rsidRDefault="00031A72" w:rsidP="00E611D5">
            <w:pPr>
              <w:jc w:val="center"/>
              <w:rPr>
                <w:rFonts w:ascii="Arial" w:hAnsi="Arial" w:cs="Arial"/>
                <w:color w:val="000000"/>
                <w:sz w:val="20"/>
                <w:szCs w:val="20"/>
              </w:rPr>
            </w:pPr>
            <w:r w:rsidRPr="00E611D5">
              <w:rPr>
                <w:rFonts w:ascii="Arial" w:hAnsi="Arial" w:cs="Arial"/>
                <w:color w:val="000000"/>
                <w:sz w:val="20"/>
                <w:szCs w:val="20"/>
              </w:rPr>
              <w:t>0</w:t>
            </w:r>
          </w:p>
        </w:tc>
        <w:tc>
          <w:tcPr>
            <w:tcW w:w="824" w:type="pct"/>
            <w:tcBorders>
              <w:top w:val="nil"/>
              <w:left w:val="nil"/>
              <w:bottom w:val="single" w:sz="4" w:space="0" w:color="auto"/>
              <w:right w:val="single" w:sz="4" w:space="0" w:color="auto"/>
            </w:tcBorders>
            <w:noWrap/>
            <w:vAlign w:val="center"/>
          </w:tcPr>
          <w:p w:rsidR="00031A72" w:rsidRPr="003169C3" w:rsidRDefault="00031A72" w:rsidP="00913E54">
            <w:pPr>
              <w:jc w:val="center"/>
              <w:rPr>
                <w:rFonts w:ascii="Arial" w:hAnsi="Arial" w:cs="Arial"/>
                <w:color w:val="000000"/>
                <w:sz w:val="20"/>
                <w:szCs w:val="20"/>
              </w:rPr>
            </w:pPr>
            <w:r>
              <w:rPr>
                <w:rFonts w:ascii="Arial" w:hAnsi="Arial" w:cs="Arial"/>
                <w:color w:val="000000"/>
                <w:sz w:val="20"/>
                <w:szCs w:val="20"/>
              </w:rPr>
              <w:t>0,00</w:t>
            </w:r>
          </w:p>
        </w:tc>
        <w:tc>
          <w:tcPr>
            <w:tcW w:w="256" w:type="pct"/>
            <w:tcBorders>
              <w:top w:val="nil"/>
              <w:left w:val="nil"/>
              <w:bottom w:val="single" w:sz="4" w:space="0" w:color="auto"/>
              <w:right w:val="single" w:sz="4" w:space="0" w:color="auto"/>
            </w:tcBorders>
            <w:vAlign w:val="center"/>
          </w:tcPr>
          <w:p w:rsidR="00031A72" w:rsidRPr="00031A72" w:rsidRDefault="00031A72" w:rsidP="0083122C">
            <w:pPr>
              <w:jc w:val="center"/>
              <w:rPr>
                <w:rFonts w:ascii="Arial" w:hAnsi="Arial" w:cs="Arial"/>
                <w:color w:val="000000"/>
                <w:sz w:val="20"/>
                <w:szCs w:val="20"/>
              </w:rPr>
            </w:pPr>
            <w:r w:rsidRPr="00031A72">
              <w:rPr>
                <w:rFonts w:ascii="Arial" w:hAnsi="Arial" w:cs="Arial"/>
                <w:color w:val="000000"/>
                <w:sz w:val="20"/>
                <w:szCs w:val="20"/>
              </w:rPr>
              <w:t>11</w:t>
            </w:r>
          </w:p>
        </w:tc>
        <w:tc>
          <w:tcPr>
            <w:tcW w:w="859" w:type="pct"/>
            <w:tcBorders>
              <w:top w:val="single" w:sz="4" w:space="0" w:color="auto"/>
              <w:left w:val="nil"/>
              <w:bottom w:val="single" w:sz="4" w:space="0" w:color="auto"/>
              <w:right w:val="single" w:sz="4" w:space="0" w:color="auto"/>
            </w:tcBorders>
            <w:vAlign w:val="center"/>
          </w:tcPr>
          <w:p w:rsidR="00031A72" w:rsidRPr="003169C3" w:rsidRDefault="00031A72" w:rsidP="00913E54">
            <w:pPr>
              <w:jc w:val="center"/>
              <w:rPr>
                <w:rFonts w:ascii="Arial" w:hAnsi="Arial" w:cs="Arial"/>
                <w:color w:val="000000"/>
                <w:sz w:val="20"/>
                <w:szCs w:val="20"/>
              </w:rPr>
            </w:pPr>
            <w:r>
              <w:rPr>
                <w:rFonts w:ascii="Arial" w:hAnsi="Arial" w:cs="Arial"/>
                <w:color w:val="000000"/>
                <w:sz w:val="20"/>
                <w:szCs w:val="20"/>
              </w:rPr>
              <w:t>50,00</w:t>
            </w:r>
          </w:p>
        </w:tc>
        <w:tc>
          <w:tcPr>
            <w:tcW w:w="0" w:type="auto"/>
            <w:tcBorders>
              <w:top w:val="single" w:sz="4" w:space="0" w:color="auto"/>
              <w:left w:val="single" w:sz="4" w:space="0" w:color="auto"/>
              <w:bottom w:val="single" w:sz="4" w:space="0" w:color="auto"/>
              <w:right w:val="single" w:sz="4" w:space="0" w:color="auto"/>
            </w:tcBorders>
            <w:vAlign w:val="center"/>
          </w:tcPr>
          <w:p w:rsidR="00031A72" w:rsidRPr="003169C3" w:rsidRDefault="008B015B" w:rsidP="00913E54">
            <w:pPr>
              <w:jc w:val="center"/>
              <w:rPr>
                <w:rFonts w:ascii="Arial" w:hAnsi="Arial" w:cs="Arial"/>
                <w:color w:val="000000"/>
                <w:sz w:val="20"/>
                <w:szCs w:val="20"/>
              </w:rPr>
            </w:pPr>
            <w:r>
              <w:rPr>
                <w:rFonts w:ascii="Arial" w:hAnsi="Arial" w:cs="Arial"/>
                <w:color w:val="000000"/>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rsidR="00031A72" w:rsidRPr="003169C3" w:rsidRDefault="008B015B" w:rsidP="00913E54">
            <w:pPr>
              <w:jc w:val="center"/>
              <w:rPr>
                <w:rFonts w:ascii="Arial" w:hAnsi="Arial" w:cs="Arial"/>
                <w:color w:val="000000"/>
                <w:sz w:val="20"/>
                <w:szCs w:val="20"/>
              </w:rPr>
            </w:pPr>
            <w:r>
              <w:rPr>
                <w:rFonts w:ascii="Arial" w:hAnsi="Arial" w:cs="Arial"/>
                <w:color w:val="000000"/>
                <w:sz w:val="20"/>
                <w:szCs w:val="20"/>
              </w:rPr>
              <w:t>0</w:t>
            </w:r>
          </w:p>
        </w:tc>
      </w:tr>
    </w:tbl>
    <w:p w:rsidR="00AE47D0" w:rsidRPr="00AE47D0" w:rsidRDefault="00AE47D0" w:rsidP="00AE47D0">
      <w:pPr>
        <w:spacing w:before="120"/>
        <w:rPr>
          <w:color w:val="000000"/>
        </w:rPr>
      </w:pPr>
      <w:r w:rsidRPr="00AE47D0">
        <w:rPr>
          <w:color w:val="000000"/>
        </w:rPr>
        <w:t xml:space="preserve">Forrás: </w:t>
      </w:r>
      <w:proofErr w:type="spellStart"/>
      <w:r w:rsidRPr="00AE47D0">
        <w:rPr>
          <w:color w:val="000000"/>
        </w:rPr>
        <w:t>TeIR</w:t>
      </w:r>
      <w:proofErr w:type="spellEnd"/>
      <w:r w:rsidRPr="00AE47D0">
        <w:rPr>
          <w:color w:val="000000"/>
        </w:rPr>
        <w:t>, Nemzeti Munkaügyi Hivatal, Helyi adatgyűjtés</w:t>
      </w:r>
    </w:p>
    <w:p w:rsidR="00207488" w:rsidRDefault="00207488" w:rsidP="00207488">
      <w:pPr>
        <w:autoSpaceDE w:val="0"/>
        <w:autoSpaceDN w:val="0"/>
        <w:adjustRightInd w:val="0"/>
        <w:spacing w:line="360" w:lineRule="auto"/>
        <w:jc w:val="both"/>
      </w:pPr>
    </w:p>
    <w:p w:rsidR="00AA193D" w:rsidRDefault="00D53EEC" w:rsidP="00AA193D">
      <w:pPr>
        <w:autoSpaceDE w:val="0"/>
        <w:autoSpaceDN w:val="0"/>
        <w:adjustRightInd w:val="0"/>
        <w:spacing w:line="360" w:lineRule="auto"/>
        <w:ind w:firstLine="709"/>
        <w:jc w:val="both"/>
      </w:pPr>
      <w:r>
        <w:t xml:space="preserve">A válság mélyülésével a munkanélküliek száma, így az álláskeresési segélyben és járadékban részesülők száma is növekedett. </w:t>
      </w:r>
      <w:r>
        <w:rPr>
          <w:color w:val="000000"/>
        </w:rPr>
        <w:t xml:space="preserve">2011-ben az álláskeresők közel 55%-a részesült valamelyik ellátási formában. </w:t>
      </w:r>
      <w:r w:rsidRPr="00C96C6F">
        <w:t xml:space="preserve">Álláskeresési járadék illeti meg azt az álláskeresőt, aki az álláskeresővé válását megelőző </w:t>
      </w:r>
      <w:r w:rsidRPr="00C96C6F">
        <w:rPr>
          <w:bCs/>
        </w:rPr>
        <w:t>három éven belül</w:t>
      </w:r>
      <w:r w:rsidRPr="00C96C6F">
        <w:t xml:space="preserve"> legalább </w:t>
      </w:r>
      <w:r w:rsidRPr="00C96C6F">
        <w:rPr>
          <w:bCs/>
        </w:rPr>
        <w:t>360 nap</w:t>
      </w:r>
      <w:r w:rsidRPr="00C96C6F">
        <w:t xml:space="preserve"> jogosultsági idővel rendelkezik, és munkát akar vállalni, de önálló álláskeresése nem vezetett eredményre, és számára az állami foglalkoztatási szerv sem tud megfelelő munkahelyet felajánlani.</w:t>
      </w:r>
      <w:r>
        <w:t xml:space="preserve"> </w:t>
      </w:r>
      <w:r>
        <w:rPr>
          <w:color w:val="000000"/>
        </w:rPr>
        <w:t xml:space="preserve">Az </w:t>
      </w:r>
      <w:r w:rsidRPr="00E64B21">
        <w:rPr>
          <w:rStyle w:val="Kiemels2"/>
          <w:b w:val="0"/>
        </w:rPr>
        <w:t xml:space="preserve">álláskeresési </w:t>
      </w:r>
      <w:r w:rsidRPr="00E64B21">
        <w:rPr>
          <w:rStyle w:val="searchhighlight"/>
          <w:bCs/>
        </w:rPr>
        <w:t>segély</w:t>
      </w:r>
      <w:r w:rsidRPr="00E64B21">
        <w:rPr>
          <w:rStyle w:val="Kiemels2"/>
          <w:b w:val="0"/>
        </w:rPr>
        <w:t xml:space="preserve"> összege</w:t>
      </w:r>
      <w:r>
        <w:t xml:space="preserve"> a minimálbér (78000 Ft) 40%-</w:t>
      </w:r>
      <w:proofErr w:type="gramStart"/>
      <w:r>
        <w:t>a</w:t>
      </w:r>
      <w:proofErr w:type="gramEnd"/>
      <w:r>
        <w:t>, 31200 Ft/hó, 1040 Ft/nap. A támogatottak köre 2012-ben átlag 27,27%-ra csökkent Ennek oka pedig a válság miatt megnövekedett munkanélküliségben keresendő, hiszen akik már nem jogosultak álláskeresési járadékra, vagy segélyre és nem találtak munkát, azok nagyrészt szociális segélyt kapnak. Ugyanis az álláskeresési járadék a korábbi 270 nap helyett 2012-től már csak 90 napig jár, ugyanúgy 90 napig jár az álláskeresési segély is.</w:t>
      </w:r>
    </w:p>
    <w:p w:rsidR="007D108B" w:rsidRDefault="007D108B" w:rsidP="007D108B">
      <w:pPr>
        <w:autoSpaceDE w:val="0"/>
        <w:autoSpaceDN w:val="0"/>
        <w:adjustRightInd w:val="0"/>
        <w:spacing w:line="360" w:lineRule="auto"/>
        <w:ind w:firstLine="709"/>
        <w:jc w:val="both"/>
      </w:pPr>
      <w:r>
        <w:t>Az aktív korúak ellátása a hátrányos munkaerő-piaci helyzetű aktív korú személyek és családjuk részére nyújtott ellátás. Aktív korúak ellátása lehet: rendszeres szociális segély és foglalkoztatást helyettesítő támogatás (FHT).</w:t>
      </w:r>
    </w:p>
    <w:p w:rsidR="00D53EEC" w:rsidRPr="00AA193D" w:rsidRDefault="007D108B" w:rsidP="00AA193D">
      <w:pPr>
        <w:autoSpaceDE w:val="0"/>
        <w:autoSpaceDN w:val="0"/>
        <w:adjustRightInd w:val="0"/>
        <w:spacing w:line="360" w:lineRule="auto"/>
        <w:ind w:firstLine="709"/>
        <w:jc w:val="both"/>
      </w:pPr>
      <w:r>
        <w:t xml:space="preserve">Rendszeres szociális segélyben az részesülhet, aki már kimerítette a munkanélküli ellátásra való jogosultsági időt, ami jelenleg kilenc hónap. A szociális segélyt a települési önkormányzatnál kell igényelni, ők bírálják el a kérvényeket. A segélyre egy családban egyidejűleg csak egy személy jogosult és csak akkor, ha nem biztosított az igénylő megélhetése, ha a családnak az egy fogyasztási egységre jutó havi jövedelme nem haladja meg az öregségi nyugdíj mindenkori legkisebb összegének 90 százalékát (jelenleg 25.650 Ft) és vagyona nincs. </w:t>
      </w:r>
      <w:r w:rsidRPr="007C6D2D">
        <w:t xml:space="preserve">A </w:t>
      </w:r>
      <w:r w:rsidRPr="007C6D2D">
        <w:rPr>
          <w:color w:val="000000"/>
        </w:rPr>
        <w:t>foglalkoztatást helyettesítő támogatást csak álláskereső személy veheti igénybe.</w:t>
      </w:r>
      <w:r>
        <w:rPr>
          <w:color w:val="000000"/>
        </w:rPr>
        <w:t xml:space="preserve"> </w:t>
      </w:r>
      <w:r>
        <w:t>Az adatokból kitűnik, hogy az álláskeresési támogatottak számának növekedésével párhuzamosan ugyanakkor folyamatosan csökken az álláskeresési járadékban és segélyben részesülők száma. Álláskeresési támogatásban</w:t>
      </w:r>
      <w:r w:rsidR="00CA33CB">
        <w:rPr>
          <w:color w:val="000000"/>
        </w:rPr>
        <w:t xml:space="preserve"> a munkanélküliek 50%-a részesült 2012-ben.</w:t>
      </w:r>
    </w:p>
    <w:p w:rsidR="00572B89" w:rsidRPr="00CF71FC" w:rsidRDefault="00572B89" w:rsidP="00572B89">
      <w:pPr>
        <w:autoSpaceDE w:val="0"/>
        <w:autoSpaceDN w:val="0"/>
        <w:adjustRightInd w:val="0"/>
        <w:spacing w:line="360" w:lineRule="auto"/>
        <w:ind w:firstLine="709"/>
        <w:jc w:val="both"/>
      </w:pPr>
      <w:r>
        <w:rPr>
          <w:rStyle w:val="maskwindow"/>
          <w:iCs/>
        </w:rPr>
        <w:t>F</w:t>
      </w:r>
      <w:r w:rsidRPr="0088253C">
        <w:rPr>
          <w:rStyle w:val="maskwindow"/>
          <w:iCs/>
        </w:rPr>
        <w:t xml:space="preserve">oglalkoztatást helyettesítő támogatásra (FHT) jogosult, aki korábban rendelkezésre állási támogatásban (RÁT) részesült, ám a jogosultságot évente felül kell vizsgálni. 2012-től csak annak folyósítható az ellátás, aki a jogosultság felülvizsgálatát megelőző évben legalább 30 </w:t>
      </w:r>
      <w:r w:rsidRPr="0088253C">
        <w:t>nap munkaviszonyt tud igazolni közfoglalkoztatásban vagy más foglalkoztatási jogviszony alapján</w:t>
      </w:r>
      <w:r>
        <w:t xml:space="preserve">. </w:t>
      </w:r>
      <w:r>
        <w:rPr>
          <w:rStyle w:val="maskwindow"/>
          <w:iCs/>
        </w:rPr>
        <w:t xml:space="preserve">Az </w:t>
      </w:r>
      <w:r w:rsidRPr="0088253C">
        <w:rPr>
          <w:rStyle w:val="maskwindow"/>
          <w:iCs/>
        </w:rPr>
        <w:t xml:space="preserve">FHT összege </w:t>
      </w:r>
      <w:r>
        <w:t>az öregségi nyugdíj mindenkori legkisebb összegének 80%-a (jelenleg: 22.800 Ft)</w:t>
      </w:r>
      <w:r w:rsidRPr="0088253C">
        <w:rPr>
          <w:rStyle w:val="maskwindow"/>
          <w:iCs/>
        </w:rPr>
        <w:t xml:space="preserve">. </w:t>
      </w:r>
      <w:r w:rsidRPr="0088253C">
        <w:t>Azaz</w:t>
      </w:r>
      <w:r>
        <w:t xml:space="preserve"> a fentiekből az látszik, hogy a magyar segélyezési rendszer egyre jobban eltolódik a szociális alapú támogatások felé.</w:t>
      </w:r>
    </w:p>
    <w:p w:rsidR="00D53EEC" w:rsidRDefault="00D53EEC" w:rsidP="00207488">
      <w:pPr>
        <w:autoSpaceDE w:val="0"/>
        <w:autoSpaceDN w:val="0"/>
        <w:adjustRightInd w:val="0"/>
        <w:spacing w:line="360" w:lineRule="auto"/>
        <w:jc w:val="both"/>
      </w:pPr>
    </w:p>
    <w:p w:rsidR="00207488" w:rsidRDefault="00207488" w:rsidP="00207488">
      <w:pPr>
        <w:autoSpaceDE w:val="0"/>
        <w:autoSpaceDN w:val="0"/>
        <w:adjustRightInd w:val="0"/>
        <w:spacing w:line="360" w:lineRule="auto"/>
        <w:ind w:firstLine="709"/>
        <w:jc w:val="both"/>
      </w:pPr>
      <w:r>
        <w:t>A Szociális Törvény (Szt.) 25. §</w:t>
      </w:r>
      <w:proofErr w:type="spellStart"/>
      <w:r>
        <w:t>-</w:t>
      </w:r>
      <w:proofErr w:type="gramStart"/>
      <w:r>
        <w:t>a</w:t>
      </w:r>
      <w:proofErr w:type="spellEnd"/>
      <w:proofErr w:type="gramEnd"/>
      <w:r>
        <w:t xml:space="preserve"> és a 47.§</w:t>
      </w:r>
      <w:proofErr w:type="spellStart"/>
      <w:r>
        <w:t>-a</w:t>
      </w:r>
      <w:proofErr w:type="spellEnd"/>
      <w:r>
        <w:t xml:space="preserve"> alapján a szociálisan  rászoruló személyek részére pénzbeli és természetbeni ellátási formák adhatók:</w:t>
      </w:r>
    </w:p>
    <w:p w:rsidR="00207488" w:rsidRPr="00653A4C" w:rsidRDefault="00207488" w:rsidP="009B0513">
      <w:pPr>
        <w:numPr>
          <w:ilvl w:val="0"/>
          <w:numId w:val="16"/>
        </w:numPr>
        <w:autoSpaceDE w:val="0"/>
        <w:autoSpaceDN w:val="0"/>
        <w:adjustRightInd w:val="0"/>
        <w:spacing w:line="360" w:lineRule="auto"/>
        <w:ind w:hanging="357"/>
        <w:jc w:val="both"/>
      </w:pPr>
      <w:r>
        <w:t xml:space="preserve">Pénzbeli ellátások: </w:t>
      </w:r>
      <w:r w:rsidRPr="00D13162">
        <w:rPr>
          <w:i/>
          <w:szCs w:val="22"/>
        </w:rPr>
        <w:t>időskorúak járadéka, foglalkoztatást helyettesítő támogatás, rendszeres szociális segély, ápolási díj, lakásfenntartási támogatás, átmeneti segély, temetési segély.</w:t>
      </w:r>
    </w:p>
    <w:p w:rsidR="00207488" w:rsidRPr="00653A4C" w:rsidRDefault="00207488" w:rsidP="009B0513">
      <w:pPr>
        <w:numPr>
          <w:ilvl w:val="0"/>
          <w:numId w:val="16"/>
        </w:numPr>
        <w:autoSpaceDE w:val="0"/>
        <w:autoSpaceDN w:val="0"/>
        <w:adjustRightInd w:val="0"/>
        <w:spacing w:line="360" w:lineRule="auto"/>
        <w:ind w:hanging="357"/>
        <w:jc w:val="both"/>
      </w:pPr>
      <w:r w:rsidRPr="00653A4C">
        <w:rPr>
          <w:szCs w:val="22"/>
        </w:rPr>
        <w:t>Egyes szociális rászorultságtól függő pénzbeli ellátások egészben vagy részben természetbeni szociális</w:t>
      </w:r>
      <w:r w:rsidRPr="00653A4C">
        <w:rPr>
          <w:b/>
          <w:szCs w:val="22"/>
        </w:rPr>
        <w:t xml:space="preserve"> </w:t>
      </w:r>
      <w:r w:rsidRPr="00653A4C">
        <w:rPr>
          <w:szCs w:val="22"/>
        </w:rPr>
        <w:t>ellátás formájában is nyújthatók:</w:t>
      </w:r>
      <w:r w:rsidRPr="00D13162">
        <w:rPr>
          <w:i/>
          <w:szCs w:val="22"/>
        </w:rPr>
        <w:t xml:space="preserve"> lakásfenntartási támogatás, átmeneti segély, temetési segély, rendszeres szociális segély, foglalkoztatást helyettesítő támogatás.</w:t>
      </w:r>
    </w:p>
    <w:p w:rsidR="00207488" w:rsidRPr="00986DD0" w:rsidRDefault="00207488" w:rsidP="009B0513">
      <w:pPr>
        <w:numPr>
          <w:ilvl w:val="0"/>
          <w:numId w:val="16"/>
        </w:numPr>
        <w:autoSpaceDE w:val="0"/>
        <w:autoSpaceDN w:val="0"/>
        <w:adjustRightInd w:val="0"/>
        <w:spacing w:line="360" w:lineRule="auto"/>
        <w:ind w:hanging="357"/>
        <w:jc w:val="both"/>
      </w:pPr>
      <w:r w:rsidRPr="00653A4C">
        <w:rPr>
          <w:szCs w:val="22"/>
        </w:rPr>
        <w:t>Természetbeni ellátás</w:t>
      </w:r>
      <w:r>
        <w:rPr>
          <w:szCs w:val="22"/>
        </w:rPr>
        <w:t>:</w:t>
      </w:r>
      <w:r w:rsidRPr="00D13162">
        <w:rPr>
          <w:i/>
          <w:szCs w:val="22"/>
        </w:rPr>
        <w:t xml:space="preserve"> köztemetés, közgyógyellátás, egészségügyi szolgáltatásra való jogosultság, adósságkezelési-szolgáltatás</w:t>
      </w:r>
      <w:r>
        <w:rPr>
          <w:i/>
          <w:szCs w:val="22"/>
        </w:rPr>
        <w:t>.</w:t>
      </w:r>
    </w:p>
    <w:p w:rsidR="00572B89" w:rsidRPr="007E4D52" w:rsidRDefault="00572B89" w:rsidP="00572B89">
      <w:pPr>
        <w:spacing w:line="360" w:lineRule="auto"/>
        <w:ind w:firstLine="720"/>
        <w:jc w:val="both"/>
        <w:rPr>
          <w:szCs w:val="20"/>
        </w:rPr>
      </w:pPr>
      <w:r>
        <w:t>Felsőpáhok Község</w:t>
      </w:r>
      <w:r w:rsidRPr="00A21C34">
        <w:t xml:space="preserve"> Önkormányzata Képviselő-testületének </w:t>
      </w:r>
      <w:r>
        <w:rPr>
          <w:b/>
          <w:bCs/>
        </w:rPr>
        <w:t xml:space="preserve">13/2013. (V.27.) sz. rendelete </w:t>
      </w:r>
      <w:r>
        <w:t>szól</w:t>
      </w:r>
      <w:r w:rsidRPr="00A21C34">
        <w:t xml:space="preserve"> </w:t>
      </w:r>
      <w:r>
        <w:t>a</w:t>
      </w:r>
      <w:r w:rsidRPr="00A21C34">
        <w:t xml:space="preserve"> szociális </w:t>
      </w:r>
      <w:r>
        <w:t xml:space="preserve">és gyermekvédelmi ellátások helyi szabályozásáról. A pénzbeli és természetben nyújtott szociális ellátások közül az önkormányzat </w:t>
      </w:r>
      <w:r w:rsidRPr="003F79A0">
        <w:rPr>
          <w:szCs w:val="20"/>
        </w:rPr>
        <w:t>a kötelező juttatások (rendszeres szociális segély, át</w:t>
      </w:r>
      <w:r>
        <w:rPr>
          <w:szCs w:val="20"/>
        </w:rPr>
        <w:t>meneti segély, közgyógyellátás)</w:t>
      </w:r>
      <w:r w:rsidRPr="003F79A0">
        <w:rPr>
          <w:szCs w:val="20"/>
        </w:rPr>
        <w:t xml:space="preserve"> </w:t>
      </w:r>
      <w:r>
        <w:rPr>
          <w:szCs w:val="20"/>
        </w:rPr>
        <w:t xml:space="preserve">mellett </w:t>
      </w:r>
      <w:r>
        <w:t>a meghatározott szükségletekhez igazodó támogatásokat (temetési segély, köztemetés, időskorúak támogatása) is biztosítja.</w:t>
      </w:r>
      <w:r>
        <w:rPr>
          <w:szCs w:val="20"/>
        </w:rPr>
        <w:t xml:space="preserve"> </w:t>
      </w:r>
      <w:r>
        <w:t xml:space="preserve">A pénzbeli szociális ellátások közül az önkormányzat </w:t>
      </w:r>
      <w:r w:rsidRPr="003F79A0">
        <w:rPr>
          <w:szCs w:val="20"/>
        </w:rPr>
        <w:t>rendszeres szociális segély</w:t>
      </w:r>
      <w:r>
        <w:rPr>
          <w:szCs w:val="20"/>
        </w:rPr>
        <w:t>t</w:t>
      </w:r>
      <w:r w:rsidRPr="003F79A0">
        <w:rPr>
          <w:szCs w:val="20"/>
        </w:rPr>
        <w:t>, át</w:t>
      </w:r>
      <w:r>
        <w:rPr>
          <w:szCs w:val="20"/>
        </w:rPr>
        <w:t>meneti segélyt és időskorúak ellátását biztosítja a rászorulók részére.</w:t>
      </w:r>
      <w:r w:rsidRPr="003F79A0">
        <w:rPr>
          <w:szCs w:val="20"/>
        </w:rPr>
        <w:t xml:space="preserve"> </w:t>
      </w:r>
      <w:r w:rsidRPr="004226D6">
        <w:t>A</w:t>
      </w:r>
      <w:r>
        <w:t>z időskorúak ellátása keretében a k</w:t>
      </w:r>
      <w:r w:rsidRPr="004226D6">
        <w:t>épviselő-testület évente egy alkalommal a Felsőpáhokon élő 70 év feletti állampolgárok részére támogatást állapíthat meg a téli időszakban felmerülő többletkiadásaik enyhítése céljából.</w:t>
      </w:r>
    </w:p>
    <w:p w:rsidR="00572B89" w:rsidRDefault="00572B89" w:rsidP="00CF71FC">
      <w:pPr>
        <w:autoSpaceDE w:val="0"/>
        <w:autoSpaceDN w:val="0"/>
        <w:adjustRightInd w:val="0"/>
        <w:spacing w:line="360" w:lineRule="auto"/>
        <w:ind w:firstLine="709"/>
        <w:jc w:val="both"/>
        <w:sectPr w:rsidR="00572B89" w:rsidSect="00580654">
          <w:headerReference w:type="even" r:id="rId48"/>
          <w:headerReference w:type="default" r:id="rId49"/>
          <w:footerReference w:type="default" r:id="rId50"/>
          <w:headerReference w:type="first" r:id="rId51"/>
          <w:pgSz w:w="11906" w:h="16838"/>
          <w:pgMar w:top="1418" w:right="1418" w:bottom="1418" w:left="1418" w:header="709" w:footer="709" w:gutter="0"/>
          <w:cols w:space="708"/>
          <w:docGrid w:linePitch="360"/>
        </w:sectPr>
      </w:pPr>
    </w:p>
    <w:p w:rsidR="004539EA" w:rsidRDefault="004539EA" w:rsidP="006026ED">
      <w:pPr>
        <w:numPr>
          <w:ilvl w:val="1"/>
          <w:numId w:val="1"/>
        </w:numPr>
        <w:spacing w:after="120" w:line="360" w:lineRule="auto"/>
        <w:ind w:left="788" w:hanging="431"/>
        <w:rPr>
          <w:b/>
          <w:smallCaps/>
        </w:rPr>
      </w:pPr>
      <w:r w:rsidRPr="006026ED">
        <w:rPr>
          <w:b/>
          <w:smallCaps/>
        </w:rPr>
        <w:t>Lakhatás, lakáshoz jutás, lakhatási szegregáció</w:t>
      </w:r>
    </w:p>
    <w:p w:rsidR="006026ED" w:rsidRPr="006026ED" w:rsidRDefault="006026ED" w:rsidP="001B0DD7">
      <w:pPr>
        <w:spacing w:line="360" w:lineRule="auto"/>
        <w:jc w:val="center"/>
        <w:rPr>
          <w:rFonts w:ascii="Times New Roman félkövér" w:hAnsi="Times New Roman félkövér"/>
          <w:b/>
        </w:rPr>
      </w:pPr>
      <w:r w:rsidRPr="006026ED">
        <w:rPr>
          <w:rFonts w:ascii="Times New Roman félkövér" w:hAnsi="Times New Roman félkövér"/>
          <w:b/>
        </w:rPr>
        <w:t>Lakásállomány</w:t>
      </w:r>
    </w:p>
    <w:tbl>
      <w:tblPr>
        <w:tblW w:w="9778" w:type="dxa"/>
        <w:jc w:val="center"/>
        <w:tblLayout w:type="fixed"/>
        <w:tblCellMar>
          <w:left w:w="70" w:type="dxa"/>
          <w:right w:w="70" w:type="dxa"/>
        </w:tblCellMar>
        <w:tblLook w:val="00A0" w:firstRow="1" w:lastRow="0" w:firstColumn="1" w:lastColumn="0" w:noHBand="0" w:noVBand="0"/>
      </w:tblPr>
      <w:tblGrid>
        <w:gridCol w:w="790"/>
        <w:gridCol w:w="900"/>
        <w:gridCol w:w="1260"/>
        <w:gridCol w:w="900"/>
        <w:gridCol w:w="1260"/>
        <w:gridCol w:w="900"/>
        <w:gridCol w:w="1260"/>
        <w:gridCol w:w="900"/>
        <w:gridCol w:w="1608"/>
      </w:tblGrid>
      <w:tr w:rsidR="006026ED" w:rsidRPr="001341D8" w:rsidTr="00207488">
        <w:trPr>
          <w:jc w:val="center"/>
        </w:trPr>
        <w:tc>
          <w:tcPr>
            <w:tcW w:w="790" w:type="dxa"/>
            <w:vMerge w:val="restart"/>
            <w:tcBorders>
              <w:top w:val="single" w:sz="4" w:space="0" w:color="auto"/>
              <w:left w:val="single" w:sz="4" w:space="0" w:color="auto"/>
              <w:bottom w:val="single" w:sz="4" w:space="0" w:color="auto"/>
              <w:right w:val="single" w:sz="4" w:space="0" w:color="auto"/>
            </w:tcBorders>
            <w:shd w:val="clear" w:color="auto" w:fill="E5B8B7"/>
            <w:noWrap/>
            <w:vAlign w:val="center"/>
          </w:tcPr>
          <w:p w:rsidR="006026ED" w:rsidRPr="002430BF" w:rsidRDefault="006026ED" w:rsidP="00170222">
            <w:pPr>
              <w:jc w:val="center"/>
              <w:rPr>
                <w:rFonts w:ascii="Arial" w:hAnsi="Arial" w:cs="Arial"/>
                <w:b/>
                <w:color w:val="000000"/>
                <w:sz w:val="20"/>
                <w:szCs w:val="20"/>
              </w:rPr>
            </w:pPr>
            <w:r w:rsidRPr="002430BF">
              <w:rPr>
                <w:rFonts w:ascii="Arial" w:hAnsi="Arial" w:cs="Arial"/>
                <w:b/>
                <w:color w:val="000000"/>
                <w:sz w:val="20"/>
                <w:szCs w:val="20"/>
              </w:rPr>
              <w:t>év</w:t>
            </w:r>
          </w:p>
        </w:tc>
        <w:tc>
          <w:tcPr>
            <w:tcW w:w="2160" w:type="dxa"/>
            <w:gridSpan w:val="2"/>
            <w:tcBorders>
              <w:top w:val="single" w:sz="4" w:space="0" w:color="auto"/>
              <w:left w:val="nil"/>
              <w:bottom w:val="single" w:sz="4" w:space="0" w:color="auto"/>
              <w:right w:val="single" w:sz="4" w:space="0" w:color="auto"/>
            </w:tcBorders>
            <w:shd w:val="clear" w:color="auto" w:fill="E5B8B7"/>
            <w:noWrap/>
            <w:vAlign w:val="center"/>
          </w:tcPr>
          <w:p w:rsidR="006026ED" w:rsidRPr="002430BF" w:rsidRDefault="006026ED" w:rsidP="00170222">
            <w:pPr>
              <w:jc w:val="center"/>
              <w:rPr>
                <w:rFonts w:ascii="Arial" w:hAnsi="Arial" w:cs="Arial"/>
                <w:b/>
                <w:color w:val="000000"/>
                <w:sz w:val="20"/>
                <w:szCs w:val="20"/>
              </w:rPr>
            </w:pPr>
            <w:r w:rsidRPr="002430BF">
              <w:rPr>
                <w:rFonts w:ascii="Arial" w:hAnsi="Arial" w:cs="Arial"/>
                <w:b/>
                <w:color w:val="000000"/>
                <w:sz w:val="20"/>
                <w:szCs w:val="20"/>
              </w:rPr>
              <w:t>összes lakásállomány</w:t>
            </w:r>
          </w:p>
        </w:tc>
        <w:tc>
          <w:tcPr>
            <w:tcW w:w="2160" w:type="dxa"/>
            <w:gridSpan w:val="2"/>
            <w:tcBorders>
              <w:top w:val="single" w:sz="4" w:space="0" w:color="auto"/>
              <w:left w:val="nil"/>
              <w:bottom w:val="single" w:sz="4" w:space="0" w:color="auto"/>
              <w:right w:val="single" w:sz="4" w:space="0" w:color="auto"/>
            </w:tcBorders>
            <w:shd w:val="clear" w:color="auto" w:fill="E5B8B7"/>
            <w:vAlign w:val="center"/>
          </w:tcPr>
          <w:p w:rsidR="006026ED" w:rsidRPr="002430BF" w:rsidRDefault="006026ED" w:rsidP="00170222">
            <w:pPr>
              <w:jc w:val="center"/>
              <w:rPr>
                <w:rFonts w:ascii="Arial" w:hAnsi="Arial" w:cs="Arial"/>
                <w:b/>
                <w:color w:val="000000"/>
                <w:sz w:val="20"/>
                <w:szCs w:val="20"/>
              </w:rPr>
            </w:pPr>
            <w:r w:rsidRPr="002430BF">
              <w:rPr>
                <w:rFonts w:ascii="Arial" w:hAnsi="Arial" w:cs="Arial"/>
                <w:b/>
                <w:color w:val="000000"/>
                <w:sz w:val="20"/>
                <w:szCs w:val="20"/>
              </w:rPr>
              <w:t>bérlakás állomány</w:t>
            </w:r>
          </w:p>
        </w:tc>
        <w:tc>
          <w:tcPr>
            <w:tcW w:w="2160" w:type="dxa"/>
            <w:gridSpan w:val="2"/>
            <w:tcBorders>
              <w:top w:val="single" w:sz="4" w:space="0" w:color="auto"/>
              <w:left w:val="nil"/>
              <w:bottom w:val="single" w:sz="4" w:space="0" w:color="auto"/>
              <w:right w:val="single" w:sz="4" w:space="0" w:color="auto"/>
            </w:tcBorders>
            <w:shd w:val="clear" w:color="auto" w:fill="E5B8B7"/>
            <w:vAlign w:val="center"/>
          </w:tcPr>
          <w:p w:rsidR="006026ED" w:rsidRPr="002430BF" w:rsidRDefault="006026ED" w:rsidP="00170222">
            <w:pPr>
              <w:jc w:val="center"/>
              <w:rPr>
                <w:rFonts w:ascii="Arial" w:hAnsi="Arial" w:cs="Arial"/>
                <w:b/>
                <w:color w:val="000000"/>
                <w:sz w:val="20"/>
                <w:szCs w:val="20"/>
              </w:rPr>
            </w:pPr>
            <w:r w:rsidRPr="002430BF">
              <w:rPr>
                <w:rFonts w:ascii="Arial" w:hAnsi="Arial" w:cs="Arial"/>
                <w:b/>
                <w:color w:val="000000"/>
                <w:sz w:val="20"/>
                <w:szCs w:val="20"/>
              </w:rPr>
              <w:t>szociális lakásállomány</w:t>
            </w:r>
          </w:p>
        </w:tc>
        <w:tc>
          <w:tcPr>
            <w:tcW w:w="2508" w:type="dxa"/>
            <w:gridSpan w:val="2"/>
            <w:tcBorders>
              <w:top w:val="single" w:sz="4" w:space="0" w:color="auto"/>
              <w:left w:val="nil"/>
              <w:bottom w:val="single" w:sz="4" w:space="0" w:color="auto"/>
              <w:right w:val="single" w:sz="4" w:space="0" w:color="auto"/>
            </w:tcBorders>
            <w:shd w:val="clear" w:color="auto" w:fill="E5B8B7"/>
            <w:vAlign w:val="center"/>
          </w:tcPr>
          <w:p w:rsidR="006026ED" w:rsidRPr="002430BF" w:rsidRDefault="006026ED" w:rsidP="00170222">
            <w:pPr>
              <w:jc w:val="center"/>
              <w:rPr>
                <w:rFonts w:ascii="Arial" w:hAnsi="Arial" w:cs="Arial"/>
                <w:b/>
                <w:color w:val="000000"/>
                <w:sz w:val="20"/>
                <w:szCs w:val="20"/>
              </w:rPr>
            </w:pPr>
            <w:r w:rsidRPr="002430BF">
              <w:rPr>
                <w:rFonts w:ascii="Arial" w:hAnsi="Arial" w:cs="Arial"/>
                <w:b/>
                <w:sz w:val="20"/>
                <w:szCs w:val="20"/>
              </w:rPr>
              <w:t>egyéb lakáscélra használt nem lakáscélú ingatlanok</w:t>
            </w:r>
          </w:p>
        </w:tc>
      </w:tr>
      <w:tr w:rsidR="006026ED" w:rsidRPr="001341D8" w:rsidTr="00207488">
        <w:trPr>
          <w:jc w:val="center"/>
        </w:trPr>
        <w:tc>
          <w:tcPr>
            <w:tcW w:w="790" w:type="dxa"/>
            <w:vMerge/>
            <w:tcBorders>
              <w:top w:val="single" w:sz="4" w:space="0" w:color="auto"/>
              <w:left w:val="single" w:sz="4" w:space="0" w:color="auto"/>
              <w:bottom w:val="single" w:sz="4" w:space="0" w:color="auto"/>
              <w:right w:val="single" w:sz="4" w:space="0" w:color="auto"/>
            </w:tcBorders>
            <w:shd w:val="clear" w:color="auto" w:fill="E5B8B7"/>
            <w:noWrap/>
            <w:vAlign w:val="center"/>
          </w:tcPr>
          <w:p w:rsidR="006026ED" w:rsidRPr="002430BF" w:rsidRDefault="006026ED" w:rsidP="00170222">
            <w:pPr>
              <w:jc w:val="center"/>
              <w:rPr>
                <w:rFonts w:ascii="Arial" w:hAnsi="Arial" w:cs="Arial"/>
                <w:b/>
                <w:color w:val="000000"/>
                <w:sz w:val="20"/>
                <w:szCs w:val="20"/>
              </w:rPr>
            </w:pPr>
          </w:p>
        </w:tc>
        <w:tc>
          <w:tcPr>
            <w:tcW w:w="900" w:type="dxa"/>
            <w:tcBorders>
              <w:top w:val="single" w:sz="4" w:space="0" w:color="auto"/>
              <w:left w:val="nil"/>
              <w:bottom w:val="single" w:sz="4" w:space="0" w:color="auto"/>
              <w:right w:val="single" w:sz="4" w:space="0" w:color="auto"/>
            </w:tcBorders>
            <w:shd w:val="clear" w:color="auto" w:fill="E5B8B7"/>
            <w:noWrap/>
            <w:vAlign w:val="center"/>
          </w:tcPr>
          <w:p w:rsidR="006026ED" w:rsidRPr="002430BF" w:rsidRDefault="006026ED" w:rsidP="00170222">
            <w:pPr>
              <w:jc w:val="center"/>
              <w:rPr>
                <w:rFonts w:ascii="Arial" w:hAnsi="Arial" w:cs="Arial"/>
                <w:b/>
                <w:color w:val="000000"/>
                <w:sz w:val="20"/>
                <w:szCs w:val="20"/>
              </w:rPr>
            </w:pPr>
          </w:p>
        </w:tc>
        <w:tc>
          <w:tcPr>
            <w:tcW w:w="1260" w:type="dxa"/>
            <w:tcBorders>
              <w:top w:val="single" w:sz="4" w:space="0" w:color="auto"/>
              <w:left w:val="nil"/>
              <w:bottom w:val="single" w:sz="4" w:space="0" w:color="auto"/>
              <w:right w:val="single" w:sz="4" w:space="0" w:color="auto"/>
            </w:tcBorders>
            <w:shd w:val="clear" w:color="auto" w:fill="E5B8B7"/>
            <w:vAlign w:val="center"/>
          </w:tcPr>
          <w:p w:rsidR="006026ED" w:rsidRPr="002430BF" w:rsidRDefault="006026ED" w:rsidP="00170222">
            <w:pPr>
              <w:jc w:val="center"/>
              <w:rPr>
                <w:rFonts w:ascii="Arial" w:hAnsi="Arial" w:cs="Arial"/>
                <w:b/>
                <w:color w:val="000000"/>
                <w:sz w:val="20"/>
                <w:szCs w:val="20"/>
              </w:rPr>
            </w:pPr>
            <w:r w:rsidRPr="002430BF">
              <w:rPr>
                <w:rFonts w:ascii="Arial" w:hAnsi="Arial" w:cs="Arial"/>
                <w:b/>
                <w:color w:val="000000"/>
                <w:sz w:val="20"/>
                <w:szCs w:val="20"/>
              </w:rPr>
              <w:t xml:space="preserve">ebből </w:t>
            </w:r>
            <w:r w:rsidRPr="002430BF">
              <w:rPr>
                <w:rFonts w:ascii="Arial" w:hAnsi="Arial" w:cs="Arial"/>
                <w:b/>
                <w:sz w:val="20"/>
                <w:szCs w:val="20"/>
              </w:rPr>
              <w:t>elégtelen lakhatási körülményeket biztosító lakások száma</w:t>
            </w:r>
          </w:p>
        </w:tc>
        <w:tc>
          <w:tcPr>
            <w:tcW w:w="900" w:type="dxa"/>
            <w:tcBorders>
              <w:top w:val="single" w:sz="4" w:space="0" w:color="auto"/>
              <w:left w:val="nil"/>
              <w:bottom w:val="single" w:sz="4" w:space="0" w:color="auto"/>
              <w:right w:val="single" w:sz="4" w:space="0" w:color="auto"/>
            </w:tcBorders>
            <w:shd w:val="clear" w:color="auto" w:fill="E5B8B7"/>
            <w:vAlign w:val="center"/>
          </w:tcPr>
          <w:p w:rsidR="006026ED" w:rsidRPr="002430BF" w:rsidRDefault="006026ED" w:rsidP="00170222">
            <w:pPr>
              <w:jc w:val="center"/>
              <w:rPr>
                <w:rFonts w:ascii="Arial" w:hAnsi="Arial" w:cs="Arial"/>
                <w:b/>
                <w:color w:val="000000"/>
                <w:sz w:val="20"/>
                <w:szCs w:val="20"/>
              </w:rPr>
            </w:pPr>
          </w:p>
        </w:tc>
        <w:tc>
          <w:tcPr>
            <w:tcW w:w="1260" w:type="dxa"/>
            <w:tcBorders>
              <w:top w:val="single" w:sz="4" w:space="0" w:color="auto"/>
              <w:left w:val="nil"/>
              <w:bottom w:val="single" w:sz="4" w:space="0" w:color="auto"/>
              <w:right w:val="single" w:sz="4" w:space="0" w:color="auto"/>
            </w:tcBorders>
            <w:shd w:val="clear" w:color="auto" w:fill="E5B8B7"/>
            <w:vAlign w:val="center"/>
          </w:tcPr>
          <w:p w:rsidR="006026ED" w:rsidRPr="002430BF" w:rsidRDefault="006026ED" w:rsidP="00170222">
            <w:pPr>
              <w:jc w:val="center"/>
              <w:rPr>
                <w:rFonts w:ascii="Arial" w:hAnsi="Arial" w:cs="Arial"/>
                <w:b/>
                <w:color w:val="000000"/>
                <w:sz w:val="20"/>
                <w:szCs w:val="20"/>
              </w:rPr>
            </w:pPr>
            <w:r w:rsidRPr="002430BF">
              <w:rPr>
                <w:rFonts w:ascii="Arial" w:hAnsi="Arial" w:cs="Arial"/>
                <w:b/>
                <w:color w:val="000000"/>
                <w:sz w:val="20"/>
                <w:szCs w:val="20"/>
              </w:rPr>
              <w:t xml:space="preserve">ebből </w:t>
            </w:r>
            <w:r w:rsidRPr="002430BF">
              <w:rPr>
                <w:rFonts w:ascii="Arial" w:hAnsi="Arial" w:cs="Arial"/>
                <w:b/>
                <w:sz w:val="20"/>
                <w:szCs w:val="20"/>
              </w:rPr>
              <w:t>elégtelen lakhatási körülményeket biztosító lakások száma</w:t>
            </w:r>
          </w:p>
        </w:tc>
        <w:tc>
          <w:tcPr>
            <w:tcW w:w="900" w:type="dxa"/>
            <w:tcBorders>
              <w:top w:val="single" w:sz="4" w:space="0" w:color="auto"/>
              <w:left w:val="nil"/>
              <w:bottom w:val="single" w:sz="4" w:space="0" w:color="auto"/>
              <w:right w:val="single" w:sz="4" w:space="0" w:color="auto"/>
            </w:tcBorders>
            <w:shd w:val="clear" w:color="auto" w:fill="E5B8B7"/>
            <w:vAlign w:val="center"/>
          </w:tcPr>
          <w:p w:rsidR="006026ED" w:rsidRPr="002430BF" w:rsidRDefault="006026ED" w:rsidP="00170222">
            <w:pPr>
              <w:jc w:val="center"/>
              <w:rPr>
                <w:rFonts w:ascii="Arial" w:hAnsi="Arial" w:cs="Arial"/>
                <w:b/>
                <w:color w:val="000000"/>
                <w:sz w:val="20"/>
                <w:szCs w:val="20"/>
              </w:rPr>
            </w:pPr>
          </w:p>
        </w:tc>
        <w:tc>
          <w:tcPr>
            <w:tcW w:w="1260" w:type="dxa"/>
            <w:tcBorders>
              <w:top w:val="single" w:sz="4" w:space="0" w:color="auto"/>
              <w:left w:val="nil"/>
              <w:bottom w:val="single" w:sz="4" w:space="0" w:color="auto"/>
              <w:right w:val="single" w:sz="4" w:space="0" w:color="auto"/>
            </w:tcBorders>
            <w:shd w:val="clear" w:color="auto" w:fill="E5B8B7"/>
            <w:vAlign w:val="center"/>
          </w:tcPr>
          <w:p w:rsidR="006026ED" w:rsidRPr="002430BF" w:rsidRDefault="006026ED" w:rsidP="00170222">
            <w:pPr>
              <w:jc w:val="center"/>
              <w:rPr>
                <w:rFonts w:ascii="Arial" w:hAnsi="Arial" w:cs="Arial"/>
                <w:b/>
                <w:color w:val="000000"/>
                <w:sz w:val="20"/>
                <w:szCs w:val="20"/>
              </w:rPr>
            </w:pPr>
            <w:r w:rsidRPr="002430BF">
              <w:rPr>
                <w:rFonts w:ascii="Arial" w:hAnsi="Arial" w:cs="Arial"/>
                <w:b/>
                <w:color w:val="000000"/>
                <w:sz w:val="20"/>
                <w:szCs w:val="20"/>
              </w:rPr>
              <w:t xml:space="preserve">ebből </w:t>
            </w:r>
            <w:r w:rsidRPr="002430BF">
              <w:rPr>
                <w:rFonts w:ascii="Arial" w:hAnsi="Arial" w:cs="Arial"/>
                <w:b/>
                <w:sz w:val="20"/>
                <w:szCs w:val="20"/>
              </w:rPr>
              <w:t>elégtelen lakhatási körülményeket biztosító lakások száma</w:t>
            </w:r>
          </w:p>
        </w:tc>
        <w:tc>
          <w:tcPr>
            <w:tcW w:w="900" w:type="dxa"/>
            <w:tcBorders>
              <w:top w:val="single" w:sz="4" w:space="0" w:color="auto"/>
              <w:left w:val="nil"/>
              <w:bottom w:val="single" w:sz="4" w:space="0" w:color="auto"/>
              <w:right w:val="single" w:sz="4" w:space="0" w:color="auto"/>
            </w:tcBorders>
            <w:shd w:val="clear" w:color="auto" w:fill="E5B8B7"/>
            <w:vAlign w:val="center"/>
          </w:tcPr>
          <w:p w:rsidR="006026ED" w:rsidRPr="002430BF" w:rsidRDefault="006026ED" w:rsidP="00170222">
            <w:pPr>
              <w:jc w:val="center"/>
              <w:rPr>
                <w:rFonts w:ascii="Arial" w:hAnsi="Arial" w:cs="Arial"/>
                <w:b/>
                <w:color w:val="000000"/>
                <w:sz w:val="20"/>
                <w:szCs w:val="20"/>
              </w:rPr>
            </w:pPr>
          </w:p>
        </w:tc>
        <w:tc>
          <w:tcPr>
            <w:tcW w:w="1608" w:type="dxa"/>
            <w:tcBorders>
              <w:top w:val="single" w:sz="4" w:space="0" w:color="auto"/>
              <w:left w:val="nil"/>
              <w:bottom w:val="single" w:sz="4" w:space="0" w:color="auto"/>
              <w:right w:val="single" w:sz="4" w:space="0" w:color="auto"/>
            </w:tcBorders>
            <w:shd w:val="clear" w:color="auto" w:fill="E5B8B7"/>
            <w:vAlign w:val="center"/>
          </w:tcPr>
          <w:p w:rsidR="006026ED" w:rsidRPr="002430BF" w:rsidRDefault="006026ED" w:rsidP="00170222">
            <w:pPr>
              <w:jc w:val="center"/>
              <w:rPr>
                <w:rFonts w:ascii="Arial" w:hAnsi="Arial" w:cs="Arial"/>
                <w:b/>
                <w:color w:val="000000"/>
                <w:sz w:val="20"/>
                <w:szCs w:val="20"/>
              </w:rPr>
            </w:pPr>
            <w:r w:rsidRPr="002430BF">
              <w:rPr>
                <w:rFonts w:ascii="Arial" w:hAnsi="Arial" w:cs="Arial"/>
                <w:b/>
                <w:color w:val="000000"/>
                <w:sz w:val="20"/>
                <w:szCs w:val="20"/>
              </w:rPr>
              <w:t xml:space="preserve">ebből </w:t>
            </w:r>
            <w:r w:rsidRPr="002430BF">
              <w:rPr>
                <w:rFonts w:ascii="Arial" w:hAnsi="Arial" w:cs="Arial"/>
                <w:b/>
                <w:sz w:val="20"/>
                <w:szCs w:val="20"/>
              </w:rPr>
              <w:t>elégtelen lakhatási körülményeket biztosító lakások száma</w:t>
            </w:r>
          </w:p>
        </w:tc>
      </w:tr>
      <w:tr w:rsidR="001B0DD7" w:rsidRPr="001341D8" w:rsidTr="00207488">
        <w:trPr>
          <w:trHeight w:val="284"/>
          <w:jc w:val="center"/>
        </w:trPr>
        <w:tc>
          <w:tcPr>
            <w:tcW w:w="790" w:type="dxa"/>
            <w:tcBorders>
              <w:top w:val="single" w:sz="4" w:space="0" w:color="auto"/>
              <w:left w:val="single" w:sz="4" w:space="0" w:color="auto"/>
              <w:bottom w:val="single" w:sz="4" w:space="0" w:color="auto"/>
              <w:right w:val="single" w:sz="4" w:space="0" w:color="auto"/>
            </w:tcBorders>
            <w:shd w:val="clear" w:color="auto" w:fill="E5B8B7"/>
            <w:noWrap/>
            <w:vAlign w:val="center"/>
          </w:tcPr>
          <w:p w:rsidR="001B0DD7" w:rsidRPr="002430BF" w:rsidRDefault="001B0DD7" w:rsidP="00170222">
            <w:pPr>
              <w:jc w:val="center"/>
              <w:rPr>
                <w:rFonts w:ascii="Arial" w:hAnsi="Arial" w:cs="Arial"/>
                <w:b/>
                <w:color w:val="000000"/>
                <w:sz w:val="20"/>
                <w:szCs w:val="20"/>
              </w:rPr>
            </w:pPr>
            <w:r w:rsidRPr="002430BF">
              <w:rPr>
                <w:rFonts w:ascii="Arial" w:hAnsi="Arial" w:cs="Arial"/>
                <w:b/>
                <w:color w:val="000000"/>
                <w:sz w:val="20"/>
                <w:szCs w:val="20"/>
              </w:rPr>
              <w:t>2008</w:t>
            </w:r>
          </w:p>
        </w:tc>
        <w:tc>
          <w:tcPr>
            <w:tcW w:w="900" w:type="dxa"/>
            <w:tcBorders>
              <w:top w:val="single" w:sz="4" w:space="0" w:color="auto"/>
              <w:left w:val="nil"/>
              <w:bottom w:val="single" w:sz="4" w:space="0" w:color="auto"/>
              <w:right w:val="single" w:sz="4" w:space="0" w:color="auto"/>
            </w:tcBorders>
            <w:noWrap/>
            <w:vAlign w:val="bottom"/>
          </w:tcPr>
          <w:p w:rsidR="001B0DD7" w:rsidRDefault="001B0DD7" w:rsidP="001B0DD7">
            <w:pPr>
              <w:jc w:val="center"/>
              <w:rPr>
                <w:rFonts w:ascii="Arial" w:hAnsi="Arial" w:cs="Arial"/>
                <w:sz w:val="20"/>
                <w:szCs w:val="20"/>
              </w:rPr>
            </w:pPr>
            <w:r>
              <w:rPr>
                <w:rFonts w:ascii="Arial" w:hAnsi="Arial" w:cs="Arial"/>
                <w:sz w:val="20"/>
                <w:szCs w:val="20"/>
              </w:rPr>
              <w:t>294</w:t>
            </w:r>
          </w:p>
        </w:tc>
        <w:tc>
          <w:tcPr>
            <w:tcW w:w="1260" w:type="dxa"/>
            <w:tcBorders>
              <w:top w:val="single" w:sz="4" w:space="0" w:color="auto"/>
              <w:left w:val="nil"/>
              <w:bottom w:val="single" w:sz="4" w:space="0" w:color="auto"/>
              <w:right w:val="single" w:sz="4" w:space="0" w:color="auto"/>
            </w:tcBorders>
            <w:vAlign w:val="center"/>
          </w:tcPr>
          <w:p w:rsidR="001B0DD7" w:rsidRPr="0006509C" w:rsidRDefault="001B0DD7" w:rsidP="00170222">
            <w:pPr>
              <w:jc w:val="center"/>
              <w:rPr>
                <w:rFonts w:ascii="Arial" w:hAnsi="Arial" w:cs="Arial"/>
                <w:color w:val="000000"/>
                <w:sz w:val="20"/>
                <w:szCs w:val="20"/>
              </w:rPr>
            </w:pPr>
          </w:p>
        </w:tc>
        <w:tc>
          <w:tcPr>
            <w:tcW w:w="900" w:type="dxa"/>
            <w:tcBorders>
              <w:top w:val="single" w:sz="4" w:space="0" w:color="auto"/>
              <w:left w:val="nil"/>
              <w:bottom w:val="single" w:sz="4" w:space="0" w:color="auto"/>
              <w:right w:val="single" w:sz="4" w:space="0" w:color="auto"/>
            </w:tcBorders>
            <w:vAlign w:val="center"/>
          </w:tcPr>
          <w:p w:rsidR="001B0DD7" w:rsidRPr="0006509C" w:rsidRDefault="001B0DD7" w:rsidP="0083122C">
            <w:pPr>
              <w:jc w:val="center"/>
              <w:rPr>
                <w:rFonts w:ascii="Arial" w:hAnsi="Arial" w:cs="Arial"/>
                <w:color w:val="000000"/>
                <w:sz w:val="20"/>
                <w:szCs w:val="20"/>
              </w:rPr>
            </w:pPr>
            <w:r>
              <w:rPr>
                <w:rFonts w:ascii="Arial" w:hAnsi="Arial" w:cs="Arial"/>
                <w:color w:val="000000"/>
                <w:sz w:val="20"/>
                <w:szCs w:val="20"/>
              </w:rPr>
              <w:t>0</w:t>
            </w:r>
          </w:p>
        </w:tc>
        <w:tc>
          <w:tcPr>
            <w:tcW w:w="1260" w:type="dxa"/>
            <w:tcBorders>
              <w:top w:val="single" w:sz="4" w:space="0" w:color="auto"/>
              <w:left w:val="nil"/>
              <w:bottom w:val="single" w:sz="4" w:space="0" w:color="auto"/>
              <w:right w:val="single" w:sz="4" w:space="0" w:color="auto"/>
            </w:tcBorders>
            <w:vAlign w:val="center"/>
          </w:tcPr>
          <w:p w:rsidR="001B0DD7" w:rsidRPr="0006509C" w:rsidRDefault="001B0DD7" w:rsidP="00170222">
            <w:pPr>
              <w:jc w:val="center"/>
              <w:rPr>
                <w:rFonts w:ascii="Arial" w:hAnsi="Arial" w:cs="Arial"/>
                <w:color w:val="000000"/>
                <w:sz w:val="20"/>
                <w:szCs w:val="20"/>
              </w:rPr>
            </w:pPr>
          </w:p>
        </w:tc>
        <w:tc>
          <w:tcPr>
            <w:tcW w:w="900" w:type="dxa"/>
            <w:tcBorders>
              <w:top w:val="single" w:sz="4" w:space="0" w:color="auto"/>
              <w:left w:val="nil"/>
              <w:bottom w:val="single" w:sz="4" w:space="0" w:color="auto"/>
              <w:right w:val="single" w:sz="4" w:space="0" w:color="auto"/>
            </w:tcBorders>
            <w:vAlign w:val="center"/>
          </w:tcPr>
          <w:p w:rsidR="001B0DD7" w:rsidRPr="0006509C" w:rsidRDefault="001B0DD7" w:rsidP="0083122C">
            <w:pPr>
              <w:jc w:val="center"/>
              <w:rPr>
                <w:rFonts w:ascii="Arial" w:hAnsi="Arial" w:cs="Arial"/>
                <w:color w:val="000000"/>
                <w:sz w:val="20"/>
                <w:szCs w:val="20"/>
              </w:rPr>
            </w:pPr>
            <w:r>
              <w:rPr>
                <w:rFonts w:ascii="Arial" w:hAnsi="Arial" w:cs="Arial"/>
                <w:color w:val="000000"/>
                <w:sz w:val="20"/>
                <w:szCs w:val="20"/>
              </w:rPr>
              <w:t>0</w:t>
            </w:r>
          </w:p>
        </w:tc>
        <w:tc>
          <w:tcPr>
            <w:tcW w:w="1260" w:type="dxa"/>
            <w:tcBorders>
              <w:top w:val="single" w:sz="4" w:space="0" w:color="auto"/>
              <w:left w:val="nil"/>
              <w:bottom w:val="single" w:sz="4" w:space="0" w:color="auto"/>
              <w:right w:val="single" w:sz="4" w:space="0" w:color="auto"/>
            </w:tcBorders>
            <w:vAlign w:val="center"/>
          </w:tcPr>
          <w:p w:rsidR="001B0DD7" w:rsidRPr="0006509C" w:rsidRDefault="001B0DD7" w:rsidP="00170222">
            <w:pPr>
              <w:jc w:val="center"/>
              <w:rPr>
                <w:rFonts w:ascii="Arial" w:hAnsi="Arial" w:cs="Arial"/>
                <w:color w:val="000000"/>
                <w:sz w:val="20"/>
                <w:szCs w:val="20"/>
              </w:rPr>
            </w:pPr>
          </w:p>
        </w:tc>
        <w:tc>
          <w:tcPr>
            <w:tcW w:w="900" w:type="dxa"/>
            <w:tcBorders>
              <w:top w:val="single" w:sz="4" w:space="0" w:color="auto"/>
              <w:left w:val="nil"/>
              <w:bottom w:val="single" w:sz="4" w:space="0" w:color="auto"/>
              <w:right w:val="single" w:sz="4" w:space="0" w:color="auto"/>
            </w:tcBorders>
            <w:vAlign w:val="center"/>
          </w:tcPr>
          <w:p w:rsidR="001B0DD7" w:rsidRPr="0006509C" w:rsidRDefault="001B0DD7" w:rsidP="00170222">
            <w:pPr>
              <w:jc w:val="center"/>
              <w:rPr>
                <w:rFonts w:ascii="Arial" w:hAnsi="Arial" w:cs="Arial"/>
                <w:color w:val="000000"/>
                <w:sz w:val="20"/>
                <w:szCs w:val="20"/>
              </w:rPr>
            </w:pPr>
            <w:r>
              <w:rPr>
                <w:rFonts w:ascii="Arial" w:hAnsi="Arial" w:cs="Arial"/>
                <w:color w:val="000000"/>
                <w:sz w:val="20"/>
                <w:szCs w:val="20"/>
              </w:rPr>
              <w:t>0</w:t>
            </w:r>
          </w:p>
        </w:tc>
        <w:tc>
          <w:tcPr>
            <w:tcW w:w="1608" w:type="dxa"/>
            <w:tcBorders>
              <w:top w:val="single" w:sz="4" w:space="0" w:color="auto"/>
              <w:left w:val="nil"/>
              <w:bottom w:val="single" w:sz="4" w:space="0" w:color="auto"/>
              <w:right w:val="single" w:sz="4" w:space="0" w:color="auto"/>
            </w:tcBorders>
            <w:vAlign w:val="center"/>
          </w:tcPr>
          <w:p w:rsidR="001B0DD7" w:rsidRPr="0006509C" w:rsidRDefault="001B0DD7" w:rsidP="00170222">
            <w:pPr>
              <w:jc w:val="center"/>
              <w:rPr>
                <w:rFonts w:ascii="Arial" w:hAnsi="Arial" w:cs="Arial"/>
                <w:color w:val="000000"/>
                <w:sz w:val="20"/>
                <w:szCs w:val="20"/>
              </w:rPr>
            </w:pPr>
          </w:p>
        </w:tc>
      </w:tr>
      <w:tr w:rsidR="001B0DD7" w:rsidRPr="001341D8" w:rsidTr="00207488">
        <w:trPr>
          <w:trHeight w:val="284"/>
          <w:jc w:val="center"/>
        </w:trPr>
        <w:tc>
          <w:tcPr>
            <w:tcW w:w="790" w:type="dxa"/>
            <w:tcBorders>
              <w:top w:val="single" w:sz="4" w:space="0" w:color="auto"/>
              <w:left w:val="single" w:sz="4" w:space="0" w:color="auto"/>
              <w:bottom w:val="single" w:sz="4" w:space="0" w:color="auto"/>
              <w:right w:val="single" w:sz="4" w:space="0" w:color="auto"/>
            </w:tcBorders>
            <w:shd w:val="clear" w:color="auto" w:fill="E5B8B7"/>
            <w:noWrap/>
            <w:vAlign w:val="center"/>
          </w:tcPr>
          <w:p w:rsidR="001B0DD7" w:rsidRPr="002430BF" w:rsidRDefault="001B0DD7" w:rsidP="00170222">
            <w:pPr>
              <w:jc w:val="center"/>
              <w:rPr>
                <w:rFonts w:ascii="Arial" w:hAnsi="Arial" w:cs="Arial"/>
                <w:b/>
                <w:color w:val="000000"/>
                <w:sz w:val="20"/>
                <w:szCs w:val="20"/>
              </w:rPr>
            </w:pPr>
            <w:r w:rsidRPr="002430BF">
              <w:rPr>
                <w:rFonts w:ascii="Arial" w:hAnsi="Arial" w:cs="Arial"/>
                <w:b/>
                <w:color w:val="000000"/>
                <w:sz w:val="20"/>
                <w:szCs w:val="20"/>
              </w:rPr>
              <w:t>2009</w:t>
            </w:r>
          </w:p>
        </w:tc>
        <w:tc>
          <w:tcPr>
            <w:tcW w:w="900" w:type="dxa"/>
            <w:tcBorders>
              <w:top w:val="single" w:sz="4" w:space="0" w:color="auto"/>
              <w:left w:val="nil"/>
              <w:bottom w:val="single" w:sz="4" w:space="0" w:color="auto"/>
              <w:right w:val="single" w:sz="4" w:space="0" w:color="auto"/>
            </w:tcBorders>
            <w:noWrap/>
            <w:vAlign w:val="bottom"/>
          </w:tcPr>
          <w:p w:rsidR="001B0DD7" w:rsidRDefault="001B0DD7" w:rsidP="001B0DD7">
            <w:pPr>
              <w:jc w:val="center"/>
              <w:rPr>
                <w:rFonts w:ascii="Arial" w:hAnsi="Arial" w:cs="Arial"/>
                <w:sz w:val="20"/>
                <w:szCs w:val="20"/>
              </w:rPr>
            </w:pPr>
            <w:r>
              <w:rPr>
                <w:rFonts w:ascii="Arial" w:hAnsi="Arial" w:cs="Arial"/>
                <w:sz w:val="20"/>
                <w:szCs w:val="20"/>
              </w:rPr>
              <w:t>295</w:t>
            </w:r>
          </w:p>
        </w:tc>
        <w:tc>
          <w:tcPr>
            <w:tcW w:w="1260" w:type="dxa"/>
            <w:tcBorders>
              <w:top w:val="single" w:sz="4" w:space="0" w:color="auto"/>
              <w:left w:val="nil"/>
              <w:bottom w:val="single" w:sz="4" w:space="0" w:color="auto"/>
              <w:right w:val="single" w:sz="4" w:space="0" w:color="auto"/>
            </w:tcBorders>
            <w:vAlign w:val="center"/>
          </w:tcPr>
          <w:p w:rsidR="001B0DD7" w:rsidRPr="0006509C" w:rsidRDefault="001B0DD7" w:rsidP="00170222">
            <w:pPr>
              <w:jc w:val="center"/>
              <w:rPr>
                <w:rFonts w:ascii="Arial" w:hAnsi="Arial" w:cs="Arial"/>
                <w:color w:val="000000"/>
                <w:sz w:val="20"/>
                <w:szCs w:val="20"/>
              </w:rPr>
            </w:pPr>
          </w:p>
        </w:tc>
        <w:tc>
          <w:tcPr>
            <w:tcW w:w="900" w:type="dxa"/>
            <w:tcBorders>
              <w:top w:val="single" w:sz="4" w:space="0" w:color="auto"/>
              <w:left w:val="nil"/>
              <w:bottom w:val="single" w:sz="4" w:space="0" w:color="auto"/>
              <w:right w:val="single" w:sz="4" w:space="0" w:color="auto"/>
            </w:tcBorders>
            <w:vAlign w:val="center"/>
          </w:tcPr>
          <w:p w:rsidR="001B0DD7" w:rsidRPr="0006509C" w:rsidRDefault="001B0DD7" w:rsidP="0083122C">
            <w:pPr>
              <w:jc w:val="center"/>
              <w:rPr>
                <w:rFonts w:ascii="Arial" w:hAnsi="Arial" w:cs="Arial"/>
                <w:color w:val="000000"/>
                <w:sz w:val="20"/>
                <w:szCs w:val="20"/>
              </w:rPr>
            </w:pPr>
            <w:r>
              <w:rPr>
                <w:rFonts w:ascii="Arial" w:hAnsi="Arial" w:cs="Arial"/>
                <w:color w:val="000000"/>
                <w:sz w:val="20"/>
                <w:szCs w:val="20"/>
              </w:rPr>
              <w:t>0</w:t>
            </w:r>
          </w:p>
        </w:tc>
        <w:tc>
          <w:tcPr>
            <w:tcW w:w="1260" w:type="dxa"/>
            <w:tcBorders>
              <w:top w:val="single" w:sz="4" w:space="0" w:color="auto"/>
              <w:left w:val="nil"/>
              <w:bottom w:val="single" w:sz="4" w:space="0" w:color="auto"/>
              <w:right w:val="single" w:sz="4" w:space="0" w:color="auto"/>
            </w:tcBorders>
            <w:vAlign w:val="center"/>
          </w:tcPr>
          <w:p w:rsidR="001B0DD7" w:rsidRPr="0006509C" w:rsidRDefault="001B0DD7" w:rsidP="00170222">
            <w:pPr>
              <w:jc w:val="center"/>
              <w:rPr>
                <w:rFonts w:ascii="Arial" w:hAnsi="Arial" w:cs="Arial"/>
                <w:color w:val="000000"/>
                <w:sz w:val="20"/>
                <w:szCs w:val="20"/>
              </w:rPr>
            </w:pPr>
          </w:p>
        </w:tc>
        <w:tc>
          <w:tcPr>
            <w:tcW w:w="900" w:type="dxa"/>
            <w:tcBorders>
              <w:top w:val="single" w:sz="4" w:space="0" w:color="auto"/>
              <w:left w:val="nil"/>
              <w:bottom w:val="single" w:sz="4" w:space="0" w:color="auto"/>
              <w:right w:val="single" w:sz="4" w:space="0" w:color="auto"/>
            </w:tcBorders>
            <w:vAlign w:val="center"/>
          </w:tcPr>
          <w:p w:rsidR="001B0DD7" w:rsidRPr="0006509C" w:rsidRDefault="001B0DD7" w:rsidP="0083122C">
            <w:pPr>
              <w:jc w:val="center"/>
              <w:rPr>
                <w:rFonts w:ascii="Arial" w:hAnsi="Arial" w:cs="Arial"/>
                <w:color w:val="000000"/>
                <w:sz w:val="20"/>
                <w:szCs w:val="20"/>
              </w:rPr>
            </w:pPr>
            <w:r>
              <w:rPr>
                <w:rFonts w:ascii="Arial" w:hAnsi="Arial" w:cs="Arial"/>
                <w:color w:val="000000"/>
                <w:sz w:val="20"/>
                <w:szCs w:val="20"/>
              </w:rPr>
              <w:t>0</w:t>
            </w:r>
          </w:p>
        </w:tc>
        <w:tc>
          <w:tcPr>
            <w:tcW w:w="1260" w:type="dxa"/>
            <w:tcBorders>
              <w:top w:val="single" w:sz="4" w:space="0" w:color="auto"/>
              <w:left w:val="nil"/>
              <w:bottom w:val="single" w:sz="4" w:space="0" w:color="auto"/>
              <w:right w:val="single" w:sz="4" w:space="0" w:color="auto"/>
            </w:tcBorders>
            <w:vAlign w:val="center"/>
          </w:tcPr>
          <w:p w:rsidR="001B0DD7" w:rsidRPr="0006509C" w:rsidRDefault="001B0DD7" w:rsidP="00170222">
            <w:pPr>
              <w:jc w:val="center"/>
              <w:rPr>
                <w:rFonts w:ascii="Arial" w:hAnsi="Arial" w:cs="Arial"/>
                <w:color w:val="000000"/>
                <w:sz w:val="20"/>
                <w:szCs w:val="20"/>
              </w:rPr>
            </w:pPr>
          </w:p>
        </w:tc>
        <w:tc>
          <w:tcPr>
            <w:tcW w:w="900" w:type="dxa"/>
            <w:tcBorders>
              <w:top w:val="single" w:sz="4" w:space="0" w:color="auto"/>
              <w:left w:val="nil"/>
              <w:bottom w:val="single" w:sz="4" w:space="0" w:color="auto"/>
              <w:right w:val="single" w:sz="4" w:space="0" w:color="auto"/>
            </w:tcBorders>
            <w:vAlign w:val="center"/>
          </w:tcPr>
          <w:p w:rsidR="001B0DD7" w:rsidRPr="0006509C" w:rsidRDefault="001B0DD7" w:rsidP="00170222">
            <w:pPr>
              <w:jc w:val="center"/>
              <w:rPr>
                <w:rFonts w:ascii="Arial" w:hAnsi="Arial" w:cs="Arial"/>
                <w:color w:val="000000"/>
                <w:sz w:val="20"/>
                <w:szCs w:val="20"/>
              </w:rPr>
            </w:pPr>
            <w:r>
              <w:rPr>
                <w:rFonts w:ascii="Arial" w:hAnsi="Arial" w:cs="Arial"/>
                <w:color w:val="000000"/>
                <w:sz w:val="20"/>
                <w:szCs w:val="20"/>
              </w:rPr>
              <w:t>0</w:t>
            </w:r>
          </w:p>
        </w:tc>
        <w:tc>
          <w:tcPr>
            <w:tcW w:w="1608" w:type="dxa"/>
            <w:tcBorders>
              <w:top w:val="single" w:sz="4" w:space="0" w:color="auto"/>
              <w:left w:val="nil"/>
              <w:bottom w:val="single" w:sz="4" w:space="0" w:color="auto"/>
              <w:right w:val="single" w:sz="4" w:space="0" w:color="auto"/>
            </w:tcBorders>
            <w:vAlign w:val="center"/>
          </w:tcPr>
          <w:p w:rsidR="001B0DD7" w:rsidRPr="0006509C" w:rsidRDefault="001B0DD7" w:rsidP="00170222">
            <w:pPr>
              <w:jc w:val="center"/>
              <w:rPr>
                <w:rFonts w:ascii="Arial" w:hAnsi="Arial" w:cs="Arial"/>
                <w:color w:val="000000"/>
                <w:sz w:val="20"/>
                <w:szCs w:val="20"/>
              </w:rPr>
            </w:pPr>
          </w:p>
        </w:tc>
      </w:tr>
      <w:tr w:rsidR="001B0DD7" w:rsidRPr="001341D8" w:rsidTr="00207488">
        <w:trPr>
          <w:trHeight w:val="284"/>
          <w:jc w:val="center"/>
        </w:trPr>
        <w:tc>
          <w:tcPr>
            <w:tcW w:w="790" w:type="dxa"/>
            <w:tcBorders>
              <w:top w:val="single" w:sz="4" w:space="0" w:color="auto"/>
              <w:left w:val="single" w:sz="4" w:space="0" w:color="auto"/>
              <w:bottom w:val="single" w:sz="4" w:space="0" w:color="auto"/>
              <w:right w:val="single" w:sz="4" w:space="0" w:color="auto"/>
            </w:tcBorders>
            <w:shd w:val="clear" w:color="auto" w:fill="E5B8B7"/>
            <w:noWrap/>
            <w:vAlign w:val="center"/>
          </w:tcPr>
          <w:p w:rsidR="001B0DD7" w:rsidRPr="002430BF" w:rsidRDefault="001B0DD7" w:rsidP="00170222">
            <w:pPr>
              <w:jc w:val="center"/>
              <w:rPr>
                <w:rFonts w:ascii="Arial" w:hAnsi="Arial" w:cs="Arial"/>
                <w:b/>
                <w:color w:val="000000"/>
                <w:sz w:val="20"/>
                <w:szCs w:val="20"/>
              </w:rPr>
            </w:pPr>
            <w:r w:rsidRPr="002430BF">
              <w:rPr>
                <w:rFonts w:ascii="Arial" w:hAnsi="Arial" w:cs="Arial"/>
                <w:b/>
                <w:color w:val="000000"/>
                <w:sz w:val="20"/>
                <w:szCs w:val="20"/>
              </w:rPr>
              <w:t>2010</w:t>
            </w:r>
          </w:p>
        </w:tc>
        <w:tc>
          <w:tcPr>
            <w:tcW w:w="900" w:type="dxa"/>
            <w:tcBorders>
              <w:top w:val="single" w:sz="4" w:space="0" w:color="auto"/>
              <w:left w:val="nil"/>
              <w:bottom w:val="single" w:sz="4" w:space="0" w:color="auto"/>
              <w:right w:val="single" w:sz="4" w:space="0" w:color="auto"/>
            </w:tcBorders>
            <w:noWrap/>
            <w:vAlign w:val="bottom"/>
          </w:tcPr>
          <w:p w:rsidR="001B0DD7" w:rsidRDefault="001B0DD7" w:rsidP="001B0DD7">
            <w:pPr>
              <w:jc w:val="center"/>
              <w:rPr>
                <w:rFonts w:ascii="Arial" w:hAnsi="Arial" w:cs="Arial"/>
                <w:sz w:val="20"/>
                <w:szCs w:val="20"/>
              </w:rPr>
            </w:pPr>
            <w:r>
              <w:rPr>
                <w:rFonts w:ascii="Arial" w:hAnsi="Arial" w:cs="Arial"/>
                <w:sz w:val="20"/>
                <w:szCs w:val="20"/>
              </w:rPr>
              <w:t>299</w:t>
            </w:r>
          </w:p>
        </w:tc>
        <w:tc>
          <w:tcPr>
            <w:tcW w:w="1260" w:type="dxa"/>
            <w:tcBorders>
              <w:top w:val="single" w:sz="4" w:space="0" w:color="auto"/>
              <w:left w:val="nil"/>
              <w:bottom w:val="single" w:sz="4" w:space="0" w:color="auto"/>
              <w:right w:val="single" w:sz="4" w:space="0" w:color="auto"/>
            </w:tcBorders>
            <w:vAlign w:val="center"/>
          </w:tcPr>
          <w:p w:rsidR="001B0DD7" w:rsidRPr="0006509C" w:rsidRDefault="001B0DD7" w:rsidP="00170222">
            <w:pPr>
              <w:jc w:val="center"/>
              <w:rPr>
                <w:rFonts w:ascii="Arial" w:hAnsi="Arial" w:cs="Arial"/>
                <w:color w:val="000000"/>
                <w:sz w:val="20"/>
                <w:szCs w:val="20"/>
              </w:rPr>
            </w:pPr>
          </w:p>
        </w:tc>
        <w:tc>
          <w:tcPr>
            <w:tcW w:w="900" w:type="dxa"/>
            <w:tcBorders>
              <w:top w:val="single" w:sz="4" w:space="0" w:color="auto"/>
              <w:left w:val="nil"/>
              <w:bottom w:val="single" w:sz="4" w:space="0" w:color="auto"/>
              <w:right w:val="single" w:sz="4" w:space="0" w:color="auto"/>
            </w:tcBorders>
            <w:vAlign w:val="center"/>
          </w:tcPr>
          <w:p w:rsidR="001B0DD7" w:rsidRPr="0006509C" w:rsidRDefault="001B0DD7" w:rsidP="0083122C">
            <w:pPr>
              <w:jc w:val="center"/>
              <w:rPr>
                <w:rFonts w:ascii="Arial" w:hAnsi="Arial" w:cs="Arial"/>
                <w:color w:val="000000"/>
                <w:sz w:val="20"/>
                <w:szCs w:val="20"/>
              </w:rPr>
            </w:pPr>
            <w:r>
              <w:rPr>
                <w:rFonts w:ascii="Arial" w:hAnsi="Arial" w:cs="Arial"/>
                <w:color w:val="000000"/>
                <w:sz w:val="20"/>
                <w:szCs w:val="20"/>
              </w:rPr>
              <w:t>0</w:t>
            </w:r>
          </w:p>
        </w:tc>
        <w:tc>
          <w:tcPr>
            <w:tcW w:w="1260" w:type="dxa"/>
            <w:tcBorders>
              <w:top w:val="single" w:sz="4" w:space="0" w:color="auto"/>
              <w:left w:val="nil"/>
              <w:bottom w:val="single" w:sz="4" w:space="0" w:color="auto"/>
              <w:right w:val="single" w:sz="4" w:space="0" w:color="auto"/>
            </w:tcBorders>
            <w:vAlign w:val="center"/>
          </w:tcPr>
          <w:p w:rsidR="001B0DD7" w:rsidRPr="0006509C" w:rsidRDefault="001B0DD7" w:rsidP="00170222">
            <w:pPr>
              <w:jc w:val="center"/>
              <w:rPr>
                <w:rFonts w:ascii="Arial" w:hAnsi="Arial" w:cs="Arial"/>
                <w:color w:val="000000"/>
                <w:sz w:val="20"/>
                <w:szCs w:val="20"/>
              </w:rPr>
            </w:pPr>
          </w:p>
        </w:tc>
        <w:tc>
          <w:tcPr>
            <w:tcW w:w="900" w:type="dxa"/>
            <w:tcBorders>
              <w:top w:val="single" w:sz="4" w:space="0" w:color="auto"/>
              <w:left w:val="nil"/>
              <w:bottom w:val="single" w:sz="4" w:space="0" w:color="auto"/>
              <w:right w:val="single" w:sz="4" w:space="0" w:color="auto"/>
            </w:tcBorders>
            <w:vAlign w:val="center"/>
          </w:tcPr>
          <w:p w:rsidR="001B0DD7" w:rsidRPr="0006509C" w:rsidRDefault="001B0DD7" w:rsidP="0083122C">
            <w:pPr>
              <w:jc w:val="center"/>
              <w:rPr>
                <w:rFonts w:ascii="Arial" w:hAnsi="Arial" w:cs="Arial"/>
                <w:color w:val="000000"/>
                <w:sz w:val="20"/>
                <w:szCs w:val="20"/>
              </w:rPr>
            </w:pPr>
            <w:r>
              <w:rPr>
                <w:rFonts w:ascii="Arial" w:hAnsi="Arial" w:cs="Arial"/>
                <w:color w:val="000000"/>
                <w:sz w:val="20"/>
                <w:szCs w:val="20"/>
              </w:rPr>
              <w:t>0</w:t>
            </w:r>
          </w:p>
        </w:tc>
        <w:tc>
          <w:tcPr>
            <w:tcW w:w="1260" w:type="dxa"/>
            <w:tcBorders>
              <w:top w:val="single" w:sz="4" w:space="0" w:color="auto"/>
              <w:left w:val="nil"/>
              <w:bottom w:val="single" w:sz="4" w:space="0" w:color="auto"/>
              <w:right w:val="single" w:sz="4" w:space="0" w:color="auto"/>
            </w:tcBorders>
            <w:vAlign w:val="center"/>
          </w:tcPr>
          <w:p w:rsidR="001B0DD7" w:rsidRPr="0006509C" w:rsidRDefault="001B0DD7" w:rsidP="00170222">
            <w:pPr>
              <w:jc w:val="center"/>
              <w:rPr>
                <w:rFonts w:ascii="Arial" w:hAnsi="Arial" w:cs="Arial"/>
                <w:color w:val="000000"/>
                <w:sz w:val="20"/>
                <w:szCs w:val="20"/>
              </w:rPr>
            </w:pPr>
          </w:p>
        </w:tc>
        <w:tc>
          <w:tcPr>
            <w:tcW w:w="900" w:type="dxa"/>
            <w:tcBorders>
              <w:top w:val="single" w:sz="4" w:space="0" w:color="auto"/>
              <w:left w:val="nil"/>
              <w:bottom w:val="single" w:sz="4" w:space="0" w:color="auto"/>
              <w:right w:val="single" w:sz="4" w:space="0" w:color="auto"/>
            </w:tcBorders>
            <w:vAlign w:val="center"/>
          </w:tcPr>
          <w:p w:rsidR="001B0DD7" w:rsidRPr="0006509C" w:rsidRDefault="001B0DD7" w:rsidP="00170222">
            <w:pPr>
              <w:jc w:val="center"/>
              <w:rPr>
                <w:rFonts w:ascii="Arial" w:hAnsi="Arial" w:cs="Arial"/>
                <w:color w:val="000000"/>
                <w:sz w:val="20"/>
                <w:szCs w:val="20"/>
              </w:rPr>
            </w:pPr>
            <w:r>
              <w:rPr>
                <w:rFonts w:ascii="Arial" w:hAnsi="Arial" w:cs="Arial"/>
                <w:color w:val="000000"/>
                <w:sz w:val="20"/>
                <w:szCs w:val="20"/>
              </w:rPr>
              <w:t>0</w:t>
            </w:r>
          </w:p>
        </w:tc>
        <w:tc>
          <w:tcPr>
            <w:tcW w:w="1608" w:type="dxa"/>
            <w:tcBorders>
              <w:top w:val="single" w:sz="4" w:space="0" w:color="auto"/>
              <w:left w:val="nil"/>
              <w:bottom w:val="single" w:sz="4" w:space="0" w:color="auto"/>
              <w:right w:val="single" w:sz="4" w:space="0" w:color="auto"/>
            </w:tcBorders>
            <w:vAlign w:val="center"/>
          </w:tcPr>
          <w:p w:rsidR="001B0DD7" w:rsidRPr="0006509C" w:rsidRDefault="001B0DD7" w:rsidP="00170222">
            <w:pPr>
              <w:jc w:val="center"/>
              <w:rPr>
                <w:rFonts w:ascii="Arial" w:hAnsi="Arial" w:cs="Arial"/>
                <w:color w:val="000000"/>
                <w:sz w:val="20"/>
                <w:szCs w:val="20"/>
              </w:rPr>
            </w:pPr>
          </w:p>
        </w:tc>
      </w:tr>
      <w:tr w:rsidR="001B0DD7" w:rsidRPr="001341D8" w:rsidTr="00207488">
        <w:trPr>
          <w:trHeight w:val="284"/>
          <w:jc w:val="center"/>
        </w:trPr>
        <w:tc>
          <w:tcPr>
            <w:tcW w:w="790" w:type="dxa"/>
            <w:tcBorders>
              <w:top w:val="single" w:sz="4" w:space="0" w:color="auto"/>
              <w:left w:val="single" w:sz="4" w:space="0" w:color="auto"/>
              <w:bottom w:val="single" w:sz="4" w:space="0" w:color="auto"/>
              <w:right w:val="single" w:sz="4" w:space="0" w:color="auto"/>
            </w:tcBorders>
            <w:shd w:val="clear" w:color="auto" w:fill="E5B8B7"/>
            <w:noWrap/>
            <w:vAlign w:val="center"/>
          </w:tcPr>
          <w:p w:rsidR="001B0DD7" w:rsidRPr="002430BF" w:rsidRDefault="001B0DD7" w:rsidP="00170222">
            <w:pPr>
              <w:jc w:val="center"/>
              <w:rPr>
                <w:rFonts w:ascii="Arial" w:hAnsi="Arial" w:cs="Arial"/>
                <w:b/>
                <w:color w:val="000000"/>
                <w:sz w:val="20"/>
                <w:szCs w:val="20"/>
              </w:rPr>
            </w:pPr>
            <w:r w:rsidRPr="002430BF">
              <w:rPr>
                <w:rFonts w:ascii="Arial" w:hAnsi="Arial" w:cs="Arial"/>
                <w:b/>
                <w:color w:val="000000"/>
                <w:sz w:val="20"/>
                <w:szCs w:val="20"/>
              </w:rPr>
              <w:t>2011</w:t>
            </w:r>
          </w:p>
        </w:tc>
        <w:tc>
          <w:tcPr>
            <w:tcW w:w="900" w:type="dxa"/>
            <w:tcBorders>
              <w:top w:val="single" w:sz="4" w:space="0" w:color="auto"/>
              <w:left w:val="nil"/>
              <w:bottom w:val="single" w:sz="4" w:space="0" w:color="auto"/>
              <w:right w:val="single" w:sz="4" w:space="0" w:color="auto"/>
            </w:tcBorders>
            <w:noWrap/>
            <w:vAlign w:val="bottom"/>
          </w:tcPr>
          <w:p w:rsidR="001B0DD7" w:rsidRDefault="001B0DD7" w:rsidP="001B0DD7">
            <w:pPr>
              <w:jc w:val="center"/>
              <w:rPr>
                <w:rFonts w:ascii="Arial" w:hAnsi="Arial" w:cs="Arial"/>
                <w:sz w:val="20"/>
                <w:szCs w:val="20"/>
              </w:rPr>
            </w:pPr>
            <w:r>
              <w:rPr>
                <w:rFonts w:ascii="Arial" w:hAnsi="Arial" w:cs="Arial"/>
                <w:sz w:val="20"/>
                <w:szCs w:val="20"/>
              </w:rPr>
              <w:t>301</w:t>
            </w:r>
          </w:p>
        </w:tc>
        <w:tc>
          <w:tcPr>
            <w:tcW w:w="1260" w:type="dxa"/>
            <w:tcBorders>
              <w:top w:val="single" w:sz="4" w:space="0" w:color="auto"/>
              <w:left w:val="nil"/>
              <w:bottom w:val="single" w:sz="4" w:space="0" w:color="auto"/>
              <w:right w:val="single" w:sz="4" w:space="0" w:color="auto"/>
            </w:tcBorders>
            <w:vAlign w:val="center"/>
          </w:tcPr>
          <w:p w:rsidR="001B0DD7" w:rsidRPr="0006509C" w:rsidRDefault="001B0DD7" w:rsidP="00170222">
            <w:pPr>
              <w:jc w:val="center"/>
              <w:rPr>
                <w:rFonts w:ascii="Arial" w:hAnsi="Arial" w:cs="Arial"/>
                <w:color w:val="000000"/>
                <w:sz w:val="20"/>
                <w:szCs w:val="20"/>
              </w:rPr>
            </w:pPr>
          </w:p>
        </w:tc>
        <w:tc>
          <w:tcPr>
            <w:tcW w:w="900" w:type="dxa"/>
            <w:tcBorders>
              <w:top w:val="single" w:sz="4" w:space="0" w:color="auto"/>
              <w:left w:val="nil"/>
              <w:bottom w:val="single" w:sz="4" w:space="0" w:color="auto"/>
              <w:right w:val="single" w:sz="4" w:space="0" w:color="auto"/>
            </w:tcBorders>
            <w:vAlign w:val="center"/>
          </w:tcPr>
          <w:p w:rsidR="001B0DD7" w:rsidRPr="0006509C" w:rsidRDefault="001B0DD7" w:rsidP="0083122C">
            <w:pPr>
              <w:jc w:val="center"/>
              <w:rPr>
                <w:rFonts w:ascii="Arial" w:hAnsi="Arial" w:cs="Arial"/>
                <w:color w:val="000000"/>
                <w:sz w:val="20"/>
                <w:szCs w:val="20"/>
              </w:rPr>
            </w:pPr>
            <w:r>
              <w:rPr>
                <w:rFonts w:ascii="Arial" w:hAnsi="Arial" w:cs="Arial"/>
                <w:color w:val="000000"/>
                <w:sz w:val="20"/>
                <w:szCs w:val="20"/>
              </w:rPr>
              <w:t>0</w:t>
            </w:r>
          </w:p>
        </w:tc>
        <w:tc>
          <w:tcPr>
            <w:tcW w:w="1260" w:type="dxa"/>
            <w:tcBorders>
              <w:top w:val="single" w:sz="4" w:space="0" w:color="auto"/>
              <w:left w:val="nil"/>
              <w:bottom w:val="single" w:sz="4" w:space="0" w:color="auto"/>
              <w:right w:val="single" w:sz="4" w:space="0" w:color="auto"/>
            </w:tcBorders>
            <w:vAlign w:val="center"/>
          </w:tcPr>
          <w:p w:rsidR="001B0DD7" w:rsidRPr="0006509C" w:rsidRDefault="001B0DD7" w:rsidP="00170222">
            <w:pPr>
              <w:jc w:val="center"/>
              <w:rPr>
                <w:rFonts w:ascii="Arial" w:hAnsi="Arial" w:cs="Arial"/>
                <w:color w:val="000000"/>
                <w:sz w:val="20"/>
                <w:szCs w:val="20"/>
              </w:rPr>
            </w:pPr>
          </w:p>
        </w:tc>
        <w:tc>
          <w:tcPr>
            <w:tcW w:w="900" w:type="dxa"/>
            <w:tcBorders>
              <w:top w:val="single" w:sz="4" w:space="0" w:color="auto"/>
              <w:left w:val="nil"/>
              <w:bottom w:val="single" w:sz="4" w:space="0" w:color="auto"/>
              <w:right w:val="single" w:sz="4" w:space="0" w:color="auto"/>
            </w:tcBorders>
            <w:vAlign w:val="center"/>
          </w:tcPr>
          <w:p w:rsidR="001B0DD7" w:rsidRPr="0006509C" w:rsidRDefault="001B0DD7" w:rsidP="0083122C">
            <w:pPr>
              <w:jc w:val="center"/>
              <w:rPr>
                <w:rFonts w:ascii="Arial" w:hAnsi="Arial" w:cs="Arial"/>
                <w:color w:val="000000"/>
                <w:sz w:val="20"/>
                <w:szCs w:val="20"/>
              </w:rPr>
            </w:pPr>
            <w:r>
              <w:rPr>
                <w:rFonts w:ascii="Arial" w:hAnsi="Arial" w:cs="Arial"/>
                <w:color w:val="000000"/>
                <w:sz w:val="20"/>
                <w:szCs w:val="20"/>
              </w:rPr>
              <w:t>0</w:t>
            </w:r>
          </w:p>
        </w:tc>
        <w:tc>
          <w:tcPr>
            <w:tcW w:w="1260" w:type="dxa"/>
            <w:tcBorders>
              <w:top w:val="single" w:sz="4" w:space="0" w:color="auto"/>
              <w:left w:val="nil"/>
              <w:bottom w:val="single" w:sz="4" w:space="0" w:color="auto"/>
              <w:right w:val="single" w:sz="4" w:space="0" w:color="auto"/>
            </w:tcBorders>
            <w:vAlign w:val="center"/>
          </w:tcPr>
          <w:p w:rsidR="001B0DD7" w:rsidRPr="0006509C" w:rsidRDefault="001B0DD7" w:rsidP="00170222">
            <w:pPr>
              <w:jc w:val="center"/>
              <w:rPr>
                <w:rFonts w:ascii="Arial" w:hAnsi="Arial" w:cs="Arial"/>
                <w:color w:val="000000"/>
                <w:sz w:val="20"/>
                <w:szCs w:val="20"/>
              </w:rPr>
            </w:pPr>
          </w:p>
        </w:tc>
        <w:tc>
          <w:tcPr>
            <w:tcW w:w="900" w:type="dxa"/>
            <w:tcBorders>
              <w:top w:val="single" w:sz="4" w:space="0" w:color="auto"/>
              <w:left w:val="nil"/>
              <w:bottom w:val="single" w:sz="4" w:space="0" w:color="auto"/>
              <w:right w:val="single" w:sz="4" w:space="0" w:color="auto"/>
            </w:tcBorders>
            <w:vAlign w:val="center"/>
          </w:tcPr>
          <w:p w:rsidR="001B0DD7" w:rsidRPr="0006509C" w:rsidRDefault="001B0DD7" w:rsidP="00170222">
            <w:pPr>
              <w:jc w:val="center"/>
              <w:rPr>
                <w:rFonts w:ascii="Arial" w:hAnsi="Arial" w:cs="Arial"/>
                <w:color w:val="000000"/>
                <w:sz w:val="20"/>
                <w:szCs w:val="20"/>
              </w:rPr>
            </w:pPr>
            <w:r>
              <w:rPr>
                <w:rFonts w:ascii="Arial" w:hAnsi="Arial" w:cs="Arial"/>
                <w:color w:val="000000"/>
                <w:sz w:val="20"/>
                <w:szCs w:val="20"/>
              </w:rPr>
              <w:t>0</w:t>
            </w:r>
          </w:p>
        </w:tc>
        <w:tc>
          <w:tcPr>
            <w:tcW w:w="1608" w:type="dxa"/>
            <w:tcBorders>
              <w:top w:val="single" w:sz="4" w:space="0" w:color="auto"/>
              <w:left w:val="nil"/>
              <w:bottom w:val="single" w:sz="4" w:space="0" w:color="auto"/>
              <w:right w:val="single" w:sz="4" w:space="0" w:color="auto"/>
            </w:tcBorders>
            <w:vAlign w:val="center"/>
          </w:tcPr>
          <w:p w:rsidR="001B0DD7" w:rsidRPr="0006509C" w:rsidRDefault="001B0DD7" w:rsidP="00170222">
            <w:pPr>
              <w:jc w:val="center"/>
              <w:rPr>
                <w:rFonts w:ascii="Arial" w:hAnsi="Arial" w:cs="Arial"/>
                <w:color w:val="000000"/>
                <w:sz w:val="20"/>
                <w:szCs w:val="20"/>
              </w:rPr>
            </w:pPr>
          </w:p>
        </w:tc>
      </w:tr>
      <w:tr w:rsidR="001B0DD7" w:rsidRPr="001341D8" w:rsidTr="00207488">
        <w:trPr>
          <w:trHeight w:val="284"/>
          <w:jc w:val="center"/>
        </w:trPr>
        <w:tc>
          <w:tcPr>
            <w:tcW w:w="790" w:type="dxa"/>
            <w:tcBorders>
              <w:top w:val="single" w:sz="4" w:space="0" w:color="auto"/>
              <w:left w:val="single" w:sz="4" w:space="0" w:color="auto"/>
              <w:bottom w:val="single" w:sz="4" w:space="0" w:color="auto"/>
              <w:right w:val="single" w:sz="4" w:space="0" w:color="auto"/>
            </w:tcBorders>
            <w:shd w:val="clear" w:color="auto" w:fill="E5B8B7"/>
            <w:noWrap/>
            <w:vAlign w:val="center"/>
          </w:tcPr>
          <w:p w:rsidR="001B0DD7" w:rsidRPr="002430BF" w:rsidRDefault="001B0DD7" w:rsidP="00170222">
            <w:pPr>
              <w:jc w:val="center"/>
              <w:rPr>
                <w:rFonts w:ascii="Arial" w:hAnsi="Arial" w:cs="Arial"/>
                <w:b/>
                <w:color w:val="000000"/>
                <w:sz w:val="20"/>
                <w:szCs w:val="20"/>
              </w:rPr>
            </w:pPr>
            <w:r w:rsidRPr="002430BF">
              <w:rPr>
                <w:rFonts w:ascii="Arial" w:hAnsi="Arial" w:cs="Arial"/>
                <w:b/>
                <w:color w:val="000000"/>
                <w:sz w:val="20"/>
                <w:szCs w:val="20"/>
              </w:rPr>
              <w:t>2012</w:t>
            </w:r>
          </w:p>
        </w:tc>
        <w:tc>
          <w:tcPr>
            <w:tcW w:w="900" w:type="dxa"/>
            <w:tcBorders>
              <w:top w:val="single" w:sz="4" w:space="0" w:color="auto"/>
              <w:left w:val="nil"/>
              <w:bottom w:val="single" w:sz="4" w:space="0" w:color="auto"/>
              <w:right w:val="single" w:sz="4" w:space="0" w:color="auto"/>
            </w:tcBorders>
            <w:noWrap/>
            <w:vAlign w:val="center"/>
          </w:tcPr>
          <w:p w:rsidR="001B0DD7" w:rsidRPr="0006509C" w:rsidRDefault="001B0DD7" w:rsidP="00170222">
            <w:pPr>
              <w:jc w:val="center"/>
              <w:rPr>
                <w:rFonts w:ascii="Arial" w:hAnsi="Arial" w:cs="Arial"/>
                <w:color w:val="000000"/>
                <w:sz w:val="20"/>
                <w:szCs w:val="20"/>
              </w:rPr>
            </w:pPr>
          </w:p>
        </w:tc>
        <w:tc>
          <w:tcPr>
            <w:tcW w:w="1260" w:type="dxa"/>
            <w:tcBorders>
              <w:top w:val="single" w:sz="4" w:space="0" w:color="auto"/>
              <w:left w:val="nil"/>
              <w:bottom w:val="single" w:sz="4" w:space="0" w:color="auto"/>
              <w:right w:val="single" w:sz="4" w:space="0" w:color="auto"/>
            </w:tcBorders>
            <w:vAlign w:val="center"/>
          </w:tcPr>
          <w:p w:rsidR="001B0DD7" w:rsidRPr="0006509C" w:rsidRDefault="001B0DD7" w:rsidP="00170222">
            <w:pPr>
              <w:jc w:val="center"/>
              <w:rPr>
                <w:rFonts w:ascii="Arial" w:hAnsi="Arial" w:cs="Arial"/>
                <w:color w:val="000000"/>
                <w:sz w:val="20"/>
                <w:szCs w:val="20"/>
              </w:rPr>
            </w:pPr>
          </w:p>
        </w:tc>
        <w:tc>
          <w:tcPr>
            <w:tcW w:w="900" w:type="dxa"/>
            <w:tcBorders>
              <w:top w:val="single" w:sz="4" w:space="0" w:color="auto"/>
              <w:left w:val="nil"/>
              <w:bottom w:val="single" w:sz="4" w:space="0" w:color="auto"/>
              <w:right w:val="single" w:sz="4" w:space="0" w:color="auto"/>
            </w:tcBorders>
            <w:vAlign w:val="center"/>
          </w:tcPr>
          <w:p w:rsidR="001B0DD7" w:rsidRPr="0006509C" w:rsidRDefault="001B0DD7" w:rsidP="0083122C">
            <w:pPr>
              <w:jc w:val="center"/>
              <w:rPr>
                <w:rFonts w:ascii="Arial" w:hAnsi="Arial" w:cs="Arial"/>
                <w:color w:val="000000"/>
                <w:sz w:val="20"/>
                <w:szCs w:val="20"/>
              </w:rPr>
            </w:pPr>
            <w:r>
              <w:rPr>
                <w:rFonts w:ascii="Arial" w:hAnsi="Arial" w:cs="Arial"/>
                <w:color w:val="000000"/>
                <w:sz w:val="20"/>
                <w:szCs w:val="20"/>
              </w:rPr>
              <w:t>0</w:t>
            </w:r>
          </w:p>
        </w:tc>
        <w:tc>
          <w:tcPr>
            <w:tcW w:w="1260" w:type="dxa"/>
            <w:tcBorders>
              <w:top w:val="single" w:sz="4" w:space="0" w:color="auto"/>
              <w:left w:val="nil"/>
              <w:bottom w:val="single" w:sz="4" w:space="0" w:color="auto"/>
              <w:right w:val="single" w:sz="4" w:space="0" w:color="auto"/>
            </w:tcBorders>
            <w:vAlign w:val="center"/>
          </w:tcPr>
          <w:p w:rsidR="001B0DD7" w:rsidRPr="0006509C" w:rsidRDefault="001B0DD7" w:rsidP="00170222">
            <w:pPr>
              <w:jc w:val="center"/>
              <w:rPr>
                <w:rFonts w:ascii="Arial" w:hAnsi="Arial" w:cs="Arial"/>
                <w:color w:val="000000"/>
                <w:sz w:val="20"/>
                <w:szCs w:val="20"/>
              </w:rPr>
            </w:pPr>
          </w:p>
        </w:tc>
        <w:tc>
          <w:tcPr>
            <w:tcW w:w="900" w:type="dxa"/>
            <w:tcBorders>
              <w:top w:val="single" w:sz="4" w:space="0" w:color="auto"/>
              <w:left w:val="nil"/>
              <w:bottom w:val="single" w:sz="4" w:space="0" w:color="auto"/>
              <w:right w:val="single" w:sz="4" w:space="0" w:color="auto"/>
            </w:tcBorders>
            <w:vAlign w:val="center"/>
          </w:tcPr>
          <w:p w:rsidR="001B0DD7" w:rsidRPr="0006509C" w:rsidRDefault="001B0DD7" w:rsidP="0083122C">
            <w:pPr>
              <w:jc w:val="center"/>
              <w:rPr>
                <w:rFonts w:ascii="Arial" w:hAnsi="Arial" w:cs="Arial"/>
                <w:color w:val="000000"/>
                <w:sz w:val="20"/>
                <w:szCs w:val="20"/>
              </w:rPr>
            </w:pPr>
            <w:r>
              <w:rPr>
                <w:rFonts w:ascii="Arial" w:hAnsi="Arial" w:cs="Arial"/>
                <w:color w:val="000000"/>
                <w:sz w:val="20"/>
                <w:szCs w:val="20"/>
              </w:rPr>
              <w:t>0</w:t>
            </w:r>
          </w:p>
        </w:tc>
        <w:tc>
          <w:tcPr>
            <w:tcW w:w="1260" w:type="dxa"/>
            <w:tcBorders>
              <w:top w:val="single" w:sz="4" w:space="0" w:color="auto"/>
              <w:left w:val="nil"/>
              <w:bottom w:val="single" w:sz="4" w:space="0" w:color="auto"/>
              <w:right w:val="single" w:sz="4" w:space="0" w:color="auto"/>
            </w:tcBorders>
            <w:vAlign w:val="center"/>
          </w:tcPr>
          <w:p w:rsidR="001B0DD7" w:rsidRPr="0006509C" w:rsidRDefault="001B0DD7" w:rsidP="00170222">
            <w:pPr>
              <w:jc w:val="center"/>
              <w:rPr>
                <w:rFonts w:ascii="Arial" w:hAnsi="Arial" w:cs="Arial"/>
                <w:color w:val="000000"/>
                <w:sz w:val="20"/>
                <w:szCs w:val="20"/>
              </w:rPr>
            </w:pPr>
          </w:p>
        </w:tc>
        <w:tc>
          <w:tcPr>
            <w:tcW w:w="900" w:type="dxa"/>
            <w:tcBorders>
              <w:top w:val="single" w:sz="4" w:space="0" w:color="auto"/>
              <w:left w:val="nil"/>
              <w:bottom w:val="single" w:sz="4" w:space="0" w:color="auto"/>
              <w:right w:val="single" w:sz="4" w:space="0" w:color="auto"/>
            </w:tcBorders>
            <w:vAlign w:val="center"/>
          </w:tcPr>
          <w:p w:rsidR="001B0DD7" w:rsidRPr="0006509C" w:rsidRDefault="001B0DD7" w:rsidP="00170222">
            <w:pPr>
              <w:jc w:val="center"/>
              <w:rPr>
                <w:rFonts w:ascii="Arial" w:hAnsi="Arial" w:cs="Arial"/>
                <w:color w:val="000000"/>
                <w:sz w:val="20"/>
                <w:szCs w:val="20"/>
              </w:rPr>
            </w:pPr>
            <w:r>
              <w:rPr>
                <w:rFonts w:ascii="Arial" w:hAnsi="Arial" w:cs="Arial"/>
                <w:color w:val="000000"/>
                <w:sz w:val="20"/>
                <w:szCs w:val="20"/>
              </w:rPr>
              <w:t>0</w:t>
            </w:r>
          </w:p>
        </w:tc>
        <w:tc>
          <w:tcPr>
            <w:tcW w:w="1608" w:type="dxa"/>
            <w:tcBorders>
              <w:top w:val="single" w:sz="4" w:space="0" w:color="auto"/>
              <w:left w:val="nil"/>
              <w:bottom w:val="single" w:sz="4" w:space="0" w:color="auto"/>
              <w:right w:val="single" w:sz="4" w:space="0" w:color="auto"/>
            </w:tcBorders>
            <w:vAlign w:val="center"/>
          </w:tcPr>
          <w:p w:rsidR="001B0DD7" w:rsidRPr="0006509C" w:rsidRDefault="001B0DD7" w:rsidP="00170222">
            <w:pPr>
              <w:jc w:val="center"/>
              <w:rPr>
                <w:rFonts w:ascii="Arial" w:hAnsi="Arial" w:cs="Arial"/>
                <w:color w:val="000000"/>
                <w:sz w:val="20"/>
                <w:szCs w:val="20"/>
              </w:rPr>
            </w:pPr>
          </w:p>
        </w:tc>
      </w:tr>
    </w:tbl>
    <w:p w:rsidR="00F85347" w:rsidRPr="00F85347" w:rsidRDefault="00F85347" w:rsidP="00F85347">
      <w:pPr>
        <w:spacing w:before="120"/>
        <w:rPr>
          <w:szCs w:val="20"/>
        </w:rPr>
      </w:pPr>
      <w:r w:rsidRPr="00F85347">
        <w:rPr>
          <w:szCs w:val="20"/>
        </w:rPr>
        <w:t xml:space="preserve">Forrás: </w:t>
      </w:r>
      <w:proofErr w:type="spellStart"/>
      <w:r w:rsidRPr="00F85347">
        <w:rPr>
          <w:szCs w:val="20"/>
        </w:rPr>
        <w:t>TeIR</w:t>
      </w:r>
      <w:proofErr w:type="spellEnd"/>
      <w:r w:rsidRPr="00F85347">
        <w:rPr>
          <w:szCs w:val="20"/>
        </w:rPr>
        <w:t xml:space="preserve">, KSH </w:t>
      </w:r>
      <w:proofErr w:type="spellStart"/>
      <w:r w:rsidRPr="00F85347">
        <w:rPr>
          <w:szCs w:val="20"/>
        </w:rPr>
        <w:t>Tstar</w:t>
      </w:r>
      <w:proofErr w:type="spellEnd"/>
      <w:r w:rsidRPr="00F85347">
        <w:rPr>
          <w:szCs w:val="20"/>
        </w:rPr>
        <w:t>, önkormányzati adatok</w:t>
      </w:r>
    </w:p>
    <w:p w:rsidR="002430BF" w:rsidRDefault="002430BF" w:rsidP="00D424D0">
      <w:pPr>
        <w:autoSpaceDE w:val="0"/>
        <w:autoSpaceDN w:val="0"/>
        <w:adjustRightInd w:val="0"/>
        <w:spacing w:line="360" w:lineRule="auto"/>
        <w:jc w:val="center"/>
        <w:rPr>
          <w:b/>
          <w:bCs/>
        </w:rPr>
      </w:pPr>
    </w:p>
    <w:p w:rsidR="00A61168" w:rsidRDefault="00A61168" w:rsidP="00D424D0">
      <w:pPr>
        <w:autoSpaceDE w:val="0"/>
        <w:autoSpaceDN w:val="0"/>
        <w:adjustRightInd w:val="0"/>
        <w:spacing w:line="360" w:lineRule="auto"/>
        <w:jc w:val="center"/>
        <w:rPr>
          <w:b/>
          <w:bCs/>
        </w:rPr>
      </w:pPr>
    </w:p>
    <w:p w:rsidR="002430BF" w:rsidRPr="002430BF" w:rsidRDefault="006B63A2" w:rsidP="00D424D0">
      <w:pPr>
        <w:autoSpaceDE w:val="0"/>
        <w:autoSpaceDN w:val="0"/>
        <w:adjustRightInd w:val="0"/>
        <w:spacing w:line="360" w:lineRule="auto"/>
        <w:jc w:val="center"/>
        <w:rPr>
          <w:b/>
          <w:bCs/>
        </w:rPr>
      </w:pPr>
      <w:r>
        <w:rPr>
          <w:b/>
          <w:bCs/>
        </w:rPr>
        <w:t>L</w:t>
      </w:r>
      <w:r w:rsidRPr="006B63A2">
        <w:rPr>
          <w:b/>
          <w:bCs/>
        </w:rPr>
        <w:t xml:space="preserve">akások és lakott üdülők </w:t>
      </w:r>
      <w:r w:rsidR="002430BF" w:rsidRPr="002430BF">
        <w:rPr>
          <w:b/>
          <w:bCs/>
        </w:rPr>
        <w:t>(2011)</w:t>
      </w:r>
    </w:p>
    <w:tbl>
      <w:tblPr>
        <w:tblW w:w="6329" w:type="dxa"/>
        <w:jc w:val="center"/>
        <w:tblCellMar>
          <w:left w:w="70" w:type="dxa"/>
          <w:right w:w="70" w:type="dxa"/>
        </w:tblCellMar>
        <w:tblLook w:val="0000" w:firstRow="0" w:lastRow="0" w:firstColumn="0" w:lastColumn="0" w:noHBand="0" w:noVBand="0"/>
      </w:tblPr>
      <w:tblGrid>
        <w:gridCol w:w="4017"/>
        <w:gridCol w:w="2312"/>
      </w:tblGrid>
      <w:tr w:rsidR="002430BF" w:rsidTr="006B63A2">
        <w:trPr>
          <w:trHeight w:val="340"/>
          <w:jc w:val="center"/>
        </w:trPr>
        <w:tc>
          <w:tcPr>
            <w:tcW w:w="4017" w:type="dxa"/>
            <w:tcBorders>
              <w:top w:val="single" w:sz="4" w:space="0" w:color="000000"/>
              <w:left w:val="single" w:sz="4" w:space="0" w:color="000000"/>
              <w:bottom w:val="single" w:sz="4" w:space="0" w:color="000000"/>
              <w:right w:val="single" w:sz="4" w:space="0" w:color="000000"/>
            </w:tcBorders>
            <w:shd w:val="clear" w:color="auto" w:fill="E5B8B7"/>
            <w:vAlign w:val="center"/>
          </w:tcPr>
          <w:p w:rsidR="002430BF" w:rsidRPr="002430BF" w:rsidRDefault="002430BF" w:rsidP="002430BF">
            <w:pPr>
              <w:rPr>
                <w:rFonts w:ascii="Arial" w:hAnsi="Arial"/>
                <w:b/>
                <w:sz w:val="20"/>
                <w:szCs w:val="20"/>
              </w:rPr>
            </w:pPr>
            <w:r w:rsidRPr="002430BF">
              <w:rPr>
                <w:rFonts w:ascii="Arial" w:hAnsi="Arial"/>
                <w:b/>
                <w:sz w:val="20"/>
                <w:szCs w:val="20"/>
              </w:rPr>
              <w:t>Lakásállomány (db)</w:t>
            </w:r>
          </w:p>
        </w:tc>
        <w:tc>
          <w:tcPr>
            <w:tcW w:w="2312" w:type="dxa"/>
            <w:tcBorders>
              <w:top w:val="single" w:sz="4" w:space="0" w:color="000000"/>
              <w:left w:val="single" w:sz="4" w:space="0" w:color="000000"/>
              <w:bottom w:val="single" w:sz="4" w:space="0" w:color="000000"/>
              <w:right w:val="single" w:sz="4" w:space="0" w:color="000000"/>
            </w:tcBorders>
            <w:shd w:val="clear" w:color="008080" w:fill="FFFFFF"/>
            <w:vAlign w:val="center"/>
          </w:tcPr>
          <w:p w:rsidR="002430BF" w:rsidRPr="001F7FD3" w:rsidRDefault="001B0DD7" w:rsidP="00170222">
            <w:pPr>
              <w:jc w:val="right"/>
              <w:rPr>
                <w:rFonts w:ascii="Arial" w:hAnsi="Arial" w:cs="Arial"/>
                <w:bCs/>
                <w:sz w:val="20"/>
                <w:szCs w:val="20"/>
              </w:rPr>
            </w:pPr>
            <w:r>
              <w:rPr>
                <w:rFonts w:ascii="Arial" w:hAnsi="Arial" w:cs="Arial"/>
                <w:bCs/>
                <w:sz w:val="20"/>
                <w:szCs w:val="20"/>
              </w:rPr>
              <w:t>319</w:t>
            </w:r>
          </w:p>
        </w:tc>
      </w:tr>
      <w:tr w:rsidR="002430BF" w:rsidTr="006B63A2">
        <w:trPr>
          <w:trHeight w:val="340"/>
          <w:jc w:val="center"/>
        </w:trPr>
        <w:tc>
          <w:tcPr>
            <w:tcW w:w="4017" w:type="dxa"/>
            <w:tcBorders>
              <w:top w:val="single" w:sz="4" w:space="0" w:color="000000"/>
              <w:left w:val="single" w:sz="4" w:space="0" w:color="000000"/>
              <w:bottom w:val="single" w:sz="4" w:space="0" w:color="000000"/>
              <w:right w:val="single" w:sz="4" w:space="0" w:color="000000"/>
            </w:tcBorders>
            <w:shd w:val="clear" w:color="auto" w:fill="E5B8B7"/>
            <w:vAlign w:val="center"/>
          </w:tcPr>
          <w:p w:rsidR="002430BF" w:rsidRPr="002430BF" w:rsidRDefault="002430BF" w:rsidP="002430BF">
            <w:pPr>
              <w:rPr>
                <w:rFonts w:ascii="Arial" w:hAnsi="Arial"/>
                <w:b/>
                <w:sz w:val="20"/>
                <w:szCs w:val="20"/>
              </w:rPr>
            </w:pPr>
            <w:r w:rsidRPr="002430BF">
              <w:rPr>
                <w:rFonts w:ascii="Arial" w:hAnsi="Arial"/>
                <w:b/>
                <w:sz w:val="20"/>
                <w:szCs w:val="20"/>
              </w:rPr>
              <w:t xml:space="preserve">Összkomfortos lakások száma </w:t>
            </w:r>
          </w:p>
        </w:tc>
        <w:tc>
          <w:tcPr>
            <w:tcW w:w="2312" w:type="dxa"/>
            <w:tcBorders>
              <w:top w:val="single" w:sz="4" w:space="0" w:color="000000"/>
              <w:left w:val="single" w:sz="4" w:space="0" w:color="000000"/>
              <w:bottom w:val="single" w:sz="4" w:space="0" w:color="000000"/>
              <w:right w:val="single" w:sz="4" w:space="0" w:color="000000"/>
            </w:tcBorders>
            <w:shd w:val="clear" w:color="008080" w:fill="FFFFFF"/>
            <w:vAlign w:val="center"/>
          </w:tcPr>
          <w:p w:rsidR="002430BF" w:rsidRPr="001F7FD3" w:rsidRDefault="001B0DD7" w:rsidP="00170222">
            <w:pPr>
              <w:jc w:val="right"/>
              <w:rPr>
                <w:rFonts w:ascii="Arial" w:hAnsi="Arial"/>
                <w:sz w:val="20"/>
                <w:szCs w:val="20"/>
              </w:rPr>
            </w:pPr>
            <w:r>
              <w:rPr>
                <w:rFonts w:ascii="Arial" w:hAnsi="Arial"/>
                <w:sz w:val="20"/>
                <w:szCs w:val="20"/>
              </w:rPr>
              <w:t>204</w:t>
            </w:r>
          </w:p>
        </w:tc>
      </w:tr>
      <w:tr w:rsidR="002430BF" w:rsidTr="006B63A2">
        <w:trPr>
          <w:trHeight w:val="340"/>
          <w:jc w:val="center"/>
        </w:trPr>
        <w:tc>
          <w:tcPr>
            <w:tcW w:w="4017" w:type="dxa"/>
            <w:tcBorders>
              <w:top w:val="single" w:sz="4" w:space="0" w:color="000000"/>
              <w:left w:val="single" w:sz="4" w:space="0" w:color="000000"/>
              <w:bottom w:val="single" w:sz="4" w:space="0" w:color="000000"/>
              <w:right w:val="nil"/>
            </w:tcBorders>
            <w:shd w:val="clear" w:color="auto" w:fill="E5B8B7"/>
            <w:vAlign w:val="center"/>
          </w:tcPr>
          <w:p w:rsidR="002430BF" w:rsidRPr="002430BF" w:rsidRDefault="002430BF" w:rsidP="002430BF">
            <w:pPr>
              <w:rPr>
                <w:rFonts w:ascii="Arial" w:hAnsi="Arial"/>
                <w:b/>
                <w:sz w:val="20"/>
                <w:szCs w:val="20"/>
              </w:rPr>
            </w:pPr>
            <w:r w:rsidRPr="002430BF">
              <w:rPr>
                <w:rFonts w:ascii="Arial" w:hAnsi="Arial"/>
                <w:b/>
                <w:sz w:val="20"/>
                <w:szCs w:val="20"/>
              </w:rPr>
              <w:t>Komfortos lakások száma</w:t>
            </w:r>
          </w:p>
        </w:tc>
        <w:tc>
          <w:tcPr>
            <w:tcW w:w="2312" w:type="dxa"/>
            <w:tcBorders>
              <w:top w:val="single" w:sz="4" w:space="0" w:color="000000"/>
              <w:left w:val="single" w:sz="4" w:space="0" w:color="auto"/>
              <w:bottom w:val="single" w:sz="4" w:space="0" w:color="auto"/>
              <w:right w:val="single" w:sz="4" w:space="0" w:color="auto"/>
            </w:tcBorders>
            <w:shd w:val="clear" w:color="008080" w:fill="FFFFFF"/>
            <w:vAlign w:val="center"/>
          </w:tcPr>
          <w:p w:rsidR="002430BF" w:rsidRPr="001F7FD3" w:rsidRDefault="001B0DD7" w:rsidP="00170222">
            <w:pPr>
              <w:jc w:val="right"/>
              <w:rPr>
                <w:rFonts w:ascii="Arial" w:hAnsi="Arial"/>
                <w:sz w:val="20"/>
                <w:szCs w:val="20"/>
              </w:rPr>
            </w:pPr>
            <w:r>
              <w:rPr>
                <w:rFonts w:ascii="Arial" w:hAnsi="Arial"/>
                <w:sz w:val="20"/>
                <w:szCs w:val="20"/>
              </w:rPr>
              <w:t>87</w:t>
            </w:r>
          </w:p>
        </w:tc>
      </w:tr>
      <w:tr w:rsidR="002430BF" w:rsidTr="006B63A2">
        <w:trPr>
          <w:trHeight w:val="340"/>
          <w:jc w:val="center"/>
        </w:trPr>
        <w:tc>
          <w:tcPr>
            <w:tcW w:w="4017" w:type="dxa"/>
            <w:tcBorders>
              <w:top w:val="nil"/>
              <w:left w:val="single" w:sz="4" w:space="0" w:color="000000"/>
              <w:bottom w:val="single" w:sz="4" w:space="0" w:color="000000"/>
              <w:right w:val="nil"/>
            </w:tcBorders>
            <w:shd w:val="clear" w:color="auto" w:fill="E5B8B7"/>
            <w:vAlign w:val="center"/>
          </w:tcPr>
          <w:p w:rsidR="002430BF" w:rsidRPr="002430BF" w:rsidRDefault="002430BF" w:rsidP="002430BF">
            <w:pPr>
              <w:rPr>
                <w:rFonts w:ascii="Arial" w:hAnsi="Arial"/>
                <w:b/>
                <w:sz w:val="20"/>
                <w:szCs w:val="20"/>
              </w:rPr>
            </w:pPr>
            <w:r w:rsidRPr="002430BF">
              <w:rPr>
                <w:rFonts w:ascii="Arial" w:hAnsi="Arial"/>
                <w:b/>
                <w:sz w:val="20"/>
                <w:szCs w:val="20"/>
              </w:rPr>
              <w:t>Félkomfortos lakások száma</w:t>
            </w:r>
          </w:p>
        </w:tc>
        <w:tc>
          <w:tcPr>
            <w:tcW w:w="2312" w:type="dxa"/>
            <w:tcBorders>
              <w:top w:val="single" w:sz="4" w:space="0" w:color="auto"/>
              <w:left w:val="single" w:sz="4" w:space="0" w:color="auto"/>
              <w:bottom w:val="single" w:sz="4" w:space="0" w:color="auto"/>
              <w:right w:val="single" w:sz="4" w:space="0" w:color="auto"/>
            </w:tcBorders>
            <w:shd w:val="clear" w:color="008080" w:fill="FFFFFF"/>
            <w:vAlign w:val="center"/>
          </w:tcPr>
          <w:p w:rsidR="002430BF" w:rsidRDefault="00AE41CD" w:rsidP="00170222">
            <w:pPr>
              <w:jc w:val="right"/>
              <w:rPr>
                <w:rFonts w:ascii="Arial" w:hAnsi="Arial"/>
                <w:sz w:val="20"/>
                <w:szCs w:val="20"/>
              </w:rPr>
            </w:pPr>
            <w:r>
              <w:rPr>
                <w:rFonts w:ascii="Arial" w:hAnsi="Arial"/>
                <w:sz w:val="20"/>
                <w:szCs w:val="20"/>
              </w:rPr>
              <w:t>5</w:t>
            </w:r>
          </w:p>
        </w:tc>
      </w:tr>
      <w:tr w:rsidR="002430BF" w:rsidTr="006B63A2">
        <w:trPr>
          <w:trHeight w:val="340"/>
          <w:jc w:val="center"/>
        </w:trPr>
        <w:tc>
          <w:tcPr>
            <w:tcW w:w="4017" w:type="dxa"/>
            <w:tcBorders>
              <w:top w:val="nil"/>
              <w:left w:val="single" w:sz="4" w:space="0" w:color="000000"/>
              <w:bottom w:val="single" w:sz="4" w:space="0" w:color="000000"/>
              <w:right w:val="nil"/>
            </w:tcBorders>
            <w:shd w:val="clear" w:color="auto" w:fill="E5B8B7"/>
            <w:vAlign w:val="center"/>
          </w:tcPr>
          <w:p w:rsidR="002430BF" w:rsidRPr="002430BF" w:rsidRDefault="002430BF" w:rsidP="002430BF">
            <w:pPr>
              <w:rPr>
                <w:rFonts w:ascii="Arial" w:hAnsi="Arial"/>
                <w:b/>
                <w:sz w:val="20"/>
                <w:szCs w:val="20"/>
              </w:rPr>
            </w:pPr>
            <w:r w:rsidRPr="002430BF">
              <w:rPr>
                <w:rFonts w:ascii="Arial" w:hAnsi="Arial"/>
                <w:b/>
                <w:sz w:val="20"/>
                <w:szCs w:val="20"/>
              </w:rPr>
              <w:t>Komfort nélküli lakások száma</w:t>
            </w:r>
          </w:p>
        </w:tc>
        <w:tc>
          <w:tcPr>
            <w:tcW w:w="2312" w:type="dxa"/>
            <w:tcBorders>
              <w:top w:val="single" w:sz="4" w:space="0" w:color="auto"/>
              <w:left w:val="single" w:sz="4" w:space="0" w:color="auto"/>
              <w:bottom w:val="single" w:sz="4" w:space="0" w:color="auto"/>
              <w:right w:val="single" w:sz="4" w:space="0" w:color="auto"/>
            </w:tcBorders>
            <w:shd w:val="clear" w:color="008080" w:fill="FFFFFF"/>
            <w:vAlign w:val="center"/>
          </w:tcPr>
          <w:p w:rsidR="002430BF" w:rsidRDefault="00AE41CD" w:rsidP="00170222">
            <w:pPr>
              <w:jc w:val="right"/>
              <w:rPr>
                <w:rFonts w:ascii="Arial" w:hAnsi="Arial"/>
                <w:sz w:val="20"/>
                <w:szCs w:val="20"/>
              </w:rPr>
            </w:pPr>
            <w:r>
              <w:rPr>
                <w:rFonts w:ascii="Arial" w:hAnsi="Arial"/>
                <w:sz w:val="20"/>
                <w:szCs w:val="20"/>
              </w:rPr>
              <w:t>23</w:t>
            </w:r>
          </w:p>
        </w:tc>
      </w:tr>
      <w:tr w:rsidR="002430BF" w:rsidTr="006B63A2">
        <w:trPr>
          <w:trHeight w:val="340"/>
          <w:jc w:val="center"/>
        </w:trPr>
        <w:tc>
          <w:tcPr>
            <w:tcW w:w="4017" w:type="dxa"/>
            <w:tcBorders>
              <w:top w:val="nil"/>
              <w:left w:val="single" w:sz="4" w:space="0" w:color="000000"/>
              <w:bottom w:val="single" w:sz="4" w:space="0" w:color="000000"/>
              <w:right w:val="nil"/>
            </w:tcBorders>
            <w:shd w:val="clear" w:color="auto" w:fill="E5B8B7"/>
            <w:vAlign w:val="center"/>
          </w:tcPr>
          <w:p w:rsidR="002430BF" w:rsidRPr="002430BF" w:rsidRDefault="002430BF" w:rsidP="002430BF">
            <w:pPr>
              <w:rPr>
                <w:rFonts w:ascii="Arial" w:hAnsi="Arial"/>
                <w:b/>
                <w:sz w:val="20"/>
                <w:szCs w:val="20"/>
              </w:rPr>
            </w:pPr>
            <w:r w:rsidRPr="002430BF">
              <w:rPr>
                <w:rFonts w:ascii="Arial" w:hAnsi="Arial"/>
                <w:b/>
                <w:sz w:val="20"/>
                <w:szCs w:val="20"/>
              </w:rPr>
              <w:t>Szükséglakások száma</w:t>
            </w:r>
          </w:p>
        </w:tc>
        <w:tc>
          <w:tcPr>
            <w:tcW w:w="2312" w:type="dxa"/>
            <w:tcBorders>
              <w:top w:val="single" w:sz="4" w:space="0" w:color="auto"/>
              <w:left w:val="single" w:sz="4" w:space="0" w:color="auto"/>
              <w:bottom w:val="single" w:sz="4" w:space="0" w:color="auto"/>
              <w:right w:val="single" w:sz="4" w:space="0" w:color="auto"/>
            </w:tcBorders>
            <w:shd w:val="clear" w:color="008080" w:fill="FFFFFF"/>
            <w:vAlign w:val="center"/>
          </w:tcPr>
          <w:p w:rsidR="002430BF" w:rsidRDefault="00AE41CD" w:rsidP="00170222">
            <w:pPr>
              <w:jc w:val="right"/>
              <w:rPr>
                <w:rFonts w:ascii="Arial" w:hAnsi="Arial"/>
                <w:sz w:val="20"/>
                <w:szCs w:val="20"/>
              </w:rPr>
            </w:pPr>
            <w:r>
              <w:rPr>
                <w:rFonts w:ascii="Arial" w:hAnsi="Arial"/>
                <w:sz w:val="20"/>
                <w:szCs w:val="20"/>
              </w:rPr>
              <w:t>0</w:t>
            </w:r>
          </w:p>
        </w:tc>
      </w:tr>
      <w:tr w:rsidR="002430BF" w:rsidTr="006B63A2">
        <w:trPr>
          <w:trHeight w:val="340"/>
          <w:jc w:val="center"/>
        </w:trPr>
        <w:tc>
          <w:tcPr>
            <w:tcW w:w="4017" w:type="dxa"/>
            <w:tcBorders>
              <w:top w:val="nil"/>
              <w:left w:val="single" w:sz="4" w:space="0" w:color="000000"/>
              <w:bottom w:val="single" w:sz="4" w:space="0" w:color="auto"/>
              <w:right w:val="nil"/>
            </w:tcBorders>
            <w:shd w:val="clear" w:color="auto" w:fill="E5B8B7"/>
            <w:vAlign w:val="center"/>
          </w:tcPr>
          <w:p w:rsidR="002430BF" w:rsidRPr="002430BF" w:rsidRDefault="002430BF" w:rsidP="002430BF">
            <w:pPr>
              <w:rPr>
                <w:rFonts w:ascii="Arial" w:hAnsi="Arial"/>
                <w:b/>
                <w:sz w:val="20"/>
                <w:szCs w:val="20"/>
              </w:rPr>
            </w:pPr>
            <w:r w:rsidRPr="002430BF">
              <w:rPr>
                <w:rFonts w:ascii="Arial" w:hAnsi="Arial"/>
                <w:b/>
                <w:sz w:val="20"/>
                <w:szCs w:val="20"/>
              </w:rPr>
              <w:t>Önkormányzati bérlakások száma</w:t>
            </w:r>
          </w:p>
        </w:tc>
        <w:tc>
          <w:tcPr>
            <w:tcW w:w="2312" w:type="dxa"/>
            <w:tcBorders>
              <w:top w:val="single" w:sz="4" w:space="0" w:color="auto"/>
              <w:left w:val="single" w:sz="4" w:space="0" w:color="auto"/>
              <w:bottom w:val="single" w:sz="4" w:space="0" w:color="auto"/>
              <w:right w:val="single" w:sz="4" w:space="0" w:color="auto"/>
            </w:tcBorders>
            <w:shd w:val="clear" w:color="008080" w:fill="FFFFFF"/>
            <w:vAlign w:val="center"/>
          </w:tcPr>
          <w:p w:rsidR="002430BF" w:rsidRPr="001F7FD3" w:rsidRDefault="00AE41CD" w:rsidP="00170222">
            <w:pPr>
              <w:jc w:val="right"/>
              <w:rPr>
                <w:rFonts w:ascii="Arial" w:hAnsi="Arial"/>
                <w:sz w:val="20"/>
                <w:szCs w:val="20"/>
              </w:rPr>
            </w:pPr>
            <w:r>
              <w:rPr>
                <w:rFonts w:ascii="Arial" w:hAnsi="Arial"/>
                <w:sz w:val="20"/>
                <w:szCs w:val="20"/>
              </w:rPr>
              <w:t>0</w:t>
            </w:r>
          </w:p>
        </w:tc>
      </w:tr>
      <w:tr w:rsidR="002430BF" w:rsidTr="006B63A2">
        <w:trPr>
          <w:trHeight w:val="340"/>
          <w:jc w:val="center"/>
        </w:trPr>
        <w:tc>
          <w:tcPr>
            <w:tcW w:w="4017" w:type="dxa"/>
            <w:tcBorders>
              <w:top w:val="single" w:sz="4" w:space="0" w:color="auto"/>
              <w:left w:val="single" w:sz="4" w:space="0" w:color="auto"/>
              <w:bottom w:val="single" w:sz="4" w:space="0" w:color="auto"/>
              <w:right w:val="nil"/>
            </w:tcBorders>
            <w:shd w:val="clear" w:color="auto" w:fill="E5B8B7"/>
            <w:vAlign w:val="center"/>
          </w:tcPr>
          <w:p w:rsidR="002430BF" w:rsidRPr="002430BF" w:rsidRDefault="002430BF" w:rsidP="002430BF">
            <w:pPr>
              <w:rPr>
                <w:rFonts w:ascii="Arial" w:hAnsi="Arial"/>
                <w:b/>
                <w:sz w:val="20"/>
                <w:szCs w:val="20"/>
              </w:rPr>
            </w:pPr>
            <w:r w:rsidRPr="002430BF">
              <w:rPr>
                <w:rFonts w:ascii="Arial" w:hAnsi="Arial"/>
                <w:b/>
                <w:sz w:val="20"/>
                <w:szCs w:val="20"/>
              </w:rPr>
              <w:t>ebből szociális bérlakások száma</w:t>
            </w:r>
          </w:p>
        </w:tc>
        <w:tc>
          <w:tcPr>
            <w:tcW w:w="2312" w:type="dxa"/>
            <w:tcBorders>
              <w:top w:val="single" w:sz="4" w:space="0" w:color="auto"/>
              <w:left w:val="single" w:sz="4" w:space="0" w:color="auto"/>
              <w:bottom w:val="single" w:sz="4" w:space="0" w:color="auto"/>
              <w:right w:val="single" w:sz="4" w:space="0" w:color="auto"/>
            </w:tcBorders>
            <w:shd w:val="clear" w:color="008080" w:fill="FFFFFF"/>
            <w:vAlign w:val="center"/>
          </w:tcPr>
          <w:p w:rsidR="002430BF" w:rsidRPr="001F7FD3" w:rsidRDefault="00AE41CD" w:rsidP="00170222">
            <w:pPr>
              <w:jc w:val="right"/>
              <w:rPr>
                <w:rFonts w:ascii="Arial" w:hAnsi="Arial"/>
                <w:sz w:val="20"/>
                <w:szCs w:val="20"/>
              </w:rPr>
            </w:pPr>
            <w:r>
              <w:rPr>
                <w:rFonts w:ascii="Arial" w:hAnsi="Arial"/>
                <w:sz w:val="20"/>
                <w:szCs w:val="20"/>
              </w:rPr>
              <w:t>0</w:t>
            </w:r>
          </w:p>
        </w:tc>
      </w:tr>
      <w:tr w:rsidR="00F17A03" w:rsidTr="006B63A2">
        <w:trPr>
          <w:trHeight w:val="340"/>
          <w:jc w:val="center"/>
        </w:trPr>
        <w:tc>
          <w:tcPr>
            <w:tcW w:w="4017" w:type="dxa"/>
            <w:tcBorders>
              <w:top w:val="single" w:sz="4" w:space="0" w:color="auto"/>
              <w:left w:val="single" w:sz="4" w:space="0" w:color="auto"/>
              <w:bottom w:val="single" w:sz="4" w:space="0" w:color="auto"/>
              <w:right w:val="nil"/>
            </w:tcBorders>
            <w:shd w:val="clear" w:color="auto" w:fill="E5B8B7"/>
            <w:vAlign w:val="center"/>
          </w:tcPr>
          <w:p w:rsidR="00F17A03" w:rsidRDefault="00F17A03" w:rsidP="00F17A03">
            <w:pPr>
              <w:rPr>
                <w:rFonts w:ascii="Arial" w:hAnsi="Arial" w:cs="Arial"/>
                <w:b/>
                <w:bCs/>
                <w:sz w:val="20"/>
                <w:szCs w:val="20"/>
              </w:rPr>
            </w:pPr>
            <w:r>
              <w:rPr>
                <w:rFonts w:ascii="Arial" w:hAnsi="Arial" w:cs="Arial"/>
                <w:b/>
                <w:bCs/>
                <w:sz w:val="20"/>
                <w:szCs w:val="20"/>
              </w:rPr>
              <w:t>önkormányzati bérlakásban élők száma</w:t>
            </w:r>
          </w:p>
        </w:tc>
        <w:tc>
          <w:tcPr>
            <w:tcW w:w="2312" w:type="dxa"/>
            <w:tcBorders>
              <w:top w:val="single" w:sz="4" w:space="0" w:color="auto"/>
              <w:left w:val="single" w:sz="4" w:space="0" w:color="auto"/>
              <w:bottom w:val="single" w:sz="4" w:space="0" w:color="auto"/>
              <w:right w:val="single" w:sz="4" w:space="0" w:color="auto"/>
            </w:tcBorders>
            <w:shd w:val="clear" w:color="008080" w:fill="FFFFFF"/>
            <w:vAlign w:val="center"/>
          </w:tcPr>
          <w:p w:rsidR="00F17A03" w:rsidRDefault="00AE41CD" w:rsidP="00170222">
            <w:pPr>
              <w:jc w:val="right"/>
              <w:rPr>
                <w:rFonts w:ascii="Arial" w:hAnsi="Arial"/>
                <w:sz w:val="20"/>
                <w:szCs w:val="20"/>
              </w:rPr>
            </w:pPr>
            <w:r>
              <w:rPr>
                <w:rFonts w:ascii="Arial" w:hAnsi="Arial"/>
                <w:sz w:val="20"/>
                <w:szCs w:val="20"/>
              </w:rPr>
              <w:t>0</w:t>
            </w:r>
          </w:p>
        </w:tc>
      </w:tr>
      <w:tr w:rsidR="00F17A03" w:rsidTr="006B63A2">
        <w:trPr>
          <w:trHeight w:val="340"/>
          <w:jc w:val="center"/>
        </w:trPr>
        <w:tc>
          <w:tcPr>
            <w:tcW w:w="4017" w:type="dxa"/>
            <w:tcBorders>
              <w:top w:val="single" w:sz="4" w:space="0" w:color="auto"/>
              <w:left w:val="single" w:sz="4" w:space="0" w:color="auto"/>
              <w:bottom w:val="single" w:sz="4" w:space="0" w:color="auto"/>
              <w:right w:val="nil"/>
            </w:tcBorders>
            <w:shd w:val="clear" w:color="auto" w:fill="E5B8B7"/>
            <w:vAlign w:val="center"/>
          </w:tcPr>
          <w:p w:rsidR="00F17A03" w:rsidRPr="002430BF" w:rsidRDefault="00F17A03" w:rsidP="00F17A03">
            <w:pPr>
              <w:rPr>
                <w:rFonts w:ascii="Arial" w:hAnsi="Arial"/>
                <w:b/>
                <w:sz w:val="20"/>
                <w:szCs w:val="20"/>
              </w:rPr>
            </w:pPr>
            <w:r>
              <w:rPr>
                <w:rFonts w:ascii="Arial" w:hAnsi="Arial"/>
                <w:b/>
                <w:sz w:val="20"/>
                <w:szCs w:val="20"/>
              </w:rPr>
              <w:t>ebből szociális bérlakásban élők</w:t>
            </w:r>
            <w:r w:rsidRPr="002430BF">
              <w:rPr>
                <w:rFonts w:ascii="Arial" w:hAnsi="Arial"/>
                <w:b/>
                <w:sz w:val="20"/>
                <w:szCs w:val="20"/>
              </w:rPr>
              <w:t xml:space="preserve"> száma</w:t>
            </w:r>
          </w:p>
        </w:tc>
        <w:tc>
          <w:tcPr>
            <w:tcW w:w="2312" w:type="dxa"/>
            <w:tcBorders>
              <w:top w:val="single" w:sz="4" w:space="0" w:color="auto"/>
              <w:left w:val="single" w:sz="4" w:space="0" w:color="auto"/>
              <w:bottom w:val="single" w:sz="4" w:space="0" w:color="auto"/>
              <w:right w:val="single" w:sz="4" w:space="0" w:color="auto"/>
            </w:tcBorders>
            <w:shd w:val="clear" w:color="008080" w:fill="FFFFFF"/>
            <w:vAlign w:val="center"/>
          </w:tcPr>
          <w:p w:rsidR="00F17A03" w:rsidRDefault="00AE41CD" w:rsidP="00170222">
            <w:pPr>
              <w:jc w:val="right"/>
              <w:rPr>
                <w:rFonts w:ascii="Arial" w:hAnsi="Arial"/>
                <w:sz w:val="20"/>
                <w:szCs w:val="20"/>
              </w:rPr>
            </w:pPr>
            <w:r>
              <w:rPr>
                <w:rFonts w:ascii="Arial" w:hAnsi="Arial"/>
                <w:sz w:val="20"/>
                <w:szCs w:val="20"/>
              </w:rPr>
              <w:t>0</w:t>
            </w:r>
          </w:p>
        </w:tc>
      </w:tr>
    </w:tbl>
    <w:p w:rsidR="00F85347" w:rsidRPr="002430BF" w:rsidRDefault="002430BF" w:rsidP="002430BF">
      <w:pPr>
        <w:autoSpaceDE w:val="0"/>
        <w:autoSpaceDN w:val="0"/>
        <w:adjustRightInd w:val="0"/>
        <w:spacing w:before="120" w:line="360" w:lineRule="auto"/>
        <w:rPr>
          <w:bCs/>
        </w:rPr>
      </w:pPr>
      <w:r>
        <w:rPr>
          <w:bCs/>
        </w:rPr>
        <w:t>Forrás: KSH Népszámlálás</w:t>
      </w:r>
    </w:p>
    <w:p w:rsidR="000A713D" w:rsidRDefault="000A713D" w:rsidP="00D424D0">
      <w:pPr>
        <w:autoSpaceDE w:val="0"/>
        <w:autoSpaceDN w:val="0"/>
        <w:adjustRightInd w:val="0"/>
        <w:spacing w:line="360" w:lineRule="auto"/>
        <w:jc w:val="center"/>
        <w:rPr>
          <w:b/>
          <w:bCs/>
        </w:rPr>
        <w:sectPr w:rsidR="000A713D" w:rsidSect="00580654">
          <w:pgSz w:w="11906" w:h="16838"/>
          <w:pgMar w:top="1418" w:right="1418" w:bottom="1418" w:left="1418" w:header="709" w:footer="709" w:gutter="0"/>
          <w:cols w:space="708"/>
          <w:docGrid w:linePitch="360"/>
        </w:sectPr>
      </w:pPr>
    </w:p>
    <w:p w:rsidR="002430BF" w:rsidRDefault="000A713D" w:rsidP="00D424D0">
      <w:pPr>
        <w:autoSpaceDE w:val="0"/>
        <w:autoSpaceDN w:val="0"/>
        <w:adjustRightInd w:val="0"/>
        <w:spacing w:line="360" w:lineRule="auto"/>
        <w:jc w:val="center"/>
        <w:rPr>
          <w:b/>
          <w:bCs/>
        </w:rPr>
      </w:pPr>
      <w:r>
        <w:rPr>
          <w:b/>
          <w:bCs/>
        </w:rPr>
        <w:t>Lakások komfortfokozata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7"/>
        <w:gridCol w:w="7113"/>
      </w:tblGrid>
      <w:tr w:rsidR="000A713D" w:rsidRPr="00263BFC" w:rsidTr="00263BFC">
        <w:tc>
          <w:tcPr>
            <w:tcW w:w="1950" w:type="dxa"/>
            <w:tcBorders>
              <w:bottom w:val="single" w:sz="4" w:space="0" w:color="auto"/>
            </w:tcBorders>
            <w:shd w:val="clear" w:color="auto" w:fill="E5B8B7"/>
            <w:vAlign w:val="center"/>
          </w:tcPr>
          <w:p w:rsidR="000A713D" w:rsidRPr="00263BFC" w:rsidRDefault="000A713D" w:rsidP="00263BFC">
            <w:pPr>
              <w:autoSpaceDE w:val="0"/>
              <w:autoSpaceDN w:val="0"/>
              <w:adjustRightInd w:val="0"/>
              <w:spacing w:line="360" w:lineRule="auto"/>
              <w:jc w:val="center"/>
              <w:rPr>
                <w:b/>
              </w:rPr>
            </w:pPr>
            <w:r w:rsidRPr="00263BFC">
              <w:rPr>
                <w:b/>
              </w:rPr>
              <w:t>Típus</w:t>
            </w:r>
          </w:p>
        </w:tc>
        <w:tc>
          <w:tcPr>
            <w:tcW w:w="7230" w:type="dxa"/>
            <w:shd w:val="clear" w:color="auto" w:fill="E5B8B7"/>
            <w:vAlign w:val="center"/>
          </w:tcPr>
          <w:p w:rsidR="000A713D" w:rsidRPr="00263BFC" w:rsidRDefault="000A713D" w:rsidP="00263BFC">
            <w:pPr>
              <w:autoSpaceDE w:val="0"/>
              <w:autoSpaceDN w:val="0"/>
              <w:adjustRightInd w:val="0"/>
              <w:spacing w:line="360" w:lineRule="auto"/>
              <w:jc w:val="center"/>
              <w:rPr>
                <w:b/>
              </w:rPr>
            </w:pPr>
            <w:r w:rsidRPr="00263BFC">
              <w:rPr>
                <w:b/>
              </w:rPr>
              <w:t>Leírás</w:t>
            </w:r>
          </w:p>
        </w:tc>
      </w:tr>
      <w:tr w:rsidR="000A713D" w:rsidRPr="00263BFC" w:rsidTr="00263BFC">
        <w:tc>
          <w:tcPr>
            <w:tcW w:w="1950" w:type="dxa"/>
            <w:tcBorders>
              <w:top w:val="single" w:sz="4" w:space="0" w:color="auto"/>
              <w:bottom w:val="single" w:sz="4" w:space="0" w:color="auto"/>
            </w:tcBorders>
            <w:shd w:val="clear" w:color="auto" w:fill="E5B8B7"/>
            <w:vAlign w:val="center"/>
          </w:tcPr>
          <w:p w:rsidR="000A713D" w:rsidRPr="0018627F" w:rsidRDefault="000A713D" w:rsidP="00263BFC">
            <w:pPr>
              <w:autoSpaceDE w:val="0"/>
              <w:autoSpaceDN w:val="0"/>
              <w:adjustRightInd w:val="0"/>
              <w:jc w:val="center"/>
              <w:rPr>
                <w:rFonts w:ascii="Arial" w:hAnsi="Arial" w:cs="Arial"/>
                <w:b/>
                <w:sz w:val="22"/>
                <w:szCs w:val="22"/>
              </w:rPr>
            </w:pPr>
            <w:r w:rsidRPr="0018627F">
              <w:rPr>
                <w:rFonts w:ascii="Arial" w:hAnsi="Arial" w:cs="Arial"/>
                <w:b/>
                <w:sz w:val="22"/>
                <w:szCs w:val="22"/>
              </w:rPr>
              <w:t>Összkomfortos</w:t>
            </w:r>
          </w:p>
        </w:tc>
        <w:tc>
          <w:tcPr>
            <w:tcW w:w="7230" w:type="dxa"/>
            <w:shd w:val="clear" w:color="auto" w:fill="auto"/>
          </w:tcPr>
          <w:p w:rsidR="000A713D" w:rsidRPr="00263BFC" w:rsidRDefault="000A713D" w:rsidP="00263BFC">
            <w:pPr>
              <w:autoSpaceDE w:val="0"/>
              <w:autoSpaceDN w:val="0"/>
              <w:adjustRightInd w:val="0"/>
              <w:jc w:val="both"/>
              <w:rPr>
                <w:rFonts w:ascii="Arial" w:hAnsi="Arial" w:cs="Arial"/>
                <w:b/>
                <w:sz w:val="20"/>
                <w:szCs w:val="20"/>
              </w:rPr>
            </w:pPr>
            <w:r w:rsidRPr="00263BFC">
              <w:rPr>
                <w:rFonts w:ascii="Arial" w:hAnsi="Arial" w:cs="Arial"/>
                <w:sz w:val="20"/>
                <w:szCs w:val="20"/>
              </w:rPr>
              <w:t>Az a lakás, amely legalább 12 m</w:t>
            </w:r>
            <w:r w:rsidRPr="00263BFC">
              <w:rPr>
                <w:rFonts w:ascii="Arial" w:hAnsi="Arial" w:cs="Arial"/>
                <w:sz w:val="20"/>
                <w:szCs w:val="20"/>
                <w:vertAlign w:val="superscript"/>
              </w:rPr>
              <w:t>2</w:t>
            </w:r>
            <w:r w:rsidRPr="00263BFC">
              <w:rPr>
                <w:rFonts w:ascii="Arial" w:hAnsi="Arial" w:cs="Arial"/>
                <w:sz w:val="20"/>
                <w:szCs w:val="20"/>
              </w:rPr>
              <w:t xml:space="preserve">-t meghaladó alapterületű lakószobával, főzőhelyiséggel és </w:t>
            </w:r>
            <w:proofErr w:type="spellStart"/>
            <w:r w:rsidRPr="00263BFC">
              <w:rPr>
                <w:rFonts w:ascii="Arial" w:hAnsi="Arial" w:cs="Arial"/>
                <w:sz w:val="20"/>
                <w:szCs w:val="20"/>
              </w:rPr>
              <w:t>WC-vel</w:t>
            </w:r>
            <w:proofErr w:type="spellEnd"/>
            <w:r w:rsidRPr="00263BFC">
              <w:rPr>
                <w:rFonts w:ascii="Arial" w:hAnsi="Arial" w:cs="Arial"/>
                <w:sz w:val="20"/>
                <w:szCs w:val="20"/>
              </w:rPr>
              <w:t xml:space="preserve">, </w:t>
            </w:r>
            <w:proofErr w:type="spellStart"/>
            <w:r w:rsidRPr="00263BFC">
              <w:rPr>
                <w:rFonts w:ascii="Arial" w:hAnsi="Arial" w:cs="Arial"/>
                <w:sz w:val="20"/>
                <w:szCs w:val="20"/>
              </w:rPr>
              <w:t>közművesítettséggel</w:t>
            </w:r>
            <w:proofErr w:type="spellEnd"/>
            <w:r w:rsidRPr="00263BFC">
              <w:rPr>
                <w:rFonts w:ascii="Arial" w:hAnsi="Arial" w:cs="Arial"/>
                <w:sz w:val="20"/>
                <w:szCs w:val="20"/>
              </w:rPr>
              <w:t xml:space="preserve"> (villany- és vízellátással, szennyvízelvezetéssel), melegvíz-ellátással és központos fűtési móddal (táv-, egyedi központi vagy etázsfűtéssel) rendelkezik.</w:t>
            </w:r>
          </w:p>
        </w:tc>
      </w:tr>
      <w:tr w:rsidR="000A713D" w:rsidRPr="00263BFC" w:rsidTr="00263BFC">
        <w:tc>
          <w:tcPr>
            <w:tcW w:w="1950" w:type="dxa"/>
            <w:tcBorders>
              <w:top w:val="single" w:sz="4" w:space="0" w:color="auto"/>
              <w:bottom w:val="single" w:sz="4" w:space="0" w:color="auto"/>
            </w:tcBorders>
            <w:shd w:val="clear" w:color="auto" w:fill="E5B8B7"/>
            <w:vAlign w:val="center"/>
          </w:tcPr>
          <w:p w:rsidR="000A713D" w:rsidRPr="0018627F" w:rsidRDefault="000A713D" w:rsidP="00263BFC">
            <w:pPr>
              <w:autoSpaceDE w:val="0"/>
              <w:autoSpaceDN w:val="0"/>
              <w:adjustRightInd w:val="0"/>
              <w:jc w:val="center"/>
              <w:rPr>
                <w:rFonts w:ascii="Arial" w:hAnsi="Arial" w:cs="Arial"/>
                <w:b/>
                <w:sz w:val="22"/>
                <w:szCs w:val="22"/>
              </w:rPr>
            </w:pPr>
            <w:r w:rsidRPr="0018627F">
              <w:rPr>
                <w:rFonts w:ascii="Arial" w:hAnsi="Arial" w:cs="Arial"/>
                <w:b/>
                <w:sz w:val="22"/>
                <w:szCs w:val="22"/>
              </w:rPr>
              <w:t>Komfortos</w:t>
            </w:r>
          </w:p>
        </w:tc>
        <w:tc>
          <w:tcPr>
            <w:tcW w:w="7230" w:type="dxa"/>
            <w:shd w:val="clear" w:color="auto" w:fill="auto"/>
          </w:tcPr>
          <w:p w:rsidR="000A713D" w:rsidRPr="00263BFC" w:rsidRDefault="000A713D" w:rsidP="00263BFC">
            <w:pPr>
              <w:autoSpaceDE w:val="0"/>
              <w:autoSpaceDN w:val="0"/>
              <w:adjustRightInd w:val="0"/>
              <w:jc w:val="both"/>
              <w:rPr>
                <w:rFonts w:ascii="Arial" w:hAnsi="Arial" w:cs="Arial"/>
                <w:b/>
                <w:sz w:val="20"/>
                <w:szCs w:val="20"/>
              </w:rPr>
            </w:pPr>
            <w:r w:rsidRPr="00263BFC">
              <w:rPr>
                <w:rFonts w:ascii="Arial" w:hAnsi="Arial" w:cs="Arial"/>
                <w:sz w:val="20"/>
                <w:szCs w:val="20"/>
              </w:rPr>
              <w:t>Az a lakás, amely legalább 12 m</w:t>
            </w:r>
            <w:r w:rsidRPr="00263BFC">
              <w:rPr>
                <w:rFonts w:ascii="Arial" w:hAnsi="Arial" w:cs="Arial"/>
                <w:sz w:val="20"/>
                <w:szCs w:val="20"/>
                <w:vertAlign w:val="superscript"/>
              </w:rPr>
              <w:t>2</w:t>
            </w:r>
            <w:r w:rsidRPr="00263BFC">
              <w:rPr>
                <w:rFonts w:ascii="Arial" w:hAnsi="Arial" w:cs="Arial"/>
                <w:sz w:val="20"/>
                <w:szCs w:val="20"/>
              </w:rPr>
              <w:t xml:space="preserve">-t meghaladó alapterületű lakószobával, főzőhelyiséggel és </w:t>
            </w:r>
            <w:proofErr w:type="spellStart"/>
            <w:r w:rsidRPr="00263BFC">
              <w:rPr>
                <w:rFonts w:ascii="Arial" w:hAnsi="Arial" w:cs="Arial"/>
                <w:sz w:val="20"/>
                <w:szCs w:val="20"/>
              </w:rPr>
              <w:t>WC-vel</w:t>
            </w:r>
            <w:proofErr w:type="spellEnd"/>
            <w:r w:rsidRPr="00263BFC">
              <w:rPr>
                <w:rFonts w:ascii="Arial" w:hAnsi="Arial" w:cs="Arial"/>
                <w:sz w:val="20"/>
                <w:szCs w:val="20"/>
              </w:rPr>
              <w:t xml:space="preserve">, </w:t>
            </w:r>
            <w:proofErr w:type="spellStart"/>
            <w:r w:rsidRPr="00263BFC">
              <w:rPr>
                <w:rFonts w:ascii="Arial" w:hAnsi="Arial" w:cs="Arial"/>
                <w:sz w:val="20"/>
                <w:szCs w:val="20"/>
              </w:rPr>
              <w:t>közművesítettséggel</w:t>
            </w:r>
            <w:proofErr w:type="spellEnd"/>
            <w:r w:rsidRPr="00263BFC">
              <w:rPr>
                <w:rFonts w:ascii="Arial" w:hAnsi="Arial" w:cs="Arial"/>
                <w:sz w:val="20"/>
                <w:szCs w:val="20"/>
              </w:rPr>
              <w:t xml:space="preserve">, </w:t>
            </w:r>
            <w:proofErr w:type="spellStart"/>
            <w:r w:rsidRPr="00263BFC">
              <w:rPr>
                <w:rFonts w:ascii="Arial" w:hAnsi="Arial" w:cs="Arial"/>
                <w:sz w:val="20"/>
                <w:szCs w:val="20"/>
              </w:rPr>
              <w:t>melegvízellátással</w:t>
            </w:r>
            <w:proofErr w:type="spellEnd"/>
            <w:r w:rsidRPr="00263BFC">
              <w:rPr>
                <w:rFonts w:ascii="Arial" w:hAnsi="Arial" w:cs="Arial"/>
                <w:sz w:val="20"/>
                <w:szCs w:val="20"/>
              </w:rPr>
              <w:t xml:space="preserve"> és egyedi fűtési móddal (gázfűtéssel, szilárd vagy olajtüzelésű kályhafűtéssel, elektromos hőtároló kályhával) rendelkezik.</w:t>
            </w:r>
          </w:p>
        </w:tc>
      </w:tr>
      <w:tr w:rsidR="000A713D" w:rsidRPr="00263BFC" w:rsidTr="00263BFC">
        <w:tc>
          <w:tcPr>
            <w:tcW w:w="1950" w:type="dxa"/>
            <w:tcBorders>
              <w:top w:val="single" w:sz="4" w:space="0" w:color="auto"/>
              <w:bottom w:val="single" w:sz="4" w:space="0" w:color="auto"/>
            </w:tcBorders>
            <w:shd w:val="clear" w:color="auto" w:fill="E5B8B7"/>
            <w:vAlign w:val="center"/>
          </w:tcPr>
          <w:p w:rsidR="000A713D" w:rsidRPr="0018627F" w:rsidRDefault="000A713D" w:rsidP="00263BFC">
            <w:pPr>
              <w:autoSpaceDE w:val="0"/>
              <w:autoSpaceDN w:val="0"/>
              <w:adjustRightInd w:val="0"/>
              <w:jc w:val="center"/>
              <w:rPr>
                <w:rFonts w:ascii="Arial" w:hAnsi="Arial" w:cs="Arial"/>
                <w:b/>
                <w:sz w:val="22"/>
                <w:szCs w:val="22"/>
              </w:rPr>
            </w:pPr>
            <w:r w:rsidRPr="0018627F">
              <w:rPr>
                <w:rFonts w:ascii="Arial" w:hAnsi="Arial" w:cs="Arial"/>
                <w:b/>
                <w:sz w:val="22"/>
                <w:szCs w:val="22"/>
              </w:rPr>
              <w:t>Félkomfortos</w:t>
            </w:r>
          </w:p>
        </w:tc>
        <w:tc>
          <w:tcPr>
            <w:tcW w:w="7230" w:type="dxa"/>
            <w:shd w:val="clear" w:color="auto" w:fill="auto"/>
          </w:tcPr>
          <w:p w:rsidR="000A713D" w:rsidRPr="00263BFC" w:rsidRDefault="000A713D" w:rsidP="00263BFC">
            <w:pPr>
              <w:autoSpaceDE w:val="0"/>
              <w:autoSpaceDN w:val="0"/>
              <w:adjustRightInd w:val="0"/>
              <w:jc w:val="both"/>
              <w:rPr>
                <w:rFonts w:ascii="Arial" w:hAnsi="Arial" w:cs="Arial"/>
                <w:b/>
                <w:sz w:val="20"/>
                <w:szCs w:val="20"/>
              </w:rPr>
            </w:pPr>
            <w:r w:rsidRPr="00263BFC">
              <w:rPr>
                <w:rFonts w:ascii="Arial" w:hAnsi="Arial" w:cs="Arial"/>
                <w:sz w:val="20"/>
                <w:szCs w:val="20"/>
              </w:rPr>
              <w:t>Az a lakás, amely a komfortos lakás követelményeinek nem felel meg, de legalább 12 m</w:t>
            </w:r>
            <w:r w:rsidRPr="00263BFC">
              <w:rPr>
                <w:rFonts w:ascii="Arial" w:hAnsi="Arial" w:cs="Arial"/>
                <w:sz w:val="20"/>
                <w:szCs w:val="20"/>
                <w:vertAlign w:val="superscript"/>
              </w:rPr>
              <w:t>2</w:t>
            </w:r>
            <w:r w:rsidRPr="00263BFC">
              <w:rPr>
                <w:rFonts w:ascii="Arial" w:hAnsi="Arial" w:cs="Arial"/>
                <w:sz w:val="20"/>
                <w:szCs w:val="20"/>
              </w:rPr>
              <w:t xml:space="preserve">-t meghaladó alapterületű lakószobával és főzőhelyiséggel, továbbá fürdőhelyiséggel vagy </w:t>
            </w:r>
            <w:proofErr w:type="spellStart"/>
            <w:r w:rsidRPr="00263BFC">
              <w:rPr>
                <w:rFonts w:ascii="Arial" w:hAnsi="Arial" w:cs="Arial"/>
                <w:sz w:val="20"/>
                <w:szCs w:val="20"/>
              </w:rPr>
              <w:t>WC-vel</w:t>
            </w:r>
            <w:proofErr w:type="spellEnd"/>
            <w:r w:rsidRPr="00263BFC">
              <w:rPr>
                <w:rFonts w:ascii="Arial" w:hAnsi="Arial" w:cs="Arial"/>
                <w:sz w:val="20"/>
                <w:szCs w:val="20"/>
              </w:rPr>
              <w:t xml:space="preserve"> és </w:t>
            </w:r>
            <w:proofErr w:type="spellStart"/>
            <w:r w:rsidRPr="00263BFC">
              <w:rPr>
                <w:rFonts w:ascii="Arial" w:hAnsi="Arial" w:cs="Arial"/>
                <w:sz w:val="20"/>
                <w:szCs w:val="20"/>
              </w:rPr>
              <w:t>közművesítettséggel</w:t>
            </w:r>
            <w:proofErr w:type="spellEnd"/>
            <w:r w:rsidRPr="00263BFC">
              <w:rPr>
                <w:rFonts w:ascii="Arial" w:hAnsi="Arial" w:cs="Arial"/>
                <w:sz w:val="20"/>
                <w:szCs w:val="20"/>
              </w:rPr>
              <w:t xml:space="preserve"> (legalább villany- és vízellátással), valamint egyedi fűtési móddal rendelkezik.</w:t>
            </w:r>
          </w:p>
        </w:tc>
      </w:tr>
      <w:tr w:rsidR="000A713D" w:rsidRPr="00263BFC" w:rsidTr="00263BFC">
        <w:tc>
          <w:tcPr>
            <w:tcW w:w="1950" w:type="dxa"/>
            <w:tcBorders>
              <w:top w:val="single" w:sz="4" w:space="0" w:color="auto"/>
              <w:bottom w:val="single" w:sz="4" w:space="0" w:color="auto"/>
            </w:tcBorders>
            <w:shd w:val="clear" w:color="auto" w:fill="E5B8B7"/>
            <w:vAlign w:val="center"/>
          </w:tcPr>
          <w:p w:rsidR="000A713D" w:rsidRPr="0018627F" w:rsidRDefault="000A713D" w:rsidP="00263BFC">
            <w:pPr>
              <w:autoSpaceDE w:val="0"/>
              <w:autoSpaceDN w:val="0"/>
              <w:adjustRightInd w:val="0"/>
              <w:jc w:val="center"/>
              <w:rPr>
                <w:rFonts w:ascii="Arial" w:hAnsi="Arial" w:cs="Arial"/>
                <w:b/>
                <w:sz w:val="22"/>
                <w:szCs w:val="22"/>
              </w:rPr>
            </w:pPr>
            <w:r w:rsidRPr="0018627F">
              <w:rPr>
                <w:rFonts w:ascii="Arial" w:hAnsi="Arial" w:cs="Arial"/>
                <w:b/>
                <w:sz w:val="22"/>
                <w:szCs w:val="22"/>
              </w:rPr>
              <w:t>Komfort nélküli</w:t>
            </w:r>
          </w:p>
        </w:tc>
        <w:tc>
          <w:tcPr>
            <w:tcW w:w="7230" w:type="dxa"/>
            <w:shd w:val="clear" w:color="auto" w:fill="auto"/>
          </w:tcPr>
          <w:p w:rsidR="000A713D" w:rsidRPr="00263BFC" w:rsidRDefault="000A713D" w:rsidP="00263BFC">
            <w:pPr>
              <w:autoSpaceDE w:val="0"/>
              <w:autoSpaceDN w:val="0"/>
              <w:adjustRightInd w:val="0"/>
              <w:jc w:val="both"/>
              <w:rPr>
                <w:rFonts w:ascii="Arial" w:hAnsi="Arial" w:cs="Arial"/>
                <w:b/>
                <w:sz w:val="20"/>
                <w:szCs w:val="20"/>
              </w:rPr>
            </w:pPr>
            <w:r w:rsidRPr="00263BFC">
              <w:rPr>
                <w:rFonts w:ascii="Arial" w:hAnsi="Arial" w:cs="Arial"/>
                <w:sz w:val="20"/>
                <w:szCs w:val="20"/>
              </w:rPr>
              <w:t>Az a lakás, amely a félkomfortos lakás követelményeinek sem felel meg, de legalább 12 m</w:t>
            </w:r>
            <w:r w:rsidRPr="00263BFC">
              <w:rPr>
                <w:rFonts w:ascii="Arial" w:hAnsi="Arial" w:cs="Arial"/>
                <w:sz w:val="20"/>
                <w:szCs w:val="20"/>
                <w:vertAlign w:val="superscript"/>
              </w:rPr>
              <w:t>2</w:t>
            </w:r>
            <w:r w:rsidRPr="00263BFC">
              <w:rPr>
                <w:rFonts w:ascii="Arial" w:hAnsi="Arial" w:cs="Arial"/>
                <w:sz w:val="20"/>
                <w:szCs w:val="20"/>
              </w:rPr>
              <w:t>-t meghaladó alapterületű lakószobával és főzőhelyiséggel, továbbá a lakáson kívül WC (árnyékszék) használatával és egyedi fűtési móddal rendelkezik, valamint a vízfelvétel lehetősége biztosított.</w:t>
            </w:r>
          </w:p>
        </w:tc>
      </w:tr>
      <w:tr w:rsidR="000A713D" w:rsidRPr="00263BFC" w:rsidTr="00263BFC">
        <w:tc>
          <w:tcPr>
            <w:tcW w:w="1950" w:type="dxa"/>
            <w:tcBorders>
              <w:top w:val="single" w:sz="4" w:space="0" w:color="auto"/>
            </w:tcBorders>
            <w:shd w:val="clear" w:color="auto" w:fill="E5B8B7"/>
            <w:vAlign w:val="center"/>
          </w:tcPr>
          <w:p w:rsidR="000A713D" w:rsidRPr="0018627F" w:rsidRDefault="000A713D" w:rsidP="00263BFC">
            <w:pPr>
              <w:autoSpaceDE w:val="0"/>
              <w:autoSpaceDN w:val="0"/>
              <w:adjustRightInd w:val="0"/>
              <w:jc w:val="center"/>
              <w:rPr>
                <w:rFonts w:ascii="Arial" w:hAnsi="Arial" w:cs="Arial"/>
                <w:b/>
                <w:sz w:val="22"/>
                <w:szCs w:val="22"/>
              </w:rPr>
            </w:pPr>
            <w:r w:rsidRPr="0018627F">
              <w:rPr>
                <w:rFonts w:ascii="Arial" w:hAnsi="Arial" w:cs="Arial"/>
                <w:b/>
                <w:sz w:val="22"/>
                <w:szCs w:val="22"/>
              </w:rPr>
              <w:t>Szükséglakás</w:t>
            </w:r>
          </w:p>
        </w:tc>
        <w:tc>
          <w:tcPr>
            <w:tcW w:w="7230" w:type="dxa"/>
            <w:shd w:val="clear" w:color="auto" w:fill="auto"/>
          </w:tcPr>
          <w:p w:rsidR="000A713D" w:rsidRPr="00263BFC" w:rsidRDefault="000A713D" w:rsidP="00263BFC">
            <w:pPr>
              <w:autoSpaceDE w:val="0"/>
              <w:autoSpaceDN w:val="0"/>
              <w:adjustRightInd w:val="0"/>
              <w:jc w:val="both"/>
              <w:rPr>
                <w:rFonts w:ascii="Arial" w:hAnsi="Arial" w:cs="Arial"/>
                <w:b/>
                <w:sz w:val="20"/>
                <w:szCs w:val="20"/>
              </w:rPr>
            </w:pPr>
            <w:r w:rsidRPr="00263BFC">
              <w:rPr>
                <w:rFonts w:ascii="Arial" w:hAnsi="Arial" w:cs="Arial"/>
                <w:sz w:val="20"/>
                <w:szCs w:val="20"/>
              </w:rPr>
              <w:t>Az a lakás, amely komfortfokozatba nem sorolható olyan helyiség (helyiségcsoport), amelynek (amelyben legalább egy helyiségnek) alapterülete a 6 m</w:t>
            </w:r>
            <w:r w:rsidRPr="00263BFC">
              <w:rPr>
                <w:rFonts w:ascii="Arial" w:hAnsi="Arial" w:cs="Arial"/>
                <w:sz w:val="20"/>
                <w:szCs w:val="20"/>
                <w:vertAlign w:val="superscript"/>
              </w:rPr>
              <w:t>2</w:t>
            </w:r>
            <w:r w:rsidRPr="00263BFC">
              <w:rPr>
                <w:rFonts w:ascii="Arial" w:hAnsi="Arial" w:cs="Arial"/>
                <w:sz w:val="20"/>
                <w:szCs w:val="20"/>
              </w:rPr>
              <w:t>-t meghaladja, külső határoló fala legalább 12 cm vastag téglafal, vagy más anyagból épült ezzel egyenértékű fal, ablaka vagy üvegezett ajtaja van, továbbá fűthető és WC (árnyékszék) használata, valamint a vízvétel lehetősége biztosított.</w:t>
            </w:r>
          </w:p>
        </w:tc>
      </w:tr>
    </w:tbl>
    <w:p w:rsidR="000A713D" w:rsidRDefault="000A713D" w:rsidP="000A713D">
      <w:pPr>
        <w:autoSpaceDE w:val="0"/>
        <w:autoSpaceDN w:val="0"/>
        <w:adjustRightInd w:val="0"/>
        <w:spacing w:before="120" w:line="360" w:lineRule="auto"/>
      </w:pPr>
      <w:r w:rsidRPr="000A713D">
        <w:t xml:space="preserve">Forrás: </w:t>
      </w:r>
      <w:hyperlink r:id="rId52" w:history="1">
        <w:r w:rsidR="00730DCC" w:rsidRPr="00F514CB">
          <w:rPr>
            <w:rStyle w:val="Hiperhivatkozs"/>
          </w:rPr>
          <w:t>www.wikipedia.hu</w:t>
        </w:r>
      </w:hyperlink>
    </w:p>
    <w:p w:rsidR="00D96767" w:rsidRDefault="00D96767" w:rsidP="002430BF">
      <w:pPr>
        <w:tabs>
          <w:tab w:val="left" w:pos="-1440"/>
          <w:tab w:val="right" w:pos="-1368"/>
        </w:tabs>
        <w:spacing w:line="360" w:lineRule="auto"/>
        <w:ind w:firstLine="900"/>
        <w:jc w:val="both"/>
      </w:pPr>
    </w:p>
    <w:p w:rsidR="00730DCC" w:rsidRDefault="000A713D" w:rsidP="00730DCC">
      <w:pPr>
        <w:tabs>
          <w:tab w:val="left" w:pos="-1440"/>
          <w:tab w:val="right" w:pos="-1368"/>
        </w:tabs>
        <w:spacing w:line="360" w:lineRule="auto"/>
        <w:ind w:firstLine="900"/>
        <w:jc w:val="both"/>
      </w:pPr>
      <w:r>
        <w:t xml:space="preserve">A 2011-es népszámlálás adatai szerint a </w:t>
      </w:r>
      <w:r w:rsidR="00572B89">
        <w:t>községben</w:t>
      </w:r>
      <w:r>
        <w:t xml:space="preserve"> </w:t>
      </w:r>
      <w:r w:rsidR="00572B89">
        <w:t>319</w:t>
      </w:r>
      <w:r>
        <w:t xml:space="preserve"> lakás és lakott üdülő található. </w:t>
      </w:r>
      <w:r w:rsidR="00730DCC" w:rsidRPr="00B21C81">
        <w:rPr>
          <w:rFonts w:eastAsia="TimesNewRomanPSMT"/>
        </w:rPr>
        <w:t xml:space="preserve">A településen az </w:t>
      </w:r>
      <w:r w:rsidR="00730DCC" w:rsidRPr="00B21C81">
        <w:rPr>
          <w:rFonts w:eastAsia="TimesNewRomanPS-BoldMT"/>
          <w:bCs/>
        </w:rPr>
        <w:t xml:space="preserve">alacsony komfort fokozatú lakott lakások aránya </w:t>
      </w:r>
      <w:r w:rsidR="00730DCC" w:rsidRPr="00B21C81">
        <w:rPr>
          <w:rFonts w:eastAsia="TimesNewRomanPSMT"/>
        </w:rPr>
        <w:t xml:space="preserve">(félkomfortos, komfort nélküli, szükséglakás) </w:t>
      </w:r>
      <w:r w:rsidR="0046220F">
        <w:rPr>
          <w:rFonts w:eastAsia="TimesNewRomanPS-BoldMT"/>
          <w:bCs/>
        </w:rPr>
        <w:t>8,78</w:t>
      </w:r>
      <w:r w:rsidR="00730DCC" w:rsidRPr="00B21C81">
        <w:rPr>
          <w:rFonts w:eastAsia="TimesNewRomanPS-BoldMT"/>
          <w:bCs/>
        </w:rPr>
        <w:t>%</w:t>
      </w:r>
      <w:r w:rsidR="00730DCC" w:rsidRPr="00B21C81">
        <w:rPr>
          <w:rFonts w:eastAsia="TimesNewRomanPSMT"/>
        </w:rPr>
        <w:t>.</w:t>
      </w:r>
      <w:r w:rsidR="00730DCC">
        <w:rPr>
          <w:rFonts w:eastAsia="TimesNewRomanPSMT"/>
        </w:rPr>
        <w:t xml:space="preserve"> </w:t>
      </w:r>
      <w:r w:rsidR="00E12807">
        <w:rPr>
          <w:rFonts w:eastAsia="TimesNewRomanPSMT"/>
        </w:rPr>
        <w:t>Veszélyeztetett lakhatási helyzetbe került személy, illetve hajléktalan személy n</w:t>
      </w:r>
      <w:r w:rsidR="009B4D3B">
        <w:rPr>
          <w:rFonts w:eastAsia="TimesNewRomanPSMT"/>
        </w:rPr>
        <w:t>incs</w:t>
      </w:r>
      <w:r w:rsidR="00E12807">
        <w:rPr>
          <w:rFonts w:eastAsia="TimesNewRomanPSMT"/>
        </w:rPr>
        <w:t xml:space="preserve"> a településen. </w:t>
      </w:r>
      <w:r w:rsidR="002430BF">
        <w:t xml:space="preserve">Az önkormányzat </w:t>
      </w:r>
      <w:r w:rsidR="0046220F">
        <w:t>nem rendelkezik bérlakással.</w:t>
      </w:r>
    </w:p>
    <w:p w:rsidR="0046220F" w:rsidRDefault="0046220F" w:rsidP="00730DCC">
      <w:pPr>
        <w:tabs>
          <w:tab w:val="left" w:pos="-1440"/>
          <w:tab w:val="right" w:pos="-1368"/>
        </w:tabs>
        <w:spacing w:line="360" w:lineRule="auto"/>
        <w:ind w:firstLine="900"/>
        <w:jc w:val="both"/>
      </w:pPr>
    </w:p>
    <w:p w:rsidR="00E33446" w:rsidRPr="00E33446" w:rsidRDefault="00E33446" w:rsidP="00E33446">
      <w:pPr>
        <w:tabs>
          <w:tab w:val="left" w:pos="-1440"/>
          <w:tab w:val="right" w:pos="-1368"/>
          <w:tab w:val="left" w:pos="4860"/>
        </w:tabs>
        <w:spacing w:line="360" w:lineRule="auto"/>
        <w:jc w:val="center"/>
        <w:rPr>
          <w:b/>
        </w:rPr>
      </w:pPr>
      <w:r w:rsidRPr="00E33446">
        <w:rPr>
          <w:b/>
        </w:rPr>
        <w:t>Veszélyeztetett lakhatási helyzetek, hajléktalanság</w:t>
      </w:r>
    </w:p>
    <w:tbl>
      <w:tblPr>
        <w:tblW w:w="7643" w:type="dxa"/>
        <w:jc w:val="center"/>
        <w:tblLayout w:type="fixed"/>
        <w:tblCellMar>
          <w:left w:w="70" w:type="dxa"/>
          <w:right w:w="70" w:type="dxa"/>
        </w:tblCellMar>
        <w:tblLook w:val="0000" w:firstRow="0" w:lastRow="0" w:firstColumn="0" w:lastColumn="0" w:noHBand="0" w:noVBand="0"/>
      </w:tblPr>
      <w:tblGrid>
        <w:gridCol w:w="1063"/>
        <w:gridCol w:w="4394"/>
        <w:gridCol w:w="2186"/>
      </w:tblGrid>
      <w:tr w:rsidR="00E33446" w:rsidTr="00E33446">
        <w:trPr>
          <w:jc w:val="center"/>
        </w:trPr>
        <w:tc>
          <w:tcPr>
            <w:tcW w:w="1063" w:type="dxa"/>
            <w:tcBorders>
              <w:top w:val="single" w:sz="4" w:space="0" w:color="000000"/>
              <w:left w:val="single" w:sz="4" w:space="0" w:color="000000"/>
              <w:bottom w:val="single" w:sz="4" w:space="0" w:color="000000"/>
            </w:tcBorders>
            <w:shd w:val="clear" w:color="auto" w:fill="E5B8B7" w:themeFill="accent2" w:themeFillTint="66"/>
            <w:vAlign w:val="center"/>
          </w:tcPr>
          <w:p w:rsidR="00E33446" w:rsidRPr="00E33446" w:rsidRDefault="00E33446" w:rsidP="008604F9">
            <w:pPr>
              <w:jc w:val="center"/>
              <w:rPr>
                <w:rFonts w:ascii="Arial" w:hAnsi="Arial" w:cs="Arial"/>
                <w:b/>
                <w:color w:val="000000"/>
                <w:sz w:val="20"/>
                <w:szCs w:val="20"/>
              </w:rPr>
            </w:pPr>
            <w:r w:rsidRPr="00E33446">
              <w:rPr>
                <w:rFonts w:ascii="Arial" w:hAnsi="Arial" w:cs="Arial"/>
                <w:b/>
                <w:color w:val="000000"/>
                <w:sz w:val="20"/>
                <w:szCs w:val="20"/>
              </w:rPr>
              <w:t>év</w:t>
            </w:r>
          </w:p>
        </w:tc>
        <w:tc>
          <w:tcPr>
            <w:tcW w:w="4394" w:type="dxa"/>
            <w:tcBorders>
              <w:top w:val="single" w:sz="4" w:space="0" w:color="000000"/>
              <w:left w:val="single" w:sz="4" w:space="0" w:color="000000"/>
              <w:bottom w:val="single" w:sz="4" w:space="0" w:color="000000"/>
            </w:tcBorders>
            <w:shd w:val="clear" w:color="auto" w:fill="E5B8B7" w:themeFill="accent2" w:themeFillTint="66"/>
            <w:vAlign w:val="center"/>
          </w:tcPr>
          <w:p w:rsidR="00E33446" w:rsidRPr="00E33446" w:rsidRDefault="00E33446" w:rsidP="008604F9">
            <w:pPr>
              <w:jc w:val="center"/>
              <w:rPr>
                <w:rFonts w:ascii="Arial" w:hAnsi="Arial" w:cs="Arial"/>
                <w:b/>
                <w:color w:val="000000"/>
                <w:sz w:val="20"/>
                <w:szCs w:val="20"/>
              </w:rPr>
            </w:pPr>
            <w:r>
              <w:rPr>
                <w:rFonts w:ascii="Arial" w:hAnsi="Arial" w:cs="Arial"/>
                <w:b/>
                <w:color w:val="000000"/>
                <w:sz w:val="20"/>
                <w:szCs w:val="20"/>
              </w:rPr>
              <w:t>feltárt veszélyeztetett lakhatási helyzetek száma</w:t>
            </w:r>
          </w:p>
        </w:tc>
        <w:tc>
          <w:tcPr>
            <w:tcW w:w="218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E33446" w:rsidRPr="00E33446" w:rsidRDefault="00E33446" w:rsidP="008604F9">
            <w:pPr>
              <w:jc w:val="center"/>
              <w:rPr>
                <w:rFonts w:ascii="Arial" w:hAnsi="Arial" w:cs="Arial"/>
                <w:b/>
                <w:color w:val="000000"/>
                <w:sz w:val="20"/>
                <w:szCs w:val="20"/>
              </w:rPr>
            </w:pPr>
            <w:r>
              <w:rPr>
                <w:rFonts w:ascii="Arial" w:hAnsi="Arial" w:cs="Arial"/>
                <w:b/>
                <w:color w:val="000000"/>
                <w:sz w:val="20"/>
                <w:szCs w:val="20"/>
              </w:rPr>
              <w:t>hajléktalanok száma</w:t>
            </w:r>
          </w:p>
        </w:tc>
      </w:tr>
      <w:tr w:rsidR="00E33446" w:rsidTr="00E33446">
        <w:trPr>
          <w:trHeight w:val="340"/>
          <w:jc w:val="center"/>
        </w:trPr>
        <w:tc>
          <w:tcPr>
            <w:tcW w:w="1063" w:type="dxa"/>
            <w:tcBorders>
              <w:top w:val="single" w:sz="4" w:space="0" w:color="000000"/>
              <w:left w:val="single" w:sz="4" w:space="0" w:color="000000"/>
              <w:bottom w:val="single" w:sz="4" w:space="0" w:color="000000"/>
            </w:tcBorders>
            <w:shd w:val="clear" w:color="auto" w:fill="E5B8B7" w:themeFill="accent2" w:themeFillTint="66"/>
            <w:vAlign w:val="center"/>
          </w:tcPr>
          <w:p w:rsidR="00E33446" w:rsidRPr="00E33446" w:rsidRDefault="00E33446" w:rsidP="008604F9">
            <w:pPr>
              <w:jc w:val="center"/>
              <w:rPr>
                <w:rFonts w:ascii="Arial" w:hAnsi="Arial" w:cs="Arial"/>
                <w:b/>
                <w:color w:val="000000"/>
                <w:sz w:val="20"/>
                <w:szCs w:val="20"/>
              </w:rPr>
            </w:pPr>
            <w:r w:rsidRPr="00E33446">
              <w:rPr>
                <w:rFonts w:ascii="Arial" w:hAnsi="Arial" w:cs="Arial"/>
                <w:b/>
                <w:color w:val="000000"/>
                <w:sz w:val="20"/>
                <w:szCs w:val="20"/>
              </w:rPr>
              <w:t>2008</w:t>
            </w:r>
          </w:p>
        </w:tc>
        <w:tc>
          <w:tcPr>
            <w:tcW w:w="4394" w:type="dxa"/>
            <w:tcBorders>
              <w:left w:val="single" w:sz="4" w:space="0" w:color="000000"/>
              <w:bottom w:val="single" w:sz="4" w:space="0" w:color="000000"/>
            </w:tcBorders>
            <w:shd w:val="clear" w:color="auto" w:fill="auto"/>
            <w:vAlign w:val="center"/>
          </w:tcPr>
          <w:p w:rsidR="00E33446" w:rsidRPr="00E33446" w:rsidRDefault="0083122C" w:rsidP="008604F9">
            <w:pPr>
              <w:snapToGrid w:val="0"/>
              <w:jc w:val="center"/>
              <w:rPr>
                <w:rFonts w:ascii="Arial" w:hAnsi="Arial" w:cs="Arial"/>
                <w:color w:val="000000"/>
                <w:sz w:val="20"/>
                <w:szCs w:val="20"/>
              </w:rPr>
            </w:pPr>
            <w:r>
              <w:rPr>
                <w:rFonts w:ascii="Arial" w:hAnsi="Arial" w:cs="Arial"/>
                <w:color w:val="000000"/>
                <w:sz w:val="20"/>
                <w:szCs w:val="20"/>
              </w:rPr>
              <w:t>0</w:t>
            </w:r>
          </w:p>
        </w:tc>
        <w:tc>
          <w:tcPr>
            <w:tcW w:w="2186" w:type="dxa"/>
            <w:tcBorders>
              <w:left w:val="single" w:sz="4" w:space="0" w:color="000000"/>
              <w:bottom w:val="single" w:sz="4" w:space="0" w:color="000000"/>
              <w:right w:val="single" w:sz="4" w:space="0" w:color="000000"/>
            </w:tcBorders>
            <w:shd w:val="clear" w:color="auto" w:fill="auto"/>
            <w:vAlign w:val="center"/>
          </w:tcPr>
          <w:p w:rsidR="00E33446" w:rsidRPr="00E33446" w:rsidRDefault="0083122C" w:rsidP="0083122C">
            <w:pPr>
              <w:pStyle w:val="NormlCalibri11"/>
              <w:snapToGrid w:val="0"/>
              <w:jc w:val="center"/>
              <w:rPr>
                <w:rFonts w:ascii="Arial" w:hAnsi="Arial" w:cs="Arial"/>
                <w:sz w:val="20"/>
                <w:szCs w:val="20"/>
              </w:rPr>
            </w:pPr>
            <w:r>
              <w:rPr>
                <w:rFonts w:ascii="Arial" w:hAnsi="Arial" w:cs="Arial"/>
                <w:sz w:val="20"/>
                <w:szCs w:val="20"/>
              </w:rPr>
              <w:t>0</w:t>
            </w:r>
            <w:r w:rsidR="00E33446" w:rsidRPr="00E33446">
              <w:rPr>
                <w:rFonts w:ascii="Arial" w:hAnsi="Arial" w:cs="Arial"/>
                <w:sz w:val="20"/>
                <w:szCs w:val="20"/>
              </w:rPr>
              <w:t xml:space="preserve"> fő</w:t>
            </w:r>
          </w:p>
        </w:tc>
      </w:tr>
      <w:tr w:rsidR="00E33446" w:rsidTr="00E33446">
        <w:trPr>
          <w:trHeight w:val="340"/>
          <w:jc w:val="center"/>
        </w:trPr>
        <w:tc>
          <w:tcPr>
            <w:tcW w:w="1063" w:type="dxa"/>
            <w:tcBorders>
              <w:top w:val="single" w:sz="4" w:space="0" w:color="000000"/>
              <w:left w:val="single" w:sz="4" w:space="0" w:color="000000"/>
              <w:bottom w:val="single" w:sz="4" w:space="0" w:color="000000"/>
            </w:tcBorders>
            <w:shd w:val="clear" w:color="auto" w:fill="E5B8B7" w:themeFill="accent2" w:themeFillTint="66"/>
            <w:vAlign w:val="center"/>
          </w:tcPr>
          <w:p w:rsidR="00E33446" w:rsidRPr="00E33446" w:rsidRDefault="00E33446" w:rsidP="008604F9">
            <w:pPr>
              <w:jc w:val="center"/>
              <w:rPr>
                <w:rFonts w:ascii="Arial" w:hAnsi="Arial" w:cs="Arial"/>
                <w:b/>
                <w:color w:val="000000"/>
                <w:sz w:val="20"/>
                <w:szCs w:val="20"/>
              </w:rPr>
            </w:pPr>
            <w:r w:rsidRPr="00E33446">
              <w:rPr>
                <w:rFonts w:ascii="Arial" w:hAnsi="Arial" w:cs="Arial"/>
                <w:b/>
                <w:color w:val="000000"/>
                <w:sz w:val="20"/>
                <w:szCs w:val="20"/>
              </w:rPr>
              <w:t>2009</w:t>
            </w:r>
          </w:p>
        </w:tc>
        <w:tc>
          <w:tcPr>
            <w:tcW w:w="4394" w:type="dxa"/>
            <w:tcBorders>
              <w:left w:val="single" w:sz="4" w:space="0" w:color="000000"/>
              <w:bottom w:val="single" w:sz="4" w:space="0" w:color="000000"/>
            </w:tcBorders>
            <w:shd w:val="clear" w:color="auto" w:fill="auto"/>
            <w:vAlign w:val="center"/>
          </w:tcPr>
          <w:p w:rsidR="00E33446" w:rsidRPr="00E33446" w:rsidRDefault="0083122C" w:rsidP="008604F9">
            <w:pPr>
              <w:snapToGrid w:val="0"/>
              <w:jc w:val="center"/>
              <w:rPr>
                <w:rFonts w:ascii="Arial" w:hAnsi="Arial" w:cs="Arial"/>
                <w:color w:val="000000"/>
                <w:sz w:val="20"/>
                <w:szCs w:val="20"/>
              </w:rPr>
            </w:pPr>
            <w:r>
              <w:rPr>
                <w:rFonts w:ascii="Arial" w:hAnsi="Arial" w:cs="Arial"/>
                <w:color w:val="000000"/>
                <w:sz w:val="20"/>
                <w:szCs w:val="20"/>
              </w:rPr>
              <w:t>0</w:t>
            </w:r>
          </w:p>
        </w:tc>
        <w:tc>
          <w:tcPr>
            <w:tcW w:w="2186" w:type="dxa"/>
            <w:tcBorders>
              <w:left w:val="single" w:sz="4" w:space="0" w:color="000000"/>
              <w:bottom w:val="single" w:sz="4" w:space="0" w:color="000000"/>
              <w:right w:val="single" w:sz="4" w:space="0" w:color="000000"/>
            </w:tcBorders>
            <w:shd w:val="clear" w:color="auto" w:fill="auto"/>
            <w:vAlign w:val="center"/>
          </w:tcPr>
          <w:p w:rsidR="00E33446" w:rsidRPr="00E33446" w:rsidRDefault="0083122C" w:rsidP="00E33446">
            <w:pPr>
              <w:pStyle w:val="NormlCalibri11"/>
              <w:snapToGrid w:val="0"/>
              <w:jc w:val="center"/>
              <w:rPr>
                <w:rFonts w:ascii="Arial" w:hAnsi="Arial" w:cs="Arial"/>
                <w:sz w:val="20"/>
                <w:szCs w:val="20"/>
              </w:rPr>
            </w:pPr>
            <w:r>
              <w:rPr>
                <w:rFonts w:ascii="Arial" w:hAnsi="Arial" w:cs="Arial"/>
                <w:sz w:val="20"/>
                <w:szCs w:val="20"/>
              </w:rPr>
              <w:t>0</w:t>
            </w:r>
            <w:r w:rsidR="00E33446" w:rsidRPr="00E33446">
              <w:rPr>
                <w:rFonts w:ascii="Arial" w:hAnsi="Arial" w:cs="Arial"/>
                <w:sz w:val="20"/>
                <w:szCs w:val="20"/>
              </w:rPr>
              <w:t xml:space="preserve"> fő</w:t>
            </w:r>
          </w:p>
        </w:tc>
      </w:tr>
      <w:tr w:rsidR="00E33446" w:rsidTr="00E33446">
        <w:trPr>
          <w:trHeight w:val="340"/>
          <w:jc w:val="center"/>
        </w:trPr>
        <w:tc>
          <w:tcPr>
            <w:tcW w:w="1063" w:type="dxa"/>
            <w:tcBorders>
              <w:top w:val="single" w:sz="4" w:space="0" w:color="000000"/>
              <w:left w:val="single" w:sz="4" w:space="0" w:color="000000"/>
              <w:bottom w:val="single" w:sz="4" w:space="0" w:color="000000"/>
            </w:tcBorders>
            <w:shd w:val="clear" w:color="auto" w:fill="E5B8B7" w:themeFill="accent2" w:themeFillTint="66"/>
            <w:vAlign w:val="center"/>
          </w:tcPr>
          <w:p w:rsidR="00E33446" w:rsidRPr="00E33446" w:rsidRDefault="00E33446" w:rsidP="008604F9">
            <w:pPr>
              <w:jc w:val="center"/>
              <w:rPr>
                <w:rFonts w:ascii="Arial" w:hAnsi="Arial" w:cs="Arial"/>
                <w:b/>
                <w:color w:val="000000"/>
                <w:sz w:val="20"/>
                <w:szCs w:val="20"/>
              </w:rPr>
            </w:pPr>
            <w:r w:rsidRPr="00E33446">
              <w:rPr>
                <w:rFonts w:ascii="Arial" w:hAnsi="Arial" w:cs="Arial"/>
                <w:b/>
                <w:color w:val="000000"/>
                <w:sz w:val="20"/>
                <w:szCs w:val="20"/>
              </w:rPr>
              <w:t>2010</w:t>
            </w:r>
          </w:p>
        </w:tc>
        <w:tc>
          <w:tcPr>
            <w:tcW w:w="4394" w:type="dxa"/>
            <w:tcBorders>
              <w:left w:val="single" w:sz="4" w:space="0" w:color="000000"/>
              <w:bottom w:val="single" w:sz="4" w:space="0" w:color="000000"/>
            </w:tcBorders>
            <w:shd w:val="clear" w:color="auto" w:fill="auto"/>
            <w:vAlign w:val="center"/>
          </w:tcPr>
          <w:p w:rsidR="00E33446" w:rsidRPr="00E33446" w:rsidRDefault="0083122C" w:rsidP="008604F9">
            <w:pPr>
              <w:snapToGrid w:val="0"/>
              <w:jc w:val="center"/>
              <w:rPr>
                <w:rFonts w:ascii="Arial" w:hAnsi="Arial" w:cs="Arial"/>
                <w:color w:val="000000"/>
                <w:sz w:val="20"/>
                <w:szCs w:val="20"/>
              </w:rPr>
            </w:pPr>
            <w:r>
              <w:rPr>
                <w:rFonts w:ascii="Arial" w:hAnsi="Arial" w:cs="Arial"/>
                <w:color w:val="000000"/>
                <w:sz w:val="20"/>
                <w:szCs w:val="20"/>
              </w:rPr>
              <w:t>0</w:t>
            </w:r>
          </w:p>
        </w:tc>
        <w:tc>
          <w:tcPr>
            <w:tcW w:w="2186" w:type="dxa"/>
            <w:tcBorders>
              <w:left w:val="single" w:sz="4" w:space="0" w:color="000000"/>
              <w:bottom w:val="single" w:sz="4" w:space="0" w:color="000000"/>
              <w:right w:val="single" w:sz="4" w:space="0" w:color="000000"/>
            </w:tcBorders>
            <w:shd w:val="clear" w:color="auto" w:fill="auto"/>
            <w:vAlign w:val="center"/>
          </w:tcPr>
          <w:p w:rsidR="00E33446" w:rsidRPr="00E33446" w:rsidRDefault="0083122C" w:rsidP="00E33446">
            <w:pPr>
              <w:pStyle w:val="NormlCalibri11"/>
              <w:snapToGrid w:val="0"/>
              <w:jc w:val="center"/>
              <w:rPr>
                <w:rFonts w:ascii="Arial" w:hAnsi="Arial" w:cs="Arial"/>
                <w:sz w:val="20"/>
                <w:szCs w:val="20"/>
              </w:rPr>
            </w:pPr>
            <w:r>
              <w:rPr>
                <w:rFonts w:ascii="Arial" w:hAnsi="Arial" w:cs="Arial"/>
                <w:sz w:val="20"/>
                <w:szCs w:val="20"/>
              </w:rPr>
              <w:t>0</w:t>
            </w:r>
            <w:r w:rsidR="00E33446" w:rsidRPr="00E33446">
              <w:rPr>
                <w:rFonts w:ascii="Arial" w:hAnsi="Arial" w:cs="Arial"/>
                <w:sz w:val="20"/>
                <w:szCs w:val="20"/>
              </w:rPr>
              <w:t xml:space="preserve"> fő</w:t>
            </w:r>
          </w:p>
        </w:tc>
      </w:tr>
      <w:tr w:rsidR="00E33446" w:rsidTr="00E33446">
        <w:trPr>
          <w:trHeight w:val="340"/>
          <w:jc w:val="center"/>
        </w:trPr>
        <w:tc>
          <w:tcPr>
            <w:tcW w:w="1063" w:type="dxa"/>
            <w:tcBorders>
              <w:top w:val="single" w:sz="4" w:space="0" w:color="000000"/>
              <w:left w:val="single" w:sz="4" w:space="0" w:color="000000"/>
              <w:bottom w:val="single" w:sz="4" w:space="0" w:color="000000"/>
            </w:tcBorders>
            <w:shd w:val="clear" w:color="auto" w:fill="E5B8B7" w:themeFill="accent2" w:themeFillTint="66"/>
            <w:vAlign w:val="center"/>
          </w:tcPr>
          <w:p w:rsidR="00E33446" w:rsidRPr="00E33446" w:rsidRDefault="00E33446" w:rsidP="008604F9">
            <w:pPr>
              <w:jc w:val="center"/>
              <w:rPr>
                <w:rFonts w:ascii="Arial" w:hAnsi="Arial" w:cs="Arial"/>
                <w:b/>
                <w:color w:val="000000"/>
                <w:sz w:val="20"/>
                <w:szCs w:val="20"/>
              </w:rPr>
            </w:pPr>
            <w:r w:rsidRPr="00E33446">
              <w:rPr>
                <w:rFonts w:ascii="Arial" w:hAnsi="Arial" w:cs="Arial"/>
                <w:b/>
                <w:color w:val="000000"/>
                <w:sz w:val="20"/>
                <w:szCs w:val="20"/>
              </w:rPr>
              <w:t>2011</w:t>
            </w:r>
          </w:p>
        </w:tc>
        <w:tc>
          <w:tcPr>
            <w:tcW w:w="4394" w:type="dxa"/>
            <w:tcBorders>
              <w:left w:val="single" w:sz="4" w:space="0" w:color="000000"/>
              <w:bottom w:val="single" w:sz="4" w:space="0" w:color="000000"/>
            </w:tcBorders>
            <w:shd w:val="clear" w:color="auto" w:fill="auto"/>
            <w:vAlign w:val="center"/>
          </w:tcPr>
          <w:p w:rsidR="00E33446" w:rsidRPr="00E33446" w:rsidRDefault="0083122C" w:rsidP="008604F9">
            <w:pPr>
              <w:snapToGrid w:val="0"/>
              <w:jc w:val="center"/>
              <w:rPr>
                <w:rFonts w:ascii="Arial" w:hAnsi="Arial" w:cs="Arial"/>
                <w:color w:val="000000"/>
                <w:sz w:val="20"/>
                <w:szCs w:val="20"/>
              </w:rPr>
            </w:pPr>
            <w:r>
              <w:rPr>
                <w:rFonts w:ascii="Arial" w:hAnsi="Arial" w:cs="Arial"/>
                <w:color w:val="000000"/>
                <w:sz w:val="20"/>
                <w:szCs w:val="20"/>
              </w:rPr>
              <w:t>0</w:t>
            </w:r>
          </w:p>
        </w:tc>
        <w:tc>
          <w:tcPr>
            <w:tcW w:w="2186" w:type="dxa"/>
            <w:tcBorders>
              <w:left w:val="single" w:sz="4" w:space="0" w:color="000000"/>
              <w:bottom w:val="single" w:sz="4" w:space="0" w:color="000000"/>
              <w:right w:val="single" w:sz="4" w:space="0" w:color="000000"/>
            </w:tcBorders>
            <w:shd w:val="clear" w:color="auto" w:fill="auto"/>
            <w:vAlign w:val="center"/>
          </w:tcPr>
          <w:p w:rsidR="00E33446" w:rsidRPr="00E33446" w:rsidRDefault="0083122C" w:rsidP="00E33446">
            <w:pPr>
              <w:pStyle w:val="NormlCalibri11"/>
              <w:snapToGrid w:val="0"/>
              <w:jc w:val="center"/>
              <w:rPr>
                <w:rFonts w:ascii="Arial" w:hAnsi="Arial" w:cs="Arial"/>
                <w:sz w:val="20"/>
                <w:szCs w:val="20"/>
              </w:rPr>
            </w:pPr>
            <w:r>
              <w:rPr>
                <w:rFonts w:ascii="Arial" w:hAnsi="Arial" w:cs="Arial"/>
                <w:sz w:val="20"/>
                <w:szCs w:val="20"/>
              </w:rPr>
              <w:t>0</w:t>
            </w:r>
            <w:r w:rsidR="00E33446" w:rsidRPr="00E33446">
              <w:rPr>
                <w:rFonts w:ascii="Arial" w:hAnsi="Arial" w:cs="Arial"/>
                <w:sz w:val="20"/>
                <w:szCs w:val="20"/>
              </w:rPr>
              <w:t xml:space="preserve"> fő</w:t>
            </w:r>
          </w:p>
        </w:tc>
      </w:tr>
      <w:tr w:rsidR="00E33446" w:rsidTr="00E33446">
        <w:trPr>
          <w:trHeight w:val="340"/>
          <w:jc w:val="center"/>
        </w:trPr>
        <w:tc>
          <w:tcPr>
            <w:tcW w:w="1063" w:type="dxa"/>
            <w:tcBorders>
              <w:top w:val="single" w:sz="4" w:space="0" w:color="000000"/>
              <w:left w:val="single" w:sz="4" w:space="0" w:color="000000"/>
              <w:bottom w:val="single" w:sz="4" w:space="0" w:color="000000"/>
            </w:tcBorders>
            <w:shd w:val="clear" w:color="auto" w:fill="E5B8B7" w:themeFill="accent2" w:themeFillTint="66"/>
            <w:vAlign w:val="center"/>
          </w:tcPr>
          <w:p w:rsidR="00E33446" w:rsidRPr="00E33446" w:rsidRDefault="00E33446" w:rsidP="008604F9">
            <w:pPr>
              <w:jc w:val="center"/>
              <w:rPr>
                <w:rFonts w:ascii="Arial" w:hAnsi="Arial" w:cs="Arial"/>
                <w:b/>
                <w:color w:val="000000"/>
                <w:sz w:val="20"/>
                <w:szCs w:val="20"/>
              </w:rPr>
            </w:pPr>
            <w:r w:rsidRPr="00E33446">
              <w:rPr>
                <w:rFonts w:ascii="Arial" w:hAnsi="Arial" w:cs="Arial"/>
                <w:b/>
                <w:color w:val="000000"/>
                <w:sz w:val="20"/>
                <w:szCs w:val="20"/>
              </w:rPr>
              <w:t>2012</w:t>
            </w:r>
          </w:p>
        </w:tc>
        <w:tc>
          <w:tcPr>
            <w:tcW w:w="4394" w:type="dxa"/>
            <w:tcBorders>
              <w:left w:val="single" w:sz="4" w:space="0" w:color="000000"/>
              <w:bottom w:val="single" w:sz="4" w:space="0" w:color="000000"/>
            </w:tcBorders>
            <w:shd w:val="clear" w:color="auto" w:fill="auto"/>
            <w:vAlign w:val="center"/>
          </w:tcPr>
          <w:p w:rsidR="00E33446" w:rsidRPr="00E33446" w:rsidRDefault="0083122C" w:rsidP="008604F9">
            <w:pPr>
              <w:snapToGrid w:val="0"/>
              <w:jc w:val="center"/>
              <w:rPr>
                <w:rFonts w:ascii="Arial" w:hAnsi="Arial" w:cs="Arial"/>
                <w:color w:val="000000"/>
                <w:sz w:val="20"/>
                <w:szCs w:val="20"/>
              </w:rPr>
            </w:pPr>
            <w:r>
              <w:rPr>
                <w:rFonts w:ascii="Arial" w:hAnsi="Arial" w:cs="Arial"/>
                <w:color w:val="000000"/>
                <w:sz w:val="20"/>
                <w:szCs w:val="20"/>
              </w:rPr>
              <w:t>0</w:t>
            </w:r>
          </w:p>
        </w:tc>
        <w:tc>
          <w:tcPr>
            <w:tcW w:w="2186" w:type="dxa"/>
            <w:tcBorders>
              <w:left w:val="single" w:sz="4" w:space="0" w:color="000000"/>
              <w:bottom w:val="single" w:sz="4" w:space="0" w:color="000000"/>
              <w:right w:val="single" w:sz="4" w:space="0" w:color="000000"/>
            </w:tcBorders>
            <w:shd w:val="clear" w:color="auto" w:fill="auto"/>
            <w:vAlign w:val="center"/>
          </w:tcPr>
          <w:p w:rsidR="00E33446" w:rsidRPr="00E33446" w:rsidRDefault="0083122C" w:rsidP="00E33446">
            <w:pPr>
              <w:pStyle w:val="NormlCalibri11"/>
              <w:snapToGrid w:val="0"/>
              <w:jc w:val="center"/>
              <w:rPr>
                <w:rFonts w:ascii="Arial" w:hAnsi="Arial" w:cs="Arial"/>
                <w:sz w:val="20"/>
                <w:szCs w:val="20"/>
              </w:rPr>
            </w:pPr>
            <w:r>
              <w:rPr>
                <w:rFonts w:ascii="Arial" w:hAnsi="Arial" w:cs="Arial"/>
                <w:sz w:val="20"/>
                <w:szCs w:val="20"/>
              </w:rPr>
              <w:t>0</w:t>
            </w:r>
            <w:r w:rsidR="00E33446" w:rsidRPr="00E33446">
              <w:rPr>
                <w:rFonts w:ascii="Arial" w:hAnsi="Arial" w:cs="Arial"/>
                <w:sz w:val="20"/>
                <w:szCs w:val="20"/>
              </w:rPr>
              <w:t xml:space="preserve"> fő</w:t>
            </w:r>
          </w:p>
        </w:tc>
      </w:tr>
    </w:tbl>
    <w:p w:rsidR="00E33446" w:rsidRPr="00E33446" w:rsidRDefault="00E33446" w:rsidP="00E33446">
      <w:pPr>
        <w:spacing w:before="120"/>
        <w:rPr>
          <w:szCs w:val="20"/>
        </w:rPr>
      </w:pPr>
      <w:r w:rsidRPr="00E33446">
        <w:rPr>
          <w:szCs w:val="20"/>
        </w:rPr>
        <w:t>Forrás: önkormányzati adatok</w:t>
      </w:r>
    </w:p>
    <w:p w:rsidR="00E33446" w:rsidRDefault="00E33446" w:rsidP="00730DCC">
      <w:pPr>
        <w:tabs>
          <w:tab w:val="left" w:pos="-1440"/>
          <w:tab w:val="right" w:pos="-1368"/>
          <w:tab w:val="left" w:pos="4860"/>
        </w:tabs>
        <w:spacing w:line="360" w:lineRule="auto"/>
        <w:jc w:val="center"/>
        <w:rPr>
          <w:b/>
        </w:rPr>
      </w:pPr>
    </w:p>
    <w:p w:rsidR="0046220F" w:rsidRDefault="0046220F" w:rsidP="00730DCC">
      <w:pPr>
        <w:tabs>
          <w:tab w:val="left" w:pos="-1440"/>
          <w:tab w:val="right" w:pos="-1368"/>
          <w:tab w:val="left" w:pos="4860"/>
        </w:tabs>
        <w:spacing w:line="360" w:lineRule="auto"/>
        <w:jc w:val="center"/>
        <w:rPr>
          <w:b/>
        </w:rPr>
        <w:sectPr w:rsidR="0046220F" w:rsidSect="00580654">
          <w:pgSz w:w="11906" w:h="16838" w:code="9"/>
          <w:pgMar w:top="1418" w:right="1418" w:bottom="1418" w:left="1418" w:header="709" w:footer="709" w:gutter="0"/>
          <w:cols w:space="708"/>
          <w:docGrid w:linePitch="360"/>
        </w:sectPr>
      </w:pPr>
    </w:p>
    <w:p w:rsidR="000A713D" w:rsidRPr="006C0EF7" w:rsidRDefault="000A713D" w:rsidP="00730DCC">
      <w:pPr>
        <w:tabs>
          <w:tab w:val="left" w:pos="-1440"/>
          <w:tab w:val="right" w:pos="-1368"/>
          <w:tab w:val="left" w:pos="4860"/>
        </w:tabs>
        <w:spacing w:line="360" w:lineRule="auto"/>
        <w:jc w:val="center"/>
        <w:rPr>
          <w:b/>
          <w:bCs/>
        </w:rPr>
      </w:pPr>
      <w:r w:rsidRPr="006C0EF7">
        <w:rPr>
          <w:b/>
        </w:rPr>
        <w:t>Lakásfenntartási és adósságcsökkentési támogatásban részesülők</w:t>
      </w:r>
    </w:p>
    <w:tbl>
      <w:tblPr>
        <w:tblW w:w="0" w:type="auto"/>
        <w:jc w:val="center"/>
        <w:tblCellMar>
          <w:left w:w="70" w:type="dxa"/>
          <w:right w:w="70" w:type="dxa"/>
        </w:tblCellMar>
        <w:tblLook w:val="00A0" w:firstRow="1" w:lastRow="0" w:firstColumn="1" w:lastColumn="0" w:noHBand="0" w:noVBand="0"/>
      </w:tblPr>
      <w:tblGrid>
        <w:gridCol w:w="992"/>
        <w:gridCol w:w="4068"/>
        <w:gridCol w:w="4000"/>
      </w:tblGrid>
      <w:tr w:rsidR="000A713D" w:rsidRPr="003439C1" w:rsidTr="00263BFC">
        <w:trPr>
          <w:jc w:val="center"/>
        </w:trPr>
        <w:tc>
          <w:tcPr>
            <w:tcW w:w="1007" w:type="dxa"/>
            <w:tcBorders>
              <w:top w:val="single" w:sz="4" w:space="0" w:color="auto"/>
              <w:left w:val="single" w:sz="4" w:space="0" w:color="auto"/>
              <w:bottom w:val="single" w:sz="4" w:space="0" w:color="auto"/>
              <w:right w:val="single" w:sz="4" w:space="0" w:color="auto"/>
            </w:tcBorders>
            <w:shd w:val="clear" w:color="auto" w:fill="E5B8B7"/>
            <w:noWrap/>
            <w:vAlign w:val="center"/>
          </w:tcPr>
          <w:p w:rsidR="000A713D" w:rsidRPr="0018627F" w:rsidRDefault="000A713D" w:rsidP="00263BFC">
            <w:pPr>
              <w:jc w:val="center"/>
              <w:rPr>
                <w:rFonts w:ascii="Arial" w:hAnsi="Arial" w:cs="Arial"/>
                <w:b/>
                <w:color w:val="000000"/>
                <w:sz w:val="20"/>
                <w:szCs w:val="20"/>
              </w:rPr>
            </w:pPr>
            <w:r w:rsidRPr="0018627F">
              <w:rPr>
                <w:rFonts w:ascii="Arial" w:hAnsi="Arial" w:cs="Arial"/>
                <w:b/>
                <w:color w:val="000000"/>
                <w:sz w:val="20"/>
                <w:szCs w:val="20"/>
              </w:rPr>
              <w:t>év</w:t>
            </w:r>
          </w:p>
        </w:tc>
        <w:tc>
          <w:tcPr>
            <w:tcW w:w="4136" w:type="dxa"/>
            <w:tcBorders>
              <w:top w:val="single" w:sz="4" w:space="0" w:color="auto"/>
              <w:left w:val="nil"/>
              <w:bottom w:val="single" w:sz="4" w:space="0" w:color="auto"/>
              <w:right w:val="single" w:sz="4" w:space="0" w:color="auto"/>
            </w:tcBorders>
            <w:shd w:val="clear" w:color="auto" w:fill="E5B8B7"/>
            <w:vAlign w:val="center"/>
          </w:tcPr>
          <w:p w:rsidR="000A713D" w:rsidRPr="0018627F" w:rsidRDefault="000A713D" w:rsidP="00263BFC">
            <w:pPr>
              <w:jc w:val="center"/>
              <w:rPr>
                <w:rFonts w:ascii="Arial" w:hAnsi="Arial" w:cs="Arial"/>
                <w:b/>
                <w:color w:val="000000"/>
                <w:sz w:val="20"/>
                <w:szCs w:val="20"/>
              </w:rPr>
            </w:pPr>
            <w:r w:rsidRPr="0018627F">
              <w:rPr>
                <w:rFonts w:ascii="Arial" w:hAnsi="Arial" w:cs="Arial"/>
                <w:b/>
                <w:color w:val="000000"/>
                <w:sz w:val="20"/>
                <w:szCs w:val="20"/>
              </w:rPr>
              <w:t>lakásfenntartási támogatásban részesítettek száma</w:t>
            </w:r>
          </w:p>
        </w:tc>
        <w:tc>
          <w:tcPr>
            <w:tcW w:w="4067" w:type="dxa"/>
            <w:tcBorders>
              <w:top w:val="single" w:sz="4" w:space="0" w:color="auto"/>
              <w:left w:val="nil"/>
              <w:bottom w:val="single" w:sz="4" w:space="0" w:color="auto"/>
              <w:right w:val="single" w:sz="4" w:space="0" w:color="auto"/>
            </w:tcBorders>
            <w:shd w:val="clear" w:color="auto" w:fill="E5B8B7"/>
            <w:vAlign w:val="center"/>
          </w:tcPr>
          <w:p w:rsidR="000A713D" w:rsidRPr="0018627F" w:rsidRDefault="000A713D" w:rsidP="00263BFC">
            <w:pPr>
              <w:jc w:val="center"/>
              <w:rPr>
                <w:rFonts w:ascii="Arial" w:hAnsi="Arial" w:cs="Arial"/>
                <w:b/>
                <w:color w:val="000000"/>
                <w:sz w:val="20"/>
                <w:szCs w:val="20"/>
              </w:rPr>
            </w:pPr>
            <w:r w:rsidRPr="0018627F">
              <w:rPr>
                <w:rFonts w:ascii="Arial" w:hAnsi="Arial" w:cs="Arial"/>
                <w:b/>
                <w:color w:val="000000"/>
                <w:sz w:val="20"/>
                <w:szCs w:val="20"/>
              </w:rPr>
              <w:t>adósságcsökkentési támogatásban részesülők száma</w:t>
            </w:r>
          </w:p>
        </w:tc>
      </w:tr>
      <w:tr w:rsidR="00362C24" w:rsidRPr="003439C1" w:rsidTr="0050080D">
        <w:trPr>
          <w:trHeight w:val="340"/>
          <w:jc w:val="center"/>
        </w:trPr>
        <w:tc>
          <w:tcPr>
            <w:tcW w:w="1007" w:type="dxa"/>
            <w:tcBorders>
              <w:top w:val="single" w:sz="4" w:space="0" w:color="auto"/>
              <w:left w:val="single" w:sz="4" w:space="0" w:color="auto"/>
              <w:bottom w:val="single" w:sz="4" w:space="0" w:color="auto"/>
              <w:right w:val="single" w:sz="4" w:space="0" w:color="auto"/>
            </w:tcBorders>
            <w:shd w:val="clear" w:color="auto" w:fill="E5B8B7"/>
            <w:noWrap/>
            <w:vAlign w:val="center"/>
          </w:tcPr>
          <w:p w:rsidR="00362C24" w:rsidRPr="0018627F" w:rsidRDefault="00362C24" w:rsidP="00263BFC">
            <w:pPr>
              <w:jc w:val="center"/>
              <w:rPr>
                <w:rFonts w:ascii="Arial" w:hAnsi="Arial" w:cs="Arial"/>
                <w:b/>
                <w:color w:val="000000"/>
                <w:sz w:val="20"/>
                <w:szCs w:val="20"/>
              </w:rPr>
            </w:pPr>
            <w:r w:rsidRPr="0018627F">
              <w:rPr>
                <w:rFonts w:ascii="Arial" w:hAnsi="Arial" w:cs="Arial"/>
                <w:b/>
                <w:color w:val="000000"/>
                <w:sz w:val="20"/>
                <w:szCs w:val="20"/>
              </w:rPr>
              <w:t>2008</w:t>
            </w:r>
          </w:p>
        </w:tc>
        <w:tc>
          <w:tcPr>
            <w:tcW w:w="4136" w:type="dxa"/>
            <w:tcBorders>
              <w:top w:val="nil"/>
              <w:left w:val="nil"/>
              <w:bottom w:val="single" w:sz="4" w:space="0" w:color="auto"/>
              <w:right w:val="single" w:sz="4" w:space="0" w:color="auto"/>
            </w:tcBorders>
            <w:noWrap/>
            <w:vAlign w:val="center"/>
          </w:tcPr>
          <w:p w:rsidR="00362C24" w:rsidRPr="00362C24" w:rsidRDefault="00A15C70" w:rsidP="0050080D">
            <w:pPr>
              <w:snapToGrid w:val="0"/>
              <w:jc w:val="center"/>
              <w:rPr>
                <w:rFonts w:ascii="Arial" w:hAnsi="Arial" w:cs="Arial"/>
                <w:color w:val="000000"/>
                <w:sz w:val="20"/>
                <w:szCs w:val="20"/>
              </w:rPr>
            </w:pPr>
            <w:r>
              <w:rPr>
                <w:rFonts w:ascii="Arial" w:hAnsi="Arial" w:cs="Arial"/>
                <w:color w:val="000000"/>
                <w:sz w:val="20"/>
                <w:szCs w:val="20"/>
              </w:rPr>
              <w:t>0</w:t>
            </w:r>
          </w:p>
        </w:tc>
        <w:tc>
          <w:tcPr>
            <w:tcW w:w="4067" w:type="dxa"/>
            <w:tcBorders>
              <w:top w:val="nil"/>
              <w:left w:val="nil"/>
              <w:bottom w:val="single" w:sz="4" w:space="0" w:color="auto"/>
              <w:right w:val="single" w:sz="4" w:space="0" w:color="auto"/>
            </w:tcBorders>
            <w:noWrap/>
            <w:vAlign w:val="center"/>
          </w:tcPr>
          <w:p w:rsidR="00362C24" w:rsidRPr="00362C24" w:rsidRDefault="00A15C70" w:rsidP="0050080D">
            <w:pPr>
              <w:snapToGrid w:val="0"/>
              <w:jc w:val="center"/>
              <w:rPr>
                <w:rFonts w:ascii="Arial" w:hAnsi="Arial" w:cs="Arial"/>
                <w:color w:val="000000"/>
                <w:sz w:val="20"/>
                <w:szCs w:val="20"/>
              </w:rPr>
            </w:pPr>
            <w:r>
              <w:rPr>
                <w:rFonts w:ascii="Arial" w:hAnsi="Arial" w:cs="Arial"/>
                <w:color w:val="000000"/>
                <w:sz w:val="20"/>
                <w:szCs w:val="20"/>
              </w:rPr>
              <w:t>0</w:t>
            </w:r>
          </w:p>
        </w:tc>
      </w:tr>
      <w:tr w:rsidR="00362C24" w:rsidRPr="003439C1" w:rsidTr="0050080D">
        <w:trPr>
          <w:trHeight w:val="340"/>
          <w:jc w:val="center"/>
        </w:trPr>
        <w:tc>
          <w:tcPr>
            <w:tcW w:w="1007" w:type="dxa"/>
            <w:tcBorders>
              <w:top w:val="single" w:sz="4" w:space="0" w:color="auto"/>
              <w:left w:val="single" w:sz="4" w:space="0" w:color="auto"/>
              <w:bottom w:val="single" w:sz="4" w:space="0" w:color="auto"/>
              <w:right w:val="single" w:sz="4" w:space="0" w:color="auto"/>
            </w:tcBorders>
            <w:shd w:val="clear" w:color="auto" w:fill="E5B8B7"/>
            <w:noWrap/>
            <w:vAlign w:val="center"/>
          </w:tcPr>
          <w:p w:rsidR="00362C24" w:rsidRPr="0018627F" w:rsidRDefault="00362C24" w:rsidP="00263BFC">
            <w:pPr>
              <w:jc w:val="center"/>
              <w:rPr>
                <w:rFonts w:ascii="Arial" w:hAnsi="Arial" w:cs="Arial"/>
                <w:b/>
                <w:color w:val="000000"/>
                <w:sz w:val="20"/>
                <w:szCs w:val="20"/>
              </w:rPr>
            </w:pPr>
            <w:r w:rsidRPr="0018627F">
              <w:rPr>
                <w:rFonts w:ascii="Arial" w:hAnsi="Arial" w:cs="Arial"/>
                <w:b/>
                <w:color w:val="000000"/>
                <w:sz w:val="20"/>
                <w:szCs w:val="20"/>
              </w:rPr>
              <w:t>2009</w:t>
            </w:r>
          </w:p>
        </w:tc>
        <w:tc>
          <w:tcPr>
            <w:tcW w:w="4136" w:type="dxa"/>
            <w:tcBorders>
              <w:top w:val="nil"/>
              <w:left w:val="nil"/>
              <w:bottom w:val="single" w:sz="4" w:space="0" w:color="auto"/>
              <w:right w:val="single" w:sz="4" w:space="0" w:color="auto"/>
            </w:tcBorders>
            <w:noWrap/>
            <w:vAlign w:val="center"/>
          </w:tcPr>
          <w:p w:rsidR="00362C24" w:rsidRPr="00362C24" w:rsidRDefault="00A15C70" w:rsidP="0050080D">
            <w:pPr>
              <w:snapToGrid w:val="0"/>
              <w:jc w:val="center"/>
              <w:rPr>
                <w:rFonts w:ascii="Arial" w:hAnsi="Arial" w:cs="Arial"/>
                <w:color w:val="000000"/>
                <w:sz w:val="20"/>
                <w:szCs w:val="20"/>
              </w:rPr>
            </w:pPr>
            <w:r>
              <w:rPr>
                <w:rFonts w:ascii="Arial" w:hAnsi="Arial" w:cs="Arial"/>
                <w:color w:val="000000"/>
                <w:sz w:val="20"/>
                <w:szCs w:val="20"/>
              </w:rPr>
              <w:t>2</w:t>
            </w:r>
          </w:p>
        </w:tc>
        <w:tc>
          <w:tcPr>
            <w:tcW w:w="4067" w:type="dxa"/>
            <w:tcBorders>
              <w:top w:val="nil"/>
              <w:left w:val="nil"/>
              <w:bottom w:val="single" w:sz="4" w:space="0" w:color="auto"/>
              <w:right w:val="single" w:sz="4" w:space="0" w:color="auto"/>
            </w:tcBorders>
            <w:noWrap/>
            <w:vAlign w:val="center"/>
          </w:tcPr>
          <w:p w:rsidR="00362C24" w:rsidRPr="00362C24" w:rsidRDefault="00A15C70" w:rsidP="0050080D">
            <w:pPr>
              <w:snapToGrid w:val="0"/>
              <w:jc w:val="center"/>
              <w:rPr>
                <w:rFonts w:ascii="Arial" w:hAnsi="Arial" w:cs="Arial"/>
                <w:color w:val="000000"/>
                <w:sz w:val="20"/>
                <w:szCs w:val="20"/>
              </w:rPr>
            </w:pPr>
            <w:r>
              <w:rPr>
                <w:rFonts w:ascii="Arial" w:hAnsi="Arial" w:cs="Arial"/>
                <w:color w:val="000000"/>
                <w:sz w:val="20"/>
                <w:szCs w:val="20"/>
              </w:rPr>
              <w:t>0</w:t>
            </w:r>
          </w:p>
        </w:tc>
      </w:tr>
      <w:tr w:rsidR="00362C24" w:rsidRPr="003439C1" w:rsidTr="0050080D">
        <w:trPr>
          <w:trHeight w:val="340"/>
          <w:jc w:val="center"/>
        </w:trPr>
        <w:tc>
          <w:tcPr>
            <w:tcW w:w="1007" w:type="dxa"/>
            <w:tcBorders>
              <w:top w:val="single" w:sz="4" w:space="0" w:color="auto"/>
              <w:left w:val="single" w:sz="4" w:space="0" w:color="auto"/>
              <w:bottom w:val="single" w:sz="4" w:space="0" w:color="auto"/>
              <w:right w:val="single" w:sz="4" w:space="0" w:color="auto"/>
            </w:tcBorders>
            <w:shd w:val="clear" w:color="auto" w:fill="E5B8B7"/>
            <w:noWrap/>
            <w:vAlign w:val="center"/>
          </w:tcPr>
          <w:p w:rsidR="00362C24" w:rsidRPr="0018627F" w:rsidRDefault="00362C24" w:rsidP="00263BFC">
            <w:pPr>
              <w:jc w:val="center"/>
              <w:rPr>
                <w:rFonts w:ascii="Arial" w:hAnsi="Arial" w:cs="Arial"/>
                <w:b/>
                <w:color w:val="000000"/>
                <w:sz w:val="20"/>
                <w:szCs w:val="20"/>
              </w:rPr>
            </w:pPr>
            <w:r w:rsidRPr="0018627F">
              <w:rPr>
                <w:rFonts w:ascii="Arial" w:hAnsi="Arial" w:cs="Arial"/>
                <w:b/>
                <w:color w:val="000000"/>
                <w:sz w:val="20"/>
                <w:szCs w:val="20"/>
              </w:rPr>
              <w:t>2010</w:t>
            </w:r>
          </w:p>
        </w:tc>
        <w:tc>
          <w:tcPr>
            <w:tcW w:w="4136" w:type="dxa"/>
            <w:tcBorders>
              <w:top w:val="nil"/>
              <w:left w:val="nil"/>
              <w:bottom w:val="single" w:sz="4" w:space="0" w:color="auto"/>
              <w:right w:val="single" w:sz="4" w:space="0" w:color="auto"/>
            </w:tcBorders>
            <w:noWrap/>
            <w:vAlign w:val="center"/>
          </w:tcPr>
          <w:p w:rsidR="00362C24" w:rsidRPr="00362C24" w:rsidRDefault="00A15C70" w:rsidP="0050080D">
            <w:pPr>
              <w:snapToGrid w:val="0"/>
              <w:jc w:val="center"/>
              <w:rPr>
                <w:rFonts w:ascii="Arial" w:hAnsi="Arial" w:cs="Arial"/>
                <w:color w:val="000000"/>
                <w:sz w:val="20"/>
                <w:szCs w:val="20"/>
              </w:rPr>
            </w:pPr>
            <w:r>
              <w:rPr>
                <w:rFonts w:ascii="Arial" w:hAnsi="Arial" w:cs="Arial"/>
                <w:color w:val="000000"/>
                <w:sz w:val="20"/>
                <w:szCs w:val="20"/>
              </w:rPr>
              <w:t>3</w:t>
            </w:r>
          </w:p>
        </w:tc>
        <w:tc>
          <w:tcPr>
            <w:tcW w:w="4067" w:type="dxa"/>
            <w:tcBorders>
              <w:top w:val="nil"/>
              <w:left w:val="nil"/>
              <w:bottom w:val="single" w:sz="4" w:space="0" w:color="auto"/>
              <w:right w:val="single" w:sz="4" w:space="0" w:color="auto"/>
            </w:tcBorders>
            <w:noWrap/>
            <w:vAlign w:val="center"/>
          </w:tcPr>
          <w:p w:rsidR="00362C24" w:rsidRPr="00362C24" w:rsidRDefault="00A15C70" w:rsidP="0050080D">
            <w:pPr>
              <w:snapToGrid w:val="0"/>
              <w:jc w:val="center"/>
              <w:rPr>
                <w:rFonts w:ascii="Arial" w:hAnsi="Arial" w:cs="Arial"/>
                <w:color w:val="000000"/>
                <w:sz w:val="20"/>
                <w:szCs w:val="20"/>
              </w:rPr>
            </w:pPr>
            <w:r>
              <w:rPr>
                <w:rFonts w:ascii="Arial" w:hAnsi="Arial" w:cs="Arial"/>
                <w:color w:val="000000"/>
                <w:sz w:val="20"/>
                <w:szCs w:val="20"/>
              </w:rPr>
              <w:t>0</w:t>
            </w:r>
          </w:p>
        </w:tc>
      </w:tr>
      <w:tr w:rsidR="00362C24" w:rsidRPr="003439C1" w:rsidTr="0050080D">
        <w:trPr>
          <w:trHeight w:val="340"/>
          <w:jc w:val="center"/>
        </w:trPr>
        <w:tc>
          <w:tcPr>
            <w:tcW w:w="1007" w:type="dxa"/>
            <w:tcBorders>
              <w:top w:val="single" w:sz="4" w:space="0" w:color="auto"/>
              <w:left w:val="single" w:sz="4" w:space="0" w:color="auto"/>
              <w:bottom w:val="single" w:sz="4" w:space="0" w:color="auto"/>
              <w:right w:val="single" w:sz="4" w:space="0" w:color="auto"/>
            </w:tcBorders>
            <w:shd w:val="clear" w:color="auto" w:fill="E5B8B7"/>
            <w:noWrap/>
            <w:vAlign w:val="center"/>
          </w:tcPr>
          <w:p w:rsidR="00362C24" w:rsidRPr="0018627F" w:rsidRDefault="00362C24" w:rsidP="00263BFC">
            <w:pPr>
              <w:jc w:val="center"/>
              <w:rPr>
                <w:rFonts w:ascii="Arial" w:hAnsi="Arial" w:cs="Arial"/>
                <w:b/>
                <w:color w:val="000000"/>
                <w:sz w:val="20"/>
                <w:szCs w:val="20"/>
              </w:rPr>
            </w:pPr>
            <w:r w:rsidRPr="0018627F">
              <w:rPr>
                <w:rFonts w:ascii="Arial" w:hAnsi="Arial" w:cs="Arial"/>
                <w:b/>
                <w:color w:val="000000"/>
                <w:sz w:val="20"/>
                <w:szCs w:val="20"/>
              </w:rPr>
              <w:t>2011</w:t>
            </w:r>
          </w:p>
        </w:tc>
        <w:tc>
          <w:tcPr>
            <w:tcW w:w="4136" w:type="dxa"/>
            <w:tcBorders>
              <w:top w:val="nil"/>
              <w:left w:val="nil"/>
              <w:bottom w:val="single" w:sz="4" w:space="0" w:color="auto"/>
              <w:right w:val="single" w:sz="4" w:space="0" w:color="auto"/>
            </w:tcBorders>
            <w:noWrap/>
            <w:vAlign w:val="center"/>
          </w:tcPr>
          <w:p w:rsidR="00362C24" w:rsidRPr="00362C24" w:rsidRDefault="00A15C70" w:rsidP="0050080D">
            <w:pPr>
              <w:snapToGrid w:val="0"/>
              <w:jc w:val="center"/>
              <w:rPr>
                <w:rFonts w:ascii="Arial" w:hAnsi="Arial" w:cs="Arial"/>
                <w:color w:val="000000"/>
                <w:sz w:val="20"/>
                <w:szCs w:val="20"/>
              </w:rPr>
            </w:pPr>
            <w:r>
              <w:rPr>
                <w:rFonts w:ascii="Arial" w:hAnsi="Arial" w:cs="Arial"/>
                <w:color w:val="000000"/>
                <w:sz w:val="20"/>
                <w:szCs w:val="20"/>
              </w:rPr>
              <w:t>11</w:t>
            </w:r>
          </w:p>
        </w:tc>
        <w:tc>
          <w:tcPr>
            <w:tcW w:w="4067" w:type="dxa"/>
            <w:tcBorders>
              <w:top w:val="nil"/>
              <w:left w:val="nil"/>
              <w:bottom w:val="single" w:sz="4" w:space="0" w:color="auto"/>
              <w:right w:val="single" w:sz="4" w:space="0" w:color="auto"/>
            </w:tcBorders>
            <w:noWrap/>
            <w:vAlign w:val="center"/>
          </w:tcPr>
          <w:p w:rsidR="00362C24" w:rsidRPr="00362C24" w:rsidRDefault="00A15C70" w:rsidP="0050080D">
            <w:pPr>
              <w:snapToGrid w:val="0"/>
              <w:jc w:val="center"/>
              <w:rPr>
                <w:rFonts w:ascii="Arial" w:hAnsi="Arial" w:cs="Arial"/>
                <w:color w:val="000000"/>
                <w:sz w:val="20"/>
                <w:szCs w:val="20"/>
              </w:rPr>
            </w:pPr>
            <w:r>
              <w:rPr>
                <w:rFonts w:ascii="Arial" w:hAnsi="Arial" w:cs="Arial"/>
                <w:color w:val="000000"/>
                <w:sz w:val="20"/>
                <w:szCs w:val="20"/>
              </w:rPr>
              <w:t>0</w:t>
            </w:r>
          </w:p>
        </w:tc>
      </w:tr>
      <w:tr w:rsidR="00362C24" w:rsidRPr="003439C1" w:rsidTr="00263BFC">
        <w:trPr>
          <w:trHeight w:val="340"/>
          <w:jc w:val="center"/>
        </w:trPr>
        <w:tc>
          <w:tcPr>
            <w:tcW w:w="1007" w:type="dxa"/>
            <w:tcBorders>
              <w:top w:val="single" w:sz="4" w:space="0" w:color="auto"/>
              <w:left w:val="single" w:sz="4" w:space="0" w:color="auto"/>
              <w:bottom w:val="single" w:sz="4" w:space="0" w:color="auto"/>
              <w:right w:val="single" w:sz="4" w:space="0" w:color="auto"/>
            </w:tcBorders>
            <w:shd w:val="clear" w:color="auto" w:fill="E5B8B7"/>
            <w:noWrap/>
            <w:vAlign w:val="center"/>
          </w:tcPr>
          <w:p w:rsidR="00362C24" w:rsidRPr="0018627F" w:rsidRDefault="00362C24" w:rsidP="00263BFC">
            <w:pPr>
              <w:jc w:val="center"/>
              <w:rPr>
                <w:rFonts w:ascii="Arial" w:hAnsi="Arial" w:cs="Arial"/>
                <w:b/>
                <w:color w:val="000000"/>
                <w:sz w:val="20"/>
                <w:szCs w:val="20"/>
              </w:rPr>
            </w:pPr>
            <w:r w:rsidRPr="0018627F">
              <w:rPr>
                <w:rFonts w:ascii="Arial" w:hAnsi="Arial" w:cs="Arial"/>
                <w:b/>
                <w:color w:val="000000"/>
                <w:sz w:val="20"/>
                <w:szCs w:val="20"/>
              </w:rPr>
              <w:t>2012</w:t>
            </w:r>
          </w:p>
        </w:tc>
        <w:tc>
          <w:tcPr>
            <w:tcW w:w="4136" w:type="dxa"/>
            <w:tcBorders>
              <w:top w:val="nil"/>
              <w:left w:val="nil"/>
              <w:bottom w:val="single" w:sz="4" w:space="0" w:color="auto"/>
              <w:right w:val="single" w:sz="4" w:space="0" w:color="auto"/>
            </w:tcBorders>
            <w:noWrap/>
            <w:vAlign w:val="center"/>
          </w:tcPr>
          <w:p w:rsidR="00362C24" w:rsidRPr="00362C24" w:rsidRDefault="00362C24" w:rsidP="0050080D">
            <w:pPr>
              <w:snapToGrid w:val="0"/>
              <w:jc w:val="center"/>
              <w:rPr>
                <w:rFonts w:ascii="Arial" w:hAnsi="Arial" w:cs="Arial"/>
                <w:color w:val="000000"/>
                <w:sz w:val="20"/>
                <w:szCs w:val="20"/>
              </w:rPr>
            </w:pPr>
          </w:p>
        </w:tc>
        <w:tc>
          <w:tcPr>
            <w:tcW w:w="4067" w:type="dxa"/>
            <w:tcBorders>
              <w:top w:val="nil"/>
              <w:left w:val="nil"/>
              <w:bottom w:val="single" w:sz="4" w:space="0" w:color="auto"/>
              <w:right w:val="single" w:sz="4" w:space="0" w:color="auto"/>
            </w:tcBorders>
            <w:noWrap/>
            <w:vAlign w:val="center"/>
          </w:tcPr>
          <w:p w:rsidR="00362C24" w:rsidRPr="00362C24" w:rsidRDefault="00A15C70" w:rsidP="0050080D">
            <w:pPr>
              <w:snapToGrid w:val="0"/>
              <w:jc w:val="center"/>
              <w:rPr>
                <w:rFonts w:ascii="Arial" w:hAnsi="Arial" w:cs="Arial"/>
                <w:sz w:val="20"/>
                <w:szCs w:val="20"/>
              </w:rPr>
            </w:pPr>
            <w:r>
              <w:rPr>
                <w:rFonts w:ascii="Arial" w:hAnsi="Arial" w:cs="Arial"/>
                <w:color w:val="000000"/>
                <w:sz w:val="20"/>
                <w:szCs w:val="20"/>
              </w:rPr>
              <w:t>0</w:t>
            </w:r>
          </w:p>
        </w:tc>
      </w:tr>
    </w:tbl>
    <w:p w:rsidR="000A713D" w:rsidRPr="00F85347" w:rsidRDefault="000A713D" w:rsidP="000A713D">
      <w:pPr>
        <w:spacing w:before="120"/>
      </w:pPr>
      <w:r w:rsidRPr="00F85347">
        <w:t xml:space="preserve">Forrás: </w:t>
      </w:r>
      <w:proofErr w:type="spellStart"/>
      <w:r w:rsidRPr="00F85347">
        <w:t>TeIR</w:t>
      </w:r>
      <w:proofErr w:type="spellEnd"/>
      <w:r w:rsidRPr="00F85347">
        <w:t xml:space="preserve">, KSH </w:t>
      </w:r>
      <w:proofErr w:type="spellStart"/>
      <w:r w:rsidRPr="00F85347">
        <w:t>Tstar</w:t>
      </w:r>
      <w:proofErr w:type="spellEnd"/>
    </w:p>
    <w:p w:rsidR="000A713D" w:rsidRDefault="000A713D" w:rsidP="00D424D0">
      <w:pPr>
        <w:tabs>
          <w:tab w:val="left" w:pos="-1440"/>
          <w:tab w:val="right" w:pos="-1368"/>
        </w:tabs>
        <w:spacing w:line="360" w:lineRule="auto"/>
        <w:jc w:val="both"/>
        <w:rPr>
          <w:b/>
        </w:rPr>
      </w:pPr>
    </w:p>
    <w:p w:rsidR="00E33446" w:rsidRPr="00E33446" w:rsidRDefault="00E33446" w:rsidP="00DB2EAB">
      <w:pPr>
        <w:spacing w:line="360" w:lineRule="auto"/>
        <w:ind w:firstLine="851"/>
        <w:jc w:val="both"/>
        <w:rPr>
          <w:szCs w:val="22"/>
        </w:rPr>
      </w:pPr>
      <w:r w:rsidRPr="00E33446">
        <w:rPr>
          <w:szCs w:val="22"/>
        </w:rPr>
        <w:t>Az önkormányzati törvény az önkormányzatok ellátandó feladatai között rögzíti a lakás (és helyiség) gazdálkodást. A törvény rögzíti az önkormányzatok számára a hajléktalanság megelőzésének, és a területükön hajléktalanná vált személyek ellátásának és rehabilitációjának kötelezettségét 2013. január 1-jétől.</w:t>
      </w:r>
    </w:p>
    <w:p w:rsidR="00DB2EAB" w:rsidRDefault="00DB2EAB" w:rsidP="00DB2EAB">
      <w:pPr>
        <w:spacing w:line="360" w:lineRule="auto"/>
        <w:ind w:firstLine="851"/>
        <w:jc w:val="both"/>
      </w:pPr>
      <w:r>
        <w:rPr>
          <w:szCs w:val="22"/>
        </w:rPr>
        <w:t xml:space="preserve">Az önkormányzat a szociálisan rászoruló háztartások részére lakásfenntartási támogatást biztosít. </w:t>
      </w:r>
      <w:r w:rsidR="00730DCC" w:rsidRPr="00730DCC">
        <w:rPr>
          <w:szCs w:val="22"/>
        </w:rPr>
        <w:t xml:space="preserve">A lakásfenntartási támogatás a szociálisan rászoruló háztartások részére a háztartás tagjai által lakott lakás, vagy nem lakás céljára szolgáló helyiség fenntartásával kapcsolatos rendszeres kiadásaik viseléséhez nyújtott hozzájárulás. A jegyző a villanyáram-, a víz- és a gázfogyasztás, a </w:t>
      </w:r>
      <w:proofErr w:type="spellStart"/>
      <w:r w:rsidR="00730DCC" w:rsidRPr="00730DCC">
        <w:rPr>
          <w:szCs w:val="22"/>
        </w:rPr>
        <w:t>távhő-szolgáltatás</w:t>
      </w:r>
      <w:proofErr w:type="spellEnd"/>
      <w:r w:rsidR="00730DCC" w:rsidRPr="00730DCC">
        <w:rPr>
          <w:szCs w:val="22"/>
        </w:rPr>
        <w:t>, a csatornahasználat és a szemétszállítás díjához, a lakbérhez vagy az albérleti díjhoz, a lakáscélú pénzintézeti kölcsön törlesztő-részletéhez, a közös költséghez, illetve a tüzelőanyag költségeihez lakásfenntartási támogatást nyújt.</w:t>
      </w:r>
      <w:r>
        <w:t xml:space="preserve"> </w:t>
      </w:r>
      <w:r w:rsidR="00730DCC" w:rsidRPr="00730DCC">
        <w:t>A lakásfenntartási támogatás alapnyi jogon, normatív alapon állapítható meg.</w:t>
      </w:r>
    </w:p>
    <w:p w:rsidR="00391AF8" w:rsidRDefault="00665549" w:rsidP="00665549">
      <w:pPr>
        <w:spacing w:line="360" w:lineRule="auto"/>
        <w:ind w:firstLine="851"/>
        <w:jc w:val="both"/>
      </w:pPr>
      <w:r>
        <w:rPr>
          <w:rFonts w:cs="TimesNewRomanPSMT"/>
          <w:szCs w:val="26"/>
        </w:rPr>
        <w:t xml:space="preserve">A lakásfenntartási támogatásban részesülők száma jelentősen növekedett a vizsgált időszakban. A lakásfenntartási támogatásban részesülők </w:t>
      </w:r>
      <w:r w:rsidR="00E12807">
        <w:rPr>
          <w:rFonts w:cs="TimesNewRomanPSMT"/>
          <w:szCs w:val="26"/>
        </w:rPr>
        <w:t>száma 2009 és 2011 között 2-ről 11-re emelkedett.</w:t>
      </w:r>
    </w:p>
    <w:p w:rsidR="00356287" w:rsidRPr="00665549" w:rsidRDefault="00356287" w:rsidP="00665549">
      <w:pPr>
        <w:spacing w:line="360" w:lineRule="auto"/>
        <w:ind w:firstLine="851"/>
        <w:jc w:val="both"/>
        <w:rPr>
          <w:rFonts w:cs="TimesNewRomanPSMT"/>
          <w:szCs w:val="26"/>
        </w:rPr>
      </w:pPr>
    </w:p>
    <w:p w:rsidR="00D424D0" w:rsidRDefault="004539EA" w:rsidP="00E74C14">
      <w:pPr>
        <w:numPr>
          <w:ilvl w:val="1"/>
          <w:numId w:val="1"/>
        </w:numPr>
        <w:spacing w:line="360" w:lineRule="auto"/>
        <w:ind w:left="788" w:hanging="431"/>
        <w:rPr>
          <w:b/>
          <w:smallCaps/>
        </w:rPr>
      </w:pPr>
      <w:r w:rsidRPr="00B80363">
        <w:rPr>
          <w:b/>
          <w:smallCaps/>
        </w:rPr>
        <w:t>T</w:t>
      </w:r>
      <w:r w:rsidR="00D424D0" w:rsidRPr="00B80363">
        <w:rPr>
          <w:b/>
          <w:smallCaps/>
        </w:rPr>
        <w:t>elepek</w:t>
      </w:r>
      <w:r w:rsidR="0027768D" w:rsidRPr="00B80363">
        <w:rPr>
          <w:b/>
          <w:smallCaps/>
        </w:rPr>
        <w:t>,</w:t>
      </w:r>
      <w:r w:rsidR="00D424D0" w:rsidRPr="00B80363">
        <w:rPr>
          <w:b/>
          <w:smallCaps/>
        </w:rPr>
        <w:t xml:space="preserve"> </w:t>
      </w:r>
      <w:proofErr w:type="spellStart"/>
      <w:r w:rsidR="00D424D0" w:rsidRPr="00B80363">
        <w:rPr>
          <w:b/>
          <w:smallCaps/>
        </w:rPr>
        <w:t>szegregátumok</w:t>
      </w:r>
      <w:proofErr w:type="spellEnd"/>
      <w:r w:rsidR="00D424D0" w:rsidRPr="00B80363">
        <w:rPr>
          <w:b/>
          <w:smallCaps/>
        </w:rPr>
        <w:t xml:space="preserve"> helyzete</w:t>
      </w:r>
    </w:p>
    <w:p w:rsidR="00941D9A" w:rsidRPr="007E4F0B" w:rsidRDefault="00941D9A" w:rsidP="005E3AB5">
      <w:pPr>
        <w:autoSpaceDE w:val="0"/>
        <w:autoSpaceDN w:val="0"/>
        <w:adjustRightInd w:val="0"/>
        <w:spacing w:line="360" w:lineRule="auto"/>
        <w:ind w:firstLine="720"/>
        <w:jc w:val="both"/>
        <w:rPr>
          <w:rFonts w:eastAsia="TimesNewRomanPSMT"/>
        </w:rPr>
      </w:pPr>
      <w:proofErr w:type="spellStart"/>
      <w:r w:rsidRPr="007E4F0B">
        <w:rPr>
          <w:rFonts w:eastAsia="TimesNewRomanPSMT"/>
        </w:rPr>
        <w:t>Szegregátumnak</w:t>
      </w:r>
      <w:proofErr w:type="spellEnd"/>
      <w:r w:rsidRPr="007E4F0B">
        <w:rPr>
          <w:rFonts w:eastAsia="TimesNewRomanPSMT"/>
        </w:rPr>
        <w:t xml:space="preserve"> nevezzük azokat a területeket, ahol az aktív korú népességen belül a</w:t>
      </w:r>
      <w:r w:rsidR="00972D38" w:rsidRPr="007E4F0B">
        <w:rPr>
          <w:rFonts w:eastAsia="TimesNewRomanPSMT"/>
        </w:rPr>
        <w:t xml:space="preserve"> l</w:t>
      </w:r>
      <w:r w:rsidRPr="007E4F0B">
        <w:rPr>
          <w:rFonts w:eastAsia="TimesNewRomanPSMT"/>
        </w:rPr>
        <w:t>egfeljebb általános iskolai végzettséggel rendelkezők és a rendszeres munkajövedelemmel</w:t>
      </w:r>
      <w:r w:rsidR="00972D38" w:rsidRPr="007E4F0B">
        <w:rPr>
          <w:rFonts w:eastAsia="TimesNewRomanPSMT"/>
        </w:rPr>
        <w:t xml:space="preserve"> </w:t>
      </w:r>
      <w:r w:rsidRPr="007E4F0B">
        <w:rPr>
          <w:rFonts w:eastAsia="TimesNewRomanPSMT"/>
        </w:rPr>
        <w:t>nem rendelkezők aránya mindkét mutató tekintetében magasabb, mint 50%.</w:t>
      </w:r>
      <w:r w:rsidR="00972D38" w:rsidRPr="007E4F0B">
        <w:rPr>
          <w:rFonts w:eastAsia="TimesNewRomanPSMT"/>
        </w:rPr>
        <w:t xml:space="preserve"> </w:t>
      </w:r>
      <w:r w:rsidR="005E3AB5" w:rsidRPr="007E4F0B">
        <w:rPr>
          <w:rFonts w:eastAsia="TimesNewRomanPSMT"/>
        </w:rPr>
        <w:t xml:space="preserve">Az általános tapasztalatok alapján elmondható, hogy </w:t>
      </w:r>
      <w:proofErr w:type="gramStart"/>
      <w:r w:rsidR="005E3AB5" w:rsidRPr="007E4F0B">
        <w:rPr>
          <w:rFonts w:eastAsia="TimesNewRomanPSMT"/>
        </w:rPr>
        <w:t>ezen</w:t>
      </w:r>
      <w:proofErr w:type="gramEnd"/>
      <w:r w:rsidR="005E3AB5" w:rsidRPr="007E4F0B">
        <w:rPr>
          <w:rFonts w:eastAsia="TimesNewRomanPSMT"/>
        </w:rPr>
        <w:t xml:space="preserve"> területeken az alacsony státuszú mélyszegénységben élő és roma népesség koncentrációja igen magas, éppen ezért a </w:t>
      </w:r>
      <w:r w:rsidR="00F45654">
        <w:rPr>
          <w:rFonts w:eastAsia="TimesNewRomanPSMT"/>
        </w:rPr>
        <w:t>település</w:t>
      </w:r>
      <w:r w:rsidR="005E3AB5" w:rsidRPr="007E4F0B">
        <w:rPr>
          <w:rFonts w:eastAsia="TimesNewRomanPSMT"/>
        </w:rPr>
        <w:t xml:space="preserve">i </w:t>
      </w:r>
      <w:proofErr w:type="spellStart"/>
      <w:r w:rsidR="005E3AB5" w:rsidRPr="007E4F0B">
        <w:rPr>
          <w:rFonts w:eastAsia="TimesNewRomanPSMT"/>
        </w:rPr>
        <w:t>szegreg</w:t>
      </w:r>
      <w:r w:rsidR="00450E35" w:rsidRPr="007E4F0B">
        <w:rPr>
          <w:rFonts w:eastAsia="TimesNewRomanPSMT"/>
        </w:rPr>
        <w:t>á</w:t>
      </w:r>
      <w:r w:rsidR="005E3AB5" w:rsidRPr="007E4F0B">
        <w:rPr>
          <w:rFonts w:eastAsia="TimesNewRomanPSMT"/>
        </w:rPr>
        <w:t>tumok</w:t>
      </w:r>
      <w:proofErr w:type="spellEnd"/>
      <w:r w:rsidR="005E3AB5" w:rsidRPr="007E4F0B">
        <w:rPr>
          <w:rFonts w:eastAsia="TimesNewRomanPSMT"/>
        </w:rPr>
        <w:t xml:space="preserve"> meghatározásának egyik elsődleges célja az ilyen jellegű területek lehatárolása. </w:t>
      </w:r>
      <w:r w:rsidR="00032851">
        <w:rPr>
          <w:rFonts w:eastAsia="TimesNewRomanPSMT"/>
        </w:rPr>
        <w:t>Település</w:t>
      </w:r>
      <w:r w:rsidRPr="007E4F0B">
        <w:rPr>
          <w:rFonts w:eastAsia="TimesNewRomanPSMT"/>
        </w:rPr>
        <w:t xml:space="preserve">szerkezetileg a </w:t>
      </w:r>
      <w:proofErr w:type="spellStart"/>
      <w:r w:rsidRPr="007E4F0B">
        <w:rPr>
          <w:rFonts w:eastAsia="TimesNewRomanPSMT"/>
        </w:rPr>
        <w:t>szegreg</w:t>
      </w:r>
      <w:r w:rsidR="00450E35" w:rsidRPr="007E4F0B">
        <w:rPr>
          <w:rFonts w:eastAsia="TimesNewRomanPSMT"/>
        </w:rPr>
        <w:t>á</w:t>
      </w:r>
      <w:r w:rsidRPr="007E4F0B">
        <w:rPr>
          <w:rFonts w:eastAsia="TimesNewRomanPSMT"/>
        </w:rPr>
        <w:t>tumoknak</w:t>
      </w:r>
      <w:proofErr w:type="spellEnd"/>
      <w:r w:rsidRPr="007E4F0B">
        <w:rPr>
          <w:rFonts w:eastAsia="TimesNewRomanPSMT"/>
        </w:rPr>
        <w:t xml:space="preserve"> alapvetően kétféle típusa jelentkezik:</w:t>
      </w:r>
    </w:p>
    <w:p w:rsidR="00941D9A" w:rsidRPr="007E4F0B" w:rsidRDefault="00941D9A" w:rsidP="00537532">
      <w:pPr>
        <w:numPr>
          <w:ilvl w:val="0"/>
          <w:numId w:val="9"/>
        </w:numPr>
        <w:autoSpaceDE w:val="0"/>
        <w:autoSpaceDN w:val="0"/>
        <w:adjustRightInd w:val="0"/>
        <w:spacing w:line="360" w:lineRule="auto"/>
        <w:jc w:val="both"/>
        <w:rPr>
          <w:rFonts w:eastAsia="TimesNewRomanPSMT"/>
        </w:rPr>
      </w:pPr>
      <w:r w:rsidRPr="007E4F0B">
        <w:rPr>
          <w:rFonts w:eastAsia="TimesNewRomanPSMT"/>
        </w:rPr>
        <w:t xml:space="preserve">a </w:t>
      </w:r>
      <w:r w:rsidR="00F45654">
        <w:rPr>
          <w:rFonts w:eastAsia="TimesNewRomanPSMT"/>
        </w:rPr>
        <w:t>település</w:t>
      </w:r>
      <w:r w:rsidRPr="007E4F0B">
        <w:rPr>
          <w:rFonts w:eastAsia="TimesNewRomanPSMT"/>
        </w:rPr>
        <w:t>szö</w:t>
      </w:r>
      <w:r w:rsidR="00A36752" w:rsidRPr="007E4F0B">
        <w:rPr>
          <w:rFonts w:eastAsia="TimesNewRomanPSMT"/>
        </w:rPr>
        <w:t xml:space="preserve">vetbe </w:t>
      </w:r>
      <w:r w:rsidR="004539EA">
        <w:rPr>
          <w:rFonts w:eastAsia="TimesNewRomanPSMT"/>
        </w:rPr>
        <w:t>á</w:t>
      </w:r>
      <w:r w:rsidR="00A36752" w:rsidRPr="007E4F0B">
        <w:rPr>
          <w:rFonts w:eastAsia="TimesNewRomanPSMT"/>
        </w:rPr>
        <w:t xml:space="preserve">gyazódott </w:t>
      </w:r>
      <w:proofErr w:type="spellStart"/>
      <w:r w:rsidR="00A36752" w:rsidRPr="007E4F0B">
        <w:rPr>
          <w:rFonts w:eastAsia="TimesNewRomanPSMT"/>
        </w:rPr>
        <w:t>szegregá</w:t>
      </w:r>
      <w:r w:rsidRPr="007E4F0B">
        <w:rPr>
          <w:rFonts w:eastAsia="TimesNewRomanPSMT"/>
        </w:rPr>
        <w:t>lt</w:t>
      </w:r>
      <w:proofErr w:type="spellEnd"/>
      <w:r w:rsidRPr="007E4F0B">
        <w:rPr>
          <w:rFonts w:eastAsia="TimesNewRomanPSMT"/>
        </w:rPr>
        <w:t xml:space="preserve">, </w:t>
      </w:r>
      <w:proofErr w:type="spellStart"/>
      <w:r w:rsidRPr="007E4F0B">
        <w:rPr>
          <w:rFonts w:eastAsia="TimesNewRomanPSMT"/>
        </w:rPr>
        <w:t>szegregálódó</w:t>
      </w:r>
      <w:proofErr w:type="spellEnd"/>
      <w:r w:rsidRPr="007E4F0B">
        <w:rPr>
          <w:rFonts w:eastAsia="TimesNewRomanPSMT"/>
        </w:rPr>
        <w:t xml:space="preserve"> területek (általában ezek jelentik a</w:t>
      </w:r>
      <w:r w:rsidR="00972D38" w:rsidRPr="007E4F0B">
        <w:rPr>
          <w:rFonts w:eastAsia="TimesNewRomanPSMT"/>
        </w:rPr>
        <w:t xml:space="preserve"> </w:t>
      </w:r>
      <w:r w:rsidRPr="007E4F0B">
        <w:rPr>
          <w:rFonts w:eastAsia="TimesNewRomanPSMT"/>
        </w:rPr>
        <w:t>telepszerű környezetet),</w:t>
      </w:r>
    </w:p>
    <w:p w:rsidR="00941D9A" w:rsidRPr="007E4F0B" w:rsidRDefault="00941D9A" w:rsidP="00537532">
      <w:pPr>
        <w:numPr>
          <w:ilvl w:val="0"/>
          <w:numId w:val="9"/>
        </w:numPr>
        <w:autoSpaceDE w:val="0"/>
        <w:autoSpaceDN w:val="0"/>
        <w:adjustRightInd w:val="0"/>
        <w:spacing w:line="360" w:lineRule="auto"/>
        <w:jc w:val="both"/>
        <w:rPr>
          <w:rFonts w:eastAsia="TimesNewRomanPSMT"/>
        </w:rPr>
      </w:pPr>
      <w:r w:rsidRPr="007E4F0B">
        <w:rPr>
          <w:rFonts w:eastAsia="TimesNewRomanPSMT"/>
        </w:rPr>
        <w:t xml:space="preserve">a </w:t>
      </w:r>
      <w:r w:rsidR="00F45654">
        <w:rPr>
          <w:rFonts w:eastAsia="TimesNewRomanPSMT"/>
        </w:rPr>
        <w:t>település</w:t>
      </w:r>
      <w:r w:rsidRPr="007E4F0B">
        <w:rPr>
          <w:rFonts w:eastAsia="TimesNewRomanPSMT"/>
        </w:rPr>
        <w:t>szövettől elkülönült, alapvetően nem lakó-funkciójú területekbe ékelődött</w:t>
      </w:r>
      <w:r w:rsidR="00972D38" w:rsidRPr="007E4F0B">
        <w:rPr>
          <w:rFonts w:eastAsia="TimesNewRomanPSMT"/>
        </w:rPr>
        <w:t xml:space="preserve"> </w:t>
      </w:r>
      <w:proofErr w:type="spellStart"/>
      <w:r w:rsidRPr="007E4F0B">
        <w:rPr>
          <w:rFonts w:eastAsia="TimesNewRomanPSMT"/>
        </w:rPr>
        <w:t>szegreg</w:t>
      </w:r>
      <w:r w:rsidR="00B4582F" w:rsidRPr="007E4F0B">
        <w:rPr>
          <w:rFonts w:eastAsia="TimesNewRomanPSMT"/>
        </w:rPr>
        <w:t>á</w:t>
      </w:r>
      <w:r w:rsidRPr="007E4F0B">
        <w:rPr>
          <w:rFonts w:eastAsia="TimesNewRomanPSMT"/>
        </w:rPr>
        <w:t>tumok</w:t>
      </w:r>
      <w:proofErr w:type="spellEnd"/>
      <w:r w:rsidRPr="007E4F0B">
        <w:rPr>
          <w:rFonts w:eastAsia="TimesNewRomanPSMT"/>
        </w:rPr>
        <w:t xml:space="preserve"> (általában ezek jelentik a telepeket).</w:t>
      </w:r>
    </w:p>
    <w:p w:rsidR="00E74C14" w:rsidRDefault="00E74C14" w:rsidP="00B4582F">
      <w:pPr>
        <w:autoSpaceDE w:val="0"/>
        <w:autoSpaceDN w:val="0"/>
        <w:adjustRightInd w:val="0"/>
        <w:spacing w:line="360" w:lineRule="auto"/>
        <w:ind w:left="1080"/>
        <w:jc w:val="both"/>
        <w:rPr>
          <w:rFonts w:eastAsia="TimesNewRomanPSMT"/>
        </w:rPr>
      </w:pPr>
    </w:p>
    <w:p w:rsidR="002D796A" w:rsidRDefault="00E12807" w:rsidP="002D796A">
      <w:pPr>
        <w:tabs>
          <w:tab w:val="left" w:pos="-1440"/>
          <w:tab w:val="right" w:pos="-1368"/>
        </w:tabs>
        <w:spacing w:line="360" w:lineRule="auto"/>
        <w:ind w:firstLine="720"/>
        <w:jc w:val="both"/>
        <w:rPr>
          <w:rStyle w:val="Kiemels2"/>
          <w:b w:val="0"/>
        </w:rPr>
      </w:pPr>
      <w:r>
        <w:rPr>
          <w:rStyle w:val="Kiemels2"/>
          <w:b w:val="0"/>
        </w:rPr>
        <w:t xml:space="preserve">Felsőpáhokon </w:t>
      </w:r>
      <w:r w:rsidR="00E623D4">
        <w:rPr>
          <w:rStyle w:val="Kiemels2"/>
          <w:b w:val="0"/>
        </w:rPr>
        <w:t>nincs szegregációval veszélyeztetett településrész.</w:t>
      </w:r>
    </w:p>
    <w:p w:rsidR="00E623D4" w:rsidRDefault="00E623D4" w:rsidP="002D796A">
      <w:pPr>
        <w:tabs>
          <w:tab w:val="left" w:pos="-1440"/>
          <w:tab w:val="right" w:pos="-1368"/>
        </w:tabs>
        <w:spacing w:line="360" w:lineRule="auto"/>
        <w:ind w:firstLine="720"/>
        <w:jc w:val="both"/>
      </w:pPr>
    </w:p>
    <w:p w:rsidR="00E74C14" w:rsidRDefault="00E74C14" w:rsidP="00E74C14">
      <w:pPr>
        <w:numPr>
          <w:ilvl w:val="1"/>
          <w:numId w:val="1"/>
        </w:numPr>
        <w:spacing w:after="120" w:line="360" w:lineRule="auto"/>
        <w:ind w:left="788" w:hanging="431"/>
        <w:rPr>
          <w:b/>
          <w:smallCaps/>
        </w:rPr>
      </w:pPr>
      <w:r w:rsidRPr="00E74C14">
        <w:rPr>
          <w:b/>
          <w:smallCaps/>
        </w:rPr>
        <w:t>Egészségügyi és szociális szolgáltatásokhoz való hozzáférés</w:t>
      </w:r>
    </w:p>
    <w:p w:rsidR="00B4582F" w:rsidRPr="00F17A03" w:rsidRDefault="00F17A03" w:rsidP="00F17A03">
      <w:pPr>
        <w:autoSpaceDE w:val="0"/>
        <w:autoSpaceDN w:val="0"/>
        <w:adjustRightInd w:val="0"/>
        <w:spacing w:line="360" w:lineRule="auto"/>
        <w:jc w:val="center"/>
        <w:rPr>
          <w:rFonts w:eastAsia="TimesNewRomanPSMT"/>
          <w:b/>
        </w:rPr>
      </w:pPr>
      <w:r>
        <w:rPr>
          <w:rFonts w:eastAsia="TimesNewRomanPSMT"/>
          <w:b/>
        </w:rPr>
        <w:t>Orvosi ellátás</w:t>
      </w:r>
      <w:r w:rsidR="00F176D8">
        <w:rPr>
          <w:rFonts w:eastAsia="TimesNewRomanPSMT"/>
          <w:b/>
        </w:rPr>
        <w:t xml:space="preserve"> (Alsópáhok és Felsőpáhok együtt)</w:t>
      </w:r>
    </w:p>
    <w:tbl>
      <w:tblPr>
        <w:tblW w:w="9735" w:type="dxa"/>
        <w:jc w:val="center"/>
        <w:tblCellMar>
          <w:left w:w="70" w:type="dxa"/>
          <w:right w:w="70" w:type="dxa"/>
        </w:tblCellMar>
        <w:tblLook w:val="00A0" w:firstRow="1" w:lastRow="0" w:firstColumn="1" w:lastColumn="0" w:noHBand="0" w:noVBand="0"/>
      </w:tblPr>
      <w:tblGrid>
        <w:gridCol w:w="960"/>
        <w:gridCol w:w="3015"/>
        <w:gridCol w:w="3060"/>
        <w:gridCol w:w="2700"/>
      </w:tblGrid>
      <w:tr w:rsidR="00F17A03" w:rsidRPr="00F17A03" w:rsidTr="00170222">
        <w:trPr>
          <w:trHeight w:val="900"/>
          <w:jc w:val="center"/>
        </w:trPr>
        <w:tc>
          <w:tcPr>
            <w:tcW w:w="960" w:type="dxa"/>
            <w:tcBorders>
              <w:top w:val="single" w:sz="4" w:space="0" w:color="auto"/>
              <w:left w:val="single" w:sz="4" w:space="0" w:color="auto"/>
              <w:bottom w:val="single" w:sz="4" w:space="0" w:color="auto"/>
              <w:right w:val="single" w:sz="4" w:space="0" w:color="auto"/>
            </w:tcBorders>
            <w:shd w:val="clear" w:color="auto" w:fill="E5B8B7"/>
            <w:noWrap/>
            <w:vAlign w:val="center"/>
          </w:tcPr>
          <w:p w:rsidR="00F17A03" w:rsidRPr="00F17A03" w:rsidRDefault="00F17A03" w:rsidP="00F17A03">
            <w:pPr>
              <w:jc w:val="center"/>
              <w:rPr>
                <w:rFonts w:ascii="Arial" w:hAnsi="Arial" w:cs="Arial"/>
                <w:b/>
                <w:color w:val="000000"/>
                <w:sz w:val="20"/>
                <w:szCs w:val="20"/>
              </w:rPr>
            </w:pPr>
            <w:r>
              <w:rPr>
                <w:rFonts w:ascii="Arial" w:hAnsi="Arial" w:cs="Arial"/>
                <w:b/>
                <w:color w:val="000000"/>
                <w:sz w:val="20"/>
                <w:szCs w:val="20"/>
              </w:rPr>
              <w:t>év</w:t>
            </w:r>
          </w:p>
        </w:tc>
        <w:tc>
          <w:tcPr>
            <w:tcW w:w="3015" w:type="dxa"/>
            <w:tcBorders>
              <w:top w:val="single" w:sz="4" w:space="0" w:color="auto"/>
              <w:left w:val="nil"/>
              <w:bottom w:val="single" w:sz="4" w:space="0" w:color="auto"/>
              <w:right w:val="single" w:sz="4" w:space="0" w:color="auto"/>
            </w:tcBorders>
            <w:shd w:val="clear" w:color="auto" w:fill="E5B8B7"/>
            <w:vAlign w:val="center"/>
          </w:tcPr>
          <w:p w:rsidR="00F17A03" w:rsidRPr="00F17A03" w:rsidRDefault="00F17A03" w:rsidP="00F17A03">
            <w:pPr>
              <w:jc w:val="center"/>
              <w:rPr>
                <w:rFonts w:ascii="Arial" w:hAnsi="Arial" w:cs="Arial"/>
                <w:b/>
                <w:color w:val="000000"/>
                <w:sz w:val="20"/>
                <w:szCs w:val="20"/>
              </w:rPr>
            </w:pPr>
            <w:r>
              <w:rPr>
                <w:rFonts w:ascii="Arial" w:hAnsi="Arial" w:cs="Arial"/>
                <w:b/>
                <w:color w:val="000000"/>
                <w:sz w:val="20"/>
                <w:szCs w:val="20"/>
              </w:rPr>
              <w:t>f</w:t>
            </w:r>
            <w:r w:rsidRPr="00F17A03">
              <w:rPr>
                <w:rFonts w:ascii="Arial" w:hAnsi="Arial" w:cs="Arial"/>
                <w:b/>
                <w:color w:val="000000"/>
                <w:sz w:val="20"/>
                <w:szCs w:val="20"/>
              </w:rPr>
              <w:t>elnőttek és gyermekek részére szervezett háziorvosi szolgálatok száma</w:t>
            </w:r>
          </w:p>
        </w:tc>
        <w:tc>
          <w:tcPr>
            <w:tcW w:w="3060" w:type="dxa"/>
            <w:tcBorders>
              <w:top w:val="single" w:sz="4" w:space="0" w:color="auto"/>
              <w:left w:val="nil"/>
              <w:bottom w:val="single" w:sz="4" w:space="0" w:color="auto"/>
              <w:right w:val="single" w:sz="4" w:space="0" w:color="auto"/>
            </w:tcBorders>
            <w:shd w:val="clear" w:color="auto" w:fill="E5B8B7"/>
            <w:vAlign w:val="center"/>
          </w:tcPr>
          <w:p w:rsidR="00F17A03" w:rsidRPr="00F17A03" w:rsidRDefault="00F17A03" w:rsidP="00F17A03">
            <w:pPr>
              <w:jc w:val="center"/>
              <w:rPr>
                <w:rFonts w:ascii="Arial" w:hAnsi="Arial" w:cs="Arial"/>
                <w:b/>
                <w:color w:val="000000"/>
                <w:sz w:val="20"/>
                <w:szCs w:val="20"/>
              </w:rPr>
            </w:pPr>
            <w:r>
              <w:rPr>
                <w:rFonts w:ascii="Arial" w:hAnsi="Arial" w:cs="Arial"/>
                <w:b/>
                <w:color w:val="000000"/>
                <w:sz w:val="20"/>
                <w:szCs w:val="20"/>
              </w:rPr>
              <w:t>c</w:t>
            </w:r>
            <w:r w:rsidRPr="00F17A03">
              <w:rPr>
                <w:rFonts w:ascii="Arial" w:hAnsi="Arial" w:cs="Arial"/>
                <w:b/>
                <w:color w:val="000000"/>
                <w:sz w:val="20"/>
                <w:szCs w:val="20"/>
              </w:rPr>
              <w:t>sak felnőttek részére szervezett háziorvosi szolgáltatások száma</w:t>
            </w:r>
          </w:p>
        </w:tc>
        <w:tc>
          <w:tcPr>
            <w:tcW w:w="2700" w:type="dxa"/>
            <w:tcBorders>
              <w:top w:val="single" w:sz="4" w:space="0" w:color="auto"/>
              <w:left w:val="nil"/>
              <w:bottom w:val="single" w:sz="4" w:space="0" w:color="auto"/>
              <w:right w:val="single" w:sz="4" w:space="0" w:color="auto"/>
            </w:tcBorders>
            <w:shd w:val="clear" w:color="auto" w:fill="E5B8B7"/>
            <w:vAlign w:val="center"/>
          </w:tcPr>
          <w:p w:rsidR="00F17A03" w:rsidRPr="00F17A03" w:rsidRDefault="00F17A03" w:rsidP="00F17A03">
            <w:pPr>
              <w:jc w:val="center"/>
              <w:rPr>
                <w:rFonts w:ascii="Arial" w:hAnsi="Arial" w:cs="Arial"/>
                <w:b/>
                <w:color w:val="000000"/>
                <w:sz w:val="20"/>
                <w:szCs w:val="20"/>
              </w:rPr>
            </w:pPr>
            <w:r w:rsidRPr="00F17A03">
              <w:rPr>
                <w:rFonts w:ascii="Arial" w:hAnsi="Arial" w:cs="Arial"/>
                <w:b/>
                <w:color w:val="000000"/>
                <w:sz w:val="20"/>
                <w:szCs w:val="20"/>
              </w:rPr>
              <w:t>házi gyermekorvosok által ellátott szolgálatok száma</w:t>
            </w:r>
          </w:p>
        </w:tc>
      </w:tr>
      <w:tr w:rsidR="00F176D8" w:rsidRPr="00F17A03" w:rsidTr="00F176D8">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E5B8B7"/>
            <w:noWrap/>
            <w:vAlign w:val="bottom"/>
          </w:tcPr>
          <w:p w:rsidR="00F176D8" w:rsidRPr="00F17A03" w:rsidRDefault="00F176D8" w:rsidP="00170222">
            <w:pPr>
              <w:jc w:val="center"/>
              <w:rPr>
                <w:rFonts w:ascii="Arial" w:hAnsi="Arial" w:cs="Arial"/>
                <w:b/>
                <w:color w:val="000000"/>
                <w:sz w:val="20"/>
                <w:szCs w:val="20"/>
              </w:rPr>
            </w:pPr>
            <w:r w:rsidRPr="00F17A03">
              <w:rPr>
                <w:rFonts w:ascii="Arial" w:hAnsi="Arial" w:cs="Arial"/>
                <w:b/>
                <w:color w:val="000000"/>
                <w:sz w:val="20"/>
                <w:szCs w:val="20"/>
              </w:rPr>
              <w:t>2008</w:t>
            </w:r>
          </w:p>
        </w:tc>
        <w:tc>
          <w:tcPr>
            <w:tcW w:w="3015" w:type="dxa"/>
            <w:tcBorders>
              <w:top w:val="nil"/>
              <w:left w:val="nil"/>
              <w:bottom w:val="single" w:sz="4" w:space="0" w:color="auto"/>
              <w:right w:val="single" w:sz="4" w:space="0" w:color="auto"/>
            </w:tcBorders>
            <w:noWrap/>
            <w:vAlign w:val="bottom"/>
          </w:tcPr>
          <w:p w:rsidR="00F176D8" w:rsidRPr="00F17A03" w:rsidRDefault="00F176D8" w:rsidP="00170222">
            <w:pPr>
              <w:jc w:val="center"/>
              <w:rPr>
                <w:rFonts w:ascii="Arial" w:hAnsi="Arial" w:cs="Arial"/>
                <w:color w:val="000000"/>
                <w:sz w:val="20"/>
                <w:szCs w:val="20"/>
              </w:rPr>
            </w:pPr>
            <w:r>
              <w:rPr>
                <w:rFonts w:ascii="Arial" w:hAnsi="Arial" w:cs="Arial"/>
                <w:color w:val="000000"/>
                <w:sz w:val="20"/>
                <w:szCs w:val="20"/>
              </w:rPr>
              <w:t>0</w:t>
            </w:r>
          </w:p>
        </w:tc>
        <w:tc>
          <w:tcPr>
            <w:tcW w:w="3060" w:type="dxa"/>
            <w:tcBorders>
              <w:top w:val="nil"/>
              <w:left w:val="nil"/>
              <w:bottom w:val="single" w:sz="4" w:space="0" w:color="auto"/>
              <w:right w:val="single" w:sz="4" w:space="0" w:color="auto"/>
            </w:tcBorders>
            <w:noWrap/>
            <w:vAlign w:val="center"/>
          </w:tcPr>
          <w:p w:rsidR="00F176D8" w:rsidRDefault="00F176D8" w:rsidP="00F176D8">
            <w:pPr>
              <w:jc w:val="center"/>
              <w:rPr>
                <w:rFonts w:ascii="Arial" w:hAnsi="Arial" w:cs="Arial"/>
                <w:sz w:val="20"/>
                <w:szCs w:val="20"/>
              </w:rPr>
            </w:pPr>
            <w:r>
              <w:rPr>
                <w:rFonts w:ascii="Arial" w:hAnsi="Arial" w:cs="Arial"/>
                <w:sz w:val="20"/>
                <w:szCs w:val="20"/>
              </w:rPr>
              <w:t>1</w:t>
            </w:r>
          </w:p>
        </w:tc>
        <w:tc>
          <w:tcPr>
            <w:tcW w:w="2700" w:type="dxa"/>
            <w:tcBorders>
              <w:top w:val="nil"/>
              <w:left w:val="nil"/>
              <w:bottom w:val="single" w:sz="4" w:space="0" w:color="auto"/>
              <w:right w:val="single" w:sz="4" w:space="0" w:color="auto"/>
            </w:tcBorders>
            <w:noWrap/>
            <w:vAlign w:val="bottom"/>
          </w:tcPr>
          <w:p w:rsidR="00F176D8" w:rsidRPr="00F17A03" w:rsidRDefault="00F176D8" w:rsidP="002C25A5">
            <w:pPr>
              <w:jc w:val="center"/>
              <w:rPr>
                <w:rFonts w:ascii="Arial" w:hAnsi="Arial" w:cs="Arial"/>
                <w:color w:val="000000"/>
                <w:sz w:val="20"/>
                <w:szCs w:val="20"/>
              </w:rPr>
            </w:pPr>
            <w:r>
              <w:rPr>
                <w:rFonts w:ascii="Arial" w:hAnsi="Arial" w:cs="Arial"/>
                <w:color w:val="000000"/>
                <w:sz w:val="20"/>
                <w:szCs w:val="20"/>
              </w:rPr>
              <w:t>0</w:t>
            </w:r>
          </w:p>
        </w:tc>
      </w:tr>
      <w:tr w:rsidR="00F176D8" w:rsidRPr="00F17A03" w:rsidTr="00F176D8">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E5B8B7"/>
            <w:noWrap/>
            <w:vAlign w:val="bottom"/>
          </w:tcPr>
          <w:p w:rsidR="00F176D8" w:rsidRPr="00F17A03" w:rsidRDefault="00F176D8" w:rsidP="00170222">
            <w:pPr>
              <w:jc w:val="center"/>
              <w:rPr>
                <w:rFonts w:ascii="Arial" w:hAnsi="Arial" w:cs="Arial"/>
                <w:b/>
                <w:color w:val="000000"/>
                <w:sz w:val="20"/>
                <w:szCs w:val="20"/>
              </w:rPr>
            </w:pPr>
            <w:r w:rsidRPr="00F17A03">
              <w:rPr>
                <w:rFonts w:ascii="Arial" w:hAnsi="Arial" w:cs="Arial"/>
                <w:b/>
                <w:color w:val="000000"/>
                <w:sz w:val="20"/>
                <w:szCs w:val="20"/>
              </w:rPr>
              <w:t>2009</w:t>
            </w:r>
          </w:p>
        </w:tc>
        <w:tc>
          <w:tcPr>
            <w:tcW w:w="3015" w:type="dxa"/>
            <w:tcBorders>
              <w:top w:val="nil"/>
              <w:left w:val="nil"/>
              <w:bottom w:val="single" w:sz="4" w:space="0" w:color="auto"/>
              <w:right w:val="single" w:sz="4" w:space="0" w:color="auto"/>
            </w:tcBorders>
            <w:noWrap/>
            <w:vAlign w:val="bottom"/>
          </w:tcPr>
          <w:p w:rsidR="00F176D8" w:rsidRPr="00F17A03" w:rsidRDefault="00F176D8" w:rsidP="00170222">
            <w:pPr>
              <w:jc w:val="center"/>
              <w:rPr>
                <w:rFonts w:ascii="Arial" w:hAnsi="Arial" w:cs="Arial"/>
                <w:color w:val="000000"/>
                <w:sz w:val="20"/>
                <w:szCs w:val="20"/>
              </w:rPr>
            </w:pPr>
            <w:r>
              <w:rPr>
                <w:rFonts w:ascii="Arial" w:hAnsi="Arial" w:cs="Arial"/>
                <w:color w:val="000000"/>
                <w:sz w:val="20"/>
                <w:szCs w:val="20"/>
              </w:rPr>
              <w:t>1</w:t>
            </w:r>
          </w:p>
        </w:tc>
        <w:tc>
          <w:tcPr>
            <w:tcW w:w="3060" w:type="dxa"/>
            <w:tcBorders>
              <w:top w:val="nil"/>
              <w:left w:val="nil"/>
              <w:bottom w:val="single" w:sz="4" w:space="0" w:color="auto"/>
              <w:right w:val="single" w:sz="4" w:space="0" w:color="auto"/>
            </w:tcBorders>
            <w:noWrap/>
            <w:vAlign w:val="center"/>
          </w:tcPr>
          <w:p w:rsidR="00F176D8" w:rsidRDefault="00F176D8" w:rsidP="00F176D8">
            <w:pPr>
              <w:jc w:val="center"/>
              <w:rPr>
                <w:rFonts w:ascii="Arial" w:hAnsi="Arial" w:cs="Arial"/>
                <w:sz w:val="20"/>
                <w:szCs w:val="20"/>
              </w:rPr>
            </w:pPr>
            <w:r>
              <w:rPr>
                <w:rFonts w:ascii="Arial" w:hAnsi="Arial" w:cs="Arial"/>
                <w:sz w:val="20"/>
                <w:szCs w:val="20"/>
              </w:rPr>
              <w:t>0</w:t>
            </w:r>
          </w:p>
        </w:tc>
        <w:tc>
          <w:tcPr>
            <w:tcW w:w="2700" w:type="dxa"/>
            <w:tcBorders>
              <w:top w:val="nil"/>
              <w:left w:val="nil"/>
              <w:bottom w:val="single" w:sz="4" w:space="0" w:color="auto"/>
              <w:right w:val="single" w:sz="4" w:space="0" w:color="auto"/>
            </w:tcBorders>
            <w:noWrap/>
            <w:vAlign w:val="bottom"/>
          </w:tcPr>
          <w:p w:rsidR="00F176D8" w:rsidRPr="00F17A03" w:rsidRDefault="00F176D8" w:rsidP="002C25A5">
            <w:pPr>
              <w:jc w:val="center"/>
              <w:rPr>
                <w:rFonts w:ascii="Arial" w:hAnsi="Arial" w:cs="Arial"/>
                <w:color w:val="000000"/>
                <w:sz w:val="20"/>
                <w:szCs w:val="20"/>
              </w:rPr>
            </w:pPr>
            <w:r>
              <w:rPr>
                <w:rFonts w:ascii="Arial" w:hAnsi="Arial" w:cs="Arial"/>
                <w:color w:val="000000"/>
                <w:sz w:val="20"/>
                <w:szCs w:val="20"/>
              </w:rPr>
              <w:t>0</w:t>
            </w:r>
          </w:p>
        </w:tc>
      </w:tr>
      <w:tr w:rsidR="00F176D8" w:rsidRPr="00F17A03" w:rsidTr="00F176D8">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E5B8B7"/>
            <w:noWrap/>
            <w:vAlign w:val="bottom"/>
          </w:tcPr>
          <w:p w:rsidR="00F176D8" w:rsidRPr="00F17A03" w:rsidRDefault="00F176D8" w:rsidP="00170222">
            <w:pPr>
              <w:jc w:val="center"/>
              <w:rPr>
                <w:rFonts w:ascii="Arial" w:hAnsi="Arial" w:cs="Arial"/>
                <w:b/>
                <w:color w:val="000000"/>
                <w:sz w:val="20"/>
                <w:szCs w:val="20"/>
              </w:rPr>
            </w:pPr>
            <w:r w:rsidRPr="00F17A03">
              <w:rPr>
                <w:rFonts w:ascii="Arial" w:hAnsi="Arial" w:cs="Arial"/>
                <w:b/>
                <w:color w:val="000000"/>
                <w:sz w:val="20"/>
                <w:szCs w:val="20"/>
              </w:rPr>
              <w:t>2010</w:t>
            </w:r>
          </w:p>
        </w:tc>
        <w:tc>
          <w:tcPr>
            <w:tcW w:w="3015" w:type="dxa"/>
            <w:tcBorders>
              <w:top w:val="nil"/>
              <w:left w:val="nil"/>
              <w:bottom w:val="single" w:sz="4" w:space="0" w:color="auto"/>
              <w:right w:val="single" w:sz="4" w:space="0" w:color="auto"/>
            </w:tcBorders>
            <w:noWrap/>
            <w:vAlign w:val="bottom"/>
          </w:tcPr>
          <w:p w:rsidR="00F176D8" w:rsidRPr="00F17A03" w:rsidRDefault="00F176D8" w:rsidP="00170222">
            <w:pPr>
              <w:jc w:val="center"/>
              <w:rPr>
                <w:rFonts w:ascii="Arial" w:hAnsi="Arial" w:cs="Arial"/>
                <w:color w:val="000000"/>
                <w:sz w:val="20"/>
                <w:szCs w:val="20"/>
              </w:rPr>
            </w:pPr>
            <w:r>
              <w:rPr>
                <w:rFonts w:ascii="Arial" w:hAnsi="Arial" w:cs="Arial"/>
                <w:color w:val="000000"/>
                <w:sz w:val="20"/>
                <w:szCs w:val="20"/>
              </w:rPr>
              <w:t>1</w:t>
            </w:r>
          </w:p>
        </w:tc>
        <w:tc>
          <w:tcPr>
            <w:tcW w:w="3060" w:type="dxa"/>
            <w:tcBorders>
              <w:top w:val="nil"/>
              <w:left w:val="nil"/>
              <w:bottom w:val="single" w:sz="4" w:space="0" w:color="auto"/>
              <w:right w:val="single" w:sz="4" w:space="0" w:color="auto"/>
            </w:tcBorders>
            <w:noWrap/>
            <w:vAlign w:val="center"/>
          </w:tcPr>
          <w:p w:rsidR="00F176D8" w:rsidRDefault="00F176D8" w:rsidP="00F176D8">
            <w:pPr>
              <w:jc w:val="center"/>
              <w:rPr>
                <w:rFonts w:ascii="Arial" w:hAnsi="Arial" w:cs="Arial"/>
                <w:sz w:val="20"/>
                <w:szCs w:val="20"/>
              </w:rPr>
            </w:pPr>
            <w:r>
              <w:rPr>
                <w:rFonts w:ascii="Arial" w:hAnsi="Arial" w:cs="Arial"/>
                <w:sz w:val="20"/>
                <w:szCs w:val="20"/>
              </w:rPr>
              <w:t>0</w:t>
            </w:r>
          </w:p>
        </w:tc>
        <w:tc>
          <w:tcPr>
            <w:tcW w:w="2700" w:type="dxa"/>
            <w:tcBorders>
              <w:top w:val="nil"/>
              <w:left w:val="nil"/>
              <w:bottom w:val="single" w:sz="4" w:space="0" w:color="auto"/>
              <w:right w:val="single" w:sz="4" w:space="0" w:color="auto"/>
            </w:tcBorders>
            <w:noWrap/>
            <w:vAlign w:val="bottom"/>
          </w:tcPr>
          <w:p w:rsidR="00F176D8" w:rsidRPr="00F17A03" w:rsidRDefault="00F176D8" w:rsidP="002C25A5">
            <w:pPr>
              <w:jc w:val="center"/>
              <w:rPr>
                <w:rFonts w:ascii="Arial" w:hAnsi="Arial" w:cs="Arial"/>
                <w:color w:val="000000"/>
                <w:sz w:val="20"/>
                <w:szCs w:val="20"/>
              </w:rPr>
            </w:pPr>
            <w:r>
              <w:rPr>
                <w:rFonts w:ascii="Arial" w:hAnsi="Arial" w:cs="Arial"/>
                <w:color w:val="000000"/>
                <w:sz w:val="20"/>
                <w:szCs w:val="20"/>
              </w:rPr>
              <w:t>0</w:t>
            </w:r>
          </w:p>
        </w:tc>
      </w:tr>
      <w:tr w:rsidR="00F176D8" w:rsidRPr="00F17A03" w:rsidTr="00F176D8">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E5B8B7"/>
            <w:noWrap/>
            <w:vAlign w:val="bottom"/>
          </w:tcPr>
          <w:p w:rsidR="00F176D8" w:rsidRPr="00F17A03" w:rsidRDefault="00F176D8" w:rsidP="00170222">
            <w:pPr>
              <w:jc w:val="center"/>
              <w:rPr>
                <w:rFonts w:ascii="Arial" w:hAnsi="Arial" w:cs="Arial"/>
                <w:b/>
                <w:color w:val="000000"/>
                <w:sz w:val="20"/>
                <w:szCs w:val="20"/>
              </w:rPr>
            </w:pPr>
            <w:r w:rsidRPr="00F17A03">
              <w:rPr>
                <w:rFonts w:ascii="Arial" w:hAnsi="Arial" w:cs="Arial"/>
                <w:b/>
                <w:color w:val="000000"/>
                <w:sz w:val="20"/>
                <w:szCs w:val="20"/>
              </w:rPr>
              <w:t>2011</w:t>
            </w:r>
          </w:p>
        </w:tc>
        <w:tc>
          <w:tcPr>
            <w:tcW w:w="3015" w:type="dxa"/>
            <w:tcBorders>
              <w:top w:val="nil"/>
              <w:left w:val="nil"/>
              <w:bottom w:val="single" w:sz="4" w:space="0" w:color="auto"/>
              <w:right w:val="single" w:sz="4" w:space="0" w:color="auto"/>
            </w:tcBorders>
            <w:noWrap/>
            <w:vAlign w:val="bottom"/>
          </w:tcPr>
          <w:p w:rsidR="00F176D8" w:rsidRPr="00F17A03" w:rsidRDefault="00F176D8" w:rsidP="00170222">
            <w:pPr>
              <w:jc w:val="center"/>
              <w:rPr>
                <w:rFonts w:ascii="Arial" w:hAnsi="Arial" w:cs="Arial"/>
                <w:color w:val="000000"/>
                <w:sz w:val="20"/>
                <w:szCs w:val="20"/>
              </w:rPr>
            </w:pPr>
            <w:r>
              <w:rPr>
                <w:rFonts w:ascii="Arial" w:hAnsi="Arial" w:cs="Arial"/>
                <w:color w:val="000000"/>
                <w:sz w:val="20"/>
                <w:szCs w:val="20"/>
              </w:rPr>
              <w:t>0</w:t>
            </w:r>
          </w:p>
        </w:tc>
        <w:tc>
          <w:tcPr>
            <w:tcW w:w="3060" w:type="dxa"/>
            <w:tcBorders>
              <w:top w:val="nil"/>
              <w:left w:val="nil"/>
              <w:bottom w:val="single" w:sz="4" w:space="0" w:color="auto"/>
              <w:right w:val="single" w:sz="4" w:space="0" w:color="auto"/>
            </w:tcBorders>
            <w:noWrap/>
            <w:vAlign w:val="center"/>
          </w:tcPr>
          <w:p w:rsidR="00F176D8" w:rsidRDefault="00F176D8" w:rsidP="00F176D8">
            <w:pPr>
              <w:jc w:val="center"/>
              <w:rPr>
                <w:rFonts w:ascii="Arial" w:hAnsi="Arial" w:cs="Arial"/>
                <w:sz w:val="20"/>
                <w:szCs w:val="20"/>
              </w:rPr>
            </w:pPr>
            <w:r>
              <w:rPr>
                <w:rFonts w:ascii="Arial" w:hAnsi="Arial" w:cs="Arial"/>
                <w:sz w:val="20"/>
                <w:szCs w:val="20"/>
              </w:rPr>
              <w:t>1</w:t>
            </w:r>
          </w:p>
        </w:tc>
        <w:tc>
          <w:tcPr>
            <w:tcW w:w="2700" w:type="dxa"/>
            <w:tcBorders>
              <w:top w:val="nil"/>
              <w:left w:val="nil"/>
              <w:bottom w:val="single" w:sz="4" w:space="0" w:color="auto"/>
              <w:right w:val="single" w:sz="4" w:space="0" w:color="auto"/>
            </w:tcBorders>
            <w:noWrap/>
            <w:vAlign w:val="bottom"/>
          </w:tcPr>
          <w:p w:rsidR="00F176D8" w:rsidRPr="00F17A03" w:rsidRDefault="00F176D8" w:rsidP="002C25A5">
            <w:pPr>
              <w:jc w:val="center"/>
              <w:rPr>
                <w:rFonts w:ascii="Arial" w:hAnsi="Arial" w:cs="Arial"/>
                <w:color w:val="000000"/>
                <w:sz w:val="20"/>
                <w:szCs w:val="20"/>
              </w:rPr>
            </w:pPr>
            <w:r>
              <w:rPr>
                <w:rFonts w:ascii="Arial" w:hAnsi="Arial" w:cs="Arial"/>
                <w:color w:val="000000"/>
                <w:sz w:val="20"/>
                <w:szCs w:val="20"/>
              </w:rPr>
              <w:t>0</w:t>
            </w:r>
          </w:p>
        </w:tc>
      </w:tr>
      <w:tr w:rsidR="00F176D8" w:rsidRPr="00F17A03" w:rsidTr="00F176D8">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E5B8B7"/>
            <w:noWrap/>
            <w:vAlign w:val="bottom"/>
          </w:tcPr>
          <w:p w:rsidR="00F176D8" w:rsidRPr="00F17A03" w:rsidRDefault="00F176D8" w:rsidP="00170222">
            <w:pPr>
              <w:jc w:val="center"/>
              <w:rPr>
                <w:rFonts w:ascii="Arial" w:hAnsi="Arial" w:cs="Arial"/>
                <w:b/>
                <w:color w:val="000000"/>
                <w:sz w:val="20"/>
                <w:szCs w:val="20"/>
              </w:rPr>
            </w:pPr>
            <w:r w:rsidRPr="00F17A03">
              <w:rPr>
                <w:rFonts w:ascii="Arial" w:hAnsi="Arial" w:cs="Arial"/>
                <w:b/>
                <w:color w:val="000000"/>
                <w:sz w:val="20"/>
                <w:szCs w:val="20"/>
              </w:rPr>
              <w:t>2012</w:t>
            </w:r>
          </w:p>
        </w:tc>
        <w:tc>
          <w:tcPr>
            <w:tcW w:w="3015" w:type="dxa"/>
            <w:tcBorders>
              <w:top w:val="nil"/>
              <w:left w:val="nil"/>
              <w:bottom w:val="single" w:sz="4" w:space="0" w:color="auto"/>
              <w:right w:val="single" w:sz="4" w:space="0" w:color="auto"/>
            </w:tcBorders>
            <w:noWrap/>
            <w:vAlign w:val="bottom"/>
          </w:tcPr>
          <w:p w:rsidR="00F176D8" w:rsidRPr="00F17A03" w:rsidRDefault="00F176D8" w:rsidP="00170222">
            <w:pPr>
              <w:jc w:val="center"/>
              <w:rPr>
                <w:rFonts w:ascii="Arial" w:hAnsi="Arial" w:cs="Arial"/>
                <w:color w:val="000000"/>
                <w:sz w:val="20"/>
                <w:szCs w:val="20"/>
              </w:rPr>
            </w:pPr>
            <w:r>
              <w:rPr>
                <w:rFonts w:ascii="Arial" w:hAnsi="Arial" w:cs="Arial"/>
                <w:color w:val="000000"/>
                <w:sz w:val="20"/>
                <w:szCs w:val="20"/>
              </w:rPr>
              <w:t>0</w:t>
            </w:r>
          </w:p>
        </w:tc>
        <w:tc>
          <w:tcPr>
            <w:tcW w:w="3060" w:type="dxa"/>
            <w:tcBorders>
              <w:top w:val="nil"/>
              <w:left w:val="nil"/>
              <w:bottom w:val="single" w:sz="4" w:space="0" w:color="auto"/>
              <w:right w:val="single" w:sz="4" w:space="0" w:color="auto"/>
            </w:tcBorders>
            <w:noWrap/>
            <w:vAlign w:val="center"/>
          </w:tcPr>
          <w:p w:rsidR="00F176D8" w:rsidRDefault="00F176D8" w:rsidP="00F176D8">
            <w:pPr>
              <w:jc w:val="center"/>
              <w:rPr>
                <w:rFonts w:ascii="Arial" w:hAnsi="Arial" w:cs="Arial"/>
                <w:sz w:val="20"/>
                <w:szCs w:val="20"/>
              </w:rPr>
            </w:pPr>
            <w:r>
              <w:rPr>
                <w:rFonts w:ascii="Arial" w:hAnsi="Arial" w:cs="Arial"/>
                <w:sz w:val="20"/>
                <w:szCs w:val="20"/>
              </w:rPr>
              <w:t>1</w:t>
            </w:r>
          </w:p>
        </w:tc>
        <w:tc>
          <w:tcPr>
            <w:tcW w:w="2700" w:type="dxa"/>
            <w:tcBorders>
              <w:top w:val="nil"/>
              <w:left w:val="nil"/>
              <w:bottom w:val="single" w:sz="4" w:space="0" w:color="auto"/>
              <w:right w:val="single" w:sz="4" w:space="0" w:color="auto"/>
            </w:tcBorders>
            <w:noWrap/>
            <w:vAlign w:val="bottom"/>
          </w:tcPr>
          <w:p w:rsidR="00F176D8" w:rsidRPr="00F17A03" w:rsidRDefault="00F176D8" w:rsidP="002C25A5">
            <w:pPr>
              <w:jc w:val="center"/>
              <w:rPr>
                <w:rFonts w:ascii="Arial" w:hAnsi="Arial" w:cs="Arial"/>
                <w:color w:val="000000"/>
                <w:sz w:val="20"/>
                <w:szCs w:val="20"/>
              </w:rPr>
            </w:pPr>
            <w:r>
              <w:rPr>
                <w:rFonts w:ascii="Arial" w:hAnsi="Arial" w:cs="Arial"/>
                <w:color w:val="000000"/>
                <w:sz w:val="20"/>
                <w:szCs w:val="20"/>
              </w:rPr>
              <w:t>0</w:t>
            </w:r>
          </w:p>
        </w:tc>
      </w:tr>
    </w:tbl>
    <w:p w:rsidR="009A3176" w:rsidRPr="009A3176" w:rsidRDefault="009A3176" w:rsidP="009A3176">
      <w:pPr>
        <w:spacing w:before="120" w:line="360" w:lineRule="auto"/>
      </w:pPr>
      <w:r w:rsidRPr="009A3176">
        <w:t xml:space="preserve">Forrás: </w:t>
      </w:r>
      <w:proofErr w:type="spellStart"/>
      <w:r w:rsidRPr="009A3176">
        <w:t>TeIR</w:t>
      </w:r>
      <w:proofErr w:type="spellEnd"/>
      <w:r w:rsidRPr="009A3176">
        <w:t xml:space="preserve">, KSH </w:t>
      </w:r>
      <w:proofErr w:type="spellStart"/>
      <w:r w:rsidRPr="009A3176">
        <w:t>Tstar</w:t>
      </w:r>
      <w:proofErr w:type="spellEnd"/>
    </w:p>
    <w:p w:rsidR="00E623D4" w:rsidRDefault="00E623D4" w:rsidP="00B4582F">
      <w:pPr>
        <w:autoSpaceDE w:val="0"/>
        <w:autoSpaceDN w:val="0"/>
        <w:adjustRightInd w:val="0"/>
        <w:spacing w:line="360" w:lineRule="auto"/>
        <w:ind w:left="1080"/>
        <w:jc w:val="both"/>
        <w:rPr>
          <w:rFonts w:eastAsia="TimesNewRomanPSMT"/>
        </w:rPr>
      </w:pPr>
    </w:p>
    <w:p w:rsidR="001D62B0" w:rsidRPr="001D62B0" w:rsidRDefault="001D62B0" w:rsidP="001D62B0">
      <w:pPr>
        <w:autoSpaceDE w:val="0"/>
        <w:autoSpaceDN w:val="0"/>
        <w:adjustRightInd w:val="0"/>
        <w:spacing w:line="360" w:lineRule="auto"/>
        <w:jc w:val="center"/>
        <w:rPr>
          <w:rFonts w:eastAsia="TimesNewRomanPSMT"/>
          <w:b/>
        </w:rPr>
      </w:pPr>
      <w:r w:rsidRPr="001D62B0">
        <w:rPr>
          <w:rFonts w:eastAsia="TimesNewRomanPSMT"/>
          <w:b/>
        </w:rPr>
        <w:t>Egészségügyi ellátás</w:t>
      </w:r>
      <w:r w:rsidR="00F176D8">
        <w:rPr>
          <w:rFonts w:eastAsia="TimesNewRomanPSMT"/>
          <w:b/>
        </w:rPr>
        <w:t xml:space="preserve"> (Alsópáhok és Felsőpáhok együtt)</w:t>
      </w:r>
    </w:p>
    <w:tbl>
      <w:tblPr>
        <w:tblW w:w="7035" w:type="dxa"/>
        <w:jc w:val="center"/>
        <w:tblCellMar>
          <w:left w:w="70" w:type="dxa"/>
          <w:right w:w="70" w:type="dxa"/>
        </w:tblCellMar>
        <w:tblLook w:val="00A0" w:firstRow="1" w:lastRow="0" w:firstColumn="1" w:lastColumn="0" w:noHBand="0" w:noVBand="0"/>
      </w:tblPr>
      <w:tblGrid>
        <w:gridCol w:w="960"/>
        <w:gridCol w:w="3015"/>
        <w:gridCol w:w="3060"/>
      </w:tblGrid>
      <w:tr w:rsidR="001D62B0" w:rsidRPr="00F17A03" w:rsidTr="001D62B0">
        <w:trPr>
          <w:trHeight w:val="900"/>
          <w:jc w:val="center"/>
        </w:trPr>
        <w:tc>
          <w:tcPr>
            <w:tcW w:w="960" w:type="dxa"/>
            <w:tcBorders>
              <w:top w:val="single" w:sz="4" w:space="0" w:color="auto"/>
              <w:left w:val="single" w:sz="4" w:space="0" w:color="auto"/>
              <w:bottom w:val="single" w:sz="4" w:space="0" w:color="auto"/>
              <w:right w:val="single" w:sz="4" w:space="0" w:color="auto"/>
            </w:tcBorders>
            <w:shd w:val="clear" w:color="auto" w:fill="E5B8B7"/>
            <w:noWrap/>
            <w:vAlign w:val="center"/>
          </w:tcPr>
          <w:p w:rsidR="001D62B0" w:rsidRPr="00F17A03" w:rsidRDefault="001D62B0" w:rsidP="00DD6FE5">
            <w:pPr>
              <w:jc w:val="center"/>
              <w:rPr>
                <w:rFonts w:ascii="Arial" w:hAnsi="Arial" w:cs="Arial"/>
                <w:b/>
                <w:color w:val="000000"/>
                <w:sz w:val="20"/>
                <w:szCs w:val="20"/>
              </w:rPr>
            </w:pPr>
            <w:r>
              <w:rPr>
                <w:rFonts w:ascii="Arial" w:hAnsi="Arial" w:cs="Arial"/>
                <w:b/>
                <w:color w:val="000000"/>
                <w:sz w:val="20"/>
                <w:szCs w:val="20"/>
              </w:rPr>
              <w:t>év</w:t>
            </w:r>
          </w:p>
        </w:tc>
        <w:tc>
          <w:tcPr>
            <w:tcW w:w="3015" w:type="dxa"/>
            <w:tcBorders>
              <w:top w:val="single" w:sz="4" w:space="0" w:color="auto"/>
              <w:left w:val="nil"/>
              <w:bottom w:val="single" w:sz="4" w:space="0" w:color="auto"/>
              <w:right w:val="single" w:sz="4" w:space="0" w:color="auto"/>
            </w:tcBorders>
            <w:shd w:val="clear" w:color="auto" w:fill="E5B8B7"/>
            <w:vAlign w:val="center"/>
          </w:tcPr>
          <w:p w:rsidR="001D62B0" w:rsidRPr="001D62B0" w:rsidRDefault="001D62B0" w:rsidP="001D62B0">
            <w:pPr>
              <w:jc w:val="center"/>
              <w:rPr>
                <w:rFonts w:ascii="Arial" w:eastAsia="Arial Unicode MS" w:hAnsi="Arial" w:cs="Arial"/>
                <w:b/>
                <w:bCs/>
                <w:sz w:val="20"/>
                <w:szCs w:val="20"/>
              </w:rPr>
            </w:pPr>
            <w:r>
              <w:rPr>
                <w:rFonts w:ascii="Arial" w:eastAsia="Arial Unicode MS" w:hAnsi="Arial" w:cs="Arial"/>
                <w:b/>
                <w:bCs/>
                <w:sz w:val="20"/>
                <w:szCs w:val="20"/>
              </w:rPr>
              <w:t>b</w:t>
            </w:r>
            <w:r w:rsidRPr="001D62B0">
              <w:rPr>
                <w:rFonts w:ascii="Arial" w:eastAsia="Arial Unicode MS" w:hAnsi="Arial" w:cs="Arial"/>
                <w:b/>
                <w:bCs/>
                <w:sz w:val="20"/>
                <w:szCs w:val="20"/>
              </w:rPr>
              <w:t>etöltött védőnői álláshelyek száma</w:t>
            </w:r>
          </w:p>
        </w:tc>
        <w:tc>
          <w:tcPr>
            <w:tcW w:w="3060" w:type="dxa"/>
            <w:tcBorders>
              <w:top w:val="single" w:sz="4" w:space="0" w:color="auto"/>
              <w:left w:val="nil"/>
              <w:bottom w:val="single" w:sz="4" w:space="0" w:color="auto"/>
              <w:right w:val="single" w:sz="4" w:space="0" w:color="auto"/>
            </w:tcBorders>
            <w:shd w:val="clear" w:color="auto" w:fill="E5B8B7"/>
            <w:vAlign w:val="center"/>
          </w:tcPr>
          <w:p w:rsidR="001D62B0" w:rsidRPr="001D62B0" w:rsidRDefault="001D62B0" w:rsidP="001D62B0">
            <w:pPr>
              <w:jc w:val="center"/>
              <w:rPr>
                <w:rFonts w:ascii="Arial" w:eastAsia="Arial Unicode MS" w:hAnsi="Arial" w:cs="Arial"/>
                <w:b/>
                <w:bCs/>
                <w:sz w:val="20"/>
                <w:szCs w:val="20"/>
              </w:rPr>
            </w:pPr>
            <w:r>
              <w:rPr>
                <w:rFonts w:ascii="Arial" w:eastAsia="Arial Unicode MS" w:hAnsi="Arial" w:cs="Arial"/>
                <w:b/>
                <w:bCs/>
                <w:sz w:val="20"/>
                <w:szCs w:val="20"/>
              </w:rPr>
              <w:t>h</w:t>
            </w:r>
            <w:r w:rsidRPr="001D62B0">
              <w:rPr>
                <w:rFonts w:ascii="Arial" w:eastAsia="Arial Unicode MS" w:hAnsi="Arial" w:cs="Arial"/>
                <w:b/>
                <w:bCs/>
                <w:sz w:val="20"/>
                <w:szCs w:val="20"/>
              </w:rPr>
              <w:t>áziorvosi szolgálathoz tartozó körzeti ápolónők száma</w:t>
            </w:r>
          </w:p>
        </w:tc>
      </w:tr>
      <w:tr w:rsidR="0075220B" w:rsidRPr="00F17A03" w:rsidTr="001D62B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E5B8B7"/>
            <w:noWrap/>
            <w:vAlign w:val="bottom"/>
          </w:tcPr>
          <w:p w:rsidR="0075220B" w:rsidRPr="00F17A03" w:rsidRDefault="0075220B" w:rsidP="00DD6FE5">
            <w:pPr>
              <w:jc w:val="center"/>
              <w:rPr>
                <w:rFonts w:ascii="Arial" w:hAnsi="Arial" w:cs="Arial"/>
                <w:b/>
                <w:color w:val="000000"/>
                <w:sz w:val="20"/>
                <w:szCs w:val="20"/>
              </w:rPr>
            </w:pPr>
            <w:r w:rsidRPr="00F17A03">
              <w:rPr>
                <w:rFonts w:ascii="Arial" w:hAnsi="Arial" w:cs="Arial"/>
                <w:b/>
                <w:color w:val="000000"/>
                <w:sz w:val="20"/>
                <w:szCs w:val="20"/>
              </w:rPr>
              <w:t>2008</w:t>
            </w:r>
          </w:p>
        </w:tc>
        <w:tc>
          <w:tcPr>
            <w:tcW w:w="3015" w:type="dxa"/>
            <w:tcBorders>
              <w:top w:val="nil"/>
              <w:left w:val="nil"/>
              <w:bottom w:val="single" w:sz="4" w:space="0" w:color="auto"/>
              <w:right w:val="single" w:sz="4" w:space="0" w:color="auto"/>
            </w:tcBorders>
            <w:noWrap/>
            <w:vAlign w:val="bottom"/>
          </w:tcPr>
          <w:p w:rsidR="0075220B" w:rsidRPr="00F17A03" w:rsidRDefault="00F176D8" w:rsidP="002C25A5">
            <w:pPr>
              <w:jc w:val="center"/>
              <w:rPr>
                <w:rFonts w:ascii="Arial" w:hAnsi="Arial" w:cs="Arial"/>
                <w:color w:val="000000"/>
                <w:sz w:val="20"/>
                <w:szCs w:val="20"/>
              </w:rPr>
            </w:pPr>
            <w:r>
              <w:rPr>
                <w:rFonts w:ascii="Arial" w:hAnsi="Arial" w:cs="Arial"/>
                <w:color w:val="000000"/>
                <w:sz w:val="20"/>
                <w:szCs w:val="20"/>
              </w:rPr>
              <w:t>1</w:t>
            </w:r>
          </w:p>
        </w:tc>
        <w:tc>
          <w:tcPr>
            <w:tcW w:w="3060" w:type="dxa"/>
            <w:tcBorders>
              <w:top w:val="nil"/>
              <w:left w:val="nil"/>
              <w:bottom w:val="single" w:sz="4" w:space="0" w:color="auto"/>
              <w:right w:val="single" w:sz="4" w:space="0" w:color="auto"/>
            </w:tcBorders>
            <w:noWrap/>
            <w:vAlign w:val="bottom"/>
          </w:tcPr>
          <w:p w:rsidR="0075220B" w:rsidRPr="00F17A03" w:rsidRDefault="00F176D8" w:rsidP="002C25A5">
            <w:pPr>
              <w:jc w:val="center"/>
              <w:rPr>
                <w:rFonts w:ascii="Arial" w:hAnsi="Arial" w:cs="Arial"/>
                <w:color w:val="000000"/>
                <w:sz w:val="20"/>
                <w:szCs w:val="20"/>
              </w:rPr>
            </w:pPr>
            <w:r>
              <w:rPr>
                <w:rFonts w:ascii="Arial" w:hAnsi="Arial" w:cs="Arial"/>
                <w:color w:val="000000"/>
                <w:sz w:val="20"/>
                <w:szCs w:val="20"/>
              </w:rPr>
              <w:t>2</w:t>
            </w:r>
          </w:p>
        </w:tc>
      </w:tr>
      <w:tr w:rsidR="0075220B" w:rsidRPr="00F17A03" w:rsidTr="001D62B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E5B8B7"/>
            <w:noWrap/>
            <w:vAlign w:val="bottom"/>
          </w:tcPr>
          <w:p w:rsidR="0075220B" w:rsidRPr="00F17A03" w:rsidRDefault="0075220B" w:rsidP="00DD6FE5">
            <w:pPr>
              <w:jc w:val="center"/>
              <w:rPr>
                <w:rFonts w:ascii="Arial" w:hAnsi="Arial" w:cs="Arial"/>
                <w:b/>
                <w:color w:val="000000"/>
                <w:sz w:val="20"/>
                <w:szCs w:val="20"/>
              </w:rPr>
            </w:pPr>
            <w:r w:rsidRPr="00F17A03">
              <w:rPr>
                <w:rFonts w:ascii="Arial" w:hAnsi="Arial" w:cs="Arial"/>
                <w:b/>
                <w:color w:val="000000"/>
                <w:sz w:val="20"/>
                <w:szCs w:val="20"/>
              </w:rPr>
              <w:t>2009</w:t>
            </w:r>
          </w:p>
        </w:tc>
        <w:tc>
          <w:tcPr>
            <w:tcW w:w="3015" w:type="dxa"/>
            <w:tcBorders>
              <w:top w:val="nil"/>
              <w:left w:val="nil"/>
              <w:bottom w:val="single" w:sz="4" w:space="0" w:color="auto"/>
              <w:right w:val="single" w:sz="4" w:space="0" w:color="auto"/>
            </w:tcBorders>
            <w:noWrap/>
            <w:vAlign w:val="bottom"/>
          </w:tcPr>
          <w:p w:rsidR="0075220B" w:rsidRPr="00F17A03" w:rsidRDefault="00F176D8" w:rsidP="002C25A5">
            <w:pPr>
              <w:jc w:val="center"/>
              <w:rPr>
                <w:rFonts w:ascii="Arial" w:hAnsi="Arial" w:cs="Arial"/>
                <w:color w:val="000000"/>
                <w:sz w:val="20"/>
                <w:szCs w:val="20"/>
              </w:rPr>
            </w:pPr>
            <w:r>
              <w:rPr>
                <w:rFonts w:ascii="Arial" w:hAnsi="Arial" w:cs="Arial"/>
                <w:color w:val="000000"/>
                <w:sz w:val="20"/>
                <w:szCs w:val="20"/>
              </w:rPr>
              <w:t>1</w:t>
            </w:r>
          </w:p>
        </w:tc>
        <w:tc>
          <w:tcPr>
            <w:tcW w:w="3060" w:type="dxa"/>
            <w:tcBorders>
              <w:top w:val="nil"/>
              <w:left w:val="nil"/>
              <w:bottom w:val="single" w:sz="4" w:space="0" w:color="auto"/>
              <w:right w:val="single" w:sz="4" w:space="0" w:color="auto"/>
            </w:tcBorders>
            <w:noWrap/>
            <w:vAlign w:val="bottom"/>
          </w:tcPr>
          <w:p w:rsidR="0075220B" w:rsidRPr="00F17A03" w:rsidRDefault="00F176D8" w:rsidP="002C25A5">
            <w:pPr>
              <w:jc w:val="center"/>
              <w:rPr>
                <w:rFonts w:ascii="Arial" w:hAnsi="Arial" w:cs="Arial"/>
                <w:color w:val="000000"/>
                <w:sz w:val="20"/>
                <w:szCs w:val="20"/>
              </w:rPr>
            </w:pPr>
            <w:r>
              <w:rPr>
                <w:rFonts w:ascii="Arial" w:hAnsi="Arial" w:cs="Arial"/>
                <w:color w:val="000000"/>
                <w:sz w:val="20"/>
                <w:szCs w:val="20"/>
              </w:rPr>
              <w:t>1</w:t>
            </w:r>
          </w:p>
        </w:tc>
      </w:tr>
      <w:tr w:rsidR="0075220B" w:rsidRPr="00F17A03" w:rsidTr="001D62B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E5B8B7"/>
            <w:noWrap/>
            <w:vAlign w:val="bottom"/>
          </w:tcPr>
          <w:p w:rsidR="0075220B" w:rsidRPr="00F17A03" w:rsidRDefault="0075220B" w:rsidP="00DD6FE5">
            <w:pPr>
              <w:jc w:val="center"/>
              <w:rPr>
                <w:rFonts w:ascii="Arial" w:hAnsi="Arial" w:cs="Arial"/>
                <w:b/>
                <w:color w:val="000000"/>
                <w:sz w:val="20"/>
                <w:szCs w:val="20"/>
              </w:rPr>
            </w:pPr>
            <w:r w:rsidRPr="00F17A03">
              <w:rPr>
                <w:rFonts w:ascii="Arial" w:hAnsi="Arial" w:cs="Arial"/>
                <w:b/>
                <w:color w:val="000000"/>
                <w:sz w:val="20"/>
                <w:szCs w:val="20"/>
              </w:rPr>
              <w:t>2010</w:t>
            </w:r>
          </w:p>
        </w:tc>
        <w:tc>
          <w:tcPr>
            <w:tcW w:w="3015" w:type="dxa"/>
            <w:tcBorders>
              <w:top w:val="nil"/>
              <w:left w:val="nil"/>
              <w:bottom w:val="single" w:sz="4" w:space="0" w:color="auto"/>
              <w:right w:val="single" w:sz="4" w:space="0" w:color="auto"/>
            </w:tcBorders>
            <w:noWrap/>
            <w:vAlign w:val="bottom"/>
          </w:tcPr>
          <w:p w:rsidR="0075220B" w:rsidRPr="00F17A03" w:rsidRDefault="00F176D8" w:rsidP="002C25A5">
            <w:pPr>
              <w:jc w:val="center"/>
              <w:rPr>
                <w:rFonts w:ascii="Arial" w:hAnsi="Arial" w:cs="Arial"/>
                <w:color w:val="000000"/>
                <w:sz w:val="20"/>
                <w:szCs w:val="20"/>
              </w:rPr>
            </w:pPr>
            <w:r>
              <w:rPr>
                <w:rFonts w:ascii="Arial" w:hAnsi="Arial" w:cs="Arial"/>
                <w:color w:val="000000"/>
                <w:sz w:val="20"/>
                <w:szCs w:val="20"/>
              </w:rPr>
              <w:t>1</w:t>
            </w:r>
          </w:p>
        </w:tc>
        <w:tc>
          <w:tcPr>
            <w:tcW w:w="3060" w:type="dxa"/>
            <w:tcBorders>
              <w:top w:val="nil"/>
              <w:left w:val="nil"/>
              <w:bottom w:val="single" w:sz="4" w:space="0" w:color="auto"/>
              <w:right w:val="single" w:sz="4" w:space="0" w:color="auto"/>
            </w:tcBorders>
            <w:noWrap/>
            <w:vAlign w:val="bottom"/>
          </w:tcPr>
          <w:p w:rsidR="0075220B" w:rsidRPr="00F17A03" w:rsidRDefault="00F176D8" w:rsidP="002C25A5">
            <w:pPr>
              <w:jc w:val="center"/>
              <w:rPr>
                <w:rFonts w:ascii="Arial" w:hAnsi="Arial" w:cs="Arial"/>
                <w:color w:val="000000"/>
                <w:sz w:val="20"/>
                <w:szCs w:val="20"/>
              </w:rPr>
            </w:pPr>
            <w:r>
              <w:rPr>
                <w:rFonts w:ascii="Arial" w:hAnsi="Arial" w:cs="Arial"/>
                <w:color w:val="000000"/>
                <w:sz w:val="20"/>
                <w:szCs w:val="20"/>
              </w:rPr>
              <w:t>1</w:t>
            </w:r>
          </w:p>
        </w:tc>
      </w:tr>
      <w:tr w:rsidR="0075220B" w:rsidRPr="00F17A03" w:rsidTr="001D62B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E5B8B7"/>
            <w:noWrap/>
            <w:vAlign w:val="bottom"/>
          </w:tcPr>
          <w:p w:rsidR="0075220B" w:rsidRPr="00F17A03" w:rsidRDefault="0075220B" w:rsidP="00DD6FE5">
            <w:pPr>
              <w:jc w:val="center"/>
              <w:rPr>
                <w:rFonts w:ascii="Arial" w:hAnsi="Arial" w:cs="Arial"/>
                <w:b/>
                <w:color w:val="000000"/>
                <w:sz w:val="20"/>
                <w:szCs w:val="20"/>
              </w:rPr>
            </w:pPr>
            <w:r w:rsidRPr="00F17A03">
              <w:rPr>
                <w:rFonts w:ascii="Arial" w:hAnsi="Arial" w:cs="Arial"/>
                <w:b/>
                <w:color w:val="000000"/>
                <w:sz w:val="20"/>
                <w:szCs w:val="20"/>
              </w:rPr>
              <w:t>2011</w:t>
            </w:r>
          </w:p>
        </w:tc>
        <w:tc>
          <w:tcPr>
            <w:tcW w:w="3015" w:type="dxa"/>
            <w:tcBorders>
              <w:top w:val="nil"/>
              <w:left w:val="nil"/>
              <w:bottom w:val="single" w:sz="4" w:space="0" w:color="auto"/>
              <w:right w:val="single" w:sz="4" w:space="0" w:color="auto"/>
            </w:tcBorders>
            <w:noWrap/>
            <w:vAlign w:val="bottom"/>
          </w:tcPr>
          <w:p w:rsidR="0075220B" w:rsidRPr="00F17A03" w:rsidRDefault="00F176D8" w:rsidP="002C25A5">
            <w:pPr>
              <w:jc w:val="center"/>
              <w:rPr>
                <w:rFonts w:ascii="Arial" w:hAnsi="Arial" w:cs="Arial"/>
                <w:color w:val="000000"/>
                <w:sz w:val="20"/>
                <w:szCs w:val="20"/>
              </w:rPr>
            </w:pPr>
            <w:r>
              <w:rPr>
                <w:rFonts w:ascii="Arial" w:hAnsi="Arial" w:cs="Arial"/>
                <w:color w:val="000000"/>
                <w:sz w:val="20"/>
                <w:szCs w:val="20"/>
              </w:rPr>
              <w:t>1</w:t>
            </w:r>
          </w:p>
        </w:tc>
        <w:tc>
          <w:tcPr>
            <w:tcW w:w="3060" w:type="dxa"/>
            <w:tcBorders>
              <w:top w:val="nil"/>
              <w:left w:val="nil"/>
              <w:bottom w:val="single" w:sz="4" w:space="0" w:color="auto"/>
              <w:right w:val="single" w:sz="4" w:space="0" w:color="auto"/>
            </w:tcBorders>
            <w:noWrap/>
            <w:vAlign w:val="bottom"/>
          </w:tcPr>
          <w:p w:rsidR="0075220B" w:rsidRPr="00F17A03" w:rsidRDefault="00F176D8" w:rsidP="002C25A5">
            <w:pPr>
              <w:jc w:val="center"/>
              <w:rPr>
                <w:rFonts w:ascii="Arial" w:hAnsi="Arial" w:cs="Arial"/>
                <w:color w:val="000000"/>
                <w:sz w:val="20"/>
                <w:szCs w:val="20"/>
              </w:rPr>
            </w:pPr>
            <w:r>
              <w:rPr>
                <w:rFonts w:ascii="Arial" w:hAnsi="Arial" w:cs="Arial"/>
                <w:color w:val="000000"/>
                <w:sz w:val="20"/>
                <w:szCs w:val="20"/>
              </w:rPr>
              <w:t>2</w:t>
            </w:r>
          </w:p>
        </w:tc>
      </w:tr>
      <w:tr w:rsidR="0075220B" w:rsidRPr="00F17A03" w:rsidTr="001D62B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E5B8B7"/>
            <w:noWrap/>
            <w:vAlign w:val="bottom"/>
          </w:tcPr>
          <w:p w:rsidR="0075220B" w:rsidRPr="00F17A03" w:rsidRDefault="0075220B" w:rsidP="00DD6FE5">
            <w:pPr>
              <w:jc w:val="center"/>
              <w:rPr>
                <w:rFonts w:ascii="Arial" w:hAnsi="Arial" w:cs="Arial"/>
                <w:b/>
                <w:color w:val="000000"/>
                <w:sz w:val="20"/>
                <w:szCs w:val="20"/>
              </w:rPr>
            </w:pPr>
            <w:r w:rsidRPr="00F17A03">
              <w:rPr>
                <w:rFonts w:ascii="Arial" w:hAnsi="Arial" w:cs="Arial"/>
                <w:b/>
                <w:color w:val="000000"/>
                <w:sz w:val="20"/>
                <w:szCs w:val="20"/>
              </w:rPr>
              <w:t>2012</w:t>
            </w:r>
          </w:p>
        </w:tc>
        <w:tc>
          <w:tcPr>
            <w:tcW w:w="3015" w:type="dxa"/>
            <w:tcBorders>
              <w:top w:val="nil"/>
              <w:left w:val="nil"/>
              <w:bottom w:val="single" w:sz="4" w:space="0" w:color="auto"/>
              <w:right w:val="single" w:sz="4" w:space="0" w:color="auto"/>
            </w:tcBorders>
            <w:noWrap/>
            <w:vAlign w:val="bottom"/>
          </w:tcPr>
          <w:p w:rsidR="0075220B" w:rsidRPr="00F17A03" w:rsidRDefault="00F176D8" w:rsidP="002C25A5">
            <w:pPr>
              <w:jc w:val="center"/>
              <w:rPr>
                <w:rFonts w:ascii="Arial" w:hAnsi="Arial" w:cs="Arial"/>
                <w:color w:val="000000"/>
                <w:sz w:val="20"/>
                <w:szCs w:val="20"/>
              </w:rPr>
            </w:pPr>
            <w:r>
              <w:rPr>
                <w:rFonts w:ascii="Arial" w:hAnsi="Arial" w:cs="Arial"/>
                <w:color w:val="000000"/>
                <w:sz w:val="20"/>
                <w:szCs w:val="20"/>
              </w:rPr>
              <w:t>1</w:t>
            </w:r>
          </w:p>
        </w:tc>
        <w:tc>
          <w:tcPr>
            <w:tcW w:w="3060" w:type="dxa"/>
            <w:tcBorders>
              <w:top w:val="nil"/>
              <w:left w:val="nil"/>
              <w:bottom w:val="single" w:sz="4" w:space="0" w:color="auto"/>
              <w:right w:val="single" w:sz="4" w:space="0" w:color="auto"/>
            </w:tcBorders>
            <w:noWrap/>
            <w:vAlign w:val="bottom"/>
          </w:tcPr>
          <w:p w:rsidR="0075220B" w:rsidRPr="00F17A03" w:rsidRDefault="00F176D8" w:rsidP="002C25A5">
            <w:pPr>
              <w:jc w:val="center"/>
              <w:rPr>
                <w:rFonts w:ascii="Arial" w:hAnsi="Arial" w:cs="Arial"/>
                <w:color w:val="000000"/>
                <w:sz w:val="20"/>
                <w:szCs w:val="20"/>
              </w:rPr>
            </w:pPr>
            <w:r>
              <w:rPr>
                <w:rFonts w:ascii="Arial" w:hAnsi="Arial" w:cs="Arial"/>
                <w:color w:val="000000"/>
                <w:sz w:val="20"/>
                <w:szCs w:val="20"/>
              </w:rPr>
              <w:t>2</w:t>
            </w:r>
          </w:p>
        </w:tc>
      </w:tr>
    </w:tbl>
    <w:p w:rsidR="001D62B0" w:rsidRPr="009A3176" w:rsidRDefault="001D62B0" w:rsidP="001D62B0">
      <w:pPr>
        <w:spacing w:before="120" w:line="360" w:lineRule="auto"/>
      </w:pPr>
      <w:r w:rsidRPr="009A3176">
        <w:t xml:space="preserve">Forrás: </w:t>
      </w:r>
      <w:proofErr w:type="spellStart"/>
      <w:r w:rsidRPr="009A3176">
        <w:t>TeIR</w:t>
      </w:r>
      <w:proofErr w:type="spellEnd"/>
      <w:r w:rsidRPr="009A3176">
        <w:t xml:space="preserve">, KSH </w:t>
      </w:r>
      <w:proofErr w:type="spellStart"/>
      <w:r w:rsidRPr="009A3176">
        <w:t>Tstar</w:t>
      </w:r>
      <w:proofErr w:type="spellEnd"/>
    </w:p>
    <w:p w:rsidR="00E623D4" w:rsidRDefault="00E623D4" w:rsidP="00B4582F">
      <w:pPr>
        <w:autoSpaceDE w:val="0"/>
        <w:autoSpaceDN w:val="0"/>
        <w:adjustRightInd w:val="0"/>
        <w:spacing w:line="360" w:lineRule="auto"/>
        <w:ind w:left="1080"/>
        <w:jc w:val="both"/>
        <w:rPr>
          <w:rFonts w:eastAsia="TimesNewRomanPSMT"/>
        </w:rPr>
      </w:pPr>
    </w:p>
    <w:p w:rsidR="00995A10" w:rsidRDefault="00995A10" w:rsidP="00995A10">
      <w:pPr>
        <w:spacing w:line="360" w:lineRule="auto"/>
        <w:ind w:firstLine="720"/>
        <w:jc w:val="both"/>
        <w:rPr>
          <w:szCs w:val="22"/>
        </w:rPr>
      </w:pPr>
      <w:r>
        <w:t xml:space="preserve">Felsőpáhok Község Önkormányzata az </w:t>
      </w:r>
      <w:r w:rsidRPr="00E24E40">
        <w:rPr>
          <w:szCs w:val="22"/>
        </w:rPr>
        <w:t>1997. évi CLIV. törvény</w:t>
      </w:r>
      <w:r>
        <w:rPr>
          <w:szCs w:val="22"/>
        </w:rPr>
        <w:t>nek megfelelően az egészségügyi alapellátások körében t</w:t>
      </w:r>
      <w:r w:rsidRPr="006C63C9">
        <w:t>ársulása</w:t>
      </w:r>
      <w:r>
        <w:rPr>
          <w:szCs w:val="22"/>
        </w:rPr>
        <w:t xml:space="preserve"> keretében gondoskodik: a háziorvosi és házi gyermekorvosi ellátásról, a fogorvosi alapellátásról, az alapellátáshoz kapcsolódó ügyeleti ellátásról, a védőnői ellátásról és az iskola-egészségügyi ellátásról.</w:t>
      </w:r>
    </w:p>
    <w:p w:rsidR="00F176D8" w:rsidRDefault="00F176D8" w:rsidP="00F176D8">
      <w:pPr>
        <w:spacing w:line="360" w:lineRule="auto"/>
        <w:ind w:firstLine="720"/>
        <w:jc w:val="both"/>
        <w:rPr>
          <w:szCs w:val="22"/>
        </w:rPr>
      </w:pPr>
      <w:r>
        <w:rPr>
          <w:szCs w:val="22"/>
        </w:rPr>
        <w:t xml:space="preserve">Felsőpáhok és Alsópáhok községek önkormányzatai intézményfenntartó társulás keretében felállították a Gazdasági Ellátó Szervezetet (GESZ), amely a két településen gondoskodik a háziorvosi ellátásról és a védőnői szolgálatról. </w:t>
      </w:r>
      <w:r w:rsidR="00755D6A">
        <w:t>Az egészségügyi alapellátásban 1 területi ellátással rendelkező felnőtt háziorvos dolgozik, munkáját 1 védőnő és 2 ápolónő segíti. Betöltetlen háziorvosi, védőnői és ápoló</w:t>
      </w:r>
      <w:r w:rsidR="00755D6A" w:rsidRPr="00F63BCB">
        <w:t xml:space="preserve">női státusz nincs </w:t>
      </w:r>
      <w:r w:rsidR="00755D6A">
        <w:t>a településen. Az orvosi rendelő és gyógyszertár Alsópáhokon található. Központi orvosi és gyógyszertári ügyelet Hévízen, szakorvosi és kórházi ellátás Keszthelyen vehető igénybe.</w:t>
      </w:r>
    </w:p>
    <w:p w:rsidR="00F176D8" w:rsidRDefault="00F176D8" w:rsidP="009A3176">
      <w:pPr>
        <w:autoSpaceDE w:val="0"/>
        <w:autoSpaceDN w:val="0"/>
        <w:adjustRightInd w:val="0"/>
        <w:spacing w:line="360" w:lineRule="auto"/>
        <w:jc w:val="center"/>
        <w:rPr>
          <w:b/>
        </w:rPr>
      </w:pPr>
    </w:p>
    <w:p w:rsidR="009A3176" w:rsidRPr="009A3176" w:rsidRDefault="009A3176" w:rsidP="009A3176">
      <w:pPr>
        <w:autoSpaceDE w:val="0"/>
        <w:autoSpaceDN w:val="0"/>
        <w:adjustRightInd w:val="0"/>
        <w:spacing w:line="360" w:lineRule="auto"/>
        <w:jc w:val="center"/>
        <w:rPr>
          <w:rFonts w:eastAsia="TimesNewRomanPSMT"/>
          <w:b/>
        </w:rPr>
      </w:pPr>
      <w:r w:rsidRPr="009A3176">
        <w:rPr>
          <w:b/>
        </w:rPr>
        <w:t xml:space="preserve">Közgyógyellátási igazolvánnyal rendelkezők </w:t>
      </w:r>
      <w:r w:rsidR="001D62B0">
        <w:rPr>
          <w:b/>
        </w:rPr>
        <w:t xml:space="preserve">és ápolási díjban részesülők </w:t>
      </w:r>
      <w:r w:rsidRPr="009A3176">
        <w:rPr>
          <w:b/>
        </w:rPr>
        <w:t>száma</w:t>
      </w:r>
    </w:p>
    <w:tbl>
      <w:tblPr>
        <w:tblW w:w="9155" w:type="dxa"/>
        <w:jc w:val="center"/>
        <w:tblCellMar>
          <w:left w:w="70" w:type="dxa"/>
          <w:right w:w="70" w:type="dxa"/>
        </w:tblCellMar>
        <w:tblLook w:val="00A0" w:firstRow="1" w:lastRow="0" w:firstColumn="1" w:lastColumn="0" w:noHBand="0" w:noVBand="0"/>
      </w:tblPr>
      <w:tblGrid>
        <w:gridCol w:w="866"/>
        <w:gridCol w:w="4321"/>
        <w:gridCol w:w="3968"/>
      </w:tblGrid>
      <w:tr w:rsidR="001D62B0" w:rsidRPr="009A3176" w:rsidTr="001D62B0">
        <w:trPr>
          <w:jc w:val="center"/>
        </w:trPr>
        <w:tc>
          <w:tcPr>
            <w:tcW w:w="866" w:type="dxa"/>
            <w:tcBorders>
              <w:top w:val="single" w:sz="4" w:space="0" w:color="auto"/>
              <w:left w:val="single" w:sz="4" w:space="0" w:color="auto"/>
              <w:bottom w:val="single" w:sz="4" w:space="0" w:color="auto"/>
              <w:right w:val="single" w:sz="4" w:space="0" w:color="auto"/>
            </w:tcBorders>
            <w:shd w:val="clear" w:color="auto" w:fill="E5B8B7"/>
            <w:noWrap/>
            <w:vAlign w:val="center"/>
          </w:tcPr>
          <w:p w:rsidR="001D62B0" w:rsidRPr="00BE2DA0" w:rsidRDefault="001D62B0" w:rsidP="00170222">
            <w:pPr>
              <w:jc w:val="center"/>
              <w:rPr>
                <w:rFonts w:ascii="Arial" w:hAnsi="Arial" w:cs="Arial"/>
                <w:b/>
                <w:color w:val="000000"/>
                <w:sz w:val="20"/>
                <w:szCs w:val="20"/>
              </w:rPr>
            </w:pPr>
            <w:r w:rsidRPr="00BE2DA0">
              <w:rPr>
                <w:rFonts w:ascii="Arial" w:hAnsi="Arial" w:cs="Arial"/>
                <w:b/>
                <w:color w:val="000000"/>
                <w:sz w:val="20"/>
                <w:szCs w:val="20"/>
              </w:rPr>
              <w:t>év</w:t>
            </w:r>
          </w:p>
        </w:tc>
        <w:tc>
          <w:tcPr>
            <w:tcW w:w="4321" w:type="dxa"/>
            <w:tcBorders>
              <w:top w:val="single" w:sz="4" w:space="0" w:color="auto"/>
              <w:left w:val="nil"/>
              <w:bottom w:val="single" w:sz="4" w:space="0" w:color="auto"/>
              <w:right w:val="single" w:sz="4" w:space="0" w:color="auto"/>
            </w:tcBorders>
            <w:shd w:val="clear" w:color="auto" w:fill="E5B8B7"/>
            <w:vAlign w:val="center"/>
          </w:tcPr>
          <w:p w:rsidR="001D62B0" w:rsidRPr="00BE2DA0" w:rsidRDefault="001D62B0" w:rsidP="00170222">
            <w:pPr>
              <w:jc w:val="center"/>
              <w:rPr>
                <w:rFonts w:ascii="Arial" w:hAnsi="Arial" w:cs="Arial"/>
                <w:b/>
                <w:color w:val="000000"/>
                <w:sz w:val="20"/>
                <w:szCs w:val="20"/>
              </w:rPr>
            </w:pPr>
            <w:r w:rsidRPr="00BE2DA0">
              <w:rPr>
                <w:rFonts w:ascii="Arial" w:hAnsi="Arial" w:cs="Arial"/>
                <w:b/>
                <w:color w:val="000000"/>
                <w:sz w:val="20"/>
                <w:szCs w:val="20"/>
              </w:rPr>
              <w:t>közgyógyellátási igazolvánnyal rendelkezők száma</w:t>
            </w:r>
          </w:p>
        </w:tc>
        <w:tc>
          <w:tcPr>
            <w:tcW w:w="3968" w:type="dxa"/>
            <w:tcBorders>
              <w:top w:val="single" w:sz="4" w:space="0" w:color="auto"/>
              <w:left w:val="nil"/>
              <w:bottom w:val="single" w:sz="4" w:space="0" w:color="auto"/>
              <w:right w:val="single" w:sz="4" w:space="0" w:color="auto"/>
            </w:tcBorders>
            <w:shd w:val="clear" w:color="auto" w:fill="E5B8B7"/>
            <w:vAlign w:val="center"/>
          </w:tcPr>
          <w:p w:rsidR="001D62B0" w:rsidRPr="00BE2DA0" w:rsidRDefault="001D62B0" w:rsidP="00DD6FE5">
            <w:pPr>
              <w:jc w:val="center"/>
              <w:rPr>
                <w:rFonts w:ascii="Arial" w:hAnsi="Arial" w:cs="Arial"/>
                <w:b/>
                <w:color w:val="000000"/>
                <w:sz w:val="20"/>
                <w:szCs w:val="20"/>
              </w:rPr>
            </w:pPr>
            <w:r w:rsidRPr="00BE2DA0">
              <w:rPr>
                <w:rFonts w:ascii="Arial" w:hAnsi="Arial" w:cs="Arial"/>
                <w:b/>
                <w:color w:val="000000"/>
                <w:sz w:val="20"/>
                <w:szCs w:val="20"/>
              </w:rPr>
              <w:t>ápolási díjban részesítettek száma</w:t>
            </w:r>
          </w:p>
        </w:tc>
      </w:tr>
      <w:tr w:rsidR="0075220B" w:rsidRPr="009A3176" w:rsidTr="0075220B">
        <w:trPr>
          <w:trHeight w:val="340"/>
          <w:jc w:val="center"/>
        </w:trPr>
        <w:tc>
          <w:tcPr>
            <w:tcW w:w="866" w:type="dxa"/>
            <w:tcBorders>
              <w:top w:val="single" w:sz="4" w:space="0" w:color="auto"/>
              <w:left w:val="single" w:sz="4" w:space="0" w:color="auto"/>
              <w:bottom w:val="single" w:sz="4" w:space="0" w:color="auto"/>
              <w:right w:val="single" w:sz="4" w:space="0" w:color="auto"/>
            </w:tcBorders>
            <w:shd w:val="clear" w:color="auto" w:fill="E5B8B7"/>
            <w:noWrap/>
            <w:vAlign w:val="center"/>
          </w:tcPr>
          <w:p w:rsidR="0075220B" w:rsidRPr="00BE2DA0" w:rsidRDefault="0075220B" w:rsidP="00170222">
            <w:pPr>
              <w:jc w:val="center"/>
              <w:rPr>
                <w:rFonts w:ascii="Arial" w:hAnsi="Arial" w:cs="Arial"/>
                <w:b/>
                <w:color w:val="000000"/>
                <w:sz w:val="20"/>
                <w:szCs w:val="20"/>
              </w:rPr>
            </w:pPr>
            <w:r>
              <w:rPr>
                <w:rFonts w:ascii="Arial" w:hAnsi="Arial" w:cs="Arial"/>
                <w:b/>
                <w:color w:val="000000"/>
                <w:sz w:val="20"/>
                <w:szCs w:val="20"/>
              </w:rPr>
              <w:t>2007</w:t>
            </w:r>
          </w:p>
        </w:tc>
        <w:tc>
          <w:tcPr>
            <w:tcW w:w="4321" w:type="dxa"/>
            <w:tcBorders>
              <w:top w:val="nil"/>
              <w:left w:val="nil"/>
              <w:bottom w:val="single" w:sz="4" w:space="0" w:color="auto"/>
              <w:right w:val="single" w:sz="4" w:space="0" w:color="auto"/>
            </w:tcBorders>
            <w:noWrap/>
            <w:vAlign w:val="center"/>
          </w:tcPr>
          <w:p w:rsidR="0075220B" w:rsidRDefault="0075220B" w:rsidP="0075220B">
            <w:pPr>
              <w:jc w:val="center"/>
              <w:rPr>
                <w:rFonts w:ascii="Arial" w:hAnsi="Arial" w:cs="Arial"/>
                <w:sz w:val="20"/>
                <w:szCs w:val="20"/>
              </w:rPr>
            </w:pPr>
            <w:r>
              <w:rPr>
                <w:rFonts w:ascii="Arial" w:hAnsi="Arial" w:cs="Arial"/>
                <w:sz w:val="20"/>
                <w:szCs w:val="20"/>
              </w:rPr>
              <w:t>12</w:t>
            </w:r>
          </w:p>
        </w:tc>
        <w:tc>
          <w:tcPr>
            <w:tcW w:w="3968" w:type="dxa"/>
            <w:tcBorders>
              <w:top w:val="single" w:sz="4" w:space="0" w:color="auto"/>
              <w:left w:val="nil"/>
              <w:bottom w:val="single" w:sz="4" w:space="0" w:color="auto"/>
              <w:right w:val="single" w:sz="4" w:space="0" w:color="auto"/>
            </w:tcBorders>
            <w:vAlign w:val="center"/>
          </w:tcPr>
          <w:p w:rsidR="0075220B" w:rsidRPr="009A3176" w:rsidRDefault="0075220B" w:rsidP="002C25A5">
            <w:pPr>
              <w:jc w:val="center"/>
              <w:rPr>
                <w:rFonts w:ascii="Arial" w:hAnsi="Arial" w:cs="Arial"/>
                <w:color w:val="000000"/>
                <w:sz w:val="20"/>
                <w:szCs w:val="20"/>
              </w:rPr>
            </w:pPr>
            <w:r>
              <w:rPr>
                <w:rFonts w:ascii="Arial" w:hAnsi="Arial" w:cs="Arial"/>
                <w:color w:val="000000"/>
                <w:sz w:val="20"/>
                <w:szCs w:val="20"/>
              </w:rPr>
              <w:t>0</w:t>
            </w:r>
          </w:p>
        </w:tc>
      </w:tr>
      <w:tr w:rsidR="0075220B" w:rsidRPr="009A3176" w:rsidTr="0075220B">
        <w:trPr>
          <w:trHeight w:val="340"/>
          <w:jc w:val="center"/>
        </w:trPr>
        <w:tc>
          <w:tcPr>
            <w:tcW w:w="866" w:type="dxa"/>
            <w:tcBorders>
              <w:top w:val="single" w:sz="4" w:space="0" w:color="auto"/>
              <w:left w:val="single" w:sz="4" w:space="0" w:color="auto"/>
              <w:bottom w:val="single" w:sz="4" w:space="0" w:color="auto"/>
              <w:right w:val="single" w:sz="4" w:space="0" w:color="auto"/>
            </w:tcBorders>
            <w:shd w:val="clear" w:color="auto" w:fill="E5B8B7"/>
            <w:noWrap/>
            <w:vAlign w:val="center"/>
          </w:tcPr>
          <w:p w:rsidR="0075220B" w:rsidRPr="00BE2DA0" w:rsidRDefault="0075220B" w:rsidP="002C25A5">
            <w:pPr>
              <w:jc w:val="center"/>
              <w:rPr>
                <w:rFonts w:ascii="Arial" w:hAnsi="Arial" w:cs="Arial"/>
                <w:b/>
                <w:color w:val="000000"/>
                <w:sz w:val="20"/>
                <w:szCs w:val="20"/>
              </w:rPr>
            </w:pPr>
            <w:r w:rsidRPr="00BE2DA0">
              <w:rPr>
                <w:rFonts w:ascii="Arial" w:hAnsi="Arial" w:cs="Arial"/>
                <w:b/>
                <w:color w:val="000000"/>
                <w:sz w:val="20"/>
                <w:szCs w:val="20"/>
              </w:rPr>
              <w:t>2008</w:t>
            </w:r>
          </w:p>
        </w:tc>
        <w:tc>
          <w:tcPr>
            <w:tcW w:w="4321" w:type="dxa"/>
            <w:tcBorders>
              <w:top w:val="nil"/>
              <w:left w:val="nil"/>
              <w:bottom w:val="single" w:sz="4" w:space="0" w:color="auto"/>
              <w:right w:val="single" w:sz="4" w:space="0" w:color="auto"/>
            </w:tcBorders>
            <w:noWrap/>
            <w:vAlign w:val="center"/>
          </w:tcPr>
          <w:p w:rsidR="0075220B" w:rsidRDefault="0075220B" w:rsidP="0075220B">
            <w:pPr>
              <w:jc w:val="center"/>
              <w:rPr>
                <w:rFonts w:ascii="Arial" w:hAnsi="Arial" w:cs="Arial"/>
                <w:sz w:val="20"/>
                <w:szCs w:val="20"/>
              </w:rPr>
            </w:pPr>
            <w:r>
              <w:rPr>
                <w:rFonts w:ascii="Arial" w:hAnsi="Arial" w:cs="Arial"/>
                <w:sz w:val="20"/>
                <w:szCs w:val="20"/>
              </w:rPr>
              <w:t>7</w:t>
            </w:r>
          </w:p>
        </w:tc>
        <w:tc>
          <w:tcPr>
            <w:tcW w:w="3968" w:type="dxa"/>
            <w:tcBorders>
              <w:top w:val="single" w:sz="4" w:space="0" w:color="auto"/>
              <w:left w:val="nil"/>
              <w:bottom w:val="single" w:sz="4" w:space="0" w:color="auto"/>
              <w:right w:val="single" w:sz="4" w:space="0" w:color="auto"/>
            </w:tcBorders>
            <w:vAlign w:val="center"/>
          </w:tcPr>
          <w:p w:rsidR="0075220B" w:rsidRPr="009A3176" w:rsidRDefault="0075220B" w:rsidP="002C25A5">
            <w:pPr>
              <w:jc w:val="center"/>
              <w:rPr>
                <w:rFonts w:ascii="Arial" w:hAnsi="Arial" w:cs="Arial"/>
                <w:color w:val="000000"/>
                <w:sz w:val="20"/>
                <w:szCs w:val="20"/>
              </w:rPr>
            </w:pPr>
            <w:r>
              <w:rPr>
                <w:rFonts w:ascii="Arial" w:hAnsi="Arial" w:cs="Arial"/>
                <w:color w:val="000000"/>
                <w:sz w:val="20"/>
                <w:szCs w:val="20"/>
              </w:rPr>
              <w:t>3</w:t>
            </w:r>
          </w:p>
        </w:tc>
      </w:tr>
      <w:tr w:rsidR="0075220B" w:rsidRPr="009A3176" w:rsidTr="0075220B">
        <w:trPr>
          <w:trHeight w:val="340"/>
          <w:jc w:val="center"/>
        </w:trPr>
        <w:tc>
          <w:tcPr>
            <w:tcW w:w="866" w:type="dxa"/>
            <w:tcBorders>
              <w:top w:val="single" w:sz="4" w:space="0" w:color="auto"/>
              <w:left w:val="single" w:sz="4" w:space="0" w:color="auto"/>
              <w:bottom w:val="single" w:sz="4" w:space="0" w:color="auto"/>
              <w:right w:val="single" w:sz="4" w:space="0" w:color="auto"/>
            </w:tcBorders>
            <w:shd w:val="clear" w:color="auto" w:fill="E5B8B7"/>
            <w:noWrap/>
            <w:vAlign w:val="center"/>
          </w:tcPr>
          <w:p w:rsidR="0075220B" w:rsidRPr="00BE2DA0" w:rsidRDefault="0075220B" w:rsidP="002C25A5">
            <w:pPr>
              <w:jc w:val="center"/>
              <w:rPr>
                <w:rFonts w:ascii="Arial" w:hAnsi="Arial" w:cs="Arial"/>
                <w:b/>
                <w:color w:val="000000"/>
                <w:sz w:val="20"/>
                <w:szCs w:val="20"/>
              </w:rPr>
            </w:pPr>
            <w:r w:rsidRPr="00BE2DA0">
              <w:rPr>
                <w:rFonts w:ascii="Arial" w:hAnsi="Arial" w:cs="Arial"/>
                <w:b/>
                <w:color w:val="000000"/>
                <w:sz w:val="20"/>
                <w:szCs w:val="20"/>
              </w:rPr>
              <w:t>2009</w:t>
            </w:r>
          </w:p>
        </w:tc>
        <w:tc>
          <w:tcPr>
            <w:tcW w:w="4321" w:type="dxa"/>
            <w:tcBorders>
              <w:top w:val="nil"/>
              <w:left w:val="nil"/>
              <w:bottom w:val="single" w:sz="4" w:space="0" w:color="auto"/>
              <w:right w:val="single" w:sz="4" w:space="0" w:color="auto"/>
            </w:tcBorders>
            <w:noWrap/>
            <w:vAlign w:val="center"/>
          </w:tcPr>
          <w:p w:rsidR="0075220B" w:rsidRDefault="0075220B" w:rsidP="0075220B">
            <w:pPr>
              <w:jc w:val="center"/>
              <w:rPr>
                <w:rFonts w:ascii="Arial" w:hAnsi="Arial" w:cs="Arial"/>
                <w:sz w:val="20"/>
                <w:szCs w:val="20"/>
              </w:rPr>
            </w:pPr>
            <w:r>
              <w:rPr>
                <w:rFonts w:ascii="Arial" w:hAnsi="Arial" w:cs="Arial"/>
                <w:sz w:val="20"/>
                <w:szCs w:val="20"/>
              </w:rPr>
              <w:t>8</w:t>
            </w:r>
          </w:p>
        </w:tc>
        <w:tc>
          <w:tcPr>
            <w:tcW w:w="3968" w:type="dxa"/>
            <w:tcBorders>
              <w:top w:val="single" w:sz="4" w:space="0" w:color="auto"/>
              <w:left w:val="nil"/>
              <w:bottom w:val="single" w:sz="4" w:space="0" w:color="auto"/>
              <w:right w:val="single" w:sz="4" w:space="0" w:color="auto"/>
            </w:tcBorders>
            <w:vAlign w:val="center"/>
          </w:tcPr>
          <w:p w:rsidR="0075220B" w:rsidRPr="009A3176" w:rsidRDefault="0075220B" w:rsidP="002C25A5">
            <w:pPr>
              <w:jc w:val="center"/>
              <w:rPr>
                <w:rFonts w:ascii="Arial" w:hAnsi="Arial" w:cs="Arial"/>
                <w:color w:val="000000"/>
                <w:sz w:val="20"/>
                <w:szCs w:val="20"/>
              </w:rPr>
            </w:pPr>
            <w:r>
              <w:rPr>
                <w:rFonts w:ascii="Arial" w:hAnsi="Arial" w:cs="Arial"/>
                <w:color w:val="000000"/>
                <w:sz w:val="20"/>
                <w:szCs w:val="20"/>
              </w:rPr>
              <w:t>3</w:t>
            </w:r>
          </w:p>
        </w:tc>
      </w:tr>
      <w:tr w:rsidR="0075220B" w:rsidRPr="009A3176" w:rsidTr="0075220B">
        <w:trPr>
          <w:trHeight w:val="340"/>
          <w:jc w:val="center"/>
        </w:trPr>
        <w:tc>
          <w:tcPr>
            <w:tcW w:w="866" w:type="dxa"/>
            <w:tcBorders>
              <w:top w:val="single" w:sz="4" w:space="0" w:color="auto"/>
              <w:left w:val="single" w:sz="4" w:space="0" w:color="auto"/>
              <w:bottom w:val="single" w:sz="4" w:space="0" w:color="auto"/>
              <w:right w:val="single" w:sz="4" w:space="0" w:color="auto"/>
            </w:tcBorders>
            <w:shd w:val="clear" w:color="auto" w:fill="E5B8B7"/>
            <w:noWrap/>
            <w:vAlign w:val="center"/>
          </w:tcPr>
          <w:p w:rsidR="0075220B" w:rsidRPr="00BE2DA0" w:rsidRDefault="0075220B" w:rsidP="002C25A5">
            <w:pPr>
              <w:jc w:val="center"/>
              <w:rPr>
                <w:rFonts w:ascii="Arial" w:hAnsi="Arial" w:cs="Arial"/>
                <w:b/>
                <w:color w:val="000000"/>
                <w:sz w:val="20"/>
                <w:szCs w:val="20"/>
              </w:rPr>
            </w:pPr>
            <w:r w:rsidRPr="00BE2DA0">
              <w:rPr>
                <w:rFonts w:ascii="Arial" w:hAnsi="Arial" w:cs="Arial"/>
                <w:b/>
                <w:color w:val="000000"/>
                <w:sz w:val="20"/>
                <w:szCs w:val="20"/>
              </w:rPr>
              <w:t>2010</w:t>
            </w:r>
          </w:p>
        </w:tc>
        <w:tc>
          <w:tcPr>
            <w:tcW w:w="4321" w:type="dxa"/>
            <w:tcBorders>
              <w:top w:val="nil"/>
              <w:left w:val="nil"/>
              <w:bottom w:val="single" w:sz="4" w:space="0" w:color="auto"/>
              <w:right w:val="single" w:sz="4" w:space="0" w:color="auto"/>
            </w:tcBorders>
            <w:noWrap/>
            <w:vAlign w:val="center"/>
          </w:tcPr>
          <w:p w:rsidR="0075220B" w:rsidRDefault="0075220B" w:rsidP="0075220B">
            <w:pPr>
              <w:jc w:val="center"/>
              <w:rPr>
                <w:rFonts w:ascii="Arial" w:hAnsi="Arial" w:cs="Arial"/>
                <w:sz w:val="20"/>
                <w:szCs w:val="20"/>
              </w:rPr>
            </w:pPr>
            <w:r>
              <w:rPr>
                <w:rFonts w:ascii="Arial" w:hAnsi="Arial" w:cs="Arial"/>
                <w:sz w:val="20"/>
                <w:szCs w:val="20"/>
              </w:rPr>
              <w:t>9</w:t>
            </w:r>
          </w:p>
        </w:tc>
        <w:tc>
          <w:tcPr>
            <w:tcW w:w="3968" w:type="dxa"/>
            <w:tcBorders>
              <w:top w:val="single" w:sz="4" w:space="0" w:color="auto"/>
              <w:left w:val="nil"/>
              <w:bottom w:val="single" w:sz="4" w:space="0" w:color="auto"/>
              <w:right w:val="single" w:sz="4" w:space="0" w:color="auto"/>
            </w:tcBorders>
            <w:vAlign w:val="center"/>
          </w:tcPr>
          <w:p w:rsidR="0075220B" w:rsidRPr="009A3176" w:rsidRDefault="0075220B" w:rsidP="002C25A5">
            <w:pPr>
              <w:jc w:val="center"/>
              <w:rPr>
                <w:rFonts w:ascii="Arial" w:hAnsi="Arial" w:cs="Arial"/>
                <w:color w:val="000000"/>
                <w:sz w:val="20"/>
                <w:szCs w:val="20"/>
              </w:rPr>
            </w:pPr>
            <w:r>
              <w:rPr>
                <w:rFonts w:ascii="Arial" w:hAnsi="Arial" w:cs="Arial"/>
                <w:color w:val="000000"/>
                <w:sz w:val="20"/>
                <w:szCs w:val="20"/>
              </w:rPr>
              <w:t>3</w:t>
            </w:r>
          </w:p>
        </w:tc>
      </w:tr>
      <w:tr w:rsidR="0075220B" w:rsidRPr="009A3176" w:rsidTr="0075220B">
        <w:trPr>
          <w:trHeight w:val="340"/>
          <w:jc w:val="center"/>
        </w:trPr>
        <w:tc>
          <w:tcPr>
            <w:tcW w:w="866" w:type="dxa"/>
            <w:tcBorders>
              <w:top w:val="single" w:sz="4" w:space="0" w:color="auto"/>
              <w:left w:val="single" w:sz="4" w:space="0" w:color="auto"/>
              <w:bottom w:val="single" w:sz="4" w:space="0" w:color="auto"/>
              <w:right w:val="single" w:sz="4" w:space="0" w:color="auto"/>
            </w:tcBorders>
            <w:shd w:val="clear" w:color="auto" w:fill="E5B8B7"/>
            <w:noWrap/>
            <w:vAlign w:val="center"/>
          </w:tcPr>
          <w:p w:rsidR="0075220B" w:rsidRPr="00BE2DA0" w:rsidRDefault="0075220B" w:rsidP="002C25A5">
            <w:pPr>
              <w:jc w:val="center"/>
              <w:rPr>
                <w:rFonts w:ascii="Arial" w:hAnsi="Arial" w:cs="Arial"/>
                <w:b/>
                <w:color w:val="000000"/>
                <w:sz w:val="20"/>
                <w:szCs w:val="20"/>
              </w:rPr>
            </w:pPr>
            <w:r w:rsidRPr="00BE2DA0">
              <w:rPr>
                <w:rFonts w:ascii="Arial" w:hAnsi="Arial" w:cs="Arial"/>
                <w:b/>
                <w:color w:val="000000"/>
                <w:sz w:val="20"/>
                <w:szCs w:val="20"/>
              </w:rPr>
              <w:t>2011</w:t>
            </w:r>
          </w:p>
        </w:tc>
        <w:tc>
          <w:tcPr>
            <w:tcW w:w="4321" w:type="dxa"/>
            <w:tcBorders>
              <w:top w:val="nil"/>
              <w:left w:val="nil"/>
              <w:bottom w:val="single" w:sz="4" w:space="0" w:color="auto"/>
              <w:right w:val="single" w:sz="4" w:space="0" w:color="auto"/>
            </w:tcBorders>
            <w:noWrap/>
            <w:vAlign w:val="center"/>
          </w:tcPr>
          <w:p w:rsidR="0075220B" w:rsidRDefault="0075220B" w:rsidP="0075220B">
            <w:pPr>
              <w:jc w:val="center"/>
              <w:rPr>
                <w:rFonts w:ascii="Arial" w:hAnsi="Arial" w:cs="Arial"/>
                <w:sz w:val="20"/>
                <w:szCs w:val="20"/>
              </w:rPr>
            </w:pPr>
            <w:r>
              <w:rPr>
                <w:rFonts w:ascii="Arial" w:hAnsi="Arial" w:cs="Arial"/>
                <w:sz w:val="20"/>
                <w:szCs w:val="20"/>
              </w:rPr>
              <w:t>7</w:t>
            </w:r>
          </w:p>
        </w:tc>
        <w:tc>
          <w:tcPr>
            <w:tcW w:w="3968" w:type="dxa"/>
            <w:tcBorders>
              <w:top w:val="single" w:sz="4" w:space="0" w:color="auto"/>
              <w:left w:val="nil"/>
              <w:bottom w:val="single" w:sz="4" w:space="0" w:color="auto"/>
              <w:right w:val="single" w:sz="4" w:space="0" w:color="auto"/>
            </w:tcBorders>
            <w:vAlign w:val="center"/>
          </w:tcPr>
          <w:p w:rsidR="0075220B" w:rsidRPr="009A3176" w:rsidRDefault="0075220B" w:rsidP="002C25A5">
            <w:pPr>
              <w:jc w:val="center"/>
              <w:rPr>
                <w:rFonts w:ascii="Arial" w:hAnsi="Arial" w:cs="Arial"/>
                <w:color w:val="000000"/>
                <w:sz w:val="20"/>
                <w:szCs w:val="20"/>
              </w:rPr>
            </w:pPr>
            <w:r>
              <w:rPr>
                <w:rFonts w:ascii="Arial" w:hAnsi="Arial" w:cs="Arial"/>
                <w:color w:val="000000"/>
                <w:sz w:val="20"/>
                <w:szCs w:val="20"/>
              </w:rPr>
              <w:t>5</w:t>
            </w:r>
          </w:p>
        </w:tc>
      </w:tr>
    </w:tbl>
    <w:p w:rsidR="009A3176" w:rsidRPr="009A3176" w:rsidRDefault="009A3176" w:rsidP="009A3176">
      <w:pPr>
        <w:spacing w:before="120" w:line="360" w:lineRule="auto"/>
      </w:pPr>
      <w:r w:rsidRPr="009A3176">
        <w:t xml:space="preserve">Forrás: </w:t>
      </w:r>
      <w:proofErr w:type="spellStart"/>
      <w:r w:rsidRPr="009A3176">
        <w:t>TeIR</w:t>
      </w:r>
      <w:proofErr w:type="spellEnd"/>
      <w:r w:rsidRPr="009A3176">
        <w:t xml:space="preserve">, KSH </w:t>
      </w:r>
      <w:proofErr w:type="spellStart"/>
      <w:r w:rsidRPr="009A3176">
        <w:t>Tstar</w:t>
      </w:r>
      <w:proofErr w:type="spellEnd"/>
    </w:p>
    <w:p w:rsidR="009A3176" w:rsidRDefault="009A3176" w:rsidP="00B4582F">
      <w:pPr>
        <w:autoSpaceDE w:val="0"/>
        <w:autoSpaceDN w:val="0"/>
        <w:adjustRightInd w:val="0"/>
        <w:spacing w:line="360" w:lineRule="auto"/>
        <w:ind w:left="1080"/>
        <w:jc w:val="both"/>
        <w:rPr>
          <w:rFonts w:eastAsia="TimesNewRomanPSMT"/>
        </w:rPr>
      </w:pPr>
    </w:p>
    <w:p w:rsidR="000A1103" w:rsidRPr="00995A10" w:rsidRDefault="000A1103" w:rsidP="00065C7D">
      <w:pPr>
        <w:spacing w:line="360" w:lineRule="auto"/>
        <w:ind w:firstLine="720"/>
        <w:jc w:val="both"/>
      </w:pPr>
      <w:r w:rsidRPr="00995A10">
        <w:t>A közgyógyellátás a szociálisan rászorult személy részére – egészségi állapota megőrzéséhez és helyreállításához – az egészségügyi szolgáltatásokkal kapcsolatos kiadások kompenzálását célzó hozzájárulás.</w:t>
      </w:r>
      <w:r w:rsidR="00995A10" w:rsidRPr="00995A10">
        <w:t xml:space="preserve"> Felsőpáhokon a közgyógyellátást méltányossági alapon biztosítja az önkormányzat.</w:t>
      </w:r>
    </w:p>
    <w:p w:rsidR="00995A10" w:rsidRDefault="00995A10" w:rsidP="00065C7D">
      <w:pPr>
        <w:spacing w:line="360" w:lineRule="auto"/>
        <w:ind w:firstLine="720"/>
        <w:jc w:val="both"/>
      </w:pPr>
      <w:r w:rsidRPr="00995A10">
        <w:t>Az ápolási díj a tartósan gondozásra szoruló személy otthoni ápolását ellátó nagykorú hozzátartozó részére biztosított anyagi hozzájárulás. Ápolási díjra jogosult a hozzátartozó [a közeli hozzátartozók meghatározásáról ld. a Ptk. 685. § b) pontját], ha állandó és tartós gondozásra szoruló, súlyosan fogyatékos (életkorra tekintet nélkül), vagy tartósan beteg 18 év alatti gyermek gondozását, ápolását végzi.</w:t>
      </w:r>
    </w:p>
    <w:p w:rsidR="00995A10" w:rsidRPr="00995A10" w:rsidRDefault="00995A10" w:rsidP="00065C7D">
      <w:pPr>
        <w:spacing w:line="360" w:lineRule="auto"/>
        <w:ind w:firstLine="720"/>
        <w:jc w:val="both"/>
        <w:rPr>
          <w:szCs w:val="22"/>
        </w:rPr>
      </w:pPr>
      <w:r>
        <w:t>A vizsgált időszakban a közgyógyellátásra szorulók száma jelentős mértékben csökkent, az ápolási díjban részesülőké viszont növekedett.</w:t>
      </w:r>
    </w:p>
    <w:p w:rsidR="00755D6A" w:rsidRDefault="00755D6A" w:rsidP="00E74C14">
      <w:pPr>
        <w:spacing w:line="360" w:lineRule="auto"/>
        <w:ind w:firstLine="720"/>
        <w:jc w:val="both"/>
        <w:sectPr w:rsidR="00755D6A" w:rsidSect="00580654">
          <w:pgSz w:w="11906" w:h="16838" w:code="9"/>
          <w:pgMar w:top="1418" w:right="1418" w:bottom="1418" w:left="1418" w:header="709" w:footer="709" w:gutter="0"/>
          <w:cols w:space="708"/>
          <w:docGrid w:linePitch="360"/>
        </w:sectPr>
      </w:pPr>
    </w:p>
    <w:p w:rsidR="00CB24BA" w:rsidRPr="00702760" w:rsidRDefault="00702760" w:rsidP="00702760">
      <w:pPr>
        <w:spacing w:line="360" w:lineRule="auto"/>
        <w:jc w:val="center"/>
        <w:rPr>
          <w:b/>
        </w:rPr>
      </w:pPr>
      <w:r>
        <w:rPr>
          <w:b/>
        </w:rPr>
        <w:t>Szociális alapszolgáltatások I.</w:t>
      </w:r>
    </w:p>
    <w:tbl>
      <w:tblPr>
        <w:tblW w:w="7680" w:type="dxa"/>
        <w:jc w:val="center"/>
        <w:tblLayout w:type="fixed"/>
        <w:tblCellMar>
          <w:left w:w="70" w:type="dxa"/>
          <w:right w:w="70" w:type="dxa"/>
        </w:tblCellMar>
        <w:tblLook w:val="0000" w:firstRow="0" w:lastRow="0" w:firstColumn="0" w:lastColumn="0" w:noHBand="0" w:noVBand="0"/>
      </w:tblPr>
      <w:tblGrid>
        <w:gridCol w:w="1020"/>
        <w:gridCol w:w="1546"/>
        <w:gridCol w:w="1701"/>
        <w:gridCol w:w="1559"/>
        <w:gridCol w:w="1854"/>
      </w:tblGrid>
      <w:tr w:rsidR="001A60F1" w:rsidTr="006F0DB2">
        <w:trPr>
          <w:trHeight w:val="900"/>
          <w:jc w:val="center"/>
        </w:trPr>
        <w:tc>
          <w:tcPr>
            <w:tcW w:w="102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1A60F1" w:rsidRDefault="003F53E5" w:rsidP="003F53E5">
            <w:pPr>
              <w:jc w:val="center"/>
              <w:rPr>
                <w:rFonts w:ascii="Arial" w:hAnsi="Arial" w:cs="Arial"/>
                <w:b/>
                <w:bCs/>
                <w:sz w:val="20"/>
                <w:szCs w:val="20"/>
              </w:rPr>
            </w:pPr>
            <w:r>
              <w:rPr>
                <w:rFonts w:ascii="Arial" w:hAnsi="Arial" w:cs="Arial"/>
                <w:b/>
                <w:bCs/>
                <w:sz w:val="20"/>
                <w:szCs w:val="20"/>
              </w:rPr>
              <w:t>i</w:t>
            </w:r>
            <w:r w:rsidR="001A60F1">
              <w:rPr>
                <w:rFonts w:ascii="Arial" w:hAnsi="Arial" w:cs="Arial"/>
                <w:b/>
                <w:bCs/>
                <w:sz w:val="20"/>
                <w:szCs w:val="20"/>
              </w:rPr>
              <w:t>dőszak</w:t>
            </w:r>
          </w:p>
        </w:tc>
        <w:tc>
          <w:tcPr>
            <w:tcW w:w="1546" w:type="dxa"/>
            <w:tcBorders>
              <w:top w:val="single" w:sz="4" w:space="0" w:color="000000"/>
              <w:left w:val="nil"/>
              <w:bottom w:val="single" w:sz="4" w:space="0" w:color="000000"/>
              <w:right w:val="single" w:sz="4" w:space="0" w:color="000000"/>
            </w:tcBorders>
            <w:shd w:val="clear" w:color="auto" w:fill="E5B8B7" w:themeFill="accent2" w:themeFillTint="66"/>
            <w:vAlign w:val="center"/>
          </w:tcPr>
          <w:p w:rsidR="001A60F1" w:rsidRPr="006F0DB2" w:rsidRDefault="003F53E5" w:rsidP="003F53E5">
            <w:pPr>
              <w:jc w:val="center"/>
              <w:rPr>
                <w:rFonts w:ascii="Arial" w:eastAsia="Arial Unicode MS" w:hAnsi="Arial" w:cs="Arial"/>
                <w:b/>
                <w:bCs/>
                <w:sz w:val="18"/>
                <w:szCs w:val="18"/>
              </w:rPr>
            </w:pPr>
            <w:r w:rsidRPr="006F0DB2">
              <w:rPr>
                <w:rFonts w:ascii="Arial" w:eastAsia="Arial Unicode MS" w:hAnsi="Arial" w:cs="Arial"/>
                <w:b/>
                <w:bCs/>
                <w:sz w:val="18"/>
                <w:szCs w:val="18"/>
              </w:rPr>
              <w:t>s</w:t>
            </w:r>
            <w:r w:rsidR="001A60F1" w:rsidRPr="006F0DB2">
              <w:rPr>
                <w:rFonts w:ascii="Arial" w:eastAsia="Arial Unicode MS" w:hAnsi="Arial" w:cs="Arial"/>
                <w:b/>
                <w:bCs/>
                <w:sz w:val="18"/>
                <w:szCs w:val="18"/>
              </w:rPr>
              <w:t>zociális étkeztet</w:t>
            </w:r>
            <w:r w:rsidRPr="006F0DB2">
              <w:rPr>
                <w:rFonts w:ascii="Arial" w:eastAsia="Arial Unicode MS" w:hAnsi="Arial" w:cs="Arial"/>
                <w:b/>
                <w:bCs/>
                <w:sz w:val="18"/>
                <w:szCs w:val="18"/>
              </w:rPr>
              <w:t>ésben részesülők száma</w:t>
            </w:r>
          </w:p>
        </w:tc>
        <w:tc>
          <w:tcPr>
            <w:tcW w:w="1701" w:type="dxa"/>
            <w:tcBorders>
              <w:top w:val="single" w:sz="4" w:space="0" w:color="000000"/>
              <w:left w:val="nil"/>
              <w:bottom w:val="single" w:sz="4" w:space="0" w:color="000000"/>
              <w:right w:val="single" w:sz="4" w:space="0" w:color="000000"/>
            </w:tcBorders>
            <w:shd w:val="clear" w:color="auto" w:fill="E5B8B7" w:themeFill="accent2" w:themeFillTint="66"/>
            <w:vAlign w:val="center"/>
          </w:tcPr>
          <w:p w:rsidR="001A60F1" w:rsidRPr="006F0DB2" w:rsidRDefault="003F53E5" w:rsidP="003F53E5">
            <w:pPr>
              <w:jc w:val="center"/>
              <w:rPr>
                <w:rFonts w:ascii="Arial" w:eastAsia="Arial Unicode MS" w:hAnsi="Arial" w:cs="Arial"/>
                <w:b/>
                <w:bCs/>
                <w:sz w:val="18"/>
                <w:szCs w:val="18"/>
              </w:rPr>
            </w:pPr>
            <w:r w:rsidRPr="006F0DB2">
              <w:rPr>
                <w:rFonts w:ascii="Arial" w:eastAsia="Arial Unicode MS" w:hAnsi="Arial" w:cs="Arial"/>
                <w:b/>
                <w:bCs/>
                <w:sz w:val="18"/>
                <w:szCs w:val="18"/>
              </w:rPr>
              <w:t>h</w:t>
            </w:r>
            <w:r w:rsidR="001A60F1" w:rsidRPr="006F0DB2">
              <w:rPr>
                <w:rFonts w:ascii="Arial" w:eastAsia="Arial Unicode MS" w:hAnsi="Arial" w:cs="Arial"/>
                <w:b/>
                <w:bCs/>
                <w:sz w:val="18"/>
                <w:szCs w:val="18"/>
              </w:rPr>
              <w:t xml:space="preserve">ázi </w:t>
            </w:r>
            <w:proofErr w:type="spellStart"/>
            <w:r w:rsidR="001A60F1" w:rsidRPr="006F0DB2">
              <w:rPr>
                <w:rFonts w:ascii="Arial" w:eastAsia="Arial Unicode MS" w:hAnsi="Arial" w:cs="Arial"/>
                <w:b/>
                <w:bCs/>
                <w:sz w:val="18"/>
                <w:szCs w:val="18"/>
              </w:rPr>
              <w:t>segítség</w:t>
            </w:r>
            <w:r w:rsidRPr="006F0DB2">
              <w:rPr>
                <w:rFonts w:ascii="Arial" w:eastAsia="Arial Unicode MS" w:hAnsi="Arial" w:cs="Arial"/>
                <w:b/>
                <w:bCs/>
                <w:sz w:val="18"/>
                <w:szCs w:val="18"/>
              </w:rPr>
              <w:t>nyújtás</w:t>
            </w:r>
            <w:r w:rsidR="006F0DB2">
              <w:rPr>
                <w:rFonts w:ascii="Arial" w:eastAsia="Arial Unicode MS" w:hAnsi="Arial" w:cs="Arial"/>
                <w:b/>
                <w:bCs/>
                <w:sz w:val="18"/>
                <w:szCs w:val="18"/>
              </w:rPr>
              <w:t>-</w:t>
            </w:r>
            <w:r w:rsidRPr="006F0DB2">
              <w:rPr>
                <w:rFonts w:ascii="Arial" w:eastAsia="Arial Unicode MS" w:hAnsi="Arial" w:cs="Arial"/>
                <w:b/>
                <w:bCs/>
                <w:sz w:val="18"/>
                <w:szCs w:val="18"/>
              </w:rPr>
              <w:t>ban</w:t>
            </w:r>
            <w:proofErr w:type="spellEnd"/>
            <w:r w:rsidRPr="006F0DB2">
              <w:rPr>
                <w:rFonts w:ascii="Arial" w:eastAsia="Arial Unicode MS" w:hAnsi="Arial" w:cs="Arial"/>
                <w:b/>
                <w:bCs/>
                <w:sz w:val="18"/>
                <w:szCs w:val="18"/>
              </w:rPr>
              <w:t xml:space="preserve"> részesülők száma</w:t>
            </w:r>
          </w:p>
        </w:tc>
        <w:tc>
          <w:tcPr>
            <w:tcW w:w="1559" w:type="dxa"/>
            <w:tcBorders>
              <w:top w:val="single" w:sz="4" w:space="0" w:color="000000"/>
              <w:left w:val="nil"/>
              <w:bottom w:val="single" w:sz="4" w:space="0" w:color="000000"/>
              <w:right w:val="single" w:sz="4" w:space="0" w:color="000000"/>
            </w:tcBorders>
            <w:shd w:val="clear" w:color="auto" w:fill="E5B8B7" w:themeFill="accent2" w:themeFillTint="66"/>
            <w:vAlign w:val="center"/>
          </w:tcPr>
          <w:p w:rsidR="001A60F1" w:rsidRPr="006F0DB2" w:rsidRDefault="001A60F1" w:rsidP="003F53E5">
            <w:pPr>
              <w:jc w:val="center"/>
              <w:rPr>
                <w:rFonts w:ascii="Arial" w:eastAsia="Arial Unicode MS" w:hAnsi="Arial" w:cs="Arial"/>
                <w:b/>
                <w:bCs/>
                <w:sz w:val="18"/>
                <w:szCs w:val="18"/>
              </w:rPr>
            </w:pPr>
            <w:r w:rsidRPr="006F0DB2">
              <w:rPr>
                <w:rFonts w:ascii="Arial" w:eastAsia="Arial Unicode MS" w:hAnsi="Arial" w:cs="Arial"/>
                <w:b/>
                <w:bCs/>
                <w:sz w:val="18"/>
                <w:szCs w:val="18"/>
              </w:rPr>
              <w:t>családsegítő szolgá</w:t>
            </w:r>
            <w:r w:rsidR="003F53E5" w:rsidRPr="006F0DB2">
              <w:rPr>
                <w:rFonts w:ascii="Arial" w:eastAsia="Arial Unicode MS" w:hAnsi="Arial" w:cs="Arial"/>
                <w:b/>
                <w:bCs/>
                <w:sz w:val="18"/>
                <w:szCs w:val="18"/>
              </w:rPr>
              <w:t>ltatást igénybe vevők száma</w:t>
            </w:r>
          </w:p>
        </w:tc>
        <w:tc>
          <w:tcPr>
            <w:tcW w:w="1854" w:type="dxa"/>
            <w:tcBorders>
              <w:top w:val="single" w:sz="4" w:space="0" w:color="000000"/>
              <w:left w:val="nil"/>
              <w:bottom w:val="single" w:sz="4" w:space="0" w:color="000000"/>
              <w:right w:val="single" w:sz="4" w:space="0" w:color="000000"/>
            </w:tcBorders>
            <w:shd w:val="clear" w:color="auto" w:fill="E5B8B7" w:themeFill="accent2" w:themeFillTint="66"/>
            <w:vAlign w:val="center"/>
          </w:tcPr>
          <w:p w:rsidR="001A60F1" w:rsidRPr="006F0DB2" w:rsidRDefault="003F53E5" w:rsidP="003F53E5">
            <w:pPr>
              <w:jc w:val="center"/>
              <w:rPr>
                <w:rFonts w:ascii="Arial" w:eastAsia="Arial Unicode MS" w:hAnsi="Arial" w:cs="Arial"/>
                <w:b/>
                <w:bCs/>
                <w:sz w:val="18"/>
                <w:szCs w:val="18"/>
              </w:rPr>
            </w:pPr>
            <w:r w:rsidRPr="006F0DB2">
              <w:rPr>
                <w:rFonts w:ascii="Arial" w:eastAsia="Arial Unicode MS" w:hAnsi="Arial" w:cs="Arial"/>
                <w:b/>
                <w:bCs/>
                <w:sz w:val="18"/>
                <w:szCs w:val="18"/>
              </w:rPr>
              <w:t>j</w:t>
            </w:r>
            <w:r w:rsidR="001A60F1" w:rsidRPr="006F0DB2">
              <w:rPr>
                <w:rFonts w:ascii="Arial" w:eastAsia="Arial Unicode MS" w:hAnsi="Arial" w:cs="Arial"/>
                <w:b/>
                <w:bCs/>
                <w:sz w:val="18"/>
                <w:szCs w:val="18"/>
              </w:rPr>
              <w:t>elzőrendszeres házi segítség</w:t>
            </w:r>
            <w:r w:rsidRPr="006F0DB2">
              <w:rPr>
                <w:rFonts w:ascii="Arial" w:eastAsia="Arial Unicode MS" w:hAnsi="Arial" w:cs="Arial"/>
                <w:b/>
                <w:bCs/>
                <w:sz w:val="18"/>
                <w:szCs w:val="18"/>
              </w:rPr>
              <w:t>nyújtásban részesülők száma</w:t>
            </w:r>
          </w:p>
        </w:tc>
      </w:tr>
      <w:tr w:rsidR="00DD1622" w:rsidTr="00116752">
        <w:trPr>
          <w:trHeight w:val="300"/>
          <w:jc w:val="center"/>
        </w:trPr>
        <w:tc>
          <w:tcPr>
            <w:tcW w:w="102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DD1622" w:rsidRDefault="00DD1622" w:rsidP="003F53E5">
            <w:pPr>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2007. év</w:t>
            </w:r>
          </w:p>
        </w:tc>
        <w:tc>
          <w:tcPr>
            <w:tcW w:w="1546" w:type="dxa"/>
            <w:tcBorders>
              <w:top w:val="nil"/>
              <w:left w:val="nil"/>
              <w:bottom w:val="single" w:sz="4" w:space="0" w:color="000000"/>
              <w:right w:val="single" w:sz="4" w:space="0" w:color="000000"/>
            </w:tcBorders>
            <w:shd w:val="clear" w:color="auto" w:fill="auto"/>
            <w:noWrap/>
            <w:vAlign w:val="center"/>
          </w:tcPr>
          <w:p w:rsidR="00DD1622" w:rsidRDefault="00DD1622" w:rsidP="00116752">
            <w:pPr>
              <w:jc w:val="center"/>
              <w:rPr>
                <w:rFonts w:ascii="Arial" w:hAnsi="Arial" w:cs="Arial"/>
                <w:sz w:val="20"/>
                <w:szCs w:val="20"/>
              </w:rPr>
            </w:pPr>
          </w:p>
        </w:tc>
        <w:tc>
          <w:tcPr>
            <w:tcW w:w="1701" w:type="dxa"/>
            <w:tcBorders>
              <w:top w:val="nil"/>
              <w:left w:val="nil"/>
              <w:bottom w:val="single" w:sz="4" w:space="0" w:color="000000"/>
              <w:right w:val="single" w:sz="4" w:space="0" w:color="000000"/>
            </w:tcBorders>
            <w:shd w:val="clear" w:color="auto" w:fill="auto"/>
            <w:noWrap/>
            <w:vAlign w:val="center"/>
          </w:tcPr>
          <w:p w:rsidR="00DD1622" w:rsidRDefault="00DD1622" w:rsidP="00116752">
            <w:pPr>
              <w:jc w:val="center"/>
              <w:rPr>
                <w:rFonts w:ascii="Arial" w:hAnsi="Arial" w:cs="Arial"/>
                <w:sz w:val="20"/>
                <w:szCs w:val="20"/>
              </w:rPr>
            </w:pPr>
          </w:p>
        </w:tc>
        <w:tc>
          <w:tcPr>
            <w:tcW w:w="1559" w:type="dxa"/>
            <w:tcBorders>
              <w:top w:val="nil"/>
              <w:left w:val="nil"/>
              <w:bottom w:val="single" w:sz="4" w:space="0" w:color="000000"/>
              <w:right w:val="single" w:sz="4" w:space="0" w:color="000000"/>
            </w:tcBorders>
            <w:shd w:val="clear" w:color="auto" w:fill="auto"/>
            <w:noWrap/>
            <w:vAlign w:val="center"/>
          </w:tcPr>
          <w:p w:rsidR="00DD1622" w:rsidRDefault="00DD1622" w:rsidP="00116752">
            <w:pPr>
              <w:jc w:val="center"/>
              <w:rPr>
                <w:rFonts w:ascii="Arial" w:hAnsi="Arial" w:cs="Arial"/>
                <w:sz w:val="20"/>
                <w:szCs w:val="20"/>
              </w:rPr>
            </w:pPr>
          </w:p>
        </w:tc>
        <w:tc>
          <w:tcPr>
            <w:tcW w:w="1854" w:type="dxa"/>
            <w:tcBorders>
              <w:top w:val="nil"/>
              <w:left w:val="nil"/>
              <w:bottom w:val="single" w:sz="4" w:space="0" w:color="000000"/>
              <w:right w:val="single" w:sz="4" w:space="0" w:color="000000"/>
            </w:tcBorders>
            <w:shd w:val="clear" w:color="auto" w:fill="auto"/>
            <w:noWrap/>
            <w:vAlign w:val="center"/>
          </w:tcPr>
          <w:p w:rsidR="00DD1622" w:rsidRDefault="00DD1622" w:rsidP="00116752">
            <w:pPr>
              <w:jc w:val="center"/>
              <w:rPr>
                <w:rFonts w:ascii="Arial" w:hAnsi="Arial" w:cs="Arial"/>
                <w:sz w:val="20"/>
                <w:szCs w:val="20"/>
              </w:rPr>
            </w:pPr>
          </w:p>
        </w:tc>
      </w:tr>
      <w:tr w:rsidR="00DD1622" w:rsidTr="00116752">
        <w:trPr>
          <w:trHeight w:val="300"/>
          <w:jc w:val="center"/>
        </w:trPr>
        <w:tc>
          <w:tcPr>
            <w:tcW w:w="102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DD1622" w:rsidRDefault="00DD1622" w:rsidP="003F53E5">
            <w:pPr>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2008. év</w:t>
            </w:r>
          </w:p>
        </w:tc>
        <w:tc>
          <w:tcPr>
            <w:tcW w:w="1546" w:type="dxa"/>
            <w:tcBorders>
              <w:top w:val="nil"/>
              <w:left w:val="nil"/>
              <w:bottom w:val="single" w:sz="4" w:space="0" w:color="000000"/>
              <w:right w:val="single" w:sz="4" w:space="0" w:color="000000"/>
            </w:tcBorders>
            <w:shd w:val="clear" w:color="auto" w:fill="auto"/>
            <w:noWrap/>
            <w:vAlign w:val="center"/>
          </w:tcPr>
          <w:p w:rsidR="00DD1622" w:rsidRDefault="00DD1622" w:rsidP="00116752">
            <w:pPr>
              <w:jc w:val="center"/>
              <w:rPr>
                <w:rFonts w:ascii="Arial" w:hAnsi="Arial" w:cs="Arial"/>
                <w:sz w:val="20"/>
                <w:szCs w:val="20"/>
              </w:rPr>
            </w:pPr>
            <w:r>
              <w:rPr>
                <w:rFonts w:ascii="Arial" w:hAnsi="Arial" w:cs="Arial"/>
                <w:sz w:val="20"/>
                <w:szCs w:val="20"/>
              </w:rPr>
              <w:t>44</w:t>
            </w:r>
          </w:p>
        </w:tc>
        <w:tc>
          <w:tcPr>
            <w:tcW w:w="1701" w:type="dxa"/>
            <w:tcBorders>
              <w:top w:val="nil"/>
              <w:left w:val="nil"/>
              <w:bottom w:val="single" w:sz="4" w:space="0" w:color="000000"/>
              <w:right w:val="single" w:sz="4" w:space="0" w:color="000000"/>
            </w:tcBorders>
            <w:shd w:val="clear" w:color="auto" w:fill="auto"/>
            <w:noWrap/>
            <w:vAlign w:val="center"/>
          </w:tcPr>
          <w:p w:rsidR="00DD1622" w:rsidRDefault="00DD1622" w:rsidP="00116752">
            <w:pPr>
              <w:jc w:val="center"/>
              <w:rPr>
                <w:rFonts w:ascii="Arial" w:hAnsi="Arial" w:cs="Arial"/>
                <w:sz w:val="20"/>
                <w:szCs w:val="20"/>
              </w:rPr>
            </w:pPr>
            <w:r>
              <w:rPr>
                <w:rFonts w:ascii="Arial" w:hAnsi="Arial" w:cs="Arial"/>
                <w:sz w:val="20"/>
                <w:szCs w:val="20"/>
              </w:rPr>
              <w:t>1</w:t>
            </w:r>
          </w:p>
        </w:tc>
        <w:tc>
          <w:tcPr>
            <w:tcW w:w="1559" w:type="dxa"/>
            <w:tcBorders>
              <w:top w:val="nil"/>
              <w:left w:val="nil"/>
              <w:bottom w:val="single" w:sz="4" w:space="0" w:color="000000"/>
              <w:right w:val="single" w:sz="4" w:space="0" w:color="000000"/>
            </w:tcBorders>
            <w:shd w:val="clear" w:color="auto" w:fill="auto"/>
            <w:noWrap/>
            <w:vAlign w:val="center"/>
          </w:tcPr>
          <w:p w:rsidR="00DD1622" w:rsidRDefault="00DD1622" w:rsidP="00116752">
            <w:pPr>
              <w:jc w:val="center"/>
              <w:rPr>
                <w:rFonts w:ascii="Arial" w:hAnsi="Arial" w:cs="Arial"/>
                <w:sz w:val="20"/>
                <w:szCs w:val="20"/>
              </w:rPr>
            </w:pPr>
          </w:p>
        </w:tc>
        <w:tc>
          <w:tcPr>
            <w:tcW w:w="1854" w:type="dxa"/>
            <w:tcBorders>
              <w:top w:val="nil"/>
              <w:left w:val="nil"/>
              <w:bottom w:val="single" w:sz="4" w:space="0" w:color="000000"/>
              <w:right w:val="single" w:sz="4" w:space="0" w:color="000000"/>
            </w:tcBorders>
            <w:shd w:val="clear" w:color="auto" w:fill="auto"/>
            <w:noWrap/>
            <w:vAlign w:val="center"/>
          </w:tcPr>
          <w:p w:rsidR="00DD1622" w:rsidRDefault="00DD1622" w:rsidP="00116752">
            <w:pPr>
              <w:jc w:val="center"/>
              <w:rPr>
                <w:rFonts w:ascii="Arial" w:hAnsi="Arial" w:cs="Arial"/>
                <w:sz w:val="20"/>
                <w:szCs w:val="20"/>
              </w:rPr>
            </w:pPr>
            <w:r>
              <w:rPr>
                <w:rFonts w:ascii="Arial" w:hAnsi="Arial" w:cs="Arial"/>
                <w:sz w:val="20"/>
                <w:szCs w:val="20"/>
              </w:rPr>
              <w:t>3</w:t>
            </w:r>
          </w:p>
        </w:tc>
      </w:tr>
      <w:tr w:rsidR="00DD1622" w:rsidTr="00116752">
        <w:trPr>
          <w:trHeight w:val="300"/>
          <w:jc w:val="center"/>
        </w:trPr>
        <w:tc>
          <w:tcPr>
            <w:tcW w:w="102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DD1622" w:rsidRDefault="00DD1622" w:rsidP="003F53E5">
            <w:pPr>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2009. év</w:t>
            </w:r>
          </w:p>
        </w:tc>
        <w:tc>
          <w:tcPr>
            <w:tcW w:w="1546" w:type="dxa"/>
            <w:tcBorders>
              <w:top w:val="nil"/>
              <w:left w:val="nil"/>
              <w:bottom w:val="single" w:sz="4" w:space="0" w:color="000000"/>
              <w:right w:val="single" w:sz="4" w:space="0" w:color="000000"/>
            </w:tcBorders>
            <w:shd w:val="clear" w:color="auto" w:fill="auto"/>
            <w:noWrap/>
            <w:vAlign w:val="center"/>
          </w:tcPr>
          <w:p w:rsidR="00DD1622" w:rsidRDefault="00DD1622" w:rsidP="00116752">
            <w:pPr>
              <w:jc w:val="center"/>
              <w:rPr>
                <w:rFonts w:ascii="Arial" w:hAnsi="Arial" w:cs="Arial"/>
                <w:sz w:val="20"/>
                <w:szCs w:val="20"/>
              </w:rPr>
            </w:pPr>
            <w:r>
              <w:rPr>
                <w:rFonts w:ascii="Arial" w:hAnsi="Arial" w:cs="Arial"/>
                <w:sz w:val="20"/>
                <w:szCs w:val="20"/>
              </w:rPr>
              <w:t>44</w:t>
            </w:r>
          </w:p>
        </w:tc>
        <w:tc>
          <w:tcPr>
            <w:tcW w:w="1701" w:type="dxa"/>
            <w:tcBorders>
              <w:top w:val="nil"/>
              <w:left w:val="nil"/>
              <w:bottom w:val="single" w:sz="4" w:space="0" w:color="000000"/>
              <w:right w:val="single" w:sz="4" w:space="0" w:color="000000"/>
            </w:tcBorders>
            <w:shd w:val="clear" w:color="auto" w:fill="auto"/>
            <w:noWrap/>
            <w:vAlign w:val="center"/>
          </w:tcPr>
          <w:p w:rsidR="00DD1622" w:rsidRDefault="00DD1622" w:rsidP="00116752">
            <w:pPr>
              <w:jc w:val="center"/>
              <w:rPr>
                <w:rFonts w:ascii="Arial" w:hAnsi="Arial" w:cs="Arial"/>
                <w:sz w:val="20"/>
                <w:szCs w:val="20"/>
              </w:rPr>
            </w:pPr>
            <w:r>
              <w:rPr>
                <w:rFonts w:ascii="Arial" w:hAnsi="Arial" w:cs="Arial"/>
                <w:sz w:val="20"/>
                <w:szCs w:val="20"/>
              </w:rPr>
              <w:t>6</w:t>
            </w:r>
          </w:p>
        </w:tc>
        <w:tc>
          <w:tcPr>
            <w:tcW w:w="1559" w:type="dxa"/>
            <w:tcBorders>
              <w:top w:val="nil"/>
              <w:left w:val="nil"/>
              <w:bottom w:val="single" w:sz="4" w:space="0" w:color="000000"/>
              <w:right w:val="single" w:sz="4" w:space="0" w:color="000000"/>
            </w:tcBorders>
            <w:shd w:val="clear" w:color="auto" w:fill="auto"/>
            <w:noWrap/>
            <w:vAlign w:val="center"/>
          </w:tcPr>
          <w:p w:rsidR="00DD1622" w:rsidRDefault="00DD1622" w:rsidP="00116752">
            <w:pPr>
              <w:jc w:val="center"/>
              <w:rPr>
                <w:rFonts w:ascii="Arial" w:hAnsi="Arial" w:cs="Arial"/>
                <w:sz w:val="20"/>
                <w:szCs w:val="20"/>
              </w:rPr>
            </w:pPr>
            <w:r>
              <w:rPr>
                <w:rFonts w:ascii="Arial" w:hAnsi="Arial" w:cs="Arial"/>
                <w:sz w:val="20"/>
                <w:szCs w:val="20"/>
              </w:rPr>
              <w:t>3</w:t>
            </w:r>
          </w:p>
        </w:tc>
        <w:tc>
          <w:tcPr>
            <w:tcW w:w="1854" w:type="dxa"/>
            <w:tcBorders>
              <w:top w:val="nil"/>
              <w:left w:val="nil"/>
              <w:bottom w:val="single" w:sz="4" w:space="0" w:color="000000"/>
              <w:right w:val="single" w:sz="4" w:space="0" w:color="000000"/>
            </w:tcBorders>
            <w:shd w:val="clear" w:color="auto" w:fill="auto"/>
            <w:noWrap/>
            <w:vAlign w:val="center"/>
          </w:tcPr>
          <w:p w:rsidR="00DD1622" w:rsidRDefault="00DD1622" w:rsidP="00116752">
            <w:pPr>
              <w:jc w:val="center"/>
              <w:rPr>
                <w:rFonts w:ascii="Arial" w:hAnsi="Arial" w:cs="Arial"/>
                <w:sz w:val="20"/>
                <w:szCs w:val="20"/>
              </w:rPr>
            </w:pPr>
            <w:r>
              <w:rPr>
                <w:rFonts w:ascii="Arial" w:hAnsi="Arial" w:cs="Arial"/>
                <w:sz w:val="20"/>
                <w:szCs w:val="20"/>
              </w:rPr>
              <w:t>5</w:t>
            </w:r>
          </w:p>
        </w:tc>
      </w:tr>
      <w:tr w:rsidR="00DD1622" w:rsidTr="00116752">
        <w:trPr>
          <w:trHeight w:val="300"/>
          <w:jc w:val="center"/>
        </w:trPr>
        <w:tc>
          <w:tcPr>
            <w:tcW w:w="102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DD1622" w:rsidRDefault="00DD1622" w:rsidP="003F53E5">
            <w:pPr>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2010. év</w:t>
            </w:r>
          </w:p>
        </w:tc>
        <w:tc>
          <w:tcPr>
            <w:tcW w:w="1546" w:type="dxa"/>
            <w:tcBorders>
              <w:top w:val="nil"/>
              <w:left w:val="nil"/>
              <w:bottom w:val="single" w:sz="4" w:space="0" w:color="000000"/>
              <w:right w:val="single" w:sz="4" w:space="0" w:color="000000"/>
            </w:tcBorders>
            <w:shd w:val="clear" w:color="auto" w:fill="auto"/>
            <w:noWrap/>
            <w:vAlign w:val="center"/>
          </w:tcPr>
          <w:p w:rsidR="00DD1622" w:rsidRDefault="00DD1622" w:rsidP="00116752">
            <w:pPr>
              <w:jc w:val="center"/>
              <w:rPr>
                <w:rFonts w:ascii="Arial" w:hAnsi="Arial" w:cs="Arial"/>
                <w:sz w:val="20"/>
                <w:szCs w:val="20"/>
              </w:rPr>
            </w:pPr>
            <w:r>
              <w:rPr>
                <w:rFonts w:ascii="Arial" w:hAnsi="Arial" w:cs="Arial"/>
                <w:sz w:val="20"/>
                <w:szCs w:val="20"/>
              </w:rPr>
              <w:t>39</w:t>
            </w:r>
          </w:p>
        </w:tc>
        <w:tc>
          <w:tcPr>
            <w:tcW w:w="1701" w:type="dxa"/>
            <w:tcBorders>
              <w:top w:val="nil"/>
              <w:left w:val="nil"/>
              <w:bottom w:val="single" w:sz="4" w:space="0" w:color="000000"/>
              <w:right w:val="single" w:sz="4" w:space="0" w:color="000000"/>
            </w:tcBorders>
            <w:shd w:val="clear" w:color="auto" w:fill="auto"/>
            <w:noWrap/>
            <w:vAlign w:val="center"/>
          </w:tcPr>
          <w:p w:rsidR="00DD1622" w:rsidRDefault="00DD1622" w:rsidP="00116752">
            <w:pPr>
              <w:jc w:val="center"/>
              <w:rPr>
                <w:rFonts w:ascii="Arial" w:hAnsi="Arial" w:cs="Arial"/>
                <w:sz w:val="20"/>
                <w:szCs w:val="20"/>
              </w:rPr>
            </w:pPr>
            <w:r>
              <w:rPr>
                <w:rFonts w:ascii="Arial" w:hAnsi="Arial" w:cs="Arial"/>
                <w:sz w:val="20"/>
                <w:szCs w:val="20"/>
              </w:rPr>
              <w:t>7</w:t>
            </w:r>
          </w:p>
        </w:tc>
        <w:tc>
          <w:tcPr>
            <w:tcW w:w="1559" w:type="dxa"/>
            <w:tcBorders>
              <w:top w:val="nil"/>
              <w:left w:val="nil"/>
              <w:bottom w:val="single" w:sz="4" w:space="0" w:color="000000"/>
              <w:right w:val="single" w:sz="4" w:space="0" w:color="000000"/>
            </w:tcBorders>
            <w:shd w:val="clear" w:color="auto" w:fill="auto"/>
            <w:noWrap/>
            <w:vAlign w:val="center"/>
          </w:tcPr>
          <w:p w:rsidR="00DD1622" w:rsidRDefault="00DD1622" w:rsidP="00116752">
            <w:pPr>
              <w:jc w:val="center"/>
              <w:rPr>
                <w:rFonts w:ascii="Arial" w:hAnsi="Arial" w:cs="Arial"/>
                <w:sz w:val="20"/>
                <w:szCs w:val="20"/>
              </w:rPr>
            </w:pPr>
            <w:r>
              <w:rPr>
                <w:rFonts w:ascii="Arial" w:hAnsi="Arial" w:cs="Arial"/>
                <w:sz w:val="20"/>
                <w:szCs w:val="20"/>
              </w:rPr>
              <w:t>4</w:t>
            </w:r>
          </w:p>
        </w:tc>
        <w:tc>
          <w:tcPr>
            <w:tcW w:w="1854" w:type="dxa"/>
            <w:tcBorders>
              <w:top w:val="nil"/>
              <w:left w:val="nil"/>
              <w:bottom w:val="single" w:sz="4" w:space="0" w:color="000000"/>
              <w:right w:val="single" w:sz="4" w:space="0" w:color="000000"/>
            </w:tcBorders>
            <w:shd w:val="clear" w:color="auto" w:fill="auto"/>
            <w:noWrap/>
            <w:vAlign w:val="center"/>
          </w:tcPr>
          <w:p w:rsidR="00DD1622" w:rsidRDefault="00DD1622" w:rsidP="00116752">
            <w:pPr>
              <w:jc w:val="center"/>
              <w:rPr>
                <w:rFonts w:ascii="Arial" w:hAnsi="Arial" w:cs="Arial"/>
                <w:sz w:val="20"/>
                <w:szCs w:val="20"/>
              </w:rPr>
            </w:pPr>
            <w:r>
              <w:rPr>
                <w:rFonts w:ascii="Arial" w:hAnsi="Arial" w:cs="Arial"/>
                <w:sz w:val="20"/>
                <w:szCs w:val="20"/>
              </w:rPr>
              <w:t>6</w:t>
            </w:r>
          </w:p>
        </w:tc>
      </w:tr>
      <w:tr w:rsidR="00DD1622" w:rsidTr="00116752">
        <w:trPr>
          <w:trHeight w:val="300"/>
          <w:jc w:val="center"/>
        </w:trPr>
        <w:tc>
          <w:tcPr>
            <w:tcW w:w="102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DD1622" w:rsidRDefault="00DD1622" w:rsidP="003F53E5">
            <w:pPr>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201</w:t>
            </w:r>
            <w:r>
              <w:rPr>
                <w:rFonts w:ascii="Arial Unicode MS" w:eastAsia="Arial Unicode MS" w:hAnsi="Arial Unicode MS" w:cs="Arial Unicode MS"/>
                <w:b/>
                <w:bCs/>
                <w:sz w:val="20"/>
                <w:szCs w:val="20"/>
              </w:rPr>
              <w:t>1</w:t>
            </w:r>
            <w:r>
              <w:rPr>
                <w:rFonts w:ascii="Arial Unicode MS" w:eastAsia="Arial Unicode MS" w:hAnsi="Arial Unicode MS" w:cs="Arial Unicode MS" w:hint="eastAsia"/>
                <w:b/>
                <w:bCs/>
                <w:sz w:val="20"/>
                <w:szCs w:val="20"/>
              </w:rPr>
              <w:t>. év</w:t>
            </w:r>
          </w:p>
        </w:tc>
        <w:tc>
          <w:tcPr>
            <w:tcW w:w="1546" w:type="dxa"/>
            <w:tcBorders>
              <w:top w:val="nil"/>
              <w:left w:val="nil"/>
              <w:bottom w:val="single" w:sz="4" w:space="0" w:color="000000"/>
              <w:right w:val="single" w:sz="4" w:space="0" w:color="000000"/>
            </w:tcBorders>
            <w:shd w:val="clear" w:color="auto" w:fill="auto"/>
            <w:noWrap/>
            <w:vAlign w:val="center"/>
          </w:tcPr>
          <w:p w:rsidR="00DD1622" w:rsidRDefault="00DD1622" w:rsidP="00116752">
            <w:pPr>
              <w:jc w:val="center"/>
              <w:rPr>
                <w:rFonts w:ascii="Arial" w:hAnsi="Arial" w:cs="Arial"/>
                <w:sz w:val="20"/>
                <w:szCs w:val="20"/>
              </w:rPr>
            </w:pPr>
            <w:r>
              <w:rPr>
                <w:rFonts w:ascii="Arial" w:hAnsi="Arial" w:cs="Arial"/>
                <w:sz w:val="20"/>
                <w:szCs w:val="20"/>
              </w:rPr>
              <w:t>29</w:t>
            </w:r>
          </w:p>
        </w:tc>
        <w:tc>
          <w:tcPr>
            <w:tcW w:w="1701" w:type="dxa"/>
            <w:tcBorders>
              <w:top w:val="nil"/>
              <w:left w:val="nil"/>
              <w:bottom w:val="single" w:sz="4" w:space="0" w:color="000000"/>
              <w:right w:val="single" w:sz="4" w:space="0" w:color="000000"/>
            </w:tcBorders>
            <w:shd w:val="clear" w:color="auto" w:fill="auto"/>
            <w:noWrap/>
            <w:vAlign w:val="center"/>
          </w:tcPr>
          <w:p w:rsidR="00DD1622" w:rsidRDefault="00DD1622" w:rsidP="00116752">
            <w:pPr>
              <w:jc w:val="center"/>
              <w:rPr>
                <w:rFonts w:ascii="Arial" w:hAnsi="Arial" w:cs="Arial"/>
                <w:sz w:val="20"/>
                <w:szCs w:val="20"/>
              </w:rPr>
            </w:pPr>
            <w:r>
              <w:rPr>
                <w:rFonts w:ascii="Arial" w:hAnsi="Arial" w:cs="Arial"/>
                <w:sz w:val="20"/>
                <w:szCs w:val="20"/>
              </w:rPr>
              <w:t>5</w:t>
            </w:r>
          </w:p>
        </w:tc>
        <w:tc>
          <w:tcPr>
            <w:tcW w:w="1559" w:type="dxa"/>
            <w:tcBorders>
              <w:top w:val="nil"/>
              <w:left w:val="nil"/>
              <w:bottom w:val="single" w:sz="4" w:space="0" w:color="000000"/>
              <w:right w:val="single" w:sz="4" w:space="0" w:color="000000"/>
            </w:tcBorders>
            <w:shd w:val="clear" w:color="auto" w:fill="auto"/>
            <w:noWrap/>
            <w:vAlign w:val="center"/>
          </w:tcPr>
          <w:p w:rsidR="00DD1622" w:rsidRDefault="00DD1622" w:rsidP="00116752">
            <w:pPr>
              <w:jc w:val="center"/>
              <w:rPr>
                <w:rFonts w:ascii="Arial" w:hAnsi="Arial" w:cs="Arial"/>
                <w:sz w:val="20"/>
                <w:szCs w:val="20"/>
              </w:rPr>
            </w:pPr>
            <w:r>
              <w:rPr>
                <w:rFonts w:ascii="Arial" w:hAnsi="Arial" w:cs="Arial"/>
                <w:sz w:val="20"/>
                <w:szCs w:val="20"/>
              </w:rPr>
              <w:t>5</w:t>
            </w:r>
          </w:p>
        </w:tc>
        <w:tc>
          <w:tcPr>
            <w:tcW w:w="1854" w:type="dxa"/>
            <w:tcBorders>
              <w:top w:val="nil"/>
              <w:left w:val="nil"/>
              <w:bottom w:val="single" w:sz="4" w:space="0" w:color="000000"/>
              <w:right w:val="single" w:sz="4" w:space="0" w:color="000000"/>
            </w:tcBorders>
            <w:shd w:val="clear" w:color="auto" w:fill="auto"/>
            <w:noWrap/>
            <w:vAlign w:val="center"/>
          </w:tcPr>
          <w:p w:rsidR="00DD1622" w:rsidRDefault="00DD1622" w:rsidP="00116752">
            <w:pPr>
              <w:jc w:val="center"/>
              <w:rPr>
                <w:rFonts w:ascii="Arial" w:hAnsi="Arial" w:cs="Arial"/>
                <w:sz w:val="20"/>
                <w:szCs w:val="20"/>
              </w:rPr>
            </w:pPr>
            <w:r>
              <w:rPr>
                <w:rFonts w:ascii="Arial" w:hAnsi="Arial" w:cs="Arial"/>
                <w:sz w:val="20"/>
                <w:szCs w:val="20"/>
              </w:rPr>
              <w:t>4</w:t>
            </w:r>
          </w:p>
        </w:tc>
      </w:tr>
    </w:tbl>
    <w:p w:rsidR="00702760" w:rsidRDefault="00702760" w:rsidP="00702760">
      <w:pPr>
        <w:spacing w:before="120" w:line="360" w:lineRule="auto"/>
      </w:pPr>
      <w:r w:rsidRPr="009A3176">
        <w:t xml:space="preserve">Forrás: </w:t>
      </w:r>
      <w:proofErr w:type="spellStart"/>
      <w:r w:rsidRPr="009A3176">
        <w:t>TeIR</w:t>
      </w:r>
      <w:proofErr w:type="spellEnd"/>
      <w:r w:rsidRPr="009A3176">
        <w:t xml:space="preserve">, KSH </w:t>
      </w:r>
      <w:proofErr w:type="spellStart"/>
      <w:r w:rsidRPr="009A3176">
        <w:t>Tstar</w:t>
      </w:r>
      <w:proofErr w:type="spellEnd"/>
    </w:p>
    <w:p w:rsidR="00755D6A" w:rsidRDefault="00755D6A" w:rsidP="003006E1">
      <w:pPr>
        <w:spacing w:line="360" w:lineRule="auto"/>
        <w:jc w:val="center"/>
        <w:rPr>
          <w:b/>
        </w:rPr>
      </w:pPr>
    </w:p>
    <w:p w:rsidR="00755D6A" w:rsidRDefault="00755D6A" w:rsidP="003006E1">
      <w:pPr>
        <w:spacing w:line="360" w:lineRule="auto"/>
        <w:jc w:val="center"/>
        <w:rPr>
          <w:b/>
        </w:rPr>
      </w:pPr>
    </w:p>
    <w:p w:rsidR="003006E1" w:rsidRPr="00702760" w:rsidRDefault="003006E1" w:rsidP="003006E1">
      <w:pPr>
        <w:spacing w:line="360" w:lineRule="auto"/>
        <w:jc w:val="center"/>
        <w:rPr>
          <w:b/>
        </w:rPr>
      </w:pPr>
      <w:r>
        <w:rPr>
          <w:b/>
        </w:rPr>
        <w:t>Szociális alapszolgáltatások II.</w:t>
      </w:r>
    </w:p>
    <w:tbl>
      <w:tblPr>
        <w:tblW w:w="5826" w:type="dxa"/>
        <w:jc w:val="center"/>
        <w:tblLayout w:type="fixed"/>
        <w:tblCellMar>
          <w:left w:w="70" w:type="dxa"/>
          <w:right w:w="70" w:type="dxa"/>
        </w:tblCellMar>
        <w:tblLook w:val="0000" w:firstRow="0" w:lastRow="0" w:firstColumn="0" w:lastColumn="0" w:noHBand="0" w:noVBand="0"/>
      </w:tblPr>
      <w:tblGrid>
        <w:gridCol w:w="1020"/>
        <w:gridCol w:w="1546"/>
        <w:gridCol w:w="1559"/>
        <w:gridCol w:w="1701"/>
      </w:tblGrid>
      <w:tr w:rsidR="003006E1" w:rsidTr="003006E1">
        <w:trPr>
          <w:trHeight w:val="563"/>
          <w:jc w:val="center"/>
        </w:trPr>
        <w:tc>
          <w:tcPr>
            <w:tcW w:w="1020" w:type="dxa"/>
            <w:vMerge w:val="restart"/>
            <w:tcBorders>
              <w:top w:val="single" w:sz="4" w:space="0" w:color="000000"/>
              <w:left w:val="single" w:sz="4" w:space="0" w:color="000000"/>
              <w:right w:val="single" w:sz="4" w:space="0" w:color="000000"/>
            </w:tcBorders>
            <w:shd w:val="clear" w:color="auto" w:fill="E5B8B7"/>
            <w:vAlign w:val="center"/>
          </w:tcPr>
          <w:p w:rsidR="003006E1" w:rsidRPr="003006E1" w:rsidRDefault="003006E1" w:rsidP="0036709C">
            <w:pPr>
              <w:jc w:val="center"/>
              <w:rPr>
                <w:rFonts w:ascii="Arial" w:hAnsi="Arial" w:cs="Arial"/>
                <w:b/>
                <w:bCs/>
                <w:sz w:val="20"/>
                <w:szCs w:val="20"/>
              </w:rPr>
            </w:pPr>
            <w:r w:rsidRPr="003006E1">
              <w:rPr>
                <w:rFonts w:ascii="Arial" w:hAnsi="Arial" w:cs="Arial"/>
                <w:b/>
                <w:bCs/>
                <w:sz w:val="20"/>
                <w:szCs w:val="20"/>
              </w:rPr>
              <w:t>időszak</w:t>
            </w:r>
          </w:p>
        </w:tc>
        <w:tc>
          <w:tcPr>
            <w:tcW w:w="4806" w:type="dxa"/>
            <w:gridSpan w:val="3"/>
            <w:tcBorders>
              <w:top w:val="single" w:sz="4" w:space="0" w:color="000000"/>
              <w:left w:val="nil"/>
              <w:bottom w:val="single" w:sz="4" w:space="0" w:color="000000"/>
              <w:right w:val="single" w:sz="4" w:space="0" w:color="000000"/>
            </w:tcBorders>
            <w:shd w:val="clear" w:color="auto" w:fill="E5B8B7"/>
            <w:vAlign w:val="center"/>
          </w:tcPr>
          <w:p w:rsidR="003006E1" w:rsidRPr="003006E1" w:rsidRDefault="003006E1" w:rsidP="0036709C">
            <w:pPr>
              <w:jc w:val="center"/>
              <w:rPr>
                <w:rFonts w:ascii="Arial" w:eastAsia="Arial Unicode MS" w:hAnsi="Arial" w:cs="Arial"/>
                <w:b/>
                <w:bCs/>
                <w:sz w:val="20"/>
                <w:szCs w:val="20"/>
              </w:rPr>
            </w:pPr>
            <w:r w:rsidRPr="003006E1">
              <w:rPr>
                <w:rFonts w:ascii="Arial" w:eastAsia="Arial Unicode MS" w:hAnsi="Arial" w:cs="Arial"/>
                <w:b/>
                <w:bCs/>
                <w:sz w:val="20"/>
                <w:szCs w:val="20"/>
              </w:rPr>
              <w:t>nappali ellátások</w:t>
            </w:r>
          </w:p>
        </w:tc>
      </w:tr>
      <w:tr w:rsidR="003006E1" w:rsidTr="0036709C">
        <w:trPr>
          <w:trHeight w:val="900"/>
          <w:jc w:val="center"/>
        </w:trPr>
        <w:tc>
          <w:tcPr>
            <w:tcW w:w="1020" w:type="dxa"/>
            <w:vMerge/>
            <w:tcBorders>
              <w:left w:val="single" w:sz="4" w:space="0" w:color="000000"/>
              <w:bottom w:val="single" w:sz="4" w:space="0" w:color="000000"/>
              <w:right w:val="single" w:sz="4" w:space="0" w:color="000000"/>
            </w:tcBorders>
            <w:shd w:val="clear" w:color="auto" w:fill="E5B8B7"/>
            <w:vAlign w:val="center"/>
          </w:tcPr>
          <w:p w:rsidR="003006E1" w:rsidRPr="003006E1" w:rsidRDefault="003006E1" w:rsidP="0036709C">
            <w:pPr>
              <w:jc w:val="center"/>
              <w:rPr>
                <w:rFonts w:ascii="Arial" w:hAnsi="Arial" w:cs="Arial"/>
                <w:b/>
                <w:bCs/>
                <w:sz w:val="20"/>
                <w:szCs w:val="20"/>
              </w:rPr>
            </w:pPr>
          </w:p>
        </w:tc>
        <w:tc>
          <w:tcPr>
            <w:tcW w:w="1546" w:type="dxa"/>
            <w:tcBorders>
              <w:top w:val="single" w:sz="4" w:space="0" w:color="000000"/>
              <w:left w:val="nil"/>
              <w:bottom w:val="single" w:sz="4" w:space="0" w:color="000000"/>
              <w:right w:val="single" w:sz="4" w:space="0" w:color="000000"/>
            </w:tcBorders>
            <w:shd w:val="clear" w:color="auto" w:fill="E5B8B7"/>
            <w:vAlign w:val="center"/>
          </w:tcPr>
          <w:p w:rsidR="003006E1" w:rsidRPr="003006E1" w:rsidRDefault="003006E1" w:rsidP="0036709C">
            <w:pPr>
              <w:jc w:val="center"/>
              <w:rPr>
                <w:rFonts w:ascii="Arial" w:eastAsia="Arial Unicode MS" w:hAnsi="Arial" w:cs="Arial"/>
                <w:b/>
                <w:bCs/>
                <w:sz w:val="20"/>
                <w:szCs w:val="20"/>
              </w:rPr>
            </w:pPr>
            <w:r w:rsidRPr="003006E1">
              <w:rPr>
                <w:rFonts w:ascii="Arial" w:eastAsia="Arial Unicode MS" w:hAnsi="Arial" w:cs="Arial"/>
                <w:b/>
                <w:bCs/>
                <w:sz w:val="20"/>
                <w:szCs w:val="20"/>
              </w:rPr>
              <w:t>idősek nappali ellátásában részesülők száma</w:t>
            </w:r>
          </w:p>
        </w:tc>
        <w:tc>
          <w:tcPr>
            <w:tcW w:w="1559" w:type="dxa"/>
            <w:tcBorders>
              <w:top w:val="single" w:sz="4" w:space="0" w:color="000000"/>
              <w:left w:val="nil"/>
              <w:bottom w:val="single" w:sz="4" w:space="0" w:color="000000"/>
              <w:right w:val="single" w:sz="4" w:space="0" w:color="000000"/>
            </w:tcBorders>
            <w:shd w:val="clear" w:color="auto" w:fill="E5B8B7"/>
            <w:vAlign w:val="center"/>
          </w:tcPr>
          <w:p w:rsidR="003006E1" w:rsidRPr="003006E1" w:rsidRDefault="003006E1" w:rsidP="0036709C">
            <w:pPr>
              <w:jc w:val="center"/>
              <w:rPr>
                <w:rFonts w:ascii="Arial" w:eastAsia="Arial Unicode MS" w:hAnsi="Arial" w:cs="Arial"/>
                <w:b/>
                <w:bCs/>
                <w:sz w:val="20"/>
                <w:szCs w:val="20"/>
              </w:rPr>
            </w:pPr>
            <w:r w:rsidRPr="003006E1">
              <w:rPr>
                <w:rFonts w:ascii="Arial" w:eastAsia="Arial Unicode MS" w:hAnsi="Arial" w:cs="Arial"/>
                <w:b/>
                <w:bCs/>
                <w:sz w:val="20"/>
                <w:szCs w:val="20"/>
              </w:rPr>
              <w:t>fogyatékosok nappali ellátásában részesülők száma</w:t>
            </w:r>
          </w:p>
        </w:tc>
        <w:tc>
          <w:tcPr>
            <w:tcW w:w="1701" w:type="dxa"/>
            <w:tcBorders>
              <w:top w:val="single" w:sz="4" w:space="0" w:color="000000"/>
              <w:left w:val="nil"/>
              <w:bottom w:val="single" w:sz="4" w:space="0" w:color="000000"/>
              <w:right w:val="single" w:sz="4" w:space="0" w:color="000000"/>
            </w:tcBorders>
            <w:shd w:val="clear" w:color="auto" w:fill="E5B8B7"/>
            <w:vAlign w:val="center"/>
          </w:tcPr>
          <w:p w:rsidR="003006E1" w:rsidRPr="003006E1" w:rsidRDefault="003006E1" w:rsidP="0036709C">
            <w:pPr>
              <w:jc w:val="center"/>
              <w:rPr>
                <w:rFonts w:ascii="Arial" w:eastAsia="Arial Unicode MS" w:hAnsi="Arial" w:cs="Arial"/>
                <w:b/>
                <w:bCs/>
                <w:sz w:val="20"/>
                <w:szCs w:val="20"/>
              </w:rPr>
            </w:pPr>
            <w:r w:rsidRPr="003006E1">
              <w:rPr>
                <w:rFonts w:ascii="Arial" w:eastAsia="Arial Unicode MS" w:hAnsi="Arial" w:cs="Arial"/>
                <w:b/>
                <w:bCs/>
                <w:sz w:val="20"/>
                <w:szCs w:val="20"/>
              </w:rPr>
              <w:t>hajléktalanok nappali intézményeinek napi átlagos forgalma</w:t>
            </w:r>
          </w:p>
        </w:tc>
      </w:tr>
      <w:tr w:rsidR="009B7282" w:rsidTr="009B7282">
        <w:trPr>
          <w:trHeight w:val="300"/>
          <w:jc w:val="center"/>
        </w:trPr>
        <w:tc>
          <w:tcPr>
            <w:tcW w:w="1020" w:type="dxa"/>
            <w:tcBorders>
              <w:top w:val="single" w:sz="4" w:space="0" w:color="000000"/>
              <w:left w:val="single" w:sz="4" w:space="0" w:color="000000"/>
              <w:bottom w:val="single" w:sz="4" w:space="0" w:color="000000"/>
              <w:right w:val="single" w:sz="4" w:space="0" w:color="000000"/>
            </w:tcBorders>
            <w:shd w:val="clear" w:color="auto" w:fill="E5B8B7"/>
            <w:vAlign w:val="center"/>
          </w:tcPr>
          <w:p w:rsidR="009B7282" w:rsidRPr="003006E1" w:rsidRDefault="009B7282" w:rsidP="0036709C">
            <w:pPr>
              <w:rPr>
                <w:rFonts w:ascii="Arial" w:eastAsia="Arial Unicode MS" w:hAnsi="Arial" w:cs="Arial"/>
                <w:b/>
                <w:bCs/>
                <w:sz w:val="20"/>
                <w:szCs w:val="20"/>
              </w:rPr>
            </w:pPr>
            <w:r w:rsidRPr="003006E1">
              <w:rPr>
                <w:rFonts w:ascii="Arial" w:eastAsia="Arial Unicode MS" w:hAnsi="Arial" w:cs="Arial"/>
                <w:b/>
                <w:bCs/>
                <w:sz w:val="20"/>
                <w:szCs w:val="20"/>
              </w:rPr>
              <w:t>2007. év</w:t>
            </w:r>
          </w:p>
        </w:tc>
        <w:tc>
          <w:tcPr>
            <w:tcW w:w="1546" w:type="dxa"/>
            <w:tcBorders>
              <w:top w:val="nil"/>
              <w:left w:val="nil"/>
              <w:bottom w:val="single" w:sz="4" w:space="0" w:color="000000"/>
              <w:right w:val="single" w:sz="4" w:space="0" w:color="000000"/>
            </w:tcBorders>
            <w:shd w:val="clear" w:color="auto" w:fill="auto"/>
            <w:noWrap/>
            <w:vAlign w:val="bottom"/>
          </w:tcPr>
          <w:p w:rsidR="009B7282" w:rsidRDefault="009B7282" w:rsidP="00116752">
            <w:pPr>
              <w:jc w:val="center"/>
            </w:pPr>
            <w:r w:rsidRPr="00FB02CA">
              <w:rPr>
                <w:rFonts w:ascii="Arial" w:hAnsi="Arial" w:cs="Arial"/>
                <w:sz w:val="20"/>
                <w:szCs w:val="20"/>
              </w:rPr>
              <w:t>0</w:t>
            </w:r>
          </w:p>
        </w:tc>
        <w:tc>
          <w:tcPr>
            <w:tcW w:w="1559" w:type="dxa"/>
            <w:tcBorders>
              <w:top w:val="nil"/>
              <w:left w:val="nil"/>
              <w:bottom w:val="single" w:sz="4" w:space="0" w:color="000000"/>
              <w:right w:val="single" w:sz="4" w:space="0" w:color="000000"/>
            </w:tcBorders>
            <w:shd w:val="clear" w:color="auto" w:fill="auto"/>
            <w:noWrap/>
            <w:vAlign w:val="bottom"/>
          </w:tcPr>
          <w:p w:rsidR="009B7282" w:rsidRDefault="009B7282" w:rsidP="00116752">
            <w:pPr>
              <w:jc w:val="center"/>
            </w:pPr>
            <w:r w:rsidRPr="00FB02CA">
              <w:rPr>
                <w:rFonts w:ascii="Arial" w:hAnsi="Arial" w:cs="Arial"/>
                <w:sz w:val="20"/>
                <w:szCs w:val="20"/>
              </w:rPr>
              <w:t>0</w:t>
            </w:r>
          </w:p>
        </w:tc>
        <w:tc>
          <w:tcPr>
            <w:tcW w:w="1701" w:type="dxa"/>
            <w:tcBorders>
              <w:top w:val="nil"/>
              <w:left w:val="nil"/>
              <w:bottom w:val="single" w:sz="4" w:space="0" w:color="000000"/>
              <w:right w:val="single" w:sz="4" w:space="0" w:color="000000"/>
            </w:tcBorders>
            <w:shd w:val="clear" w:color="auto" w:fill="auto"/>
            <w:noWrap/>
            <w:vAlign w:val="bottom"/>
          </w:tcPr>
          <w:p w:rsidR="009B7282" w:rsidRDefault="009B7282" w:rsidP="00116752">
            <w:pPr>
              <w:jc w:val="center"/>
            </w:pPr>
            <w:r w:rsidRPr="00FB02CA">
              <w:rPr>
                <w:rFonts w:ascii="Arial" w:hAnsi="Arial" w:cs="Arial"/>
                <w:sz w:val="20"/>
                <w:szCs w:val="20"/>
              </w:rPr>
              <w:t>0</w:t>
            </w:r>
          </w:p>
        </w:tc>
      </w:tr>
      <w:tr w:rsidR="009B7282" w:rsidTr="009B7282">
        <w:trPr>
          <w:trHeight w:val="300"/>
          <w:jc w:val="center"/>
        </w:trPr>
        <w:tc>
          <w:tcPr>
            <w:tcW w:w="1020" w:type="dxa"/>
            <w:tcBorders>
              <w:top w:val="single" w:sz="4" w:space="0" w:color="000000"/>
              <w:left w:val="single" w:sz="4" w:space="0" w:color="000000"/>
              <w:bottom w:val="single" w:sz="4" w:space="0" w:color="000000"/>
              <w:right w:val="single" w:sz="4" w:space="0" w:color="000000"/>
            </w:tcBorders>
            <w:shd w:val="clear" w:color="auto" w:fill="E5B8B7"/>
            <w:vAlign w:val="center"/>
          </w:tcPr>
          <w:p w:rsidR="009B7282" w:rsidRPr="003006E1" w:rsidRDefault="009B7282" w:rsidP="0036709C">
            <w:pPr>
              <w:rPr>
                <w:rFonts w:ascii="Arial" w:eastAsia="Arial Unicode MS" w:hAnsi="Arial" w:cs="Arial"/>
                <w:b/>
                <w:bCs/>
                <w:sz w:val="20"/>
                <w:szCs w:val="20"/>
              </w:rPr>
            </w:pPr>
            <w:r w:rsidRPr="003006E1">
              <w:rPr>
                <w:rFonts w:ascii="Arial" w:eastAsia="Arial Unicode MS" w:hAnsi="Arial" w:cs="Arial"/>
                <w:b/>
                <w:bCs/>
                <w:sz w:val="20"/>
                <w:szCs w:val="20"/>
              </w:rPr>
              <w:t>2008. év</w:t>
            </w:r>
          </w:p>
        </w:tc>
        <w:tc>
          <w:tcPr>
            <w:tcW w:w="1546" w:type="dxa"/>
            <w:tcBorders>
              <w:top w:val="nil"/>
              <w:left w:val="nil"/>
              <w:bottom w:val="single" w:sz="4" w:space="0" w:color="000000"/>
              <w:right w:val="single" w:sz="4" w:space="0" w:color="000000"/>
            </w:tcBorders>
            <w:shd w:val="clear" w:color="auto" w:fill="auto"/>
            <w:noWrap/>
            <w:vAlign w:val="bottom"/>
          </w:tcPr>
          <w:p w:rsidR="009B7282" w:rsidRDefault="009B7282" w:rsidP="00116752">
            <w:pPr>
              <w:jc w:val="center"/>
            </w:pPr>
            <w:r w:rsidRPr="00FB02CA">
              <w:rPr>
                <w:rFonts w:ascii="Arial" w:hAnsi="Arial" w:cs="Arial"/>
                <w:sz w:val="20"/>
                <w:szCs w:val="20"/>
              </w:rPr>
              <w:t>0</w:t>
            </w:r>
          </w:p>
        </w:tc>
        <w:tc>
          <w:tcPr>
            <w:tcW w:w="1559" w:type="dxa"/>
            <w:tcBorders>
              <w:top w:val="nil"/>
              <w:left w:val="nil"/>
              <w:bottom w:val="single" w:sz="4" w:space="0" w:color="000000"/>
              <w:right w:val="single" w:sz="4" w:space="0" w:color="000000"/>
            </w:tcBorders>
            <w:shd w:val="clear" w:color="auto" w:fill="auto"/>
            <w:noWrap/>
            <w:vAlign w:val="bottom"/>
          </w:tcPr>
          <w:p w:rsidR="009B7282" w:rsidRDefault="009B7282" w:rsidP="00116752">
            <w:pPr>
              <w:jc w:val="center"/>
            </w:pPr>
            <w:r w:rsidRPr="00FB02CA">
              <w:rPr>
                <w:rFonts w:ascii="Arial" w:hAnsi="Arial" w:cs="Arial"/>
                <w:sz w:val="20"/>
                <w:szCs w:val="20"/>
              </w:rPr>
              <w:t>0</w:t>
            </w:r>
          </w:p>
        </w:tc>
        <w:tc>
          <w:tcPr>
            <w:tcW w:w="1701" w:type="dxa"/>
            <w:tcBorders>
              <w:top w:val="nil"/>
              <w:left w:val="nil"/>
              <w:bottom w:val="single" w:sz="4" w:space="0" w:color="000000"/>
              <w:right w:val="single" w:sz="4" w:space="0" w:color="000000"/>
            </w:tcBorders>
            <w:shd w:val="clear" w:color="auto" w:fill="auto"/>
            <w:noWrap/>
            <w:vAlign w:val="bottom"/>
          </w:tcPr>
          <w:p w:rsidR="009B7282" w:rsidRDefault="009B7282" w:rsidP="00116752">
            <w:pPr>
              <w:jc w:val="center"/>
            </w:pPr>
            <w:r w:rsidRPr="00FB02CA">
              <w:rPr>
                <w:rFonts w:ascii="Arial" w:hAnsi="Arial" w:cs="Arial"/>
                <w:sz w:val="20"/>
                <w:szCs w:val="20"/>
              </w:rPr>
              <w:t>0</w:t>
            </w:r>
          </w:p>
        </w:tc>
      </w:tr>
      <w:tr w:rsidR="009B7282" w:rsidTr="009B7282">
        <w:trPr>
          <w:trHeight w:val="300"/>
          <w:jc w:val="center"/>
        </w:trPr>
        <w:tc>
          <w:tcPr>
            <w:tcW w:w="1020" w:type="dxa"/>
            <w:tcBorders>
              <w:top w:val="single" w:sz="4" w:space="0" w:color="000000"/>
              <w:left w:val="single" w:sz="4" w:space="0" w:color="000000"/>
              <w:bottom w:val="single" w:sz="4" w:space="0" w:color="000000"/>
              <w:right w:val="single" w:sz="4" w:space="0" w:color="000000"/>
            </w:tcBorders>
            <w:shd w:val="clear" w:color="auto" w:fill="E5B8B7"/>
            <w:vAlign w:val="center"/>
          </w:tcPr>
          <w:p w:rsidR="009B7282" w:rsidRPr="003006E1" w:rsidRDefault="009B7282" w:rsidP="0036709C">
            <w:pPr>
              <w:rPr>
                <w:rFonts w:ascii="Arial" w:eastAsia="Arial Unicode MS" w:hAnsi="Arial" w:cs="Arial"/>
                <w:b/>
                <w:bCs/>
                <w:sz w:val="20"/>
                <w:szCs w:val="20"/>
              </w:rPr>
            </w:pPr>
            <w:r w:rsidRPr="003006E1">
              <w:rPr>
                <w:rFonts w:ascii="Arial" w:eastAsia="Arial Unicode MS" w:hAnsi="Arial" w:cs="Arial"/>
                <w:b/>
                <w:bCs/>
                <w:sz w:val="20"/>
                <w:szCs w:val="20"/>
              </w:rPr>
              <w:t>2009. év</w:t>
            </w:r>
          </w:p>
        </w:tc>
        <w:tc>
          <w:tcPr>
            <w:tcW w:w="1546" w:type="dxa"/>
            <w:tcBorders>
              <w:top w:val="nil"/>
              <w:left w:val="nil"/>
              <w:bottom w:val="single" w:sz="4" w:space="0" w:color="000000"/>
              <w:right w:val="single" w:sz="4" w:space="0" w:color="000000"/>
            </w:tcBorders>
            <w:shd w:val="clear" w:color="auto" w:fill="auto"/>
            <w:noWrap/>
            <w:vAlign w:val="bottom"/>
          </w:tcPr>
          <w:p w:rsidR="009B7282" w:rsidRDefault="009B7282" w:rsidP="00116752">
            <w:pPr>
              <w:jc w:val="center"/>
            </w:pPr>
            <w:r w:rsidRPr="00FB02CA">
              <w:rPr>
                <w:rFonts w:ascii="Arial" w:hAnsi="Arial" w:cs="Arial"/>
                <w:sz w:val="20"/>
                <w:szCs w:val="20"/>
              </w:rPr>
              <w:t>0</w:t>
            </w:r>
          </w:p>
        </w:tc>
        <w:tc>
          <w:tcPr>
            <w:tcW w:w="1559" w:type="dxa"/>
            <w:tcBorders>
              <w:top w:val="nil"/>
              <w:left w:val="nil"/>
              <w:bottom w:val="single" w:sz="4" w:space="0" w:color="000000"/>
              <w:right w:val="single" w:sz="4" w:space="0" w:color="000000"/>
            </w:tcBorders>
            <w:shd w:val="clear" w:color="auto" w:fill="auto"/>
            <w:noWrap/>
            <w:vAlign w:val="bottom"/>
          </w:tcPr>
          <w:p w:rsidR="009B7282" w:rsidRDefault="009B7282" w:rsidP="00116752">
            <w:pPr>
              <w:jc w:val="center"/>
            </w:pPr>
            <w:r w:rsidRPr="00FB02CA">
              <w:rPr>
                <w:rFonts w:ascii="Arial" w:hAnsi="Arial" w:cs="Arial"/>
                <w:sz w:val="20"/>
                <w:szCs w:val="20"/>
              </w:rPr>
              <w:t>0</w:t>
            </w:r>
          </w:p>
        </w:tc>
        <w:tc>
          <w:tcPr>
            <w:tcW w:w="1701" w:type="dxa"/>
            <w:tcBorders>
              <w:top w:val="nil"/>
              <w:left w:val="nil"/>
              <w:bottom w:val="single" w:sz="4" w:space="0" w:color="000000"/>
              <w:right w:val="single" w:sz="4" w:space="0" w:color="000000"/>
            </w:tcBorders>
            <w:shd w:val="clear" w:color="auto" w:fill="auto"/>
            <w:noWrap/>
            <w:vAlign w:val="bottom"/>
          </w:tcPr>
          <w:p w:rsidR="009B7282" w:rsidRDefault="009B7282" w:rsidP="00116752">
            <w:pPr>
              <w:jc w:val="center"/>
            </w:pPr>
            <w:r w:rsidRPr="00FB02CA">
              <w:rPr>
                <w:rFonts w:ascii="Arial" w:hAnsi="Arial" w:cs="Arial"/>
                <w:sz w:val="20"/>
                <w:szCs w:val="20"/>
              </w:rPr>
              <w:t>0</w:t>
            </w:r>
          </w:p>
        </w:tc>
      </w:tr>
      <w:tr w:rsidR="009B7282" w:rsidTr="009B7282">
        <w:trPr>
          <w:trHeight w:val="300"/>
          <w:jc w:val="center"/>
        </w:trPr>
        <w:tc>
          <w:tcPr>
            <w:tcW w:w="1020" w:type="dxa"/>
            <w:tcBorders>
              <w:top w:val="single" w:sz="4" w:space="0" w:color="000000"/>
              <w:left w:val="single" w:sz="4" w:space="0" w:color="000000"/>
              <w:bottom w:val="single" w:sz="4" w:space="0" w:color="000000"/>
              <w:right w:val="single" w:sz="4" w:space="0" w:color="000000"/>
            </w:tcBorders>
            <w:shd w:val="clear" w:color="auto" w:fill="E5B8B7"/>
            <w:vAlign w:val="center"/>
          </w:tcPr>
          <w:p w:rsidR="009B7282" w:rsidRPr="003006E1" w:rsidRDefault="009B7282" w:rsidP="0036709C">
            <w:pPr>
              <w:rPr>
                <w:rFonts w:ascii="Arial" w:eastAsia="Arial Unicode MS" w:hAnsi="Arial" w:cs="Arial"/>
                <w:b/>
                <w:bCs/>
                <w:sz w:val="20"/>
                <w:szCs w:val="20"/>
              </w:rPr>
            </w:pPr>
            <w:r w:rsidRPr="003006E1">
              <w:rPr>
                <w:rFonts w:ascii="Arial" w:eastAsia="Arial Unicode MS" w:hAnsi="Arial" w:cs="Arial"/>
                <w:b/>
                <w:bCs/>
                <w:sz w:val="20"/>
                <w:szCs w:val="20"/>
              </w:rPr>
              <w:t>2010. év</w:t>
            </w:r>
          </w:p>
        </w:tc>
        <w:tc>
          <w:tcPr>
            <w:tcW w:w="1546" w:type="dxa"/>
            <w:tcBorders>
              <w:top w:val="nil"/>
              <w:left w:val="nil"/>
              <w:bottom w:val="single" w:sz="4" w:space="0" w:color="000000"/>
              <w:right w:val="single" w:sz="4" w:space="0" w:color="000000"/>
            </w:tcBorders>
            <w:shd w:val="clear" w:color="auto" w:fill="auto"/>
            <w:noWrap/>
            <w:vAlign w:val="bottom"/>
          </w:tcPr>
          <w:p w:rsidR="009B7282" w:rsidRDefault="009B7282" w:rsidP="00116752">
            <w:pPr>
              <w:jc w:val="center"/>
            </w:pPr>
            <w:r w:rsidRPr="00FB02CA">
              <w:rPr>
                <w:rFonts w:ascii="Arial" w:hAnsi="Arial" w:cs="Arial"/>
                <w:sz w:val="20"/>
                <w:szCs w:val="20"/>
              </w:rPr>
              <w:t>0</w:t>
            </w:r>
          </w:p>
        </w:tc>
        <w:tc>
          <w:tcPr>
            <w:tcW w:w="1559" w:type="dxa"/>
            <w:tcBorders>
              <w:top w:val="nil"/>
              <w:left w:val="nil"/>
              <w:bottom w:val="single" w:sz="4" w:space="0" w:color="000000"/>
              <w:right w:val="single" w:sz="4" w:space="0" w:color="000000"/>
            </w:tcBorders>
            <w:shd w:val="clear" w:color="auto" w:fill="auto"/>
            <w:noWrap/>
            <w:vAlign w:val="bottom"/>
          </w:tcPr>
          <w:p w:rsidR="009B7282" w:rsidRDefault="009B7282" w:rsidP="00116752">
            <w:pPr>
              <w:jc w:val="center"/>
            </w:pPr>
            <w:r w:rsidRPr="00FB02CA">
              <w:rPr>
                <w:rFonts w:ascii="Arial" w:hAnsi="Arial" w:cs="Arial"/>
                <w:sz w:val="20"/>
                <w:szCs w:val="20"/>
              </w:rPr>
              <w:t>0</w:t>
            </w:r>
          </w:p>
        </w:tc>
        <w:tc>
          <w:tcPr>
            <w:tcW w:w="1701" w:type="dxa"/>
            <w:tcBorders>
              <w:top w:val="nil"/>
              <w:left w:val="nil"/>
              <w:bottom w:val="single" w:sz="4" w:space="0" w:color="000000"/>
              <w:right w:val="single" w:sz="4" w:space="0" w:color="000000"/>
            </w:tcBorders>
            <w:shd w:val="clear" w:color="auto" w:fill="auto"/>
            <w:noWrap/>
            <w:vAlign w:val="bottom"/>
          </w:tcPr>
          <w:p w:rsidR="009B7282" w:rsidRDefault="009B7282" w:rsidP="00116752">
            <w:pPr>
              <w:jc w:val="center"/>
            </w:pPr>
            <w:r w:rsidRPr="00FB02CA">
              <w:rPr>
                <w:rFonts w:ascii="Arial" w:hAnsi="Arial" w:cs="Arial"/>
                <w:sz w:val="20"/>
                <w:szCs w:val="20"/>
              </w:rPr>
              <w:t>0</w:t>
            </w:r>
          </w:p>
        </w:tc>
      </w:tr>
      <w:tr w:rsidR="009B7282" w:rsidTr="009B7282">
        <w:trPr>
          <w:trHeight w:val="300"/>
          <w:jc w:val="center"/>
        </w:trPr>
        <w:tc>
          <w:tcPr>
            <w:tcW w:w="1020" w:type="dxa"/>
            <w:tcBorders>
              <w:top w:val="single" w:sz="4" w:space="0" w:color="000000"/>
              <w:left w:val="single" w:sz="4" w:space="0" w:color="000000"/>
              <w:bottom w:val="single" w:sz="4" w:space="0" w:color="000000"/>
              <w:right w:val="single" w:sz="4" w:space="0" w:color="000000"/>
            </w:tcBorders>
            <w:shd w:val="clear" w:color="auto" w:fill="E5B8B7"/>
            <w:vAlign w:val="center"/>
          </w:tcPr>
          <w:p w:rsidR="009B7282" w:rsidRPr="003006E1" w:rsidRDefault="009B7282" w:rsidP="0036709C">
            <w:pPr>
              <w:rPr>
                <w:rFonts w:ascii="Arial" w:eastAsia="Arial Unicode MS" w:hAnsi="Arial" w:cs="Arial"/>
                <w:b/>
                <w:bCs/>
                <w:sz w:val="20"/>
                <w:szCs w:val="20"/>
              </w:rPr>
            </w:pPr>
            <w:r w:rsidRPr="003006E1">
              <w:rPr>
                <w:rFonts w:ascii="Arial" w:eastAsia="Arial Unicode MS" w:hAnsi="Arial" w:cs="Arial"/>
                <w:b/>
                <w:bCs/>
                <w:sz w:val="20"/>
                <w:szCs w:val="20"/>
              </w:rPr>
              <w:t>2011. év</w:t>
            </w:r>
          </w:p>
        </w:tc>
        <w:tc>
          <w:tcPr>
            <w:tcW w:w="1546" w:type="dxa"/>
            <w:tcBorders>
              <w:top w:val="nil"/>
              <w:left w:val="nil"/>
              <w:bottom w:val="single" w:sz="4" w:space="0" w:color="000000"/>
              <w:right w:val="single" w:sz="4" w:space="0" w:color="000000"/>
            </w:tcBorders>
            <w:shd w:val="clear" w:color="auto" w:fill="auto"/>
            <w:noWrap/>
            <w:vAlign w:val="bottom"/>
          </w:tcPr>
          <w:p w:rsidR="009B7282" w:rsidRDefault="009B7282" w:rsidP="00116752">
            <w:pPr>
              <w:jc w:val="center"/>
            </w:pPr>
            <w:r w:rsidRPr="00FB02CA">
              <w:rPr>
                <w:rFonts w:ascii="Arial" w:hAnsi="Arial" w:cs="Arial"/>
                <w:sz w:val="20"/>
                <w:szCs w:val="20"/>
              </w:rPr>
              <w:t>0</w:t>
            </w:r>
          </w:p>
        </w:tc>
        <w:tc>
          <w:tcPr>
            <w:tcW w:w="1559" w:type="dxa"/>
            <w:tcBorders>
              <w:top w:val="nil"/>
              <w:left w:val="nil"/>
              <w:bottom w:val="single" w:sz="4" w:space="0" w:color="000000"/>
              <w:right w:val="single" w:sz="4" w:space="0" w:color="000000"/>
            </w:tcBorders>
            <w:shd w:val="clear" w:color="auto" w:fill="auto"/>
            <w:noWrap/>
            <w:vAlign w:val="bottom"/>
          </w:tcPr>
          <w:p w:rsidR="009B7282" w:rsidRDefault="009B7282" w:rsidP="00116752">
            <w:pPr>
              <w:jc w:val="center"/>
            </w:pPr>
            <w:r w:rsidRPr="00FB02CA">
              <w:rPr>
                <w:rFonts w:ascii="Arial" w:hAnsi="Arial" w:cs="Arial"/>
                <w:sz w:val="20"/>
                <w:szCs w:val="20"/>
              </w:rPr>
              <w:t>0</w:t>
            </w:r>
          </w:p>
        </w:tc>
        <w:tc>
          <w:tcPr>
            <w:tcW w:w="1701" w:type="dxa"/>
            <w:tcBorders>
              <w:top w:val="nil"/>
              <w:left w:val="nil"/>
              <w:bottom w:val="single" w:sz="4" w:space="0" w:color="000000"/>
              <w:right w:val="single" w:sz="4" w:space="0" w:color="000000"/>
            </w:tcBorders>
            <w:shd w:val="clear" w:color="auto" w:fill="auto"/>
            <w:noWrap/>
            <w:vAlign w:val="bottom"/>
          </w:tcPr>
          <w:p w:rsidR="009B7282" w:rsidRDefault="009B7282" w:rsidP="00116752">
            <w:pPr>
              <w:jc w:val="center"/>
            </w:pPr>
            <w:r w:rsidRPr="00FB02CA">
              <w:rPr>
                <w:rFonts w:ascii="Arial" w:hAnsi="Arial" w:cs="Arial"/>
                <w:sz w:val="20"/>
                <w:szCs w:val="20"/>
              </w:rPr>
              <w:t>0</w:t>
            </w:r>
          </w:p>
        </w:tc>
      </w:tr>
    </w:tbl>
    <w:p w:rsidR="00702760" w:rsidRPr="009A3176" w:rsidRDefault="00702760" w:rsidP="00502007">
      <w:pPr>
        <w:spacing w:before="120" w:after="240" w:line="360" w:lineRule="auto"/>
      </w:pPr>
      <w:r w:rsidRPr="009A3176">
        <w:t xml:space="preserve">Forrás: </w:t>
      </w:r>
      <w:proofErr w:type="spellStart"/>
      <w:r w:rsidRPr="009A3176">
        <w:t>TeIR</w:t>
      </w:r>
      <w:proofErr w:type="spellEnd"/>
      <w:r w:rsidRPr="009A3176">
        <w:t xml:space="preserve">, KSH </w:t>
      </w:r>
      <w:proofErr w:type="spellStart"/>
      <w:r w:rsidRPr="009A3176">
        <w:t>Tstar</w:t>
      </w:r>
      <w:proofErr w:type="spellEnd"/>
    </w:p>
    <w:p w:rsidR="00F05188" w:rsidRDefault="0012424E" w:rsidP="00F05188">
      <w:pPr>
        <w:spacing w:line="360" w:lineRule="auto"/>
        <w:ind w:firstLine="720"/>
        <w:jc w:val="both"/>
        <w:rPr>
          <w:szCs w:val="22"/>
        </w:rPr>
      </w:pPr>
      <w:r w:rsidRPr="0012424E">
        <w:rPr>
          <w:szCs w:val="22"/>
        </w:rPr>
        <w:t xml:space="preserve">A szociálisan rászorultak részére </w:t>
      </w:r>
      <w:r>
        <w:rPr>
          <w:szCs w:val="22"/>
        </w:rPr>
        <w:t xml:space="preserve">a </w:t>
      </w:r>
      <w:r w:rsidRPr="0012424E">
        <w:rPr>
          <w:szCs w:val="22"/>
        </w:rPr>
        <w:t xml:space="preserve">személyes gondoskodást az állam, valamint az önkormányzatok biztosítják. </w:t>
      </w:r>
      <w:r w:rsidR="00895706" w:rsidRPr="00DD6E98">
        <w:t>A települési önkormányzatok a szociális szolgáltatásokat társulás útján is biztosíthatják.</w:t>
      </w:r>
      <w:r w:rsidR="00895706">
        <w:t xml:space="preserve"> </w:t>
      </w:r>
      <w:r w:rsidRPr="0012424E">
        <w:rPr>
          <w:szCs w:val="22"/>
        </w:rPr>
        <w:t>A Szt. értelmében a személyes gondoskodás magában foglalja a szociális alapszolgáltatásokat és szakosított ellátásokat.</w:t>
      </w:r>
    </w:p>
    <w:p w:rsidR="00F9535B" w:rsidRPr="00F05188" w:rsidRDefault="00F76C7C" w:rsidP="00F05188">
      <w:pPr>
        <w:spacing w:line="360" w:lineRule="auto"/>
        <w:ind w:firstLine="720"/>
        <w:jc w:val="both"/>
        <w:rPr>
          <w:szCs w:val="22"/>
        </w:rPr>
      </w:pPr>
      <w:r>
        <w:t>A szociális alapszolgáltatások</w:t>
      </w:r>
      <w:r w:rsidRPr="00431E0E">
        <w:t xml:space="preserve"> közül </w:t>
      </w:r>
      <w:r w:rsidR="00F9535B">
        <w:t>Felsőpáhokon</w:t>
      </w:r>
      <w:r w:rsidRPr="00431E0E">
        <w:t xml:space="preserve"> elérhető a</w:t>
      </w:r>
      <w:r w:rsidR="001A60F1">
        <w:t xml:space="preserve"> </w:t>
      </w:r>
      <w:r w:rsidR="00373187">
        <w:t xml:space="preserve">falugondnoki szolgálat, </w:t>
      </w:r>
      <w:r w:rsidR="00F9535B">
        <w:t xml:space="preserve">a </w:t>
      </w:r>
      <w:r w:rsidR="001A60F1">
        <w:t>szociális</w:t>
      </w:r>
      <w:r w:rsidRPr="00431E0E">
        <w:t xml:space="preserve"> étk</w:t>
      </w:r>
      <w:r>
        <w:t>eztetés</w:t>
      </w:r>
      <w:r w:rsidR="00F05188">
        <w:t>,</w:t>
      </w:r>
      <w:r>
        <w:t xml:space="preserve"> </w:t>
      </w:r>
      <w:r w:rsidR="00F9535B">
        <w:t xml:space="preserve">a </w:t>
      </w:r>
      <w:r>
        <w:t>házi segítségnyújtás</w:t>
      </w:r>
      <w:r w:rsidR="00F05188">
        <w:t>, a</w:t>
      </w:r>
      <w:r w:rsidR="00F05188">
        <w:rPr>
          <w:rFonts w:ascii="TimesNewRomanPSMT" w:hAnsi="TimesNewRomanPSMT" w:cs="TimesNewRomanPSMT"/>
        </w:rPr>
        <w:t xml:space="preserve"> jelző</w:t>
      </w:r>
      <w:r w:rsidR="009B7282">
        <w:rPr>
          <w:rFonts w:ascii="TimesNewRomanPSMT" w:hAnsi="TimesNewRomanPSMT" w:cs="TimesNewRomanPSMT"/>
        </w:rPr>
        <w:t>rendszeres házi segítségnyújtás és</w:t>
      </w:r>
      <w:r w:rsidR="00F05188">
        <w:rPr>
          <w:rFonts w:ascii="TimesNewRomanPSMT" w:hAnsi="TimesNewRomanPSMT" w:cs="TimesNewRomanPSMT"/>
        </w:rPr>
        <w:t xml:space="preserve"> a családsegítés</w:t>
      </w:r>
      <w:r w:rsidR="009B7282">
        <w:rPr>
          <w:rFonts w:ascii="TimesNewRomanPSMT" w:hAnsi="TimesNewRomanPSMT" w:cs="TimesNewRomanPSMT"/>
        </w:rPr>
        <w:t>.</w:t>
      </w:r>
    </w:p>
    <w:p w:rsidR="00F9535B" w:rsidRDefault="00F9535B" w:rsidP="00F9535B">
      <w:pPr>
        <w:spacing w:line="360" w:lineRule="auto"/>
        <w:ind w:firstLine="720"/>
        <w:jc w:val="both"/>
      </w:pPr>
      <w:r>
        <w:rPr>
          <w:rFonts w:ascii="TimesNewRomanPSMT" w:hAnsi="TimesNewRomanPSMT" w:cs="TimesNewRomanPSMT"/>
        </w:rPr>
        <w:t>A falugondnoki és tanyagondnoki szolgáltatás célja az apró falvak és a külterületi, vagy egyéb területi, valamint a tanyasi lakott helyek intézmény hiányából eredő hátrányainak enyhítése. Az alapvető szükségletek kielégítését segítő szolgáltatásokhoz, közszolgáltatáshoz, valamint egyes alapszolgáltatásokhoz való hozzájutás biztosítása. Az egyéni, közösségi szintű szükségletek teljesítésének segítése.</w:t>
      </w:r>
    </w:p>
    <w:p w:rsidR="00F05188" w:rsidRDefault="007F5124" w:rsidP="00F05188">
      <w:pPr>
        <w:spacing w:line="360" w:lineRule="auto"/>
        <w:ind w:firstLine="720"/>
        <w:jc w:val="both"/>
      </w:pPr>
      <w:r>
        <w:t>Az étkeztetés keretében azoknak a szociálisan rászorulóknak a legalább napi egyszeri meleg étkezéséről kell gondoskodni, akik azt önmaguk, illetve eltartottjuk részére tartósan vagy átmeneti jelleggel nem képesek biztosítani.</w:t>
      </w:r>
      <w:r w:rsidR="00F9535B">
        <w:t xml:space="preserve"> </w:t>
      </w:r>
      <w:r w:rsidR="00F9535B" w:rsidRPr="004226D6">
        <w:t>A Képviselő-testület az étkeztetési feladatát megállapodás alapján az Alsópáhok Önkormányzatával kötött megállapodással, az Alsópáhoki Gazdasági Ellátó Szervezet közreműködésével látja el.</w:t>
      </w:r>
    </w:p>
    <w:p w:rsidR="00F05188" w:rsidRDefault="00F05188" w:rsidP="00F05188">
      <w:pPr>
        <w:spacing w:line="360" w:lineRule="auto"/>
        <w:ind w:firstLine="720"/>
        <w:jc w:val="both"/>
        <w:rPr>
          <w:bCs/>
        </w:rPr>
      </w:pPr>
      <w:r>
        <w:rPr>
          <w:rFonts w:ascii="TimesNewRomanPSMT" w:hAnsi="TimesNewRomanPSMT" w:cs="TimesNewRomanPSMT"/>
        </w:rPr>
        <w:t>A házi segítségnyújtás, jelzőrendszeres házi segítségnyújtás, családsegítés és gyermekjóléti szolgáltatást a településen társulási megállapodás alapján a Teréz Anya Szociális Integrált Intézmény biztosítja, mely ellátásokra egyre nagyobb az igény. A szociálisan rászorultak részéről felmerülő igényeket az intézmény maximálisan kielégíti.</w:t>
      </w:r>
    </w:p>
    <w:p w:rsidR="00F05188" w:rsidRDefault="007A34A2" w:rsidP="00CB6CB1">
      <w:pPr>
        <w:spacing w:line="360" w:lineRule="auto"/>
        <w:ind w:firstLine="720"/>
        <w:jc w:val="both"/>
        <w:rPr>
          <w:bCs/>
        </w:rPr>
      </w:pPr>
      <w:r w:rsidRPr="007A34A2">
        <w:rPr>
          <w:bCs/>
        </w:rPr>
        <w:t>Házi segítségnyújtás keretében kell gondoskodni azokról az időskorú személyekről, akik otthonukban önmaguk ellátására saját erőből nem ké</w:t>
      </w:r>
      <w:r>
        <w:rPr>
          <w:bCs/>
        </w:rPr>
        <w:t>pesek és róluk nem gondoskodnak.</w:t>
      </w:r>
      <w:r w:rsidRPr="007A34A2">
        <w:rPr>
          <w:bCs/>
        </w:rPr>
        <w:t xml:space="preserve"> </w:t>
      </w:r>
      <w:r>
        <w:rPr>
          <w:bCs/>
        </w:rPr>
        <w:t>A</w:t>
      </w:r>
      <w:r w:rsidRPr="007A34A2">
        <w:rPr>
          <w:bCs/>
        </w:rPr>
        <w:t>zokról a pszichiátriai betegekről, fogyatékos személyekről, valamint szenvedélybetegekről, akik állapotukból adódóan az önálló életvitellel kapcsolatos feladataik ellátásában segítséget igényelnek, de egyébként ön</w:t>
      </w:r>
      <w:r>
        <w:rPr>
          <w:bCs/>
        </w:rPr>
        <w:t>maguk ellátására képesek. És</w:t>
      </w:r>
      <w:r w:rsidRPr="007A34A2">
        <w:rPr>
          <w:bCs/>
          <w:i/>
          <w:iCs/>
        </w:rPr>
        <w:t xml:space="preserve"> </w:t>
      </w:r>
      <w:r w:rsidRPr="007A34A2">
        <w:rPr>
          <w:bCs/>
        </w:rPr>
        <w:t>azokról az egészségi állapotuk miatt rászoruló személyekről, akik ezt az ellátási formát igény</w:t>
      </w:r>
      <w:r>
        <w:rPr>
          <w:bCs/>
        </w:rPr>
        <w:t>lik.</w:t>
      </w:r>
    </w:p>
    <w:p w:rsidR="00CB6CB1" w:rsidRPr="00CB6CB1" w:rsidRDefault="00CB6CB1" w:rsidP="00CB6CB1">
      <w:pPr>
        <w:spacing w:line="360" w:lineRule="auto"/>
        <w:ind w:firstLine="720"/>
        <w:jc w:val="both"/>
        <w:rPr>
          <w:bCs/>
        </w:rPr>
      </w:pPr>
      <w:r w:rsidRPr="00CB6CB1">
        <w:rPr>
          <w:bCs/>
        </w:rPr>
        <w:t>A jelzőrendszeres házi segítségnyújtás a saját otthonukban élő, egészségi állapotuk és szociális helyzetük miatt rászoruló, a segélyhívó készülék megfelelő használatára képes időskorú vagy fogyatékos személyek, illetve pszichiátriai betegek részére az önálló életvitel fenntartása mellett felmerülő krízishelyzetek elhárítása céljából nyújtott ellátás.</w:t>
      </w:r>
    </w:p>
    <w:p w:rsidR="00CB6CB1" w:rsidRDefault="007A34A2" w:rsidP="00CB6CB1">
      <w:pPr>
        <w:spacing w:line="360" w:lineRule="auto"/>
        <w:ind w:firstLine="720"/>
        <w:jc w:val="both"/>
      </w:pPr>
      <w:r>
        <w:t>A családsegítés a szociális vagy mentálhigiénés problémák, illetve egyéb krízishelyzet miatt segítségre szoruló személyek, családok számára az ilyen helyzethez vezető okok megelőzése, a krízishelyzet megszüntetése, valamint az életvezetési képesség megőrzése céljából nyújtott szolgáltatás.</w:t>
      </w:r>
    </w:p>
    <w:p w:rsidR="00F76C7C" w:rsidRDefault="00112FB2" w:rsidP="00E74C14">
      <w:pPr>
        <w:spacing w:line="360" w:lineRule="auto"/>
        <w:ind w:firstLine="720"/>
        <w:jc w:val="both"/>
      </w:pPr>
      <w:r>
        <w:t>A kistérség területén</w:t>
      </w:r>
      <w:r w:rsidR="00F76C7C" w:rsidRPr="00F76C7C">
        <w:t xml:space="preserve"> a </w:t>
      </w:r>
      <w:r>
        <w:t>Vöröskereszt feladatellátási szerződéssel</w:t>
      </w:r>
      <w:r w:rsidR="00F76C7C" w:rsidRPr="00F76C7C">
        <w:t xml:space="preserve"> rész vállal a szociális alapszolgáltatásokban – </w:t>
      </w:r>
      <w:r>
        <w:t>közösségi ellátások, támogató szolgálat.</w:t>
      </w:r>
    </w:p>
    <w:p w:rsidR="00FC2DFE" w:rsidRPr="00F76C7C" w:rsidRDefault="00FC2DFE" w:rsidP="00E74C14">
      <w:pPr>
        <w:spacing w:line="360" w:lineRule="auto"/>
        <w:ind w:firstLine="720"/>
        <w:jc w:val="both"/>
        <w:rPr>
          <w:szCs w:val="22"/>
        </w:rPr>
      </w:pPr>
    </w:p>
    <w:p w:rsidR="00AF2277" w:rsidRDefault="00AF2277" w:rsidP="00E74C14">
      <w:pPr>
        <w:numPr>
          <w:ilvl w:val="1"/>
          <w:numId w:val="1"/>
        </w:numPr>
        <w:spacing w:line="360" w:lineRule="auto"/>
        <w:ind w:left="788" w:hanging="431"/>
        <w:rPr>
          <w:b/>
          <w:smallCaps/>
        </w:rPr>
      </w:pPr>
      <w:r w:rsidRPr="00E74C14">
        <w:rPr>
          <w:b/>
          <w:smallCaps/>
        </w:rPr>
        <w:t>Közösségi viszonyok, helyi közélet</w:t>
      </w:r>
      <w:r w:rsidR="004B2100" w:rsidRPr="00E74C14">
        <w:rPr>
          <w:b/>
          <w:smallCaps/>
        </w:rPr>
        <w:t xml:space="preserve"> bemutatása</w:t>
      </w:r>
    </w:p>
    <w:p w:rsidR="0026607E" w:rsidRPr="0026607E" w:rsidRDefault="00DD1622" w:rsidP="00AF2277">
      <w:pPr>
        <w:spacing w:line="360" w:lineRule="auto"/>
        <w:ind w:firstLine="720"/>
        <w:jc w:val="both"/>
      </w:pPr>
      <w:r>
        <w:t xml:space="preserve">Felsőpáhok csendes, rendezett település. </w:t>
      </w:r>
      <w:r w:rsidRPr="0054544B">
        <w:t xml:space="preserve">A településen </w:t>
      </w:r>
      <w:r>
        <w:t>nem működik kisebbségi önkormányzat</w:t>
      </w:r>
      <w:r w:rsidRPr="0054544B">
        <w:t xml:space="preserve">. </w:t>
      </w:r>
      <w:r w:rsidR="0026607E" w:rsidRPr="0026607E">
        <w:t>Az önkormányzat</w:t>
      </w:r>
      <w:r w:rsidR="00AF2277" w:rsidRPr="0026607E">
        <w:t xml:space="preserve"> célja, hogy komplex médiaszolgáltatást nyújtson a </w:t>
      </w:r>
      <w:r w:rsidR="00F417AC">
        <w:t>település</w:t>
      </w:r>
      <w:r w:rsidR="00F45654">
        <w:t>i</w:t>
      </w:r>
      <w:r w:rsidR="00AF2277" w:rsidRPr="0026607E">
        <w:t xml:space="preserve"> honlap</w:t>
      </w:r>
      <w:r w:rsidR="00FC2DFE">
        <w:t>on keresztül</w:t>
      </w:r>
      <w:r w:rsidR="00AF2277" w:rsidRPr="0026607E">
        <w:t xml:space="preserve">, – mint internetes felület – </w:t>
      </w:r>
      <w:r w:rsidR="002459F9">
        <w:t xml:space="preserve">a lakosság </w:t>
      </w:r>
      <w:r w:rsidR="00AF2277" w:rsidRPr="0026607E">
        <w:t>számára úgy, hogy az lehetőleg minden ko</w:t>
      </w:r>
      <w:r w:rsidR="0026607E" w:rsidRPr="0026607E">
        <w:t>rosztály igényének megfeleljen.</w:t>
      </w:r>
    </w:p>
    <w:p w:rsidR="006D28A7" w:rsidRPr="006D28A7" w:rsidRDefault="00AF2277" w:rsidP="00AF2277">
      <w:pPr>
        <w:spacing w:line="360" w:lineRule="auto"/>
        <w:ind w:firstLine="720"/>
        <w:jc w:val="both"/>
      </w:pPr>
      <w:r w:rsidRPr="0054544B">
        <w:t>Az önkormányzat nem működtet olyan panaszkezelési eljárásokat, amelyek a településen a romák elleni diszkrimináció eseteinek feltárását és a jogsértések elszenvedőinek számára jóvátételt biztosítanak. Az önkormányzat kommunikációjában tudatosan fellép a helyi társadalom esetleges előítéletességével</w:t>
      </w:r>
      <w:r w:rsidR="00D01867" w:rsidRPr="0054544B">
        <w:t>, cigányellenességével szemben.</w:t>
      </w:r>
      <w:r w:rsidR="006D28A7">
        <w:t xml:space="preserve"> Az önkormányzat és intézményei ellen nem született </w:t>
      </w:r>
      <w:r w:rsidR="006D28A7" w:rsidRPr="006D28A7">
        <w:t>a romákkal, vagy halmozottan hátrányos helyzetű gyermekekkel szembeni diszkrimináció miatt jogerős elmarasztaló bírósági ítélet, vagy hatósági határozat.</w:t>
      </w:r>
    </w:p>
    <w:p w:rsidR="00AF2277" w:rsidRPr="0054544B" w:rsidRDefault="00AF2277" w:rsidP="00AF2277">
      <w:pPr>
        <w:spacing w:line="360" w:lineRule="auto"/>
        <w:ind w:firstLine="720"/>
        <w:jc w:val="both"/>
      </w:pPr>
      <w:r w:rsidRPr="0054544B">
        <w:t xml:space="preserve">A közpolitika helyi képviselői, döntéshozói megnyilvánulásaikkal elősegítik a kisebbségeket védő alkotmányos értékek érvényesülését és a társadalmi szolidaritást, ösztönzik a többség és a romák közötti hatékony együttműködést. </w:t>
      </w:r>
      <w:r w:rsidR="006D28A7" w:rsidRPr="00F63BCB">
        <w:t>A helyi sajtótermékekben, egyéb médiákban megjelenő cikkek megfelelne</w:t>
      </w:r>
      <w:r w:rsidR="006D28A7">
        <w:t>k</w:t>
      </w:r>
      <w:r w:rsidR="006D28A7" w:rsidRPr="00F63BCB">
        <w:t xml:space="preserve"> az előítélet-mentességgel kapcsolatos elvárásoknak.</w:t>
      </w:r>
    </w:p>
    <w:p w:rsidR="00AF2277" w:rsidRPr="0026607E" w:rsidRDefault="00AF2277" w:rsidP="00AF2277">
      <w:pPr>
        <w:spacing w:line="360" w:lineRule="auto"/>
        <w:ind w:firstLine="720"/>
        <w:jc w:val="both"/>
      </w:pPr>
    </w:p>
    <w:p w:rsidR="00AF2277" w:rsidRDefault="00AF2277" w:rsidP="00120D23">
      <w:pPr>
        <w:numPr>
          <w:ilvl w:val="1"/>
          <w:numId w:val="1"/>
        </w:numPr>
        <w:spacing w:line="360" w:lineRule="auto"/>
        <w:ind w:left="788" w:hanging="431"/>
        <w:rPr>
          <w:b/>
          <w:smallCaps/>
        </w:rPr>
      </w:pPr>
      <w:r w:rsidRPr="00120D23">
        <w:rPr>
          <w:b/>
          <w:smallCaps/>
        </w:rPr>
        <w:t>A roma nemzetiségi önkormányzat célcsoportokkal kapcsolatos esélyegyenlőségi tevékenysége, partnersége a települési önkormányzattal</w:t>
      </w:r>
    </w:p>
    <w:p w:rsidR="00C407D3" w:rsidRDefault="00FC2DFE" w:rsidP="00AF2277">
      <w:pPr>
        <w:spacing w:line="360" w:lineRule="auto"/>
        <w:ind w:firstLine="720"/>
        <w:jc w:val="both"/>
      </w:pPr>
      <w:r>
        <w:t>A kérdés nem releváns, roma kisebbség nem él a településen. A</w:t>
      </w:r>
      <w:r w:rsidR="00696753">
        <w:t xml:space="preserve"> 2011-es népszámlálási adatok szerint </w:t>
      </w:r>
      <w:r>
        <w:t>senki sem</w:t>
      </w:r>
      <w:r w:rsidR="00696753">
        <w:t xml:space="preserve"> vallotta magát romának</w:t>
      </w:r>
      <w:r>
        <w:t>.</w:t>
      </w:r>
    </w:p>
    <w:p w:rsidR="009B7282" w:rsidRDefault="009B7282" w:rsidP="00AF2277">
      <w:pPr>
        <w:spacing w:line="360" w:lineRule="auto"/>
        <w:ind w:firstLine="720"/>
        <w:jc w:val="both"/>
      </w:pPr>
    </w:p>
    <w:p w:rsidR="00AF2277" w:rsidRPr="005804BA" w:rsidRDefault="00AF2277" w:rsidP="005804BA">
      <w:pPr>
        <w:numPr>
          <w:ilvl w:val="1"/>
          <w:numId w:val="1"/>
        </w:numPr>
        <w:spacing w:line="360" w:lineRule="auto"/>
        <w:ind w:left="788" w:hanging="431"/>
        <w:rPr>
          <w:b/>
          <w:smallCaps/>
        </w:rPr>
      </w:pPr>
      <w:r w:rsidRPr="005804BA">
        <w:rPr>
          <w:b/>
          <w:smallCaps/>
        </w:rPr>
        <w:t>Következtetések: problémák beazonosítása, fejlesztési lehetőségek</w:t>
      </w:r>
      <w:r w:rsidR="004B2100" w:rsidRPr="005804BA">
        <w:rPr>
          <w:b/>
          <w:smallCaps/>
        </w:rPr>
        <w:t xml:space="preserve"> meghatározása</w:t>
      </w:r>
    </w:p>
    <w:p w:rsidR="005804BA" w:rsidRDefault="005804BA" w:rsidP="00AF2277">
      <w:pPr>
        <w:spacing w:line="360" w:lineRule="auto"/>
        <w:ind w:firstLine="720"/>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4"/>
        <w:gridCol w:w="4516"/>
      </w:tblGrid>
      <w:tr w:rsidR="005804BA" w:rsidTr="00502007">
        <w:trPr>
          <w:jc w:val="center"/>
        </w:trPr>
        <w:tc>
          <w:tcPr>
            <w:tcW w:w="9286" w:type="dxa"/>
            <w:gridSpan w:val="2"/>
            <w:shd w:val="clear" w:color="auto" w:fill="E5B8B7" w:themeFill="accent2" w:themeFillTint="66"/>
            <w:vAlign w:val="center"/>
          </w:tcPr>
          <w:p w:rsidR="005804BA" w:rsidRPr="005804BA" w:rsidRDefault="005804BA" w:rsidP="005804BA">
            <w:pPr>
              <w:pStyle w:val="NormlCalibri11"/>
              <w:jc w:val="center"/>
              <w:rPr>
                <w:rFonts w:ascii="Arial" w:hAnsi="Arial" w:cs="Arial"/>
                <w:b/>
                <w:sz w:val="20"/>
                <w:szCs w:val="20"/>
              </w:rPr>
            </w:pPr>
            <w:r w:rsidRPr="005804BA">
              <w:rPr>
                <w:rFonts w:ascii="Arial" w:hAnsi="Arial" w:cs="Arial"/>
                <w:b/>
                <w:sz w:val="20"/>
                <w:szCs w:val="20"/>
              </w:rPr>
              <w:t>A mélyszegénységben élők és a romák helyzete, esélyegyenlősége vizsgálata során településünkön</w:t>
            </w:r>
          </w:p>
        </w:tc>
      </w:tr>
      <w:tr w:rsidR="005804BA" w:rsidTr="007A3ECE">
        <w:trPr>
          <w:trHeight w:val="340"/>
          <w:jc w:val="center"/>
        </w:trPr>
        <w:tc>
          <w:tcPr>
            <w:tcW w:w="4648" w:type="dxa"/>
            <w:shd w:val="clear" w:color="auto" w:fill="E5B8B7" w:themeFill="accent2" w:themeFillTint="66"/>
            <w:vAlign w:val="center"/>
          </w:tcPr>
          <w:p w:rsidR="005804BA" w:rsidRPr="005804BA" w:rsidRDefault="005804BA" w:rsidP="005804BA">
            <w:pPr>
              <w:pStyle w:val="NormlCalibri11"/>
              <w:jc w:val="center"/>
              <w:rPr>
                <w:rFonts w:ascii="Arial" w:hAnsi="Arial" w:cs="Arial"/>
                <w:b/>
                <w:sz w:val="20"/>
                <w:szCs w:val="20"/>
              </w:rPr>
            </w:pPr>
            <w:r w:rsidRPr="005804BA">
              <w:rPr>
                <w:rFonts w:ascii="Arial" w:hAnsi="Arial" w:cs="Arial"/>
                <w:b/>
                <w:sz w:val="20"/>
                <w:szCs w:val="20"/>
              </w:rPr>
              <w:t>beazonosított problémák</w:t>
            </w:r>
          </w:p>
        </w:tc>
        <w:tc>
          <w:tcPr>
            <w:tcW w:w="4638" w:type="dxa"/>
            <w:shd w:val="clear" w:color="auto" w:fill="E5B8B7" w:themeFill="accent2" w:themeFillTint="66"/>
            <w:vAlign w:val="center"/>
          </w:tcPr>
          <w:p w:rsidR="005804BA" w:rsidRPr="005804BA" w:rsidRDefault="005804BA" w:rsidP="005804BA">
            <w:pPr>
              <w:pStyle w:val="NormlCalibri11"/>
              <w:jc w:val="center"/>
              <w:rPr>
                <w:rFonts w:ascii="Arial" w:hAnsi="Arial" w:cs="Arial"/>
                <w:b/>
                <w:sz w:val="20"/>
                <w:szCs w:val="20"/>
              </w:rPr>
            </w:pPr>
            <w:r w:rsidRPr="005804BA">
              <w:rPr>
                <w:rFonts w:ascii="Arial" w:hAnsi="Arial" w:cs="Arial"/>
                <w:b/>
                <w:sz w:val="20"/>
                <w:szCs w:val="20"/>
              </w:rPr>
              <w:t>fejlesztési lehetőségek</w:t>
            </w:r>
          </w:p>
        </w:tc>
      </w:tr>
      <w:tr w:rsidR="00502007" w:rsidTr="00502007">
        <w:trPr>
          <w:jc w:val="center"/>
        </w:trPr>
        <w:tc>
          <w:tcPr>
            <w:tcW w:w="4648" w:type="dxa"/>
            <w:vAlign w:val="center"/>
          </w:tcPr>
          <w:p w:rsidR="00502007" w:rsidRPr="00502007" w:rsidRDefault="00502007" w:rsidP="00502007">
            <w:pPr>
              <w:pStyle w:val="NormlCalibri11"/>
              <w:spacing w:line="360" w:lineRule="auto"/>
              <w:jc w:val="left"/>
              <w:rPr>
                <w:rFonts w:ascii="Arial" w:hAnsi="Arial" w:cs="Arial"/>
                <w:bCs w:val="0"/>
                <w:iCs w:val="0"/>
                <w:sz w:val="20"/>
                <w:szCs w:val="20"/>
              </w:rPr>
            </w:pPr>
            <w:r w:rsidRPr="00502007">
              <w:rPr>
                <w:rFonts w:ascii="Arial" w:hAnsi="Arial" w:cs="Arial"/>
                <w:sz w:val="20"/>
                <w:szCs w:val="20"/>
              </w:rPr>
              <w:t>Kedvezőtlen lakhatási körülmények közt élő kliensek (mélyszegénységben élők) lakhatási problémáinak segítése</w:t>
            </w:r>
          </w:p>
        </w:tc>
        <w:tc>
          <w:tcPr>
            <w:tcW w:w="4638" w:type="dxa"/>
          </w:tcPr>
          <w:p w:rsidR="00502007" w:rsidRPr="00502007" w:rsidRDefault="00502007" w:rsidP="00502007">
            <w:pPr>
              <w:autoSpaceDE w:val="0"/>
              <w:autoSpaceDN w:val="0"/>
              <w:adjustRightInd w:val="0"/>
              <w:spacing w:line="360" w:lineRule="auto"/>
              <w:rPr>
                <w:rFonts w:ascii="Arial" w:hAnsi="Arial" w:cs="Arial"/>
                <w:sz w:val="20"/>
                <w:szCs w:val="20"/>
              </w:rPr>
            </w:pPr>
            <w:r w:rsidRPr="00502007">
              <w:rPr>
                <w:rFonts w:ascii="Arial" w:hAnsi="Arial" w:cs="Arial"/>
                <w:sz w:val="20"/>
                <w:szCs w:val="20"/>
              </w:rPr>
              <w:t>Adatgyűjtés, önkormányzati felmérés,</w:t>
            </w:r>
          </w:p>
          <w:p w:rsidR="00502007" w:rsidRPr="00502007" w:rsidRDefault="00502007" w:rsidP="00502007">
            <w:pPr>
              <w:autoSpaceDE w:val="0"/>
              <w:autoSpaceDN w:val="0"/>
              <w:adjustRightInd w:val="0"/>
              <w:spacing w:line="360" w:lineRule="auto"/>
              <w:rPr>
                <w:rFonts w:ascii="Arial" w:hAnsi="Arial" w:cs="Arial"/>
                <w:sz w:val="20"/>
                <w:szCs w:val="20"/>
              </w:rPr>
            </w:pPr>
            <w:r w:rsidRPr="00502007">
              <w:rPr>
                <w:rFonts w:ascii="Arial" w:hAnsi="Arial" w:cs="Arial"/>
                <w:sz w:val="20"/>
                <w:szCs w:val="20"/>
              </w:rPr>
              <w:t>Tájékoztatás, szervezés,</w:t>
            </w:r>
          </w:p>
          <w:p w:rsidR="00502007" w:rsidRPr="00502007" w:rsidRDefault="00502007" w:rsidP="00502007">
            <w:pPr>
              <w:autoSpaceDE w:val="0"/>
              <w:autoSpaceDN w:val="0"/>
              <w:adjustRightInd w:val="0"/>
              <w:spacing w:line="360" w:lineRule="auto"/>
              <w:rPr>
                <w:rFonts w:ascii="Arial" w:hAnsi="Arial" w:cs="Arial"/>
                <w:sz w:val="20"/>
                <w:szCs w:val="20"/>
              </w:rPr>
            </w:pPr>
            <w:r w:rsidRPr="00502007">
              <w:rPr>
                <w:rFonts w:ascii="Arial" w:hAnsi="Arial" w:cs="Arial"/>
                <w:sz w:val="20"/>
                <w:szCs w:val="20"/>
              </w:rPr>
              <w:t>Lebonyolítás</w:t>
            </w:r>
          </w:p>
        </w:tc>
      </w:tr>
      <w:tr w:rsidR="00502007" w:rsidTr="00502007">
        <w:trPr>
          <w:jc w:val="center"/>
        </w:trPr>
        <w:tc>
          <w:tcPr>
            <w:tcW w:w="4648" w:type="dxa"/>
          </w:tcPr>
          <w:p w:rsidR="00502007" w:rsidRPr="00502007" w:rsidRDefault="00502007" w:rsidP="00502007">
            <w:pPr>
              <w:autoSpaceDE w:val="0"/>
              <w:autoSpaceDN w:val="0"/>
              <w:adjustRightInd w:val="0"/>
              <w:spacing w:line="360" w:lineRule="auto"/>
              <w:rPr>
                <w:rFonts w:ascii="Arial" w:hAnsi="Arial" w:cs="Arial"/>
                <w:sz w:val="20"/>
                <w:szCs w:val="20"/>
              </w:rPr>
            </w:pPr>
            <w:r w:rsidRPr="00502007">
              <w:rPr>
                <w:rFonts w:ascii="Arial" w:hAnsi="Arial" w:cs="Arial"/>
                <w:sz w:val="20"/>
                <w:szCs w:val="20"/>
              </w:rPr>
              <w:t>Mélyszegénységben élők egészségügyi állapotának javítása</w:t>
            </w:r>
          </w:p>
        </w:tc>
        <w:tc>
          <w:tcPr>
            <w:tcW w:w="4638" w:type="dxa"/>
          </w:tcPr>
          <w:p w:rsidR="00502007" w:rsidRPr="00502007" w:rsidRDefault="00502007" w:rsidP="00502007">
            <w:pPr>
              <w:autoSpaceDE w:val="0"/>
              <w:autoSpaceDN w:val="0"/>
              <w:adjustRightInd w:val="0"/>
              <w:spacing w:line="360" w:lineRule="auto"/>
              <w:rPr>
                <w:rFonts w:ascii="Arial" w:hAnsi="Arial" w:cs="Arial"/>
                <w:sz w:val="20"/>
                <w:szCs w:val="20"/>
              </w:rPr>
            </w:pPr>
            <w:r w:rsidRPr="00502007">
              <w:rPr>
                <w:rFonts w:ascii="Arial" w:hAnsi="Arial" w:cs="Arial"/>
                <w:sz w:val="20"/>
                <w:szCs w:val="20"/>
              </w:rPr>
              <w:t>Egészségügyi vizsgálatok, prevenciós szűrővizsgálata- népszerűsítése</w:t>
            </w:r>
          </w:p>
        </w:tc>
      </w:tr>
      <w:tr w:rsidR="00502007" w:rsidTr="00502007">
        <w:trPr>
          <w:jc w:val="center"/>
        </w:trPr>
        <w:tc>
          <w:tcPr>
            <w:tcW w:w="4648" w:type="dxa"/>
            <w:vAlign w:val="center"/>
          </w:tcPr>
          <w:p w:rsidR="00502007" w:rsidRPr="00502007" w:rsidRDefault="00502007" w:rsidP="00502007">
            <w:pPr>
              <w:autoSpaceDE w:val="0"/>
              <w:autoSpaceDN w:val="0"/>
              <w:adjustRightInd w:val="0"/>
              <w:spacing w:line="360" w:lineRule="auto"/>
              <w:rPr>
                <w:rFonts w:ascii="Arial" w:hAnsi="Arial" w:cs="Arial"/>
                <w:sz w:val="20"/>
                <w:szCs w:val="20"/>
              </w:rPr>
            </w:pPr>
            <w:r w:rsidRPr="00502007">
              <w:rPr>
                <w:rFonts w:ascii="Arial" w:hAnsi="Arial" w:cs="Arial"/>
                <w:sz w:val="20"/>
                <w:szCs w:val="20"/>
              </w:rPr>
              <w:t>Az elhelyezkedni nem tudó pályakezdő fiatalok és az 55-59 éves elhelyezkedni nem tudók folyamatosan emelkedő száma.</w:t>
            </w:r>
          </w:p>
        </w:tc>
        <w:tc>
          <w:tcPr>
            <w:tcW w:w="4638" w:type="dxa"/>
          </w:tcPr>
          <w:p w:rsidR="00502007" w:rsidRPr="00502007" w:rsidRDefault="00502007" w:rsidP="00502007">
            <w:pPr>
              <w:autoSpaceDE w:val="0"/>
              <w:autoSpaceDN w:val="0"/>
              <w:adjustRightInd w:val="0"/>
              <w:spacing w:line="360" w:lineRule="auto"/>
              <w:rPr>
                <w:rFonts w:ascii="Arial" w:hAnsi="Arial" w:cs="Arial"/>
                <w:sz w:val="20"/>
                <w:szCs w:val="20"/>
              </w:rPr>
            </w:pPr>
            <w:r w:rsidRPr="00502007">
              <w:rPr>
                <w:rFonts w:ascii="Arial" w:hAnsi="Arial" w:cs="Arial"/>
                <w:sz w:val="20"/>
                <w:szCs w:val="20"/>
              </w:rPr>
              <w:t xml:space="preserve">Az oktatásból a munkaerőpiacra való átmenetet megkönnyítő programok szervezése a civil szervezetek segítségével </w:t>
            </w:r>
          </w:p>
          <w:p w:rsidR="00502007" w:rsidRPr="00502007" w:rsidRDefault="00502007" w:rsidP="00502007">
            <w:pPr>
              <w:spacing w:line="360" w:lineRule="auto"/>
              <w:rPr>
                <w:rStyle w:val="Cmsor2Char"/>
                <w:b w:val="0"/>
                <w:bCs w:val="0"/>
                <w:i w:val="0"/>
                <w:iCs w:val="0"/>
                <w:sz w:val="20"/>
                <w:szCs w:val="20"/>
              </w:rPr>
            </w:pPr>
            <w:r w:rsidRPr="00502007">
              <w:rPr>
                <w:rStyle w:val="Cmsor2Char"/>
                <w:b w:val="0"/>
                <w:i w:val="0"/>
                <w:sz w:val="20"/>
                <w:szCs w:val="20"/>
              </w:rPr>
              <w:t>Új szakmák elsajátítása</w:t>
            </w:r>
          </w:p>
          <w:p w:rsidR="00502007" w:rsidRPr="00502007" w:rsidRDefault="00502007" w:rsidP="00502007">
            <w:pPr>
              <w:autoSpaceDE w:val="0"/>
              <w:autoSpaceDN w:val="0"/>
              <w:adjustRightInd w:val="0"/>
              <w:spacing w:line="360" w:lineRule="auto"/>
              <w:rPr>
                <w:rFonts w:ascii="Arial" w:hAnsi="Arial" w:cs="Arial"/>
                <w:sz w:val="20"/>
                <w:szCs w:val="20"/>
              </w:rPr>
            </w:pPr>
            <w:r w:rsidRPr="00502007">
              <w:rPr>
                <w:rFonts w:ascii="Arial" w:hAnsi="Arial" w:cs="Arial"/>
                <w:sz w:val="20"/>
                <w:szCs w:val="20"/>
              </w:rPr>
              <w:t>Munkavilágába való visszavezetés-tréningek</w:t>
            </w:r>
          </w:p>
        </w:tc>
      </w:tr>
    </w:tbl>
    <w:p w:rsidR="00AF2277" w:rsidRDefault="00AF2277" w:rsidP="00AF2277">
      <w:pPr>
        <w:spacing w:line="360" w:lineRule="auto"/>
        <w:ind w:left="360"/>
        <w:rPr>
          <w:b/>
        </w:rPr>
      </w:pPr>
    </w:p>
    <w:p w:rsidR="005804BA" w:rsidRDefault="005804BA" w:rsidP="00AF2277">
      <w:pPr>
        <w:spacing w:line="360" w:lineRule="auto"/>
        <w:ind w:left="360"/>
        <w:rPr>
          <w:b/>
        </w:rPr>
        <w:sectPr w:rsidR="005804BA" w:rsidSect="00580654">
          <w:pgSz w:w="11906" w:h="16838" w:code="9"/>
          <w:pgMar w:top="1418" w:right="1418" w:bottom="1418" w:left="1418" w:header="709" w:footer="709" w:gutter="0"/>
          <w:cols w:space="708"/>
          <w:docGrid w:linePitch="360"/>
        </w:sectPr>
      </w:pPr>
    </w:p>
    <w:p w:rsidR="00C70157" w:rsidRDefault="00D424D0" w:rsidP="00C70157">
      <w:pPr>
        <w:pStyle w:val="Listaszerbekezds"/>
        <w:numPr>
          <w:ilvl w:val="0"/>
          <w:numId w:val="1"/>
        </w:numPr>
        <w:spacing w:before="0" w:after="0" w:line="360" w:lineRule="auto"/>
        <w:ind w:left="357" w:hanging="357"/>
        <w:jc w:val="left"/>
        <w:rPr>
          <w:rFonts w:ascii="Times New Roman" w:hAnsi="Times New Roman"/>
          <w:b/>
          <w:caps/>
          <w:sz w:val="24"/>
          <w:szCs w:val="24"/>
        </w:rPr>
      </w:pPr>
      <w:r w:rsidRPr="00C70157">
        <w:rPr>
          <w:rFonts w:ascii="Times New Roman" w:hAnsi="Times New Roman"/>
          <w:b/>
          <w:caps/>
          <w:sz w:val="24"/>
          <w:szCs w:val="24"/>
        </w:rPr>
        <w:t>A gyerme</w:t>
      </w:r>
      <w:r w:rsidR="005804BA" w:rsidRPr="00C70157">
        <w:rPr>
          <w:rFonts w:ascii="Times New Roman" w:hAnsi="Times New Roman"/>
          <w:b/>
          <w:caps/>
          <w:sz w:val="24"/>
          <w:szCs w:val="24"/>
        </w:rPr>
        <w:t>kek helyzete, esélyegyenlősége,</w:t>
      </w:r>
      <w:r w:rsidR="00C70157">
        <w:rPr>
          <w:rFonts w:ascii="Times New Roman" w:hAnsi="Times New Roman"/>
          <w:b/>
          <w:caps/>
          <w:sz w:val="24"/>
          <w:szCs w:val="24"/>
        </w:rPr>
        <w:t xml:space="preserve"> </w:t>
      </w:r>
      <w:r w:rsidRPr="00C70157">
        <w:rPr>
          <w:rFonts w:ascii="Times New Roman" w:hAnsi="Times New Roman"/>
          <w:b/>
          <w:caps/>
          <w:sz w:val="24"/>
          <w:szCs w:val="24"/>
        </w:rPr>
        <w:t>gyermekszegénység</w:t>
      </w:r>
    </w:p>
    <w:p w:rsidR="00D424D0" w:rsidRDefault="00D424D0" w:rsidP="00D424D0">
      <w:pPr>
        <w:spacing w:line="360" w:lineRule="auto"/>
        <w:ind w:firstLine="900"/>
        <w:jc w:val="both"/>
      </w:pPr>
      <w:r w:rsidRPr="00C74BC9">
        <w:t>Már s</w:t>
      </w:r>
      <w:r w:rsidRPr="00C74BC9">
        <w:rPr>
          <w:bCs/>
        </w:rPr>
        <w:t>zületésünk s talán fogantatásunk pillanatától esélyegyenlőtlenség állhat fenn</w:t>
      </w:r>
      <w:r w:rsidRPr="00C74BC9">
        <w:t xml:space="preserve">, hiszen nem mindegy, hogy milyen családba születünk, hazánk keleti vagy nyugati térségében, tanyán, kis vagy nagy településen, </w:t>
      </w:r>
      <w:proofErr w:type="gramStart"/>
      <w:r w:rsidRPr="00C74BC9">
        <w:t>kis</w:t>
      </w:r>
      <w:r w:rsidR="00032851">
        <w:t>város</w:t>
      </w:r>
      <w:r w:rsidRPr="00C74BC9">
        <w:t>ban</w:t>
      </w:r>
      <w:proofErr w:type="gramEnd"/>
      <w:r w:rsidRPr="00C74BC9">
        <w:t xml:space="preserve"> avagy nagyvárosban. Az esélyegyenlőségre ebben a helyzetben is törekedni kell, tehát a cél az, hogy </w:t>
      </w:r>
      <w:r w:rsidRPr="00C74BC9">
        <w:rPr>
          <w:bCs/>
        </w:rPr>
        <w:t>mindenki egyenlő eséllyel jusson az ellátásokhoz, rendelkezzen a kellő információval, tisztában legyen vele, hol érdeklődhet, tudja, milyen ellátások illetik meg, van-e választási lehetősége</w:t>
      </w:r>
      <w:r w:rsidRPr="00C74BC9">
        <w:t xml:space="preserve">. </w:t>
      </w:r>
      <w:r w:rsidRPr="00C74BC9">
        <w:rPr>
          <w:bCs/>
        </w:rPr>
        <w:t>Az ellátásokat hol igényelheti és az igénylésnek mi a módja!</w:t>
      </w:r>
      <w:r w:rsidRPr="00C74BC9">
        <w:t xml:space="preserve"> Az utóbbi években született szociális vonatkozású jogszabályokban megvalósult a jogalkotó azon törekvése, hogy az irányelveknek megfelelő, az egyenlő esélyeket biztosító jogszabályok szülessenek.</w:t>
      </w:r>
    </w:p>
    <w:p w:rsidR="00D424D0" w:rsidRPr="00C74BC9" w:rsidRDefault="00D424D0" w:rsidP="00D424D0">
      <w:pPr>
        <w:spacing w:line="360" w:lineRule="auto"/>
        <w:rPr>
          <w:caps/>
        </w:rPr>
      </w:pPr>
    </w:p>
    <w:p w:rsidR="00D424D0" w:rsidRPr="009500D8" w:rsidRDefault="00D424D0" w:rsidP="004404F3">
      <w:pPr>
        <w:pStyle w:val="Listaszerbekezds"/>
        <w:numPr>
          <w:ilvl w:val="1"/>
          <w:numId w:val="1"/>
        </w:numPr>
        <w:spacing w:before="0" w:after="240" w:line="360" w:lineRule="auto"/>
        <w:ind w:left="788" w:hanging="431"/>
        <w:rPr>
          <w:rFonts w:ascii="Times New Roman" w:hAnsi="Times New Roman"/>
          <w:b/>
          <w:smallCaps/>
          <w:sz w:val="24"/>
          <w:szCs w:val="24"/>
        </w:rPr>
      </w:pPr>
      <w:r w:rsidRPr="009500D8">
        <w:rPr>
          <w:rFonts w:ascii="Times New Roman" w:hAnsi="Times New Roman"/>
          <w:b/>
          <w:smallCaps/>
          <w:sz w:val="24"/>
          <w:szCs w:val="24"/>
        </w:rPr>
        <w:t>A gyermekek helyzetének általános jellemzői</w:t>
      </w:r>
    </w:p>
    <w:p w:rsidR="004404F3" w:rsidRPr="004404F3" w:rsidRDefault="004404F3" w:rsidP="003F69B5">
      <w:pPr>
        <w:spacing w:line="360" w:lineRule="auto"/>
        <w:jc w:val="center"/>
        <w:rPr>
          <w:b/>
        </w:rPr>
      </w:pPr>
      <w:r w:rsidRPr="004404F3">
        <w:rPr>
          <w:b/>
        </w:rPr>
        <w:t>Gyermekek létszámának alakulása korcsoportos bontásban</w:t>
      </w:r>
    </w:p>
    <w:tbl>
      <w:tblPr>
        <w:tblW w:w="7680" w:type="dxa"/>
        <w:jc w:val="center"/>
        <w:tblLayout w:type="fixed"/>
        <w:tblCellMar>
          <w:left w:w="70" w:type="dxa"/>
          <w:right w:w="70" w:type="dxa"/>
        </w:tblCellMar>
        <w:tblLook w:val="0000" w:firstRow="0" w:lastRow="0" w:firstColumn="0" w:lastColumn="0" w:noHBand="0" w:noVBand="0"/>
      </w:tblPr>
      <w:tblGrid>
        <w:gridCol w:w="1020"/>
        <w:gridCol w:w="1665"/>
        <w:gridCol w:w="1665"/>
        <w:gridCol w:w="1665"/>
        <w:gridCol w:w="1665"/>
      </w:tblGrid>
      <w:tr w:rsidR="004404F3" w:rsidTr="004404F3">
        <w:trPr>
          <w:trHeight w:val="900"/>
          <w:jc w:val="center"/>
        </w:trPr>
        <w:tc>
          <w:tcPr>
            <w:tcW w:w="102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4404F3" w:rsidRDefault="004404F3" w:rsidP="00C407D3">
            <w:pPr>
              <w:jc w:val="center"/>
              <w:rPr>
                <w:rFonts w:ascii="Arial" w:hAnsi="Arial" w:cs="Arial"/>
                <w:b/>
                <w:bCs/>
                <w:sz w:val="20"/>
                <w:szCs w:val="20"/>
              </w:rPr>
            </w:pPr>
            <w:r>
              <w:rPr>
                <w:rFonts w:ascii="Arial" w:hAnsi="Arial" w:cs="Arial"/>
                <w:b/>
                <w:bCs/>
                <w:sz w:val="20"/>
                <w:szCs w:val="20"/>
              </w:rPr>
              <w:t>év</w:t>
            </w:r>
          </w:p>
        </w:tc>
        <w:tc>
          <w:tcPr>
            <w:tcW w:w="1665" w:type="dxa"/>
            <w:tcBorders>
              <w:top w:val="single" w:sz="4" w:space="0" w:color="000000"/>
              <w:left w:val="nil"/>
              <w:bottom w:val="single" w:sz="4" w:space="0" w:color="000000"/>
              <w:right w:val="single" w:sz="4" w:space="0" w:color="000000"/>
            </w:tcBorders>
            <w:shd w:val="clear" w:color="auto" w:fill="E5B8B7" w:themeFill="accent2" w:themeFillTint="66"/>
            <w:vAlign w:val="center"/>
          </w:tcPr>
          <w:p w:rsidR="004404F3" w:rsidRPr="006F0DB2" w:rsidRDefault="004404F3" w:rsidP="00C407D3">
            <w:pPr>
              <w:jc w:val="center"/>
              <w:rPr>
                <w:rFonts w:ascii="Arial" w:eastAsia="Arial Unicode MS" w:hAnsi="Arial" w:cs="Arial"/>
                <w:b/>
                <w:bCs/>
                <w:sz w:val="18"/>
                <w:szCs w:val="18"/>
              </w:rPr>
            </w:pPr>
            <w:r>
              <w:rPr>
                <w:rFonts w:ascii="Arial" w:eastAsia="Arial Unicode MS" w:hAnsi="Arial" w:cs="Arial"/>
                <w:b/>
                <w:bCs/>
                <w:sz w:val="18"/>
                <w:szCs w:val="18"/>
              </w:rPr>
              <w:t>0-2 évesek</w:t>
            </w:r>
          </w:p>
        </w:tc>
        <w:tc>
          <w:tcPr>
            <w:tcW w:w="1665" w:type="dxa"/>
            <w:tcBorders>
              <w:top w:val="single" w:sz="4" w:space="0" w:color="000000"/>
              <w:left w:val="nil"/>
              <w:bottom w:val="single" w:sz="4" w:space="0" w:color="000000"/>
              <w:right w:val="single" w:sz="4" w:space="0" w:color="000000"/>
            </w:tcBorders>
            <w:shd w:val="clear" w:color="auto" w:fill="E5B8B7" w:themeFill="accent2" w:themeFillTint="66"/>
            <w:vAlign w:val="center"/>
          </w:tcPr>
          <w:p w:rsidR="004404F3" w:rsidRPr="006F0DB2" w:rsidRDefault="004404F3" w:rsidP="00C407D3">
            <w:pPr>
              <w:jc w:val="center"/>
              <w:rPr>
                <w:rFonts w:ascii="Arial" w:eastAsia="Arial Unicode MS" w:hAnsi="Arial" w:cs="Arial"/>
                <w:b/>
                <w:bCs/>
                <w:sz w:val="18"/>
                <w:szCs w:val="18"/>
              </w:rPr>
            </w:pPr>
            <w:r>
              <w:rPr>
                <w:rFonts w:ascii="Arial" w:eastAsia="Arial Unicode MS" w:hAnsi="Arial" w:cs="Arial"/>
                <w:b/>
                <w:bCs/>
                <w:sz w:val="18"/>
                <w:szCs w:val="18"/>
              </w:rPr>
              <w:t>3-5 évesek</w:t>
            </w:r>
          </w:p>
        </w:tc>
        <w:tc>
          <w:tcPr>
            <w:tcW w:w="1665" w:type="dxa"/>
            <w:tcBorders>
              <w:top w:val="single" w:sz="4" w:space="0" w:color="000000"/>
              <w:left w:val="nil"/>
              <w:bottom w:val="single" w:sz="4" w:space="0" w:color="000000"/>
              <w:right w:val="single" w:sz="4" w:space="0" w:color="000000"/>
            </w:tcBorders>
            <w:shd w:val="clear" w:color="auto" w:fill="E5B8B7" w:themeFill="accent2" w:themeFillTint="66"/>
            <w:vAlign w:val="center"/>
          </w:tcPr>
          <w:p w:rsidR="004404F3" w:rsidRPr="006F0DB2" w:rsidRDefault="004404F3" w:rsidP="00C407D3">
            <w:pPr>
              <w:jc w:val="center"/>
              <w:rPr>
                <w:rFonts w:ascii="Arial" w:eastAsia="Arial Unicode MS" w:hAnsi="Arial" w:cs="Arial"/>
                <w:b/>
                <w:bCs/>
                <w:sz w:val="18"/>
                <w:szCs w:val="18"/>
              </w:rPr>
            </w:pPr>
            <w:r>
              <w:rPr>
                <w:rFonts w:ascii="Arial" w:eastAsia="Arial Unicode MS" w:hAnsi="Arial" w:cs="Arial"/>
                <w:b/>
                <w:bCs/>
                <w:sz w:val="18"/>
                <w:szCs w:val="18"/>
              </w:rPr>
              <w:t>6-14 évesek</w:t>
            </w:r>
          </w:p>
        </w:tc>
        <w:tc>
          <w:tcPr>
            <w:tcW w:w="1665" w:type="dxa"/>
            <w:tcBorders>
              <w:top w:val="single" w:sz="4" w:space="0" w:color="000000"/>
              <w:left w:val="nil"/>
              <w:bottom w:val="single" w:sz="4" w:space="0" w:color="000000"/>
              <w:right w:val="single" w:sz="4" w:space="0" w:color="000000"/>
            </w:tcBorders>
            <w:shd w:val="clear" w:color="auto" w:fill="E5B8B7" w:themeFill="accent2" w:themeFillTint="66"/>
            <w:vAlign w:val="center"/>
          </w:tcPr>
          <w:p w:rsidR="004404F3" w:rsidRPr="006F0DB2" w:rsidRDefault="004404F3" w:rsidP="009B7282">
            <w:pPr>
              <w:jc w:val="center"/>
              <w:rPr>
                <w:rFonts w:ascii="Arial" w:eastAsia="Arial Unicode MS" w:hAnsi="Arial" w:cs="Arial"/>
                <w:b/>
                <w:bCs/>
                <w:sz w:val="18"/>
                <w:szCs w:val="18"/>
              </w:rPr>
            </w:pPr>
            <w:r>
              <w:rPr>
                <w:rFonts w:ascii="Arial" w:eastAsia="Arial Unicode MS" w:hAnsi="Arial" w:cs="Arial"/>
                <w:b/>
                <w:bCs/>
                <w:sz w:val="18"/>
                <w:szCs w:val="18"/>
              </w:rPr>
              <w:t>15-1</w:t>
            </w:r>
            <w:r w:rsidR="009B7282">
              <w:rPr>
                <w:rFonts w:ascii="Arial" w:eastAsia="Arial Unicode MS" w:hAnsi="Arial" w:cs="Arial"/>
                <w:b/>
                <w:bCs/>
                <w:sz w:val="18"/>
                <w:szCs w:val="18"/>
              </w:rPr>
              <w:t>7</w:t>
            </w:r>
            <w:r>
              <w:rPr>
                <w:rFonts w:ascii="Arial" w:eastAsia="Arial Unicode MS" w:hAnsi="Arial" w:cs="Arial"/>
                <w:b/>
                <w:bCs/>
                <w:sz w:val="18"/>
                <w:szCs w:val="18"/>
              </w:rPr>
              <w:t xml:space="preserve"> évesek</w:t>
            </w:r>
          </w:p>
        </w:tc>
      </w:tr>
      <w:tr w:rsidR="009B7282" w:rsidTr="00BC6FBF">
        <w:trPr>
          <w:trHeight w:val="300"/>
          <w:jc w:val="center"/>
        </w:trPr>
        <w:tc>
          <w:tcPr>
            <w:tcW w:w="102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9B7282" w:rsidRDefault="009B7282" w:rsidP="00C407D3">
            <w:pPr>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2007. év</w:t>
            </w:r>
          </w:p>
        </w:tc>
        <w:tc>
          <w:tcPr>
            <w:tcW w:w="1665" w:type="dxa"/>
            <w:tcBorders>
              <w:top w:val="nil"/>
              <w:left w:val="nil"/>
              <w:bottom w:val="single" w:sz="4" w:space="0" w:color="000000"/>
              <w:right w:val="single" w:sz="4" w:space="0" w:color="000000"/>
            </w:tcBorders>
            <w:shd w:val="clear" w:color="auto" w:fill="auto"/>
            <w:noWrap/>
            <w:vAlign w:val="center"/>
          </w:tcPr>
          <w:p w:rsidR="009B7282" w:rsidRDefault="009B7282" w:rsidP="00BC6FBF">
            <w:pPr>
              <w:jc w:val="center"/>
              <w:rPr>
                <w:rFonts w:ascii="Arial" w:hAnsi="Arial" w:cs="Arial"/>
                <w:sz w:val="20"/>
                <w:szCs w:val="20"/>
              </w:rPr>
            </w:pPr>
            <w:r>
              <w:rPr>
                <w:rFonts w:ascii="Arial" w:hAnsi="Arial" w:cs="Arial"/>
                <w:sz w:val="20"/>
                <w:szCs w:val="20"/>
              </w:rPr>
              <w:t>16</w:t>
            </w:r>
          </w:p>
        </w:tc>
        <w:tc>
          <w:tcPr>
            <w:tcW w:w="1665" w:type="dxa"/>
            <w:tcBorders>
              <w:top w:val="nil"/>
              <w:left w:val="nil"/>
              <w:bottom w:val="single" w:sz="4" w:space="0" w:color="000000"/>
              <w:right w:val="single" w:sz="4" w:space="0" w:color="000000"/>
            </w:tcBorders>
            <w:shd w:val="clear" w:color="auto" w:fill="auto"/>
            <w:noWrap/>
            <w:vAlign w:val="center"/>
          </w:tcPr>
          <w:p w:rsidR="009B7282" w:rsidRDefault="009B7282" w:rsidP="00BC6FBF">
            <w:pPr>
              <w:jc w:val="center"/>
              <w:rPr>
                <w:rFonts w:ascii="Arial" w:hAnsi="Arial" w:cs="Arial"/>
                <w:sz w:val="20"/>
                <w:szCs w:val="20"/>
              </w:rPr>
            </w:pPr>
            <w:r>
              <w:rPr>
                <w:rFonts w:ascii="Arial" w:hAnsi="Arial" w:cs="Arial"/>
                <w:sz w:val="20"/>
                <w:szCs w:val="20"/>
              </w:rPr>
              <w:t>14</w:t>
            </w:r>
          </w:p>
        </w:tc>
        <w:tc>
          <w:tcPr>
            <w:tcW w:w="1665" w:type="dxa"/>
            <w:tcBorders>
              <w:top w:val="nil"/>
              <w:left w:val="nil"/>
              <w:bottom w:val="single" w:sz="4" w:space="0" w:color="000000"/>
              <w:right w:val="single" w:sz="4" w:space="0" w:color="000000"/>
            </w:tcBorders>
            <w:shd w:val="clear" w:color="auto" w:fill="auto"/>
            <w:noWrap/>
            <w:vAlign w:val="center"/>
          </w:tcPr>
          <w:p w:rsidR="009B7282" w:rsidRDefault="009B7282" w:rsidP="00BC6FBF">
            <w:pPr>
              <w:jc w:val="center"/>
              <w:rPr>
                <w:rFonts w:ascii="Arial" w:hAnsi="Arial" w:cs="Arial"/>
                <w:sz w:val="20"/>
                <w:szCs w:val="20"/>
              </w:rPr>
            </w:pPr>
            <w:r>
              <w:rPr>
                <w:rFonts w:ascii="Arial" w:hAnsi="Arial" w:cs="Arial"/>
                <w:sz w:val="20"/>
                <w:szCs w:val="20"/>
              </w:rPr>
              <w:t>60</w:t>
            </w:r>
          </w:p>
        </w:tc>
        <w:tc>
          <w:tcPr>
            <w:tcW w:w="1665" w:type="dxa"/>
            <w:tcBorders>
              <w:top w:val="nil"/>
              <w:left w:val="nil"/>
              <w:bottom w:val="single" w:sz="4" w:space="0" w:color="000000"/>
              <w:right w:val="single" w:sz="4" w:space="0" w:color="000000"/>
            </w:tcBorders>
            <w:shd w:val="clear" w:color="auto" w:fill="auto"/>
            <w:noWrap/>
            <w:vAlign w:val="center"/>
          </w:tcPr>
          <w:p w:rsidR="009B7282" w:rsidRDefault="009B7282" w:rsidP="00BC6FBF">
            <w:pPr>
              <w:jc w:val="center"/>
              <w:rPr>
                <w:rFonts w:ascii="Arial" w:hAnsi="Arial" w:cs="Arial"/>
                <w:sz w:val="20"/>
                <w:szCs w:val="20"/>
              </w:rPr>
            </w:pPr>
            <w:r>
              <w:rPr>
                <w:rFonts w:ascii="Arial" w:hAnsi="Arial" w:cs="Arial"/>
                <w:sz w:val="20"/>
                <w:szCs w:val="20"/>
              </w:rPr>
              <w:t>16</w:t>
            </w:r>
          </w:p>
        </w:tc>
      </w:tr>
      <w:tr w:rsidR="009B7282" w:rsidTr="00BC6FBF">
        <w:trPr>
          <w:trHeight w:val="300"/>
          <w:jc w:val="center"/>
        </w:trPr>
        <w:tc>
          <w:tcPr>
            <w:tcW w:w="102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9B7282" w:rsidRDefault="009B7282" w:rsidP="00C407D3">
            <w:pPr>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2008. év</w:t>
            </w:r>
          </w:p>
        </w:tc>
        <w:tc>
          <w:tcPr>
            <w:tcW w:w="1665" w:type="dxa"/>
            <w:tcBorders>
              <w:top w:val="nil"/>
              <w:left w:val="nil"/>
              <w:bottom w:val="single" w:sz="4" w:space="0" w:color="000000"/>
              <w:right w:val="single" w:sz="4" w:space="0" w:color="000000"/>
            </w:tcBorders>
            <w:shd w:val="clear" w:color="auto" w:fill="auto"/>
            <w:noWrap/>
            <w:vAlign w:val="center"/>
          </w:tcPr>
          <w:p w:rsidR="009B7282" w:rsidRDefault="009B7282" w:rsidP="00BC6FBF">
            <w:pPr>
              <w:jc w:val="center"/>
              <w:rPr>
                <w:rFonts w:ascii="Arial" w:hAnsi="Arial" w:cs="Arial"/>
                <w:sz w:val="20"/>
                <w:szCs w:val="20"/>
              </w:rPr>
            </w:pPr>
            <w:r>
              <w:rPr>
                <w:rFonts w:ascii="Arial" w:hAnsi="Arial" w:cs="Arial"/>
                <w:sz w:val="20"/>
                <w:szCs w:val="20"/>
              </w:rPr>
              <w:t>19</w:t>
            </w:r>
          </w:p>
        </w:tc>
        <w:tc>
          <w:tcPr>
            <w:tcW w:w="1665" w:type="dxa"/>
            <w:tcBorders>
              <w:top w:val="nil"/>
              <w:left w:val="nil"/>
              <w:bottom w:val="single" w:sz="4" w:space="0" w:color="000000"/>
              <w:right w:val="single" w:sz="4" w:space="0" w:color="000000"/>
            </w:tcBorders>
            <w:shd w:val="clear" w:color="auto" w:fill="auto"/>
            <w:noWrap/>
            <w:vAlign w:val="center"/>
          </w:tcPr>
          <w:p w:rsidR="009B7282" w:rsidRDefault="009B7282" w:rsidP="00BC6FBF">
            <w:pPr>
              <w:jc w:val="center"/>
              <w:rPr>
                <w:rFonts w:ascii="Arial" w:hAnsi="Arial" w:cs="Arial"/>
                <w:sz w:val="20"/>
                <w:szCs w:val="20"/>
              </w:rPr>
            </w:pPr>
            <w:r>
              <w:rPr>
                <w:rFonts w:ascii="Arial" w:hAnsi="Arial" w:cs="Arial"/>
                <w:sz w:val="20"/>
                <w:szCs w:val="20"/>
              </w:rPr>
              <w:t>14</w:t>
            </w:r>
          </w:p>
        </w:tc>
        <w:tc>
          <w:tcPr>
            <w:tcW w:w="1665" w:type="dxa"/>
            <w:tcBorders>
              <w:top w:val="nil"/>
              <w:left w:val="nil"/>
              <w:bottom w:val="single" w:sz="4" w:space="0" w:color="000000"/>
              <w:right w:val="single" w:sz="4" w:space="0" w:color="000000"/>
            </w:tcBorders>
            <w:shd w:val="clear" w:color="auto" w:fill="auto"/>
            <w:noWrap/>
            <w:vAlign w:val="center"/>
          </w:tcPr>
          <w:p w:rsidR="009B7282" w:rsidRDefault="009B7282" w:rsidP="00BC6FBF">
            <w:pPr>
              <w:jc w:val="center"/>
              <w:rPr>
                <w:rFonts w:ascii="Arial" w:hAnsi="Arial" w:cs="Arial"/>
                <w:sz w:val="20"/>
                <w:szCs w:val="20"/>
              </w:rPr>
            </w:pPr>
            <w:r>
              <w:rPr>
                <w:rFonts w:ascii="Arial" w:hAnsi="Arial" w:cs="Arial"/>
                <w:sz w:val="20"/>
                <w:szCs w:val="20"/>
              </w:rPr>
              <w:t>62</w:t>
            </w:r>
          </w:p>
        </w:tc>
        <w:tc>
          <w:tcPr>
            <w:tcW w:w="1665" w:type="dxa"/>
            <w:tcBorders>
              <w:top w:val="nil"/>
              <w:left w:val="nil"/>
              <w:bottom w:val="single" w:sz="4" w:space="0" w:color="000000"/>
              <w:right w:val="single" w:sz="4" w:space="0" w:color="000000"/>
            </w:tcBorders>
            <w:shd w:val="clear" w:color="auto" w:fill="auto"/>
            <w:noWrap/>
            <w:vAlign w:val="center"/>
          </w:tcPr>
          <w:p w:rsidR="009B7282" w:rsidRDefault="009B7282" w:rsidP="00BC6FBF">
            <w:pPr>
              <w:jc w:val="center"/>
              <w:rPr>
                <w:rFonts w:ascii="Arial" w:hAnsi="Arial" w:cs="Arial"/>
                <w:sz w:val="20"/>
                <w:szCs w:val="20"/>
              </w:rPr>
            </w:pPr>
            <w:r>
              <w:rPr>
                <w:rFonts w:ascii="Arial" w:hAnsi="Arial" w:cs="Arial"/>
                <w:sz w:val="20"/>
                <w:szCs w:val="20"/>
              </w:rPr>
              <w:t>23</w:t>
            </w:r>
          </w:p>
        </w:tc>
      </w:tr>
      <w:tr w:rsidR="009B7282" w:rsidTr="00BC6FBF">
        <w:trPr>
          <w:trHeight w:val="300"/>
          <w:jc w:val="center"/>
        </w:trPr>
        <w:tc>
          <w:tcPr>
            <w:tcW w:w="102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9B7282" w:rsidRDefault="009B7282" w:rsidP="00C407D3">
            <w:pPr>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2009. év</w:t>
            </w:r>
          </w:p>
        </w:tc>
        <w:tc>
          <w:tcPr>
            <w:tcW w:w="1665" w:type="dxa"/>
            <w:tcBorders>
              <w:top w:val="nil"/>
              <w:left w:val="nil"/>
              <w:bottom w:val="single" w:sz="4" w:space="0" w:color="000000"/>
              <w:right w:val="single" w:sz="4" w:space="0" w:color="000000"/>
            </w:tcBorders>
            <w:shd w:val="clear" w:color="auto" w:fill="auto"/>
            <w:noWrap/>
            <w:vAlign w:val="center"/>
          </w:tcPr>
          <w:p w:rsidR="009B7282" w:rsidRDefault="009B7282" w:rsidP="00BC6FBF">
            <w:pPr>
              <w:jc w:val="center"/>
              <w:rPr>
                <w:rFonts w:ascii="Arial" w:hAnsi="Arial" w:cs="Arial"/>
                <w:sz w:val="20"/>
                <w:szCs w:val="20"/>
              </w:rPr>
            </w:pPr>
            <w:r>
              <w:rPr>
                <w:rFonts w:ascii="Arial" w:hAnsi="Arial" w:cs="Arial"/>
                <w:sz w:val="20"/>
                <w:szCs w:val="20"/>
              </w:rPr>
              <w:t>18</w:t>
            </w:r>
          </w:p>
        </w:tc>
        <w:tc>
          <w:tcPr>
            <w:tcW w:w="1665" w:type="dxa"/>
            <w:tcBorders>
              <w:top w:val="nil"/>
              <w:left w:val="nil"/>
              <w:bottom w:val="single" w:sz="4" w:space="0" w:color="000000"/>
              <w:right w:val="single" w:sz="4" w:space="0" w:color="000000"/>
            </w:tcBorders>
            <w:shd w:val="clear" w:color="auto" w:fill="auto"/>
            <w:noWrap/>
            <w:vAlign w:val="center"/>
          </w:tcPr>
          <w:p w:rsidR="009B7282" w:rsidRDefault="009B7282" w:rsidP="00BC6FBF">
            <w:pPr>
              <w:jc w:val="center"/>
              <w:rPr>
                <w:rFonts w:ascii="Arial" w:hAnsi="Arial" w:cs="Arial"/>
                <w:sz w:val="20"/>
                <w:szCs w:val="20"/>
              </w:rPr>
            </w:pPr>
            <w:r>
              <w:rPr>
                <w:rFonts w:ascii="Arial" w:hAnsi="Arial" w:cs="Arial"/>
                <w:sz w:val="20"/>
                <w:szCs w:val="20"/>
              </w:rPr>
              <w:t>15</w:t>
            </w:r>
          </w:p>
        </w:tc>
        <w:tc>
          <w:tcPr>
            <w:tcW w:w="1665" w:type="dxa"/>
            <w:tcBorders>
              <w:top w:val="nil"/>
              <w:left w:val="nil"/>
              <w:bottom w:val="single" w:sz="4" w:space="0" w:color="000000"/>
              <w:right w:val="single" w:sz="4" w:space="0" w:color="000000"/>
            </w:tcBorders>
            <w:shd w:val="clear" w:color="auto" w:fill="auto"/>
            <w:noWrap/>
            <w:vAlign w:val="center"/>
          </w:tcPr>
          <w:p w:rsidR="009B7282" w:rsidRDefault="009B7282" w:rsidP="00BC6FBF">
            <w:pPr>
              <w:jc w:val="center"/>
              <w:rPr>
                <w:rFonts w:ascii="Arial" w:hAnsi="Arial" w:cs="Arial"/>
                <w:sz w:val="20"/>
                <w:szCs w:val="20"/>
              </w:rPr>
            </w:pPr>
            <w:r>
              <w:rPr>
                <w:rFonts w:ascii="Arial" w:hAnsi="Arial" w:cs="Arial"/>
                <w:sz w:val="20"/>
                <w:szCs w:val="20"/>
              </w:rPr>
              <w:t>58</w:t>
            </w:r>
          </w:p>
        </w:tc>
        <w:tc>
          <w:tcPr>
            <w:tcW w:w="1665" w:type="dxa"/>
            <w:tcBorders>
              <w:top w:val="nil"/>
              <w:left w:val="nil"/>
              <w:bottom w:val="single" w:sz="4" w:space="0" w:color="000000"/>
              <w:right w:val="single" w:sz="4" w:space="0" w:color="000000"/>
            </w:tcBorders>
            <w:shd w:val="clear" w:color="auto" w:fill="auto"/>
            <w:noWrap/>
            <w:vAlign w:val="center"/>
          </w:tcPr>
          <w:p w:rsidR="009B7282" w:rsidRDefault="009B7282" w:rsidP="00BC6FBF">
            <w:pPr>
              <w:jc w:val="center"/>
              <w:rPr>
                <w:rFonts w:ascii="Arial" w:hAnsi="Arial" w:cs="Arial"/>
                <w:sz w:val="20"/>
                <w:szCs w:val="20"/>
              </w:rPr>
            </w:pPr>
            <w:r>
              <w:rPr>
                <w:rFonts w:ascii="Arial" w:hAnsi="Arial" w:cs="Arial"/>
                <w:sz w:val="20"/>
                <w:szCs w:val="20"/>
              </w:rPr>
              <w:t>21</w:t>
            </w:r>
          </w:p>
        </w:tc>
      </w:tr>
      <w:tr w:rsidR="009B7282" w:rsidTr="00BC6FBF">
        <w:trPr>
          <w:trHeight w:val="300"/>
          <w:jc w:val="center"/>
        </w:trPr>
        <w:tc>
          <w:tcPr>
            <w:tcW w:w="102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9B7282" w:rsidRDefault="009B7282" w:rsidP="00C407D3">
            <w:pPr>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2010. év</w:t>
            </w:r>
          </w:p>
        </w:tc>
        <w:tc>
          <w:tcPr>
            <w:tcW w:w="1665" w:type="dxa"/>
            <w:tcBorders>
              <w:top w:val="nil"/>
              <w:left w:val="nil"/>
              <w:bottom w:val="single" w:sz="4" w:space="0" w:color="000000"/>
              <w:right w:val="single" w:sz="4" w:space="0" w:color="000000"/>
            </w:tcBorders>
            <w:shd w:val="clear" w:color="auto" w:fill="auto"/>
            <w:noWrap/>
            <w:vAlign w:val="center"/>
          </w:tcPr>
          <w:p w:rsidR="009B7282" w:rsidRDefault="009B7282" w:rsidP="00BC6FBF">
            <w:pPr>
              <w:jc w:val="center"/>
              <w:rPr>
                <w:rFonts w:ascii="Arial" w:hAnsi="Arial" w:cs="Arial"/>
                <w:sz w:val="20"/>
                <w:szCs w:val="20"/>
              </w:rPr>
            </w:pPr>
            <w:r>
              <w:rPr>
                <w:rFonts w:ascii="Arial" w:hAnsi="Arial" w:cs="Arial"/>
                <w:sz w:val="20"/>
                <w:szCs w:val="20"/>
              </w:rPr>
              <w:t>19</w:t>
            </w:r>
          </w:p>
        </w:tc>
        <w:tc>
          <w:tcPr>
            <w:tcW w:w="1665" w:type="dxa"/>
            <w:tcBorders>
              <w:top w:val="nil"/>
              <w:left w:val="nil"/>
              <w:bottom w:val="single" w:sz="4" w:space="0" w:color="000000"/>
              <w:right w:val="single" w:sz="4" w:space="0" w:color="000000"/>
            </w:tcBorders>
            <w:shd w:val="clear" w:color="auto" w:fill="auto"/>
            <w:noWrap/>
            <w:vAlign w:val="center"/>
          </w:tcPr>
          <w:p w:rsidR="009B7282" w:rsidRDefault="009B7282" w:rsidP="00BC6FBF">
            <w:pPr>
              <w:jc w:val="center"/>
              <w:rPr>
                <w:rFonts w:ascii="Arial" w:hAnsi="Arial" w:cs="Arial"/>
                <w:sz w:val="20"/>
                <w:szCs w:val="20"/>
              </w:rPr>
            </w:pPr>
            <w:r>
              <w:rPr>
                <w:rFonts w:ascii="Arial" w:hAnsi="Arial" w:cs="Arial"/>
                <w:sz w:val="20"/>
                <w:szCs w:val="20"/>
              </w:rPr>
              <w:t>18</w:t>
            </w:r>
          </w:p>
        </w:tc>
        <w:tc>
          <w:tcPr>
            <w:tcW w:w="1665" w:type="dxa"/>
            <w:tcBorders>
              <w:top w:val="nil"/>
              <w:left w:val="nil"/>
              <w:bottom w:val="single" w:sz="4" w:space="0" w:color="000000"/>
              <w:right w:val="single" w:sz="4" w:space="0" w:color="000000"/>
            </w:tcBorders>
            <w:shd w:val="clear" w:color="auto" w:fill="auto"/>
            <w:noWrap/>
            <w:vAlign w:val="center"/>
          </w:tcPr>
          <w:p w:rsidR="009B7282" w:rsidRDefault="009B7282" w:rsidP="00BC6FBF">
            <w:pPr>
              <w:jc w:val="center"/>
              <w:rPr>
                <w:rFonts w:ascii="Arial" w:hAnsi="Arial" w:cs="Arial"/>
                <w:sz w:val="20"/>
                <w:szCs w:val="20"/>
              </w:rPr>
            </w:pPr>
            <w:r>
              <w:rPr>
                <w:rFonts w:ascii="Arial" w:hAnsi="Arial" w:cs="Arial"/>
                <w:sz w:val="20"/>
                <w:szCs w:val="20"/>
              </w:rPr>
              <w:t>51</w:t>
            </w:r>
          </w:p>
        </w:tc>
        <w:tc>
          <w:tcPr>
            <w:tcW w:w="1665" w:type="dxa"/>
            <w:tcBorders>
              <w:top w:val="nil"/>
              <w:left w:val="nil"/>
              <w:bottom w:val="single" w:sz="4" w:space="0" w:color="000000"/>
              <w:right w:val="single" w:sz="4" w:space="0" w:color="000000"/>
            </w:tcBorders>
            <w:shd w:val="clear" w:color="auto" w:fill="auto"/>
            <w:noWrap/>
            <w:vAlign w:val="center"/>
          </w:tcPr>
          <w:p w:rsidR="009B7282" w:rsidRDefault="009B7282" w:rsidP="00BC6FBF">
            <w:pPr>
              <w:jc w:val="center"/>
              <w:rPr>
                <w:rFonts w:ascii="Arial" w:hAnsi="Arial" w:cs="Arial"/>
                <w:sz w:val="20"/>
                <w:szCs w:val="20"/>
              </w:rPr>
            </w:pPr>
            <w:r>
              <w:rPr>
                <w:rFonts w:ascii="Arial" w:hAnsi="Arial" w:cs="Arial"/>
                <w:sz w:val="20"/>
                <w:szCs w:val="20"/>
              </w:rPr>
              <w:t>26</w:t>
            </w:r>
          </w:p>
        </w:tc>
      </w:tr>
      <w:tr w:rsidR="009B7282" w:rsidTr="00BC6FBF">
        <w:trPr>
          <w:trHeight w:val="300"/>
          <w:jc w:val="center"/>
        </w:trPr>
        <w:tc>
          <w:tcPr>
            <w:tcW w:w="102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9B7282" w:rsidRDefault="009B7282" w:rsidP="00C407D3">
            <w:pPr>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201</w:t>
            </w:r>
            <w:r>
              <w:rPr>
                <w:rFonts w:ascii="Arial Unicode MS" w:eastAsia="Arial Unicode MS" w:hAnsi="Arial Unicode MS" w:cs="Arial Unicode MS"/>
                <w:b/>
                <w:bCs/>
                <w:sz w:val="20"/>
                <w:szCs w:val="20"/>
              </w:rPr>
              <w:t>1</w:t>
            </w:r>
            <w:r>
              <w:rPr>
                <w:rFonts w:ascii="Arial Unicode MS" w:eastAsia="Arial Unicode MS" w:hAnsi="Arial Unicode MS" w:cs="Arial Unicode MS" w:hint="eastAsia"/>
                <w:b/>
                <w:bCs/>
                <w:sz w:val="20"/>
                <w:szCs w:val="20"/>
              </w:rPr>
              <w:t>. év</w:t>
            </w:r>
          </w:p>
        </w:tc>
        <w:tc>
          <w:tcPr>
            <w:tcW w:w="1665" w:type="dxa"/>
            <w:tcBorders>
              <w:top w:val="nil"/>
              <w:left w:val="nil"/>
              <w:bottom w:val="single" w:sz="4" w:space="0" w:color="000000"/>
              <w:right w:val="single" w:sz="4" w:space="0" w:color="000000"/>
            </w:tcBorders>
            <w:shd w:val="clear" w:color="auto" w:fill="auto"/>
            <w:noWrap/>
            <w:vAlign w:val="center"/>
          </w:tcPr>
          <w:p w:rsidR="009B7282" w:rsidRDefault="009B7282" w:rsidP="00BC6FBF">
            <w:pPr>
              <w:jc w:val="center"/>
              <w:rPr>
                <w:rFonts w:ascii="Arial" w:hAnsi="Arial" w:cs="Arial"/>
                <w:sz w:val="20"/>
                <w:szCs w:val="20"/>
              </w:rPr>
            </w:pPr>
            <w:r>
              <w:rPr>
                <w:rFonts w:ascii="Arial" w:hAnsi="Arial" w:cs="Arial"/>
                <w:sz w:val="20"/>
                <w:szCs w:val="20"/>
              </w:rPr>
              <w:t>20</w:t>
            </w:r>
          </w:p>
        </w:tc>
        <w:tc>
          <w:tcPr>
            <w:tcW w:w="1665" w:type="dxa"/>
            <w:tcBorders>
              <w:top w:val="nil"/>
              <w:left w:val="nil"/>
              <w:bottom w:val="single" w:sz="4" w:space="0" w:color="000000"/>
              <w:right w:val="single" w:sz="4" w:space="0" w:color="000000"/>
            </w:tcBorders>
            <w:shd w:val="clear" w:color="auto" w:fill="auto"/>
            <w:noWrap/>
            <w:vAlign w:val="center"/>
          </w:tcPr>
          <w:p w:rsidR="009B7282" w:rsidRDefault="009B7282" w:rsidP="00BC6FBF">
            <w:pPr>
              <w:jc w:val="center"/>
              <w:rPr>
                <w:rFonts w:ascii="Arial" w:hAnsi="Arial" w:cs="Arial"/>
                <w:sz w:val="20"/>
                <w:szCs w:val="20"/>
              </w:rPr>
            </w:pPr>
            <w:r>
              <w:rPr>
                <w:rFonts w:ascii="Arial" w:hAnsi="Arial" w:cs="Arial"/>
                <w:sz w:val="20"/>
                <w:szCs w:val="20"/>
              </w:rPr>
              <w:t>19</w:t>
            </w:r>
          </w:p>
        </w:tc>
        <w:tc>
          <w:tcPr>
            <w:tcW w:w="1665" w:type="dxa"/>
            <w:tcBorders>
              <w:top w:val="nil"/>
              <w:left w:val="nil"/>
              <w:bottom w:val="single" w:sz="4" w:space="0" w:color="000000"/>
              <w:right w:val="single" w:sz="4" w:space="0" w:color="000000"/>
            </w:tcBorders>
            <w:shd w:val="clear" w:color="auto" w:fill="auto"/>
            <w:noWrap/>
            <w:vAlign w:val="center"/>
          </w:tcPr>
          <w:p w:rsidR="009B7282" w:rsidRDefault="009B7282" w:rsidP="00BC6FBF">
            <w:pPr>
              <w:jc w:val="center"/>
              <w:rPr>
                <w:rFonts w:ascii="Arial" w:hAnsi="Arial" w:cs="Arial"/>
                <w:sz w:val="20"/>
                <w:szCs w:val="20"/>
              </w:rPr>
            </w:pPr>
            <w:r>
              <w:rPr>
                <w:rFonts w:ascii="Arial" w:hAnsi="Arial" w:cs="Arial"/>
                <w:sz w:val="20"/>
                <w:szCs w:val="20"/>
              </w:rPr>
              <w:t>47</w:t>
            </w:r>
          </w:p>
        </w:tc>
        <w:tc>
          <w:tcPr>
            <w:tcW w:w="1665" w:type="dxa"/>
            <w:tcBorders>
              <w:top w:val="nil"/>
              <w:left w:val="nil"/>
              <w:bottom w:val="single" w:sz="4" w:space="0" w:color="000000"/>
              <w:right w:val="single" w:sz="4" w:space="0" w:color="000000"/>
            </w:tcBorders>
            <w:shd w:val="clear" w:color="auto" w:fill="auto"/>
            <w:noWrap/>
            <w:vAlign w:val="center"/>
          </w:tcPr>
          <w:p w:rsidR="009B7282" w:rsidRDefault="009B7282" w:rsidP="00BC6FBF">
            <w:pPr>
              <w:jc w:val="center"/>
              <w:rPr>
                <w:rFonts w:ascii="Arial" w:hAnsi="Arial" w:cs="Arial"/>
                <w:sz w:val="20"/>
                <w:szCs w:val="20"/>
              </w:rPr>
            </w:pPr>
            <w:r>
              <w:rPr>
                <w:rFonts w:ascii="Arial" w:hAnsi="Arial" w:cs="Arial"/>
                <w:sz w:val="20"/>
                <w:szCs w:val="20"/>
              </w:rPr>
              <w:t>26</w:t>
            </w:r>
          </w:p>
        </w:tc>
      </w:tr>
    </w:tbl>
    <w:p w:rsidR="004404F3" w:rsidRDefault="003F69B5" w:rsidP="003F69B5">
      <w:pPr>
        <w:spacing w:before="120" w:after="240" w:line="360" w:lineRule="auto"/>
        <w:ind w:firstLine="709"/>
        <w:jc w:val="both"/>
      </w:pPr>
      <w:r>
        <w:t>Forrás: KSH</w:t>
      </w:r>
    </w:p>
    <w:p w:rsidR="00A467DE" w:rsidRPr="00A467DE" w:rsidRDefault="00A467DE" w:rsidP="00A467DE">
      <w:pPr>
        <w:spacing w:line="360" w:lineRule="auto"/>
        <w:ind w:firstLine="709"/>
        <w:jc w:val="both"/>
      </w:pPr>
      <w:r w:rsidRPr="00A467DE">
        <w:t xml:space="preserve">Általánosságban elmondható, hogy a 0-18 éves lakosság száma </w:t>
      </w:r>
      <w:r w:rsidR="00A61168">
        <w:t xml:space="preserve">2007 és 2011 között növekedett. </w:t>
      </w:r>
      <w:r w:rsidRPr="00A467DE">
        <w:t xml:space="preserve">A 0-18 éves korosztályon belül </w:t>
      </w:r>
      <w:r w:rsidR="00E40E6F">
        <w:t xml:space="preserve">a </w:t>
      </w:r>
      <w:r w:rsidR="00A61168">
        <w:t>0-2,</w:t>
      </w:r>
      <w:r w:rsidRPr="00A467DE">
        <w:t xml:space="preserve"> 3-5 </w:t>
      </w:r>
      <w:r w:rsidR="00E40E6F">
        <w:t>és 15-17 évesek</w:t>
      </w:r>
      <w:r w:rsidRPr="00A467DE">
        <w:t xml:space="preserve"> </w:t>
      </w:r>
      <w:r w:rsidR="00E40E6F">
        <w:t>száma növekedett, míg a 6-14 éves korosztály létszáma jelentősen csökkent.</w:t>
      </w:r>
      <w:r w:rsidRPr="00A467DE">
        <w:t xml:space="preserve"> </w:t>
      </w:r>
      <w:r w:rsidR="004404F3">
        <w:t>A 0-</w:t>
      </w:r>
      <w:r w:rsidRPr="00A467DE">
        <w:t xml:space="preserve">2 éves korosztály </w:t>
      </w:r>
      <w:r w:rsidR="004404F3">
        <w:t>számát</w:t>
      </w:r>
      <w:r w:rsidRPr="00A467DE">
        <w:t xml:space="preserve"> tekintve 2007 és 2011 között </w:t>
      </w:r>
      <w:r w:rsidR="00E40E6F">
        <w:t>a 0-2 éves korosztálynál 25</w:t>
      </w:r>
      <w:r w:rsidR="004404F3">
        <w:t>%-os</w:t>
      </w:r>
      <w:r w:rsidR="00E40E6F">
        <w:t>, a 3-5 éves korosztálynál 35%-os, míg a 15-17 éves korosztálynál 62%-os</w:t>
      </w:r>
      <w:r w:rsidRPr="00A467DE">
        <w:t xml:space="preserve"> </w:t>
      </w:r>
      <w:r w:rsidR="00E40E6F">
        <w:t>növekedés figyelhető meg. Ugyanezen időszak alatt a 6-14 éves korosztály létszáma 28%-kal csökkent.</w:t>
      </w:r>
    </w:p>
    <w:p w:rsidR="004404F3" w:rsidRDefault="004404F3" w:rsidP="00D424D0">
      <w:pPr>
        <w:spacing w:before="120" w:line="360" w:lineRule="auto"/>
        <w:jc w:val="center"/>
        <w:rPr>
          <w:b/>
        </w:rPr>
        <w:sectPr w:rsidR="004404F3" w:rsidSect="00580654">
          <w:pgSz w:w="11906" w:h="16838" w:code="9"/>
          <w:pgMar w:top="1418" w:right="1418" w:bottom="1418" w:left="1418" w:header="709" w:footer="709" w:gutter="0"/>
          <w:cols w:space="708"/>
          <w:titlePg/>
          <w:docGrid w:linePitch="360"/>
        </w:sectPr>
      </w:pPr>
    </w:p>
    <w:p w:rsidR="0039055D" w:rsidRPr="0039055D" w:rsidRDefault="0039055D" w:rsidP="00D424D0">
      <w:pPr>
        <w:spacing w:before="120" w:line="360" w:lineRule="auto"/>
        <w:jc w:val="center"/>
        <w:rPr>
          <w:b/>
          <w:bCs/>
        </w:rPr>
      </w:pPr>
      <w:r w:rsidRPr="0039055D">
        <w:rPr>
          <w:b/>
        </w:rPr>
        <w:t>Védelembe vett és veszélyeztetett kiskorú gyermekek száma</w:t>
      </w:r>
    </w:p>
    <w:tbl>
      <w:tblPr>
        <w:tblW w:w="73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382"/>
        <w:gridCol w:w="1721"/>
        <w:gridCol w:w="1980"/>
        <w:gridCol w:w="2300"/>
      </w:tblGrid>
      <w:tr w:rsidR="008054E2" w:rsidRPr="000A61E0" w:rsidTr="009500D8">
        <w:trPr>
          <w:trHeight w:val="600"/>
          <w:jc w:val="center"/>
        </w:trPr>
        <w:tc>
          <w:tcPr>
            <w:tcW w:w="1382" w:type="dxa"/>
            <w:shd w:val="clear" w:color="auto" w:fill="E5B8B7" w:themeFill="accent2" w:themeFillTint="66"/>
            <w:noWrap/>
            <w:vAlign w:val="center"/>
          </w:tcPr>
          <w:p w:rsidR="008054E2" w:rsidRPr="009500D8" w:rsidRDefault="009500D8" w:rsidP="009500D8">
            <w:pPr>
              <w:jc w:val="center"/>
              <w:rPr>
                <w:rFonts w:ascii="Arial" w:hAnsi="Arial" w:cs="Arial"/>
                <w:b/>
                <w:color w:val="000000"/>
                <w:sz w:val="20"/>
                <w:szCs w:val="20"/>
              </w:rPr>
            </w:pPr>
            <w:r w:rsidRPr="009500D8">
              <w:rPr>
                <w:rFonts w:ascii="Arial" w:hAnsi="Arial" w:cs="Arial"/>
                <w:b/>
                <w:color w:val="000000"/>
                <w:sz w:val="20"/>
                <w:szCs w:val="20"/>
              </w:rPr>
              <w:t>év</w:t>
            </w:r>
          </w:p>
        </w:tc>
        <w:tc>
          <w:tcPr>
            <w:tcW w:w="1721" w:type="dxa"/>
            <w:shd w:val="clear" w:color="auto" w:fill="E5B8B7" w:themeFill="accent2" w:themeFillTint="66"/>
          </w:tcPr>
          <w:p w:rsidR="008054E2" w:rsidRPr="009500D8" w:rsidRDefault="008054E2" w:rsidP="00537532">
            <w:pPr>
              <w:jc w:val="center"/>
              <w:rPr>
                <w:rFonts w:ascii="Arial" w:hAnsi="Arial" w:cs="Arial"/>
                <w:b/>
                <w:color w:val="000000"/>
                <w:sz w:val="20"/>
                <w:szCs w:val="20"/>
              </w:rPr>
            </w:pPr>
            <w:r w:rsidRPr="009500D8">
              <w:rPr>
                <w:rFonts w:ascii="Arial" w:hAnsi="Arial" w:cs="Arial"/>
                <w:b/>
                <w:color w:val="000000"/>
                <w:sz w:val="20"/>
                <w:szCs w:val="20"/>
              </w:rPr>
              <w:t>18 év alattiak száma a népességben</w:t>
            </w:r>
          </w:p>
        </w:tc>
        <w:tc>
          <w:tcPr>
            <w:tcW w:w="1980" w:type="dxa"/>
            <w:shd w:val="clear" w:color="auto" w:fill="E5B8B7" w:themeFill="accent2" w:themeFillTint="66"/>
            <w:vAlign w:val="center"/>
          </w:tcPr>
          <w:p w:rsidR="008054E2" w:rsidRPr="009500D8" w:rsidRDefault="005C7356" w:rsidP="00537532">
            <w:pPr>
              <w:jc w:val="center"/>
              <w:rPr>
                <w:rFonts w:ascii="Arial" w:hAnsi="Arial" w:cs="Arial"/>
                <w:b/>
                <w:color w:val="000000"/>
                <w:sz w:val="20"/>
                <w:szCs w:val="20"/>
              </w:rPr>
            </w:pPr>
            <w:r>
              <w:rPr>
                <w:rFonts w:ascii="Arial" w:hAnsi="Arial" w:cs="Arial"/>
                <w:b/>
                <w:color w:val="000000"/>
                <w:sz w:val="20"/>
                <w:szCs w:val="20"/>
              </w:rPr>
              <w:t>v</w:t>
            </w:r>
            <w:r w:rsidR="008054E2" w:rsidRPr="009500D8">
              <w:rPr>
                <w:rFonts w:ascii="Arial" w:hAnsi="Arial" w:cs="Arial"/>
                <w:b/>
                <w:color w:val="000000"/>
                <w:sz w:val="20"/>
                <w:szCs w:val="20"/>
              </w:rPr>
              <w:t>édelembe vett 18 év alattiak száma</w:t>
            </w:r>
          </w:p>
        </w:tc>
        <w:tc>
          <w:tcPr>
            <w:tcW w:w="2300" w:type="dxa"/>
            <w:shd w:val="clear" w:color="auto" w:fill="E5B8B7" w:themeFill="accent2" w:themeFillTint="66"/>
            <w:vAlign w:val="center"/>
          </w:tcPr>
          <w:p w:rsidR="008054E2" w:rsidRPr="009500D8" w:rsidRDefault="005C7356" w:rsidP="00537532">
            <w:pPr>
              <w:jc w:val="center"/>
              <w:rPr>
                <w:rFonts w:ascii="Arial" w:hAnsi="Arial" w:cs="Arial"/>
                <w:b/>
                <w:color w:val="000000"/>
                <w:sz w:val="20"/>
                <w:szCs w:val="20"/>
              </w:rPr>
            </w:pPr>
            <w:r>
              <w:rPr>
                <w:rFonts w:ascii="Arial" w:hAnsi="Arial" w:cs="Arial"/>
                <w:b/>
                <w:color w:val="000000"/>
                <w:sz w:val="20"/>
                <w:szCs w:val="20"/>
              </w:rPr>
              <w:t>v</w:t>
            </w:r>
            <w:r w:rsidR="008054E2" w:rsidRPr="009500D8">
              <w:rPr>
                <w:rFonts w:ascii="Arial" w:hAnsi="Arial" w:cs="Arial"/>
                <w:b/>
                <w:color w:val="000000"/>
                <w:sz w:val="20"/>
                <w:szCs w:val="20"/>
              </w:rPr>
              <w:t>eszélyeztetett kiskorú gyermekek száma</w:t>
            </w:r>
          </w:p>
        </w:tc>
      </w:tr>
      <w:tr w:rsidR="00153769" w:rsidRPr="000A61E0" w:rsidTr="009500D8">
        <w:trPr>
          <w:trHeight w:val="300"/>
          <w:jc w:val="center"/>
        </w:trPr>
        <w:tc>
          <w:tcPr>
            <w:tcW w:w="1382" w:type="dxa"/>
            <w:shd w:val="clear" w:color="auto" w:fill="E5B8B7" w:themeFill="accent2" w:themeFillTint="66"/>
            <w:noWrap/>
            <w:vAlign w:val="center"/>
          </w:tcPr>
          <w:p w:rsidR="00153769" w:rsidRPr="009500D8" w:rsidRDefault="00153769" w:rsidP="0036709C">
            <w:pPr>
              <w:jc w:val="center"/>
              <w:rPr>
                <w:rFonts w:ascii="Arial" w:hAnsi="Arial" w:cs="Arial"/>
                <w:b/>
                <w:color w:val="000000"/>
                <w:sz w:val="20"/>
                <w:szCs w:val="20"/>
              </w:rPr>
            </w:pPr>
            <w:r>
              <w:rPr>
                <w:rFonts w:ascii="Arial" w:hAnsi="Arial" w:cs="Arial"/>
                <w:b/>
                <w:color w:val="000000"/>
                <w:sz w:val="20"/>
                <w:szCs w:val="20"/>
              </w:rPr>
              <w:t>2007</w:t>
            </w:r>
          </w:p>
        </w:tc>
        <w:tc>
          <w:tcPr>
            <w:tcW w:w="1721" w:type="dxa"/>
            <w:vAlign w:val="bottom"/>
          </w:tcPr>
          <w:p w:rsidR="00153769" w:rsidRDefault="00153769" w:rsidP="00C5559F">
            <w:pPr>
              <w:jc w:val="center"/>
              <w:rPr>
                <w:rFonts w:ascii="Arial" w:hAnsi="Arial" w:cs="Arial"/>
                <w:sz w:val="20"/>
                <w:szCs w:val="20"/>
              </w:rPr>
            </w:pPr>
            <w:r>
              <w:rPr>
                <w:rFonts w:ascii="Arial" w:hAnsi="Arial" w:cs="Arial"/>
                <w:sz w:val="20"/>
                <w:szCs w:val="20"/>
              </w:rPr>
              <w:t>106</w:t>
            </w:r>
          </w:p>
        </w:tc>
        <w:tc>
          <w:tcPr>
            <w:tcW w:w="1980" w:type="dxa"/>
            <w:noWrap/>
            <w:vAlign w:val="bottom"/>
          </w:tcPr>
          <w:p w:rsidR="00153769" w:rsidRPr="009500D8" w:rsidRDefault="00C5559F" w:rsidP="009500D8">
            <w:pPr>
              <w:jc w:val="center"/>
              <w:rPr>
                <w:rFonts w:ascii="Arial" w:hAnsi="Arial" w:cs="Arial"/>
                <w:sz w:val="20"/>
                <w:szCs w:val="20"/>
              </w:rPr>
            </w:pPr>
            <w:r>
              <w:rPr>
                <w:rFonts w:ascii="Arial" w:hAnsi="Arial" w:cs="Arial"/>
                <w:sz w:val="20"/>
                <w:szCs w:val="20"/>
              </w:rPr>
              <w:t>0</w:t>
            </w:r>
          </w:p>
        </w:tc>
        <w:tc>
          <w:tcPr>
            <w:tcW w:w="2300" w:type="dxa"/>
            <w:noWrap/>
            <w:vAlign w:val="bottom"/>
          </w:tcPr>
          <w:p w:rsidR="00153769" w:rsidRPr="009500D8" w:rsidRDefault="00C5559F" w:rsidP="009500D8">
            <w:pPr>
              <w:jc w:val="center"/>
              <w:rPr>
                <w:rFonts w:ascii="Arial" w:hAnsi="Arial" w:cs="Arial"/>
                <w:sz w:val="20"/>
                <w:szCs w:val="20"/>
              </w:rPr>
            </w:pPr>
            <w:r>
              <w:rPr>
                <w:rFonts w:ascii="Arial" w:hAnsi="Arial" w:cs="Arial"/>
                <w:sz w:val="20"/>
                <w:szCs w:val="20"/>
              </w:rPr>
              <w:t>0</w:t>
            </w:r>
          </w:p>
        </w:tc>
      </w:tr>
      <w:tr w:rsidR="00153769" w:rsidRPr="000A61E0" w:rsidTr="009500D8">
        <w:trPr>
          <w:trHeight w:val="300"/>
          <w:jc w:val="center"/>
        </w:trPr>
        <w:tc>
          <w:tcPr>
            <w:tcW w:w="1382" w:type="dxa"/>
            <w:shd w:val="clear" w:color="auto" w:fill="E5B8B7" w:themeFill="accent2" w:themeFillTint="66"/>
            <w:noWrap/>
            <w:vAlign w:val="center"/>
          </w:tcPr>
          <w:p w:rsidR="00153769" w:rsidRPr="009500D8" w:rsidRDefault="00153769" w:rsidP="00331293">
            <w:pPr>
              <w:jc w:val="center"/>
              <w:rPr>
                <w:rFonts w:ascii="Arial" w:hAnsi="Arial" w:cs="Arial"/>
                <w:b/>
                <w:color w:val="000000"/>
                <w:sz w:val="20"/>
                <w:szCs w:val="20"/>
              </w:rPr>
            </w:pPr>
            <w:r w:rsidRPr="009500D8">
              <w:rPr>
                <w:rFonts w:ascii="Arial" w:hAnsi="Arial" w:cs="Arial"/>
                <w:b/>
                <w:color w:val="000000"/>
                <w:sz w:val="20"/>
                <w:szCs w:val="20"/>
              </w:rPr>
              <w:t>2008</w:t>
            </w:r>
          </w:p>
        </w:tc>
        <w:tc>
          <w:tcPr>
            <w:tcW w:w="1721" w:type="dxa"/>
            <w:vAlign w:val="bottom"/>
          </w:tcPr>
          <w:p w:rsidR="00153769" w:rsidRDefault="00153769" w:rsidP="00C5559F">
            <w:pPr>
              <w:jc w:val="center"/>
              <w:rPr>
                <w:rFonts w:ascii="Arial" w:hAnsi="Arial" w:cs="Arial"/>
                <w:sz w:val="20"/>
                <w:szCs w:val="20"/>
              </w:rPr>
            </w:pPr>
            <w:r>
              <w:rPr>
                <w:rFonts w:ascii="Arial" w:hAnsi="Arial" w:cs="Arial"/>
                <w:sz w:val="20"/>
                <w:szCs w:val="20"/>
              </w:rPr>
              <w:t>118</w:t>
            </w:r>
          </w:p>
        </w:tc>
        <w:tc>
          <w:tcPr>
            <w:tcW w:w="1980" w:type="dxa"/>
            <w:noWrap/>
            <w:vAlign w:val="bottom"/>
          </w:tcPr>
          <w:p w:rsidR="00153769" w:rsidRPr="009500D8" w:rsidRDefault="00C5559F" w:rsidP="009500D8">
            <w:pPr>
              <w:jc w:val="center"/>
              <w:rPr>
                <w:rFonts w:ascii="Arial" w:hAnsi="Arial" w:cs="Arial"/>
                <w:sz w:val="20"/>
                <w:szCs w:val="20"/>
              </w:rPr>
            </w:pPr>
            <w:r>
              <w:rPr>
                <w:rFonts w:ascii="Arial" w:hAnsi="Arial" w:cs="Arial"/>
                <w:sz w:val="20"/>
                <w:szCs w:val="20"/>
              </w:rPr>
              <w:t>0</w:t>
            </w:r>
          </w:p>
        </w:tc>
        <w:tc>
          <w:tcPr>
            <w:tcW w:w="2300" w:type="dxa"/>
            <w:noWrap/>
            <w:vAlign w:val="bottom"/>
          </w:tcPr>
          <w:p w:rsidR="00153769" w:rsidRPr="009500D8" w:rsidRDefault="00C5559F" w:rsidP="009500D8">
            <w:pPr>
              <w:jc w:val="center"/>
              <w:rPr>
                <w:rFonts w:ascii="Arial" w:hAnsi="Arial" w:cs="Arial"/>
                <w:sz w:val="20"/>
                <w:szCs w:val="20"/>
              </w:rPr>
            </w:pPr>
            <w:r>
              <w:rPr>
                <w:rFonts w:ascii="Arial" w:hAnsi="Arial" w:cs="Arial"/>
                <w:sz w:val="20"/>
                <w:szCs w:val="20"/>
              </w:rPr>
              <w:t>0</w:t>
            </w:r>
          </w:p>
        </w:tc>
      </w:tr>
      <w:tr w:rsidR="00153769" w:rsidRPr="000A61E0" w:rsidTr="009500D8">
        <w:trPr>
          <w:trHeight w:val="300"/>
          <w:jc w:val="center"/>
        </w:trPr>
        <w:tc>
          <w:tcPr>
            <w:tcW w:w="1382" w:type="dxa"/>
            <w:shd w:val="clear" w:color="auto" w:fill="E5B8B7" w:themeFill="accent2" w:themeFillTint="66"/>
            <w:noWrap/>
            <w:vAlign w:val="center"/>
          </w:tcPr>
          <w:p w:rsidR="00153769" w:rsidRPr="009500D8" w:rsidRDefault="00153769" w:rsidP="00331293">
            <w:pPr>
              <w:jc w:val="center"/>
              <w:rPr>
                <w:rFonts w:ascii="Arial" w:hAnsi="Arial" w:cs="Arial"/>
                <w:b/>
                <w:color w:val="000000"/>
                <w:sz w:val="20"/>
                <w:szCs w:val="20"/>
              </w:rPr>
            </w:pPr>
            <w:r w:rsidRPr="009500D8">
              <w:rPr>
                <w:rFonts w:ascii="Arial" w:hAnsi="Arial" w:cs="Arial"/>
                <w:b/>
                <w:color w:val="000000"/>
                <w:sz w:val="20"/>
                <w:szCs w:val="20"/>
              </w:rPr>
              <w:t>2009</w:t>
            </w:r>
          </w:p>
        </w:tc>
        <w:tc>
          <w:tcPr>
            <w:tcW w:w="1721" w:type="dxa"/>
            <w:vAlign w:val="bottom"/>
          </w:tcPr>
          <w:p w:rsidR="00153769" w:rsidRDefault="00153769" w:rsidP="00C5559F">
            <w:pPr>
              <w:jc w:val="center"/>
              <w:rPr>
                <w:rFonts w:ascii="Arial" w:hAnsi="Arial" w:cs="Arial"/>
                <w:sz w:val="20"/>
                <w:szCs w:val="20"/>
              </w:rPr>
            </w:pPr>
            <w:r>
              <w:rPr>
                <w:rFonts w:ascii="Arial" w:hAnsi="Arial" w:cs="Arial"/>
                <w:sz w:val="20"/>
                <w:szCs w:val="20"/>
              </w:rPr>
              <w:t>112</w:t>
            </w:r>
          </w:p>
        </w:tc>
        <w:tc>
          <w:tcPr>
            <w:tcW w:w="1980" w:type="dxa"/>
            <w:noWrap/>
            <w:vAlign w:val="bottom"/>
          </w:tcPr>
          <w:p w:rsidR="00153769" w:rsidRPr="009500D8" w:rsidRDefault="00C5559F" w:rsidP="009500D8">
            <w:pPr>
              <w:jc w:val="center"/>
              <w:rPr>
                <w:rFonts w:ascii="Arial" w:hAnsi="Arial" w:cs="Arial"/>
                <w:sz w:val="20"/>
                <w:szCs w:val="20"/>
              </w:rPr>
            </w:pPr>
            <w:r>
              <w:rPr>
                <w:rFonts w:ascii="Arial" w:hAnsi="Arial" w:cs="Arial"/>
                <w:sz w:val="20"/>
                <w:szCs w:val="20"/>
              </w:rPr>
              <w:t>0</w:t>
            </w:r>
          </w:p>
        </w:tc>
        <w:tc>
          <w:tcPr>
            <w:tcW w:w="2300" w:type="dxa"/>
            <w:noWrap/>
            <w:vAlign w:val="bottom"/>
          </w:tcPr>
          <w:p w:rsidR="00153769" w:rsidRPr="009500D8" w:rsidRDefault="00C5559F" w:rsidP="009500D8">
            <w:pPr>
              <w:jc w:val="center"/>
              <w:rPr>
                <w:rFonts w:ascii="Arial" w:hAnsi="Arial" w:cs="Arial"/>
                <w:sz w:val="20"/>
                <w:szCs w:val="20"/>
              </w:rPr>
            </w:pPr>
            <w:r>
              <w:rPr>
                <w:rFonts w:ascii="Arial" w:hAnsi="Arial" w:cs="Arial"/>
                <w:sz w:val="20"/>
                <w:szCs w:val="20"/>
              </w:rPr>
              <w:t>0</w:t>
            </w:r>
          </w:p>
        </w:tc>
      </w:tr>
      <w:tr w:rsidR="00153769" w:rsidRPr="000A61E0" w:rsidTr="009500D8">
        <w:trPr>
          <w:trHeight w:val="300"/>
          <w:jc w:val="center"/>
        </w:trPr>
        <w:tc>
          <w:tcPr>
            <w:tcW w:w="1382" w:type="dxa"/>
            <w:shd w:val="clear" w:color="auto" w:fill="E5B8B7" w:themeFill="accent2" w:themeFillTint="66"/>
            <w:noWrap/>
            <w:vAlign w:val="center"/>
          </w:tcPr>
          <w:p w:rsidR="00153769" w:rsidRPr="009500D8" w:rsidRDefault="00153769" w:rsidP="00331293">
            <w:pPr>
              <w:jc w:val="center"/>
              <w:rPr>
                <w:rFonts w:ascii="Arial" w:hAnsi="Arial" w:cs="Arial"/>
                <w:b/>
                <w:color w:val="000000"/>
                <w:sz w:val="20"/>
                <w:szCs w:val="20"/>
              </w:rPr>
            </w:pPr>
            <w:r w:rsidRPr="009500D8">
              <w:rPr>
                <w:rFonts w:ascii="Arial" w:hAnsi="Arial" w:cs="Arial"/>
                <w:b/>
                <w:color w:val="000000"/>
                <w:sz w:val="20"/>
                <w:szCs w:val="20"/>
              </w:rPr>
              <w:t>2010</w:t>
            </w:r>
          </w:p>
        </w:tc>
        <w:tc>
          <w:tcPr>
            <w:tcW w:w="1721" w:type="dxa"/>
            <w:vAlign w:val="bottom"/>
          </w:tcPr>
          <w:p w:rsidR="00153769" w:rsidRDefault="00153769" w:rsidP="00C5559F">
            <w:pPr>
              <w:jc w:val="center"/>
              <w:rPr>
                <w:rFonts w:ascii="Arial" w:hAnsi="Arial" w:cs="Arial"/>
                <w:sz w:val="20"/>
                <w:szCs w:val="20"/>
              </w:rPr>
            </w:pPr>
            <w:r>
              <w:rPr>
                <w:rFonts w:ascii="Arial" w:hAnsi="Arial" w:cs="Arial"/>
                <w:sz w:val="20"/>
                <w:szCs w:val="20"/>
              </w:rPr>
              <w:t>114</w:t>
            </w:r>
          </w:p>
        </w:tc>
        <w:tc>
          <w:tcPr>
            <w:tcW w:w="1980" w:type="dxa"/>
            <w:noWrap/>
            <w:vAlign w:val="bottom"/>
          </w:tcPr>
          <w:p w:rsidR="00153769" w:rsidRPr="009500D8" w:rsidRDefault="00C5559F" w:rsidP="009500D8">
            <w:pPr>
              <w:jc w:val="center"/>
              <w:rPr>
                <w:rFonts w:ascii="Arial" w:hAnsi="Arial" w:cs="Arial"/>
                <w:sz w:val="20"/>
                <w:szCs w:val="20"/>
              </w:rPr>
            </w:pPr>
            <w:r>
              <w:rPr>
                <w:rFonts w:ascii="Arial" w:hAnsi="Arial" w:cs="Arial"/>
                <w:sz w:val="20"/>
                <w:szCs w:val="20"/>
              </w:rPr>
              <w:t>0</w:t>
            </w:r>
          </w:p>
        </w:tc>
        <w:tc>
          <w:tcPr>
            <w:tcW w:w="2300" w:type="dxa"/>
            <w:noWrap/>
            <w:vAlign w:val="bottom"/>
          </w:tcPr>
          <w:p w:rsidR="00153769" w:rsidRPr="009500D8" w:rsidRDefault="00C5559F" w:rsidP="009500D8">
            <w:pPr>
              <w:jc w:val="center"/>
              <w:rPr>
                <w:rFonts w:ascii="Arial" w:hAnsi="Arial" w:cs="Arial"/>
                <w:sz w:val="20"/>
                <w:szCs w:val="20"/>
              </w:rPr>
            </w:pPr>
            <w:r>
              <w:rPr>
                <w:rFonts w:ascii="Arial" w:hAnsi="Arial" w:cs="Arial"/>
                <w:sz w:val="20"/>
                <w:szCs w:val="20"/>
              </w:rPr>
              <w:t>0</w:t>
            </w:r>
          </w:p>
        </w:tc>
      </w:tr>
      <w:tr w:rsidR="00153769" w:rsidRPr="000A61E0" w:rsidTr="00331293">
        <w:trPr>
          <w:trHeight w:val="300"/>
          <w:jc w:val="center"/>
        </w:trPr>
        <w:tc>
          <w:tcPr>
            <w:tcW w:w="1382" w:type="dxa"/>
            <w:shd w:val="clear" w:color="auto" w:fill="E5B8B7" w:themeFill="accent2" w:themeFillTint="66"/>
            <w:noWrap/>
            <w:vAlign w:val="center"/>
          </w:tcPr>
          <w:p w:rsidR="00153769" w:rsidRPr="009500D8" w:rsidRDefault="00153769" w:rsidP="00331293">
            <w:pPr>
              <w:jc w:val="center"/>
              <w:rPr>
                <w:rFonts w:ascii="Arial" w:hAnsi="Arial" w:cs="Arial"/>
                <w:b/>
                <w:color w:val="000000"/>
                <w:sz w:val="20"/>
                <w:szCs w:val="20"/>
              </w:rPr>
            </w:pPr>
            <w:r w:rsidRPr="009500D8">
              <w:rPr>
                <w:rFonts w:ascii="Arial" w:hAnsi="Arial" w:cs="Arial"/>
                <w:b/>
                <w:color w:val="000000"/>
                <w:sz w:val="20"/>
                <w:szCs w:val="20"/>
              </w:rPr>
              <w:t>2011</w:t>
            </w:r>
          </w:p>
        </w:tc>
        <w:tc>
          <w:tcPr>
            <w:tcW w:w="1721" w:type="dxa"/>
            <w:vAlign w:val="bottom"/>
          </w:tcPr>
          <w:p w:rsidR="00153769" w:rsidRDefault="00153769" w:rsidP="00C5559F">
            <w:pPr>
              <w:jc w:val="center"/>
              <w:rPr>
                <w:rFonts w:ascii="Arial" w:hAnsi="Arial" w:cs="Arial"/>
                <w:sz w:val="20"/>
                <w:szCs w:val="20"/>
              </w:rPr>
            </w:pPr>
            <w:r>
              <w:rPr>
                <w:rFonts w:ascii="Arial" w:hAnsi="Arial" w:cs="Arial"/>
                <w:sz w:val="20"/>
                <w:szCs w:val="20"/>
              </w:rPr>
              <w:t>112</w:t>
            </w:r>
          </w:p>
        </w:tc>
        <w:tc>
          <w:tcPr>
            <w:tcW w:w="1980" w:type="dxa"/>
            <w:noWrap/>
            <w:vAlign w:val="bottom"/>
          </w:tcPr>
          <w:p w:rsidR="00153769" w:rsidRPr="009500D8" w:rsidRDefault="00153769" w:rsidP="0039055D">
            <w:pPr>
              <w:jc w:val="center"/>
              <w:rPr>
                <w:rFonts w:ascii="Arial" w:hAnsi="Arial" w:cs="Arial"/>
                <w:sz w:val="20"/>
                <w:szCs w:val="20"/>
              </w:rPr>
            </w:pPr>
            <w:r>
              <w:rPr>
                <w:rFonts w:ascii="Arial" w:hAnsi="Arial" w:cs="Arial"/>
                <w:sz w:val="20"/>
                <w:szCs w:val="20"/>
              </w:rPr>
              <w:t>2</w:t>
            </w:r>
          </w:p>
        </w:tc>
        <w:tc>
          <w:tcPr>
            <w:tcW w:w="2300" w:type="dxa"/>
            <w:noWrap/>
            <w:vAlign w:val="bottom"/>
          </w:tcPr>
          <w:p w:rsidR="00153769" w:rsidRPr="009500D8" w:rsidRDefault="00C5559F" w:rsidP="0039055D">
            <w:pPr>
              <w:jc w:val="center"/>
              <w:rPr>
                <w:rFonts w:ascii="Arial" w:hAnsi="Arial" w:cs="Arial"/>
                <w:sz w:val="20"/>
                <w:szCs w:val="20"/>
              </w:rPr>
            </w:pPr>
            <w:r>
              <w:rPr>
                <w:rFonts w:ascii="Arial" w:hAnsi="Arial" w:cs="Arial"/>
                <w:sz w:val="20"/>
                <w:szCs w:val="20"/>
              </w:rPr>
              <w:t>0</w:t>
            </w:r>
          </w:p>
        </w:tc>
      </w:tr>
    </w:tbl>
    <w:p w:rsidR="0039055D" w:rsidRPr="009500D8" w:rsidRDefault="0039055D" w:rsidP="00041C04">
      <w:pPr>
        <w:spacing w:before="120" w:after="120" w:line="360" w:lineRule="auto"/>
      </w:pPr>
      <w:r w:rsidRPr="009500D8">
        <w:t xml:space="preserve">Forrás: </w:t>
      </w:r>
      <w:proofErr w:type="spellStart"/>
      <w:r w:rsidRPr="009500D8">
        <w:t>TeIR</w:t>
      </w:r>
      <w:proofErr w:type="spellEnd"/>
      <w:r w:rsidRPr="009500D8">
        <w:t xml:space="preserve">, KSH </w:t>
      </w:r>
      <w:proofErr w:type="spellStart"/>
      <w:r w:rsidRPr="009500D8">
        <w:t>Tstar</w:t>
      </w:r>
      <w:proofErr w:type="spellEnd"/>
    </w:p>
    <w:p w:rsidR="00041C04" w:rsidRDefault="00041C04" w:rsidP="00041C04">
      <w:pPr>
        <w:suppressAutoHyphens/>
        <w:spacing w:line="360" w:lineRule="auto"/>
        <w:ind w:firstLine="720"/>
        <w:jc w:val="both"/>
      </w:pPr>
      <w:r w:rsidRPr="001E166A">
        <w:t xml:space="preserve">A veszélyeztetett és a védelembe vett kiskorúak számát a település jegyzője tartja nyilván. </w:t>
      </w:r>
      <w:r w:rsidRPr="001E166A">
        <w:rPr>
          <w:rFonts w:cs="TimesNewRomanPSMT"/>
        </w:rPr>
        <w:t>A veszélyeztetett gyermek definíciója alatt olyan – magatartás, mulasztás vagy körülmény következtében kialakult – állapotot ért a rendelet, amely a gyermek testi, értelmi, érzelmi vagy erkölcsi fejlődését gátolja vagy akadályozza.</w:t>
      </w:r>
      <w:r>
        <w:rPr>
          <w:rFonts w:cs="TimesNewRomanPSMT"/>
        </w:rPr>
        <w:t xml:space="preserve"> </w:t>
      </w:r>
      <w:r w:rsidRPr="001E166A">
        <w:t>A jegyző védelembe veszi a gyermeket, ha a szülő vagy törvényes képviselő az alapellátások önkéntes igénybevételével a gyermek veszélyeztetettségét megszüntetni nem tudja, de segítséggel a gyermek fejlődése, nevelése a családban biztosítható.</w:t>
      </w:r>
    </w:p>
    <w:p w:rsidR="00041C04" w:rsidRDefault="00041C04" w:rsidP="00041C04">
      <w:pPr>
        <w:suppressAutoHyphens/>
        <w:spacing w:line="360" w:lineRule="auto"/>
        <w:ind w:firstLine="720"/>
        <w:jc w:val="both"/>
      </w:pPr>
      <w:r w:rsidRPr="00041C04">
        <w:t>A gyermekek védelme a gyermek családban történő nevelkedésének elősegítésére, veszélyeztetettségének megelőzésére és megszüntetésére,</w:t>
      </w:r>
      <w:r w:rsidRPr="00041C04">
        <w:rPr>
          <w:rStyle w:val="StlusNormlCalibri1111ptChar"/>
          <w:rFonts w:ascii="Times New Roman" w:hAnsi="Times New Roman"/>
          <w:sz w:val="24"/>
        </w:rPr>
        <w:t xml:space="preserve"> valamint a szülői vagy más hozzátartozói gondoskodásból kikerülő gyermek helyettesítő védelmének biztosítására irányuló tevékenység. A gyermekek védelmét pénzbeli, természetbeni és személyes gondoskodást nyújtó gyermekjóléti alapellátások, illetve gyermek</w:t>
      </w:r>
      <w:r w:rsidRPr="00041C04">
        <w:t xml:space="preserve">védelmi szakellátások, valamint a </w:t>
      </w:r>
      <w:proofErr w:type="spellStart"/>
      <w:r w:rsidRPr="00041C04">
        <w:t>Gyvt-ben</w:t>
      </w:r>
      <w:proofErr w:type="spellEnd"/>
      <w:r w:rsidRPr="00041C04">
        <w:t xml:space="preserve"> meghatározott hatósági intézkedések biztosítják.</w:t>
      </w:r>
    </w:p>
    <w:p w:rsidR="00E65F38" w:rsidRDefault="00755D6A" w:rsidP="0038386C">
      <w:pPr>
        <w:suppressAutoHyphens/>
        <w:spacing w:line="360" w:lineRule="auto"/>
        <w:ind w:firstLine="720"/>
        <w:jc w:val="both"/>
        <w:rPr>
          <w:bCs/>
        </w:rPr>
      </w:pPr>
      <w:r>
        <w:rPr>
          <w:bCs/>
        </w:rPr>
        <w:t>A vizsgált időszakban mindösszesen két alkalommal került védelembe vételre sor. Veszélyeztetett kiskorú gyermek nem él a községben.</w:t>
      </w:r>
    </w:p>
    <w:p w:rsidR="009F66BE" w:rsidRDefault="009F66BE" w:rsidP="0038386C">
      <w:pPr>
        <w:suppressAutoHyphens/>
        <w:spacing w:line="360" w:lineRule="auto"/>
        <w:ind w:firstLine="720"/>
        <w:jc w:val="both"/>
        <w:rPr>
          <w:bCs/>
        </w:rPr>
        <w:sectPr w:rsidR="009F66BE" w:rsidSect="00580654">
          <w:pgSz w:w="11906" w:h="16838" w:code="9"/>
          <w:pgMar w:top="1418" w:right="1418" w:bottom="1418" w:left="1418" w:header="709" w:footer="709" w:gutter="0"/>
          <w:cols w:space="708"/>
          <w:titlePg/>
          <w:docGrid w:linePitch="360"/>
        </w:sectPr>
      </w:pPr>
    </w:p>
    <w:p w:rsidR="00E65F38" w:rsidRPr="00456B8A" w:rsidRDefault="00456B8A" w:rsidP="00456B8A">
      <w:pPr>
        <w:suppressAutoHyphens/>
        <w:spacing w:line="360" w:lineRule="auto"/>
        <w:jc w:val="center"/>
        <w:rPr>
          <w:b/>
          <w:bCs/>
        </w:rPr>
      </w:pPr>
      <w:r w:rsidRPr="00456B8A">
        <w:rPr>
          <w:b/>
        </w:rPr>
        <w:t>Rendszeres gyermekvédelmi kedvezményben részesítettek száma</w:t>
      </w:r>
    </w:p>
    <w:tbl>
      <w:tblPr>
        <w:tblW w:w="9210" w:type="dxa"/>
        <w:jc w:val="center"/>
        <w:tblCellMar>
          <w:left w:w="70" w:type="dxa"/>
          <w:right w:w="70" w:type="dxa"/>
        </w:tblCellMar>
        <w:tblLook w:val="00A0" w:firstRow="1" w:lastRow="0" w:firstColumn="1" w:lastColumn="0" w:noHBand="0" w:noVBand="0"/>
      </w:tblPr>
      <w:tblGrid>
        <w:gridCol w:w="585"/>
        <w:gridCol w:w="1761"/>
        <w:gridCol w:w="1470"/>
        <w:gridCol w:w="2061"/>
        <w:gridCol w:w="1371"/>
        <w:gridCol w:w="1962"/>
      </w:tblGrid>
      <w:tr w:rsidR="0071610A" w:rsidRPr="005C7356" w:rsidTr="0071610A">
        <w:trPr>
          <w:jc w:val="center"/>
        </w:trPr>
        <w:tc>
          <w:tcPr>
            <w:tcW w:w="0" w:type="auto"/>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71610A" w:rsidRPr="005C7356" w:rsidRDefault="0071610A" w:rsidP="005C7356">
            <w:pPr>
              <w:jc w:val="center"/>
              <w:rPr>
                <w:rFonts w:ascii="Arial" w:hAnsi="Arial" w:cs="Arial"/>
                <w:b/>
                <w:color w:val="000000"/>
                <w:sz w:val="20"/>
                <w:szCs w:val="20"/>
              </w:rPr>
            </w:pPr>
            <w:r w:rsidRPr="005C7356">
              <w:rPr>
                <w:rFonts w:ascii="Arial" w:hAnsi="Arial" w:cs="Arial"/>
                <w:b/>
                <w:color w:val="000000"/>
                <w:sz w:val="20"/>
                <w:szCs w:val="20"/>
              </w:rPr>
              <w:t>év</w:t>
            </w:r>
          </w:p>
        </w:tc>
        <w:tc>
          <w:tcPr>
            <w:tcW w:w="1761" w:type="dxa"/>
            <w:tcBorders>
              <w:top w:val="single" w:sz="4" w:space="0" w:color="auto"/>
              <w:left w:val="nil"/>
              <w:bottom w:val="single" w:sz="4" w:space="0" w:color="auto"/>
              <w:right w:val="single" w:sz="4" w:space="0" w:color="auto"/>
            </w:tcBorders>
            <w:shd w:val="clear" w:color="auto" w:fill="E5B8B7" w:themeFill="accent2" w:themeFillTint="66"/>
            <w:vAlign w:val="center"/>
          </w:tcPr>
          <w:p w:rsidR="0071610A" w:rsidRPr="005C7356" w:rsidRDefault="0071610A" w:rsidP="005C7356">
            <w:pPr>
              <w:jc w:val="center"/>
              <w:rPr>
                <w:rFonts w:ascii="Arial" w:hAnsi="Arial" w:cs="Arial"/>
                <w:b/>
                <w:color w:val="000000"/>
                <w:sz w:val="20"/>
                <w:szCs w:val="20"/>
              </w:rPr>
            </w:pPr>
            <w:r w:rsidRPr="005C7356">
              <w:rPr>
                <w:rFonts w:ascii="Arial" w:hAnsi="Arial" w:cs="Arial"/>
                <w:b/>
                <w:color w:val="000000"/>
                <w:sz w:val="20"/>
                <w:szCs w:val="20"/>
              </w:rPr>
              <w:t>rendszeres gyermekvédelmi kedvezményben részesítettek száma</w:t>
            </w:r>
          </w:p>
        </w:tc>
        <w:tc>
          <w:tcPr>
            <w:tcW w:w="1470"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71610A" w:rsidRPr="0071610A" w:rsidRDefault="0071610A" w:rsidP="005C7356">
            <w:pPr>
              <w:jc w:val="center"/>
              <w:rPr>
                <w:rFonts w:ascii="Arial" w:hAnsi="Arial" w:cs="Arial"/>
                <w:b/>
                <w:color w:val="000000"/>
                <w:sz w:val="20"/>
                <w:szCs w:val="20"/>
              </w:rPr>
            </w:pPr>
            <w:r>
              <w:rPr>
                <w:rFonts w:ascii="Arial" w:hAnsi="Arial" w:cs="Arial"/>
                <w:b/>
                <w:color w:val="000000"/>
                <w:sz w:val="20"/>
                <w:szCs w:val="20"/>
              </w:rPr>
              <w:t>e</w:t>
            </w:r>
            <w:r w:rsidRPr="0071610A">
              <w:rPr>
                <w:rFonts w:ascii="Arial" w:hAnsi="Arial" w:cs="Arial"/>
                <w:b/>
                <w:color w:val="000000"/>
                <w:sz w:val="20"/>
                <w:szCs w:val="20"/>
              </w:rPr>
              <w:t>bből tartósan beteg fogyatékos gyermekek száma</w:t>
            </w:r>
          </w:p>
        </w:tc>
        <w:tc>
          <w:tcPr>
            <w:tcW w:w="2061"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1610A" w:rsidRPr="005C7356" w:rsidRDefault="0071610A" w:rsidP="005C7356">
            <w:pPr>
              <w:jc w:val="center"/>
              <w:rPr>
                <w:rFonts w:ascii="Arial" w:hAnsi="Arial" w:cs="Arial"/>
                <w:b/>
                <w:color w:val="000000"/>
                <w:sz w:val="20"/>
                <w:szCs w:val="20"/>
              </w:rPr>
            </w:pPr>
            <w:r w:rsidRPr="005C7356">
              <w:rPr>
                <w:rFonts w:ascii="Arial" w:hAnsi="Arial" w:cs="Arial"/>
                <w:b/>
                <w:color w:val="000000"/>
                <w:sz w:val="20"/>
                <w:szCs w:val="20"/>
              </w:rPr>
              <w:t>kiegészítő gyermekvédelmi támogatásban</w:t>
            </w:r>
            <w:r>
              <w:rPr>
                <w:rFonts w:ascii="Arial" w:hAnsi="Arial" w:cs="Arial"/>
                <w:b/>
                <w:color w:val="000000"/>
                <w:sz w:val="20"/>
                <w:szCs w:val="20"/>
              </w:rPr>
              <w:t xml:space="preserve"> </w:t>
            </w:r>
            <w:r w:rsidRPr="005C7356">
              <w:rPr>
                <w:rFonts w:ascii="Arial" w:hAnsi="Arial" w:cs="Arial"/>
                <w:b/>
                <w:color w:val="000000"/>
                <w:sz w:val="20"/>
                <w:szCs w:val="20"/>
              </w:rPr>
              <w:t>részesítettek száma</w:t>
            </w:r>
          </w:p>
        </w:tc>
        <w:tc>
          <w:tcPr>
            <w:tcW w:w="1371"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71610A" w:rsidRPr="0071610A" w:rsidRDefault="0071610A" w:rsidP="005C7356">
            <w:pPr>
              <w:jc w:val="center"/>
              <w:rPr>
                <w:rFonts w:ascii="Arial" w:hAnsi="Arial" w:cs="Arial"/>
                <w:b/>
                <w:color w:val="000000"/>
                <w:sz w:val="20"/>
                <w:szCs w:val="20"/>
              </w:rPr>
            </w:pPr>
            <w:r>
              <w:rPr>
                <w:rFonts w:ascii="Arial" w:hAnsi="Arial" w:cs="Arial"/>
                <w:b/>
                <w:color w:val="000000"/>
                <w:sz w:val="20"/>
                <w:szCs w:val="20"/>
              </w:rPr>
              <w:t>e</w:t>
            </w:r>
            <w:r w:rsidRPr="0071610A">
              <w:rPr>
                <w:rFonts w:ascii="Arial" w:hAnsi="Arial" w:cs="Arial"/>
                <w:b/>
                <w:color w:val="000000"/>
                <w:sz w:val="20"/>
                <w:szCs w:val="20"/>
              </w:rPr>
              <w:t>bből tartósan beteg fogyatékos gyermekek száma</w:t>
            </w:r>
          </w:p>
        </w:tc>
        <w:tc>
          <w:tcPr>
            <w:tcW w:w="1962"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1610A" w:rsidRPr="005C7356" w:rsidRDefault="0071610A" w:rsidP="005C7356">
            <w:pPr>
              <w:jc w:val="center"/>
              <w:rPr>
                <w:rFonts w:ascii="Arial" w:hAnsi="Arial" w:cs="Arial"/>
                <w:b/>
                <w:color w:val="000000"/>
                <w:sz w:val="20"/>
                <w:szCs w:val="20"/>
              </w:rPr>
            </w:pPr>
            <w:r w:rsidRPr="005C7356">
              <w:rPr>
                <w:rFonts w:ascii="Arial" w:hAnsi="Arial" w:cs="Arial"/>
                <w:b/>
                <w:color w:val="000000"/>
                <w:sz w:val="20"/>
                <w:szCs w:val="20"/>
              </w:rPr>
              <w:t>rendkívüli gyermekvédelmi támogatásban részesítettek száma</w:t>
            </w:r>
          </w:p>
        </w:tc>
      </w:tr>
      <w:tr w:rsidR="00AF58D2" w:rsidRPr="00CD35C6" w:rsidTr="00AF58D2">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AF58D2" w:rsidRPr="005C7356" w:rsidRDefault="00AF58D2" w:rsidP="005C7356">
            <w:pPr>
              <w:jc w:val="center"/>
              <w:rPr>
                <w:rFonts w:ascii="Arial" w:hAnsi="Arial" w:cs="Arial"/>
                <w:b/>
                <w:color w:val="000000"/>
                <w:sz w:val="20"/>
                <w:szCs w:val="20"/>
              </w:rPr>
            </w:pPr>
            <w:r>
              <w:rPr>
                <w:rFonts w:ascii="Arial" w:hAnsi="Arial" w:cs="Arial"/>
                <w:b/>
                <w:color w:val="000000"/>
                <w:sz w:val="20"/>
                <w:szCs w:val="20"/>
              </w:rPr>
              <w:t>2007</w:t>
            </w:r>
          </w:p>
        </w:tc>
        <w:tc>
          <w:tcPr>
            <w:tcW w:w="1761" w:type="dxa"/>
            <w:tcBorders>
              <w:top w:val="nil"/>
              <w:left w:val="nil"/>
              <w:bottom w:val="single" w:sz="4" w:space="0" w:color="auto"/>
              <w:right w:val="single" w:sz="4" w:space="0" w:color="auto"/>
            </w:tcBorders>
            <w:noWrap/>
            <w:vAlign w:val="center"/>
          </w:tcPr>
          <w:p w:rsidR="00AF58D2" w:rsidRDefault="00AF58D2" w:rsidP="00AF58D2">
            <w:pPr>
              <w:jc w:val="center"/>
              <w:rPr>
                <w:rFonts w:ascii="Arial" w:hAnsi="Arial" w:cs="Arial"/>
                <w:sz w:val="20"/>
                <w:szCs w:val="20"/>
              </w:rPr>
            </w:pPr>
            <w:r>
              <w:rPr>
                <w:rFonts w:ascii="Arial" w:hAnsi="Arial" w:cs="Arial"/>
                <w:sz w:val="20"/>
                <w:szCs w:val="20"/>
              </w:rPr>
              <w:t>13</w:t>
            </w:r>
          </w:p>
        </w:tc>
        <w:tc>
          <w:tcPr>
            <w:tcW w:w="1470" w:type="dxa"/>
            <w:tcBorders>
              <w:top w:val="single" w:sz="4" w:space="0" w:color="auto"/>
              <w:left w:val="single" w:sz="4" w:space="0" w:color="auto"/>
              <w:bottom w:val="single" w:sz="4" w:space="0" w:color="auto"/>
              <w:right w:val="single" w:sz="4" w:space="0" w:color="auto"/>
            </w:tcBorders>
            <w:vAlign w:val="center"/>
          </w:tcPr>
          <w:p w:rsidR="00AF58D2" w:rsidRPr="005C7356" w:rsidRDefault="00AF58D2" w:rsidP="00AF58D2">
            <w:pPr>
              <w:jc w:val="center"/>
              <w:rPr>
                <w:rFonts w:ascii="Arial" w:hAnsi="Arial" w:cs="Arial"/>
                <w:color w:val="000000"/>
                <w:sz w:val="20"/>
                <w:szCs w:val="20"/>
              </w:rPr>
            </w:pPr>
          </w:p>
        </w:tc>
        <w:tc>
          <w:tcPr>
            <w:tcW w:w="2061" w:type="dxa"/>
            <w:tcBorders>
              <w:top w:val="single" w:sz="4" w:space="0" w:color="auto"/>
              <w:left w:val="single" w:sz="4" w:space="0" w:color="auto"/>
              <w:bottom w:val="single" w:sz="4" w:space="0" w:color="auto"/>
              <w:right w:val="single" w:sz="4" w:space="0" w:color="auto"/>
            </w:tcBorders>
            <w:vAlign w:val="center"/>
          </w:tcPr>
          <w:p w:rsidR="00AF58D2" w:rsidRPr="005C7356" w:rsidRDefault="00AF58D2" w:rsidP="00AF58D2">
            <w:pPr>
              <w:jc w:val="center"/>
              <w:rPr>
                <w:rFonts w:ascii="Arial" w:hAnsi="Arial" w:cs="Arial"/>
                <w:color w:val="000000"/>
                <w:sz w:val="20"/>
                <w:szCs w:val="20"/>
              </w:rPr>
            </w:pPr>
            <w:r>
              <w:rPr>
                <w:rFonts w:ascii="Arial" w:hAnsi="Arial" w:cs="Arial"/>
                <w:color w:val="000000"/>
                <w:sz w:val="20"/>
                <w:szCs w:val="20"/>
              </w:rPr>
              <w:t>0</w:t>
            </w:r>
          </w:p>
        </w:tc>
        <w:tc>
          <w:tcPr>
            <w:tcW w:w="1371" w:type="dxa"/>
            <w:tcBorders>
              <w:top w:val="nil"/>
              <w:left w:val="single" w:sz="4" w:space="0" w:color="auto"/>
              <w:bottom w:val="single" w:sz="4" w:space="0" w:color="auto"/>
              <w:right w:val="single" w:sz="4" w:space="0" w:color="auto"/>
            </w:tcBorders>
            <w:vAlign w:val="center"/>
          </w:tcPr>
          <w:p w:rsidR="00AF58D2" w:rsidRPr="005C7356" w:rsidRDefault="00AF58D2" w:rsidP="00AF58D2">
            <w:pPr>
              <w:jc w:val="center"/>
              <w:rPr>
                <w:rFonts w:ascii="Arial" w:hAnsi="Arial" w:cs="Arial"/>
                <w:sz w:val="20"/>
                <w:szCs w:val="20"/>
              </w:rPr>
            </w:pPr>
          </w:p>
        </w:tc>
        <w:tc>
          <w:tcPr>
            <w:tcW w:w="1962" w:type="dxa"/>
            <w:tcBorders>
              <w:top w:val="nil"/>
              <w:left w:val="single" w:sz="4" w:space="0" w:color="auto"/>
              <w:bottom w:val="single" w:sz="4" w:space="0" w:color="auto"/>
              <w:right w:val="single" w:sz="4" w:space="0" w:color="auto"/>
            </w:tcBorders>
            <w:vAlign w:val="center"/>
          </w:tcPr>
          <w:p w:rsidR="00AF58D2" w:rsidRDefault="00AF58D2" w:rsidP="00AF58D2">
            <w:pPr>
              <w:jc w:val="center"/>
              <w:rPr>
                <w:rFonts w:ascii="Arial" w:hAnsi="Arial" w:cs="Arial"/>
                <w:sz w:val="20"/>
                <w:szCs w:val="20"/>
              </w:rPr>
            </w:pPr>
            <w:r>
              <w:rPr>
                <w:rFonts w:ascii="Arial" w:hAnsi="Arial" w:cs="Arial"/>
                <w:sz w:val="20"/>
                <w:szCs w:val="20"/>
              </w:rPr>
              <w:t>0</w:t>
            </w:r>
          </w:p>
        </w:tc>
      </w:tr>
      <w:tr w:rsidR="00AF58D2" w:rsidRPr="00CD35C6" w:rsidTr="00AF58D2">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AF58D2" w:rsidRPr="005C7356" w:rsidRDefault="00AF58D2" w:rsidP="00250FE9">
            <w:pPr>
              <w:jc w:val="center"/>
              <w:rPr>
                <w:rFonts w:ascii="Arial" w:hAnsi="Arial" w:cs="Arial"/>
                <w:b/>
                <w:color w:val="000000"/>
                <w:sz w:val="20"/>
                <w:szCs w:val="20"/>
              </w:rPr>
            </w:pPr>
            <w:r w:rsidRPr="005C7356">
              <w:rPr>
                <w:rFonts w:ascii="Arial" w:hAnsi="Arial" w:cs="Arial"/>
                <w:b/>
                <w:color w:val="000000"/>
                <w:sz w:val="20"/>
                <w:szCs w:val="20"/>
              </w:rPr>
              <w:t>2008</w:t>
            </w:r>
          </w:p>
        </w:tc>
        <w:tc>
          <w:tcPr>
            <w:tcW w:w="1761" w:type="dxa"/>
            <w:tcBorders>
              <w:top w:val="nil"/>
              <w:left w:val="nil"/>
              <w:bottom w:val="single" w:sz="4" w:space="0" w:color="auto"/>
              <w:right w:val="single" w:sz="4" w:space="0" w:color="auto"/>
            </w:tcBorders>
            <w:noWrap/>
            <w:vAlign w:val="center"/>
          </w:tcPr>
          <w:p w:rsidR="00AF58D2" w:rsidRDefault="00AF58D2" w:rsidP="00AF58D2">
            <w:pPr>
              <w:jc w:val="center"/>
              <w:rPr>
                <w:rFonts w:ascii="Arial" w:hAnsi="Arial" w:cs="Arial"/>
                <w:sz w:val="20"/>
                <w:szCs w:val="20"/>
              </w:rPr>
            </w:pPr>
            <w:r>
              <w:rPr>
                <w:rFonts w:ascii="Arial" w:hAnsi="Arial" w:cs="Arial"/>
                <w:sz w:val="20"/>
                <w:szCs w:val="20"/>
              </w:rPr>
              <w:t>15</w:t>
            </w:r>
          </w:p>
        </w:tc>
        <w:tc>
          <w:tcPr>
            <w:tcW w:w="1470" w:type="dxa"/>
            <w:tcBorders>
              <w:top w:val="single" w:sz="4" w:space="0" w:color="auto"/>
              <w:left w:val="single" w:sz="4" w:space="0" w:color="auto"/>
              <w:bottom w:val="single" w:sz="4" w:space="0" w:color="auto"/>
              <w:right w:val="single" w:sz="4" w:space="0" w:color="auto"/>
            </w:tcBorders>
            <w:vAlign w:val="center"/>
          </w:tcPr>
          <w:p w:rsidR="00AF58D2" w:rsidRPr="005C7356" w:rsidRDefault="00AF58D2" w:rsidP="00AF58D2">
            <w:pPr>
              <w:jc w:val="center"/>
              <w:rPr>
                <w:rFonts w:ascii="Arial" w:hAnsi="Arial" w:cs="Arial"/>
                <w:color w:val="000000"/>
                <w:sz w:val="20"/>
                <w:szCs w:val="20"/>
              </w:rPr>
            </w:pPr>
          </w:p>
        </w:tc>
        <w:tc>
          <w:tcPr>
            <w:tcW w:w="2061" w:type="dxa"/>
            <w:tcBorders>
              <w:top w:val="single" w:sz="4" w:space="0" w:color="auto"/>
              <w:left w:val="single" w:sz="4" w:space="0" w:color="auto"/>
              <w:bottom w:val="single" w:sz="4" w:space="0" w:color="auto"/>
              <w:right w:val="single" w:sz="4" w:space="0" w:color="auto"/>
            </w:tcBorders>
            <w:vAlign w:val="center"/>
          </w:tcPr>
          <w:p w:rsidR="00AF58D2" w:rsidRPr="005C7356" w:rsidRDefault="00AF58D2" w:rsidP="00AF58D2">
            <w:pPr>
              <w:jc w:val="center"/>
              <w:rPr>
                <w:rFonts w:ascii="Arial" w:hAnsi="Arial" w:cs="Arial"/>
                <w:color w:val="000000"/>
                <w:sz w:val="20"/>
                <w:szCs w:val="20"/>
              </w:rPr>
            </w:pPr>
            <w:r>
              <w:rPr>
                <w:rFonts w:ascii="Arial" w:hAnsi="Arial" w:cs="Arial"/>
                <w:color w:val="000000"/>
                <w:sz w:val="20"/>
                <w:szCs w:val="20"/>
              </w:rPr>
              <w:t>0</w:t>
            </w:r>
          </w:p>
        </w:tc>
        <w:tc>
          <w:tcPr>
            <w:tcW w:w="1371" w:type="dxa"/>
            <w:tcBorders>
              <w:top w:val="nil"/>
              <w:left w:val="single" w:sz="4" w:space="0" w:color="auto"/>
              <w:bottom w:val="single" w:sz="4" w:space="0" w:color="auto"/>
              <w:right w:val="single" w:sz="4" w:space="0" w:color="auto"/>
            </w:tcBorders>
            <w:vAlign w:val="center"/>
          </w:tcPr>
          <w:p w:rsidR="00AF58D2" w:rsidRPr="005C7356" w:rsidRDefault="00AF58D2" w:rsidP="00AF58D2">
            <w:pPr>
              <w:jc w:val="center"/>
              <w:rPr>
                <w:rFonts w:ascii="Arial" w:hAnsi="Arial" w:cs="Arial"/>
                <w:sz w:val="20"/>
                <w:szCs w:val="20"/>
              </w:rPr>
            </w:pPr>
          </w:p>
        </w:tc>
        <w:tc>
          <w:tcPr>
            <w:tcW w:w="1962" w:type="dxa"/>
            <w:tcBorders>
              <w:top w:val="nil"/>
              <w:left w:val="single" w:sz="4" w:space="0" w:color="auto"/>
              <w:bottom w:val="single" w:sz="4" w:space="0" w:color="auto"/>
              <w:right w:val="single" w:sz="4" w:space="0" w:color="auto"/>
            </w:tcBorders>
            <w:vAlign w:val="center"/>
          </w:tcPr>
          <w:p w:rsidR="00AF58D2" w:rsidRDefault="00AF58D2" w:rsidP="00AF58D2">
            <w:pPr>
              <w:jc w:val="center"/>
              <w:rPr>
                <w:rFonts w:ascii="Arial" w:hAnsi="Arial" w:cs="Arial"/>
                <w:sz w:val="20"/>
                <w:szCs w:val="20"/>
              </w:rPr>
            </w:pPr>
            <w:r>
              <w:rPr>
                <w:rFonts w:ascii="Arial" w:hAnsi="Arial" w:cs="Arial"/>
                <w:sz w:val="20"/>
                <w:szCs w:val="20"/>
              </w:rPr>
              <w:t>0</w:t>
            </w:r>
          </w:p>
        </w:tc>
      </w:tr>
      <w:tr w:rsidR="00AF58D2" w:rsidRPr="00CD35C6" w:rsidTr="00AF58D2">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AF58D2" w:rsidRPr="005C7356" w:rsidRDefault="00AF58D2" w:rsidP="00250FE9">
            <w:pPr>
              <w:jc w:val="center"/>
              <w:rPr>
                <w:rFonts w:ascii="Arial" w:hAnsi="Arial" w:cs="Arial"/>
                <w:b/>
                <w:color w:val="000000"/>
                <w:sz w:val="20"/>
                <w:szCs w:val="20"/>
              </w:rPr>
            </w:pPr>
            <w:r w:rsidRPr="005C7356">
              <w:rPr>
                <w:rFonts w:ascii="Arial" w:hAnsi="Arial" w:cs="Arial"/>
                <w:b/>
                <w:color w:val="000000"/>
                <w:sz w:val="20"/>
                <w:szCs w:val="20"/>
              </w:rPr>
              <w:t>2009</w:t>
            </w:r>
          </w:p>
        </w:tc>
        <w:tc>
          <w:tcPr>
            <w:tcW w:w="1761" w:type="dxa"/>
            <w:tcBorders>
              <w:top w:val="nil"/>
              <w:left w:val="nil"/>
              <w:bottom w:val="single" w:sz="4" w:space="0" w:color="auto"/>
              <w:right w:val="single" w:sz="4" w:space="0" w:color="auto"/>
            </w:tcBorders>
            <w:noWrap/>
            <w:vAlign w:val="center"/>
          </w:tcPr>
          <w:p w:rsidR="00AF58D2" w:rsidRDefault="00AF58D2" w:rsidP="00AF58D2">
            <w:pPr>
              <w:jc w:val="center"/>
              <w:rPr>
                <w:rFonts w:ascii="Arial" w:hAnsi="Arial" w:cs="Arial"/>
                <w:sz w:val="20"/>
                <w:szCs w:val="20"/>
              </w:rPr>
            </w:pPr>
            <w:r>
              <w:rPr>
                <w:rFonts w:ascii="Arial" w:hAnsi="Arial" w:cs="Arial"/>
                <w:sz w:val="20"/>
                <w:szCs w:val="20"/>
              </w:rPr>
              <w:t>17</w:t>
            </w:r>
          </w:p>
        </w:tc>
        <w:tc>
          <w:tcPr>
            <w:tcW w:w="1470" w:type="dxa"/>
            <w:tcBorders>
              <w:top w:val="single" w:sz="4" w:space="0" w:color="auto"/>
              <w:left w:val="single" w:sz="4" w:space="0" w:color="auto"/>
              <w:bottom w:val="single" w:sz="4" w:space="0" w:color="auto"/>
              <w:right w:val="single" w:sz="4" w:space="0" w:color="auto"/>
            </w:tcBorders>
            <w:vAlign w:val="center"/>
          </w:tcPr>
          <w:p w:rsidR="00AF58D2" w:rsidRPr="005C7356" w:rsidRDefault="00AF58D2" w:rsidP="00AF58D2">
            <w:pPr>
              <w:jc w:val="center"/>
              <w:rPr>
                <w:rFonts w:ascii="Arial" w:hAnsi="Arial" w:cs="Arial"/>
                <w:color w:val="000000"/>
                <w:sz w:val="20"/>
                <w:szCs w:val="20"/>
              </w:rPr>
            </w:pPr>
          </w:p>
        </w:tc>
        <w:tc>
          <w:tcPr>
            <w:tcW w:w="2061" w:type="dxa"/>
            <w:tcBorders>
              <w:top w:val="single" w:sz="4" w:space="0" w:color="auto"/>
              <w:left w:val="single" w:sz="4" w:space="0" w:color="auto"/>
              <w:bottom w:val="single" w:sz="4" w:space="0" w:color="auto"/>
              <w:right w:val="single" w:sz="4" w:space="0" w:color="auto"/>
            </w:tcBorders>
            <w:vAlign w:val="center"/>
          </w:tcPr>
          <w:p w:rsidR="00AF58D2" w:rsidRPr="005C7356" w:rsidRDefault="00AF58D2" w:rsidP="00AF58D2">
            <w:pPr>
              <w:jc w:val="center"/>
              <w:rPr>
                <w:rFonts w:ascii="Arial" w:hAnsi="Arial" w:cs="Arial"/>
                <w:color w:val="000000"/>
                <w:sz w:val="20"/>
                <w:szCs w:val="20"/>
              </w:rPr>
            </w:pPr>
            <w:r>
              <w:rPr>
                <w:rFonts w:ascii="Arial" w:hAnsi="Arial" w:cs="Arial"/>
                <w:color w:val="000000"/>
                <w:sz w:val="20"/>
                <w:szCs w:val="20"/>
              </w:rPr>
              <w:t>0</w:t>
            </w:r>
          </w:p>
        </w:tc>
        <w:tc>
          <w:tcPr>
            <w:tcW w:w="1371" w:type="dxa"/>
            <w:tcBorders>
              <w:top w:val="nil"/>
              <w:left w:val="single" w:sz="4" w:space="0" w:color="auto"/>
              <w:bottom w:val="single" w:sz="4" w:space="0" w:color="auto"/>
              <w:right w:val="single" w:sz="4" w:space="0" w:color="auto"/>
            </w:tcBorders>
            <w:vAlign w:val="center"/>
          </w:tcPr>
          <w:p w:rsidR="00AF58D2" w:rsidRPr="005C7356" w:rsidRDefault="00AF58D2" w:rsidP="00AF58D2">
            <w:pPr>
              <w:jc w:val="center"/>
              <w:rPr>
                <w:rFonts w:ascii="Arial" w:hAnsi="Arial" w:cs="Arial"/>
                <w:sz w:val="20"/>
                <w:szCs w:val="20"/>
              </w:rPr>
            </w:pPr>
          </w:p>
        </w:tc>
        <w:tc>
          <w:tcPr>
            <w:tcW w:w="1962" w:type="dxa"/>
            <w:tcBorders>
              <w:top w:val="nil"/>
              <w:left w:val="single" w:sz="4" w:space="0" w:color="auto"/>
              <w:bottom w:val="single" w:sz="4" w:space="0" w:color="auto"/>
              <w:right w:val="single" w:sz="4" w:space="0" w:color="auto"/>
            </w:tcBorders>
            <w:vAlign w:val="center"/>
          </w:tcPr>
          <w:p w:rsidR="00AF58D2" w:rsidRDefault="00AF58D2" w:rsidP="00AF58D2">
            <w:pPr>
              <w:jc w:val="center"/>
              <w:rPr>
                <w:rFonts w:ascii="Arial" w:hAnsi="Arial" w:cs="Arial"/>
                <w:sz w:val="20"/>
                <w:szCs w:val="20"/>
              </w:rPr>
            </w:pPr>
            <w:r>
              <w:rPr>
                <w:rFonts w:ascii="Arial" w:hAnsi="Arial" w:cs="Arial"/>
                <w:sz w:val="20"/>
                <w:szCs w:val="20"/>
              </w:rPr>
              <w:t>0</w:t>
            </w:r>
          </w:p>
        </w:tc>
      </w:tr>
      <w:tr w:rsidR="00AF58D2" w:rsidRPr="00CD35C6" w:rsidTr="00AF58D2">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AF58D2" w:rsidRPr="005C7356" w:rsidRDefault="00AF58D2" w:rsidP="00250FE9">
            <w:pPr>
              <w:jc w:val="center"/>
              <w:rPr>
                <w:rFonts w:ascii="Arial" w:hAnsi="Arial" w:cs="Arial"/>
                <w:b/>
                <w:color w:val="000000"/>
                <w:sz w:val="20"/>
                <w:szCs w:val="20"/>
              </w:rPr>
            </w:pPr>
            <w:r w:rsidRPr="005C7356">
              <w:rPr>
                <w:rFonts w:ascii="Arial" w:hAnsi="Arial" w:cs="Arial"/>
                <w:b/>
                <w:color w:val="000000"/>
                <w:sz w:val="20"/>
                <w:szCs w:val="20"/>
              </w:rPr>
              <w:t>2010</w:t>
            </w:r>
          </w:p>
        </w:tc>
        <w:tc>
          <w:tcPr>
            <w:tcW w:w="1761" w:type="dxa"/>
            <w:tcBorders>
              <w:top w:val="nil"/>
              <w:left w:val="nil"/>
              <w:bottom w:val="single" w:sz="4" w:space="0" w:color="auto"/>
              <w:right w:val="single" w:sz="4" w:space="0" w:color="auto"/>
            </w:tcBorders>
            <w:noWrap/>
            <w:vAlign w:val="center"/>
          </w:tcPr>
          <w:p w:rsidR="00AF58D2" w:rsidRDefault="00AF58D2" w:rsidP="00AF58D2">
            <w:pPr>
              <w:jc w:val="center"/>
              <w:rPr>
                <w:rFonts w:ascii="Arial" w:hAnsi="Arial" w:cs="Arial"/>
                <w:sz w:val="20"/>
                <w:szCs w:val="20"/>
              </w:rPr>
            </w:pPr>
            <w:r>
              <w:rPr>
                <w:rFonts w:ascii="Arial" w:hAnsi="Arial" w:cs="Arial"/>
                <w:sz w:val="20"/>
                <w:szCs w:val="20"/>
              </w:rPr>
              <w:t>26</w:t>
            </w:r>
          </w:p>
        </w:tc>
        <w:tc>
          <w:tcPr>
            <w:tcW w:w="1470" w:type="dxa"/>
            <w:tcBorders>
              <w:top w:val="single" w:sz="4" w:space="0" w:color="auto"/>
              <w:left w:val="single" w:sz="4" w:space="0" w:color="auto"/>
              <w:bottom w:val="single" w:sz="4" w:space="0" w:color="auto"/>
              <w:right w:val="single" w:sz="4" w:space="0" w:color="auto"/>
            </w:tcBorders>
            <w:vAlign w:val="center"/>
          </w:tcPr>
          <w:p w:rsidR="00AF58D2" w:rsidRPr="005C7356" w:rsidRDefault="00AF58D2" w:rsidP="00AF58D2">
            <w:pPr>
              <w:jc w:val="center"/>
              <w:rPr>
                <w:rFonts w:ascii="Arial" w:hAnsi="Arial" w:cs="Arial"/>
                <w:color w:val="000000"/>
                <w:sz w:val="20"/>
                <w:szCs w:val="20"/>
              </w:rPr>
            </w:pPr>
          </w:p>
        </w:tc>
        <w:tc>
          <w:tcPr>
            <w:tcW w:w="2061" w:type="dxa"/>
            <w:tcBorders>
              <w:top w:val="single" w:sz="4" w:space="0" w:color="auto"/>
              <w:left w:val="single" w:sz="4" w:space="0" w:color="auto"/>
              <w:bottom w:val="single" w:sz="4" w:space="0" w:color="auto"/>
              <w:right w:val="single" w:sz="4" w:space="0" w:color="auto"/>
            </w:tcBorders>
            <w:vAlign w:val="center"/>
          </w:tcPr>
          <w:p w:rsidR="00AF58D2" w:rsidRPr="005C7356" w:rsidRDefault="00AF58D2" w:rsidP="00AF58D2">
            <w:pPr>
              <w:jc w:val="center"/>
              <w:rPr>
                <w:rFonts w:ascii="Arial" w:hAnsi="Arial" w:cs="Arial"/>
                <w:color w:val="000000"/>
                <w:sz w:val="20"/>
                <w:szCs w:val="20"/>
              </w:rPr>
            </w:pPr>
            <w:r>
              <w:rPr>
                <w:rFonts w:ascii="Arial" w:hAnsi="Arial" w:cs="Arial"/>
                <w:color w:val="000000"/>
                <w:sz w:val="20"/>
                <w:szCs w:val="20"/>
              </w:rPr>
              <w:t>0</w:t>
            </w:r>
          </w:p>
        </w:tc>
        <w:tc>
          <w:tcPr>
            <w:tcW w:w="1371" w:type="dxa"/>
            <w:tcBorders>
              <w:top w:val="nil"/>
              <w:left w:val="single" w:sz="4" w:space="0" w:color="auto"/>
              <w:bottom w:val="single" w:sz="4" w:space="0" w:color="auto"/>
              <w:right w:val="single" w:sz="4" w:space="0" w:color="auto"/>
            </w:tcBorders>
            <w:vAlign w:val="center"/>
          </w:tcPr>
          <w:p w:rsidR="00AF58D2" w:rsidRPr="005C7356" w:rsidRDefault="00AF58D2" w:rsidP="00AF58D2">
            <w:pPr>
              <w:jc w:val="center"/>
              <w:rPr>
                <w:rFonts w:ascii="Arial" w:hAnsi="Arial" w:cs="Arial"/>
                <w:sz w:val="20"/>
                <w:szCs w:val="20"/>
              </w:rPr>
            </w:pPr>
          </w:p>
        </w:tc>
        <w:tc>
          <w:tcPr>
            <w:tcW w:w="1962" w:type="dxa"/>
            <w:tcBorders>
              <w:top w:val="nil"/>
              <w:left w:val="single" w:sz="4" w:space="0" w:color="auto"/>
              <w:bottom w:val="single" w:sz="4" w:space="0" w:color="auto"/>
              <w:right w:val="single" w:sz="4" w:space="0" w:color="auto"/>
            </w:tcBorders>
            <w:vAlign w:val="center"/>
          </w:tcPr>
          <w:p w:rsidR="00AF58D2" w:rsidRDefault="00AF58D2" w:rsidP="00AF58D2">
            <w:pPr>
              <w:jc w:val="center"/>
              <w:rPr>
                <w:rFonts w:ascii="Arial" w:hAnsi="Arial" w:cs="Arial"/>
                <w:sz w:val="20"/>
                <w:szCs w:val="20"/>
              </w:rPr>
            </w:pPr>
            <w:r>
              <w:rPr>
                <w:rFonts w:ascii="Arial" w:hAnsi="Arial" w:cs="Arial"/>
                <w:sz w:val="20"/>
                <w:szCs w:val="20"/>
              </w:rPr>
              <w:t>1</w:t>
            </w:r>
          </w:p>
        </w:tc>
      </w:tr>
      <w:tr w:rsidR="00AF58D2" w:rsidRPr="00CD35C6" w:rsidTr="00AF58D2">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AF58D2" w:rsidRPr="005C7356" w:rsidRDefault="00AF58D2" w:rsidP="00250FE9">
            <w:pPr>
              <w:jc w:val="center"/>
              <w:rPr>
                <w:rFonts w:ascii="Arial" w:hAnsi="Arial" w:cs="Arial"/>
                <w:b/>
                <w:color w:val="000000"/>
                <w:sz w:val="20"/>
                <w:szCs w:val="20"/>
              </w:rPr>
            </w:pPr>
            <w:r w:rsidRPr="005C7356">
              <w:rPr>
                <w:rFonts w:ascii="Arial" w:hAnsi="Arial" w:cs="Arial"/>
                <w:b/>
                <w:color w:val="000000"/>
                <w:sz w:val="20"/>
                <w:szCs w:val="20"/>
              </w:rPr>
              <w:t>2011</w:t>
            </w:r>
          </w:p>
        </w:tc>
        <w:tc>
          <w:tcPr>
            <w:tcW w:w="1761" w:type="dxa"/>
            <w:tcBorders>
              <w:top w:val="nil"/>
              <w:left w:val="nil"/>
              <w:bottom w:val="single" w:sz="4" w:space="0" w:color="auto"/>
              <w:right w:val="single" w:sz="4" w:space="0" w:color="auto"/>
            </w:tcBorders>
            <w:noWrap/>
            <w:vAlign w:val="center"/>
          </w:tcPr>
          <w:p w:rsidR="00AF58D2" w:rsidRDefault="00AF58D2" w:rsidP="00AF58D2">
            <w:pPr>
              <w:jc w:val="center"/>
              <w:rPr>
                <w:rFonts w:ascii="Arial" w:hAnsi="Arial" w:cs="Arial"/>
                <w:sz w:val="20"/>
                <w:szCs w:val="20"/>
              </w:rPr>
            </w:pPr>
            <w:r>
              <w:rPr>
                <w:rFonts w:ascii="Arial" w:hAnsi="Arial" w:cs="Arial"/>
                <w:sz w:val="20"/>
                <w:szCs w:val="20"/>
              </w:rPr>
              <w:t>20</w:t>
            </w:r>
          </w:p>
        </w:tc>
        <w:tc>
          <w:tcPr>
            <w:tcW w:w="1470" w:type="dxa"/>
            <w:tcBorders>
              <w:top w:val="single" w:sz="4" w:space="0" w:color="auto"/>
              <w:left w:val="single" w:sz="4" w:space="0" w:color="auto"/>
              <w:bottom w:val="single" w:sz="4" w:space="0" w:color="auto"/>
              <w:right w:val="single" w:sz="4" w:space="0" w:color="auto"/>
            </w:tcBorders>
            <w:vAlign w:val="center"/>
          </w:tcPr>
          <w:p w:rsidR="00AF58D2" w:rsidRPr="005C7356" w:rsidRDefault="00AF58D2" w:rsidP="00AF58D2">
            <w:pPr>
              <w:jc w:val="center"/>
              <w:rPr>
                <w:rFonts w:ascii="Arial" w:hAnsi="Arial" w:cs="Arial"/>
                <w:color w:val="000000"/>
                <w:sz w:val="20"/>
                <w:szCs w:val="20"/>
              </w:rPr>
            </w:pPr>
          </w:p>
        </w:tc>
        <w:tc>
          <w:tcPr>
            <w:tcW w:w="2061" w:type="dxa"/>
            <w:tcBorders>
              <w:top w:val="single" w:sz="4" w:space="0" w:color="auto"/>
              <w:left w:val="single" w:sz="4" w:space="0" w:color="auto"/>
              <w:bottom w:val="single" w:sz="4" w:space="0" w:color="auto"/>
              <w:right w:val="single" w:sz="4" w:space="0" w:color="auto"/>
            </w:tcBorders>
            <w:vAlign w:val="center"/>
          </w:tcPr>
          <w:p w:rsidR="00AF58D2" w:rsidRPr="005C7356" w:rsidRDefault="00AF58D2" w:rsidP="00AF58D2">
            <w:pPr>
              <w:jc w:val="center"/>
              <w:rPr>
                <w:rFonts w:ascii="Arial" w:hAnsi="Arial" w:cs="Arial"/>
                <w:color w:val="000000"/>
                <w:sz w:val="20"/>
                <w:szCs w:val="20"/>
              </w:rPr>
            </w:pPr>
            <w:r>
              <w:rPr>
                <w:rFonts w:ascii="Arial" w:hAnsi="Arial" w:cs="Arial"/>
                <w:color w:val="000000"/>
                <w:sz w:val="20"/>
                <w:szCs w:val="20"/>
              </w:rPr>
              <w:t>0</w:t>
            </w:r>
          </w:p>
        </w:tc>
        <w:tc>
          <w:tcPr>
            <w:tcW w:w="1371" w:type="dxa"/>
            <w:tcBorders>
              <w:top w:val="nil"/>
              <w:left w:val="single" w:sz="4" w:space="0" w:color="auto"/>
              <w:bottom w:val="single" w:sz="4" w:space="0" w:color="auto"/>
              <w:right w:val="single" w:sz="4" w:space="0" w:color="auto"/>
            </w:tcBorders>
            <w:vAlign w:val="center"/>
          </w:tcPr>
          <w:p w:rsidR="00AF58D2" w:rsidRPr="005C7356" w:rsidRDefault="00AF58D2" w:rsidP="00AF58D2">
            <w:pPr>
              <w:jc w:val="center"/>
              <w:rPr>
                <w:rFonts w:ascii="Arial" w:hAnsi="Arial" w:cs="Arial"/>
                <w:sz w:val="20"/>
                <w:szCs w:val="20"/>
              </w:rPr>
            </w:pPr>
          </w:p>
        </w:tc>
        <w:tc>
          <w:tcPr>
            <w:tcW w:w="1962" w:type="dxa"/>
            <w:tcBorders>
              <w:top w:val="nil"/>
              <w:left w:val="single" w:sz="4" w:space="0" w:color="auto"/>
              <w:bottom w:val="single" w:sz="4" w:space="0" w:color="auto"/>
              <w:right w:val="single" w:sz="4" w:space="0" w:color="auto"/>
            </w:tcBorders>
            <w:vAlign w:val="center"/>
          </w:tcPr>
          <w:p w:rsidR="00AF58D2" w:rsidRDefault="00AF58D2" w:rsidP="00AF58D2">
            <w:pPr>
              <w:jc w:val="center"/>
              <w:rPr>
                <w:rFonts w:ascii="Arial" w:hAnsi="Arial" w:cs="Arial"/>
                <w:sz w:val="20"/>
                <w:szCs w:val="20"/>
              </w:rPr>
            </w:pPr>
            <w:r>
              <w:rPr>
                <w:rFonts w:ascii="Arial" w:hAnsi="Arial" w:cs="Arial"/>
                <w:sz w:val="20"/>
                <w:szCs w:val="20"/>
              </w:rPr>
              <w:t>94</w:t>
            </w:r>
          </w:p>
        </w:tc>
      </w:tr>
    </w:tbl>
    <w:p w:rsidR="00E65F38" w:rsidRPr="005C7356" w:rsidRDefault="00E65F38" w:rsidP="001E166A">
      <w:pPr>
        <w:spacing w:before="120" w:after="120" w:line="360" w:lineRule="auto"/>
        <w:rPr>
          <w:szCs w:val="20"/>
        </w:rPr>
      </w:pPr>
      <w:r w:rsidRPr="005C7356">
        <w:rPr>
          <w:szCs w:val="20"/>
        </w:rPr>
        <w:t xml:space="preserve">Forrás: </w:t>
      </w:r>
      <w:proofErr w:type="spellStart"/>
      <w:r w:rsidRPr="005C7356">
        <w:rPr>
          <w:szCs w:val="20"/>
        </w:rPr>
        <w:t>TeIR</w:t>
      </w:r>
      <w:proofErr w:type="spellEnd"/>
      <w:r w:rsidRPr="005C7356">
        <w:rPr>
          <w:szCs w:val="20"/>
        </w:rPr>
        <w:t xml:space="preserve">, KSH </w:t>
      </w:r>
      <w:proofErr w:type="spellStart"/>
      <w:r w:rsidRPr="005C7356">
        <w:rPr>
          <w:szCs w:val="20"/>
        </w:rPr>
        <w:t>Tstar</w:t>
      </w:r>
      <w:proofErr w:type="spellEnd"/>
      <w:r w:rsidRPr="005C7356">
        <w:rPr>
          <w:szCs w:val="20"/>
        </w:rPr>
        <w:t>, Önkormányzati adatok</w:t>
      </w:r>
    </w:p>
    <w:p w:rsidR="00041C04" w:rsidRPr="00041C04" w:rsidRDefault="00041C04" w:rsidP="0038386C">
      <w:pPr>
        <w:suppressAutoHyphens/>
        <w:spacing w:line="360" w:lineRule="auto"/>
        <w:ind w:firstLine="720"/>
        <w:jc w:val="both"/>
        <w:rPr>
          <w:bCs/>
        </w:rPr>
      </w:pPr>
    </w:p>
    <w:p w:rsidR="0009574C" w:rsidRPr="0009574C" w:rsidRDefault="0009574C" w:rsidP="0009574C">
      <w:pPr>
        <w:suppressAutoHyphens/>
        <w:spacing w:line="360" w:lineRule="auto"/>
        <w:jc w:val="center"/>
        <w:rPr>
          <w:b/>
          <w:bCs/>
        </w:rPr>
      </w:pPr>
      <w:r w:rsidRPr="0009574C">
        <w:rPr>
          <w:b/>
        </w:rPr>
        <w:t>Kedvezményes óvodai - iskolai juttatásokban részesülők száma, aránya</w:t>
      </w:r>
    </w:p>
    <w:tbl>
      <w:tblPr>
        <w:tblW w:w="9735" w:type="dxa"/>
        <w:jc w:val="center"/>
        <w:tblLayout w:type="fixed"/>
        <w:tblCellMar>
          <w:left w:w="70" w:type="dxa"/>
          <w:right w:w="70" w:type="dxa"/>
        </w:tblCellMar>
        <w:tblLook w:val="00A0" w:firstRow="1" w:lastRow="0" w:firstColumn="1" w:lastColumn="0" w:noHBand="0" w:noVBand="0"/>
      </w:tblPr>
      <w:tblGrid>
        <w:gridCol w:w="759"/>
        <w:gridCol w:w="1455"/>
        <w:gridCol w:w="1269"/>
        <w:gridCol w:w="1932"/>
        <w:gridCol w:w="1305"/>
        <w:gridCol w:w="1718"/>
        <w:gridCol w:w="1297"/>
      </w:tblGrid>
      <w:tr w:rsidR="0009574C" w:rsidRPr="00CD35C6" w:rsidTr="0009574C">
        <w:trPr>
          <w:jc w:val="center"/>
        </w:trPr>
        <w:tc>
          <w:tcPr>
            <w:tcW w:w="759"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09574C" w:rsidRPr="0009574C" w:rsidRDefault="0009574C" w:rsidP="0036709C">
            <w:pPr>
              <w:jc w:val="center"/>
              <w:rPr>
                <w:rFonts w:ascii="Arial" w:hAnsi="Arial" w:cs="Arial"/>
                <w:b/>
                <w:color w:val="000000"/>
                <w:sz w:val="20"/>
                <w:szCs w:val="20"/>
              </w:rPr>
            </w:pPr>
            <w:r w:rsidRPr="0009574C">
              <w:rPr>
                <w:rFonts w:ascii="Arial" w:hAnsi="Arial" w:cs="Arial"/>
                <w:b/>
                <w:color w:val="000000"/>
                <w:sz w:val="20"/>
                <w:szCs w:val="20"/>
              </w:rPr>
              <w:t>év</w:t>
            </w:r>
          </w:p>
        </w:tc>
        <w:tc>
          <w:tcPr>
            <w:tcW w:w="1455" w:type="dxa"/>
            <w:tcBorders>
              <w:top w:val="single" w:sz="4" w:space="0" w:color="auto"/>
              <w:left w:val="nil"/>
              <w:bottom w:val="single" w:sz="4" w:space="0" w:color="auto"/>
              <w:right w:val="single" w:sz="4" w:space="0" w:color="auto"/>
            </w:tcBorders>
            <w:shd w:val="clear" w:color="auto" w:fill="E5B8B7" w:themeFill="accent2" w:themeFillTint="66"/>
            <w:vAlign w:val="center"/>
          </w:tcPr>
          <w:p w:rsidR="0009574C" w:rsidRPr="0009574C" w:rsidRDefault="0009574C" w:rsidP="0036709C">
            <w:pPr>
              <w:jc w:val="center"/>
              <w:rPr>
                <w:rFonts w:ascii="Arial" w:hAnsi="Arial" w:cs="Arial"/>
                <w:b/>
                <w:color w:val="000000"/>
                <w:sz w:val="20"/>
                <w:szCs w:val="20"/>
              </w:rPr>
            </w:pPr>
            <w:r w:rsidRPr="0009574C">
              <w:rPr>
                <w:rFonts w:ascii="Arial" w:hAnsi="Arial" w:cs="Arial"/>
                <w:b/>
                <w:color w:val="000000"/>
                <w:sz w:val="20"/>
                <w:szCs w:val="20"/>
              </w:rPr>
              <w:t>ingyenes étkezésben résztvevők száma óvoda</w:t>
            </w:r>
          </w:p>
        </w:tc>
        <w:tc>
          <w:tcPr>
            <w:tcW w:w="1269" w:type="dxa"/>
            <w:tcBorders>
              <w:top w:val="single" w:sz="4" w:space="0" w:color="auto"/>
              <w:left w:val="nil"/>
              <w:bottom w:val="single" w:sz="4" w:space="0" w:color="auto"/>
              <w:right w:val="single" w:sz="4" w:space="0" w:color="auto"/>
            </w:tcBorders>
            <w:shd w:val="clear" w:color="auto" w:fill="E5B8B7" w:themeFill="accent2" w:themeFillTint="66"/>
            <w:vAlign w:val="center"/>
          </w:tcPr>
          <w:p w:rsidR="0009574C" w:rsidRPr="0009574C" w:rsidRDefault="0009574C" w:rsidP="0036709C">
            <w:pPr>
              <w:jc w:val="center"/>
              <w:rPr>
                <w:rFonts w:ascii="Arial" w:hAnsi="Arial" w:cs="Arial"/>
                <w:b/>
                <w:color w:val="000000"/>
                <w:sz w:val="20"/>
                <w:szCs w:val="20"/>
              </w:rPr>
            </w:pPr>
            <w:r w:rsidRPr="0009574C">
              <w:rPr>
                <w:rFonts w:ascii="Arial" w:hAnsi="Arial" w:cs="Arial"/>
                <w:b/>
                <w:color w:val="000000"/>
                <w:sz w:val="20"/>
                <w:szCs w:val="20"/>
              </w:rPr>
              <w:t>ingyenes étkezésben résztvevők száma iskola 1-8. évfolyam</w:t>
            </w:r>
          </w:p>
        </w:tc>
        <w:tc>
          <w:tcPr>
            <w:tcW w:w="1932"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09574C" w:rsidRPr="0009574C" w:rsidRDefault="0009574C" w:rsidP="0036709C">
            <w:pPr>
              <w:jc w:val="center"/>
              <w:rPr>
                <w:rFonts w:ascii="Arial" w:hAnsi="Arial" w:cs="Arial"/>
                <w:b/>
                <w:color w:val="000000"/>
                <w:sz w:val="20"/>
                <w:szCs w:val="20"/>
              </w:rPr>
            </w:pPr>
            <w:r w:rsidRPr="0009574C">
              <w:rPr>
                <w:rStyle w:val="Kiemels2"/>
                <w:rFonts w:ascii="Arial" w:hAnsi="Arial" w:cs="Arial"/>
                <w:sz w:val="20"/>
                <w:szCs w:val="20"/>
              </w:rPr>
              <w:t>50 százalékos mértékű kedvezményes étkezésre jogosultak száma 1-13. évfolyam</w:t>
            </w:r>
          </w:p>
        </w:tc>
        <w:tc>
          <w:tcPr>
            <w:tcW w:w="130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09574C" w:rsidRPr="0009574C" w:rsidRDefault="0009574C" w:rsidP="0036709C">
            <w:pPr>
              <w:jc w:val="center"/>
              <w:rPr>
                <w:rFonts w:ascii="Arial" w:hAnsi="Arial" w:cs="Arial"/>
                <w:b/>
                <w:color w:val="000000"/>
                <w:sz w:val="20"/>
                <w:szCs w:val="20"/>
              </w:rPr>
            </w:pPr>
            <w:r w:rsidRPr="0009574C">
              <w:rPr>
                <w:rStyle w:val="Kiemels2"/>
                <w:rFonts w:ascii="Arial" w:hAnsi="Arial" w:cs="Arial"/>
                <w:sz w:val="20"/>
                <w:szCs w:val="20"/>
              </w:rPr>
              <w:t>ingyenes tankönyv-ellátásban</w:t>
            </w:r>
            <w:r w:rsidRPr="0009574C">
              <w:rPr>
                <w:rFonts w:ascii="Arial" w:hAnsi="Arial" w:cs="Arial"/>
                <w:b/>
                <w:sz w:val="20"/>
                <w:szCs w:val="20"/>
              </w:rPr>
              <w:t xml:space="preserve"> részesülők száma</w:t>
            </w:r>
          </w:p>
        </w:tc>
        <w:tc>
          <w:tcPr>
            <w:tcW w:w="1718"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09574C" w:rsidRPr="0009574C" w:rsidRDefault="0009574C" w:rsidP="0036709C">
            <w:pPr>
              <w:jc w:val="center"/>
              <w:rPr>
                <w:rFonts w:ascii="Arial" w:hAnsi="Arial" w:cs="Arial"/>
                <w:b/>
                <w:color w:val="000000"/>
                <w:sz w:val="20"/>
                <w:szCs w:val="20"/>
              </w:rPr>
            </w:pPr>
            <w:r w:rsidRPr="0009574C">
              <w:rPr>
                <w:rStyle w:val="Kiemels2"/>
                <w:rFonts w:ascii="Arial" w:hAnsi="Arial" w:cs="Arial"/>
                <w:sz w:val="20"/>
                <w:szCs w:val="20"/>
              </w:rPr>
              <w:t>óvodáztatási támogatásban részesülők száma</w:t>
            </w:r>
            <w:r w:rsidRPr="0009574C">
              <w:rPr>
                <w:rFonts w:ascii="Arial" w:hAnsi="Arial" w:cs="Arial"/>
                <w:b/>
                <w:color w:val="000000"/>
                <w:sz w:val="20"/>
                <w:szCs w:val="20"/>
              </w:rPr>
              <w:t xml:space="preserve"> </w:t>
            </w:r>
          </w:p>
        </w:tc>
        <w:tc>
          <w:tcPr>
            <w:tcW w:w="1297" w:type="dxa"/>
            <w:tcBorders>
              <w:top w:val="single" w:sz="4" w:space="0" w:color="auto"/>
              <w:left w:val="nil"/>
              <w:bottom w:val="single" w:sz="4" w:space="0" w:color="auto"/>
              <w:right w:val="single" w:sz="4" w:space="0" w:color="auto"/>
            </w:tcBorders>
            <w:shd w:val="clear" w:color="auto" w:fill="E5B8B7" w:themeFill="accent2" w:themeFillTint="66"/>
            <w:vAlign w:val="center"/>
          </w:tcPr>
          <w:p w:rsidR="0009574C" w:rsidRPr="0009574C" w:rsidRDefault="0009574C" w:rsidP="0036709C">
            <w:pPr>
              <w:jc w:val="center"/>
              <w:rPr>
                <w:rFonts w:ascii="Arial" w:hAnsi="Arial" w:cs="Arial"/>
                <w:b/>
                <w:color w:val="000000"/>
                <w:sz w:val="20"/>
                <w:szCs w:val="20"/>
              </w:rPr>
            </w:pPr>
            <w:r w:rsidRPr="0009574C">
              <w:rPr>
                <w:rFonts w:ascii="Arial" w:hAnsi="Arial" w:cs="Arial"/>
                <w:b/>
                <w:color w:val="000000"/>
                <w:sz w:val="20"/>
                <w:szCs w:val="20"/>
              </w:rPr>
              <w:t>nyári étkeztetésben részesülők száma</w:t>
            </w:r>
          </w:p>
        </w:tc>
      </w:tr>
      <w:tr w:rsidR="00AF58D2" w:rsidRPr="00CD35C6" w:rsidTr="0009574C">
        <w:trPr>
          <w:trHeight w:val="340"/>
          <w:jc w:val="center"/>
        </w:trPr>
        <w:tc>
          <w:tcPr>
            <w:tcW w:w="759"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AF58D2" w:rsidRPr="0009574C" w:rsidRDefault="00AF58D2" w:rsidP="0036709C">
            <w:pPr>
              <w:jc w:val="center"/>
              <w:rPr>
                <w:rFonts w:ascii="Arial" w:hAnsi="Arial" w:cs="Arial"/>
                <w:b/>
                <w:color w:val="000000"/>
                <w:sz w:val="20"/>
                <w:szCs w:val="20"/>
              </w:rPr>
            </w:pPr>
            <w:r w:rsidRPr="0009574C">
              <w:rPr>
                <w:rFonts w:ascii="Arial" w:hAnsi="Arial" w:cs="Arial"/>
                <w:b/>
                <w:color w:val="000000"/>
                <w:sz w:val="20"/>
                <w:szCs w:val="20"/>
              </w:rPr>
              <w:t>2008</w:t>
            </w:r>
          </w:p>
        </w:tc>
        <w:tc>
          <w:tcPr>
            <w:tcW w:w="1455" w:type="dxa"/>
            <w:tcBorders>
              <w:top w:val="nil"/>
              <w:left w:val="nil"/>
              <w:bottom w:val="single" w:sz="4" w:space="0" w:color="auto"/>
              <w:right w:val="single" w:sz="4" w:space="0" w:color="auto"/>
            </w:tcBorders>
            <w:noWrap/>
            <w:vAlign w:val="center"/>
          </w:tcPr>
          <w:p w:rsidR="00AF58D2" w:rsidRPr="00AF58D2" w:rsidRDefault="00AF58D2" w:rsidP="00250FE9">
            <w:pPr>
              <w:jc w:val="center"/>
              <w:rPr>
                <w:rFonts w:ascii="Arial" w:hAnsi="Arial" w:cs="Arial"/>
                <w:color w:val="000000"/>
                <w:sz w:val="20"/>
                <w:szCs w:val="20"/>
              </w:rPr>
            </w:pPr>
            <w:r w:rsidRPr="00AF58D2">
              <w:rPr>
                <w:rFonts w:ascii="Arial" w:hAnsi="Arial" w:cs="Arial"/>
                <w:color w:val="000000"/>
                <w:sz w:val="20"/>
                <w:szCs w:val="20"/>
              </w:rPr>
              <w:t>3</w:t>
            </w:r>
          </w:p>
        </w:tc>
        <w:tc>
          <w:tcPr>
            <w:tcW w:w="1269" w:type="dxa"/>
            <w:tcBorders>
              <w:top w:val="single" w:sz="4" w:space="0" w:color="auto"/>
              <w:left w:val="nil"/>
              <w:bottom w:val="single" w:sz="4" w:space="0" w:color="auto"/>
              <w:right w:val="single" w:sz="4" w:space="0" w:color="auto"/>
            </w:tcBorders>
            <w:vAlign w:val="center"/>
          </w:tcPr>
          <w:p w:rsidR="00AF58D2" w:rsidRPr="00AF58D2" w:rsidRDefault="00AF58D2" w:rsidP="00250FE9">
            <w:pPr>
              <w:jc w:val="center"/>
              <w:rPr>
                <w:rFonts w:ascii="Arial" w:hAnsi="Arial" w:cs="Arial"/>
                <w:color w:val="000000"/>
                <w:sz w:val="20"/>
                <w:szCs w:val="20"/>
              </w:rPr>
            </w:pPr>
            <w:r w:rsidRPr="00AF58D2">
              <w:rPr>
                <w:rFonts w:ascii="Arial" w:hAnsi="Arial" w:cs="Arial"/>
                <w:color w:val="000000"/>
                <w:sz w:val="20"/>
                <w:szCs w:val="20"/>
              </w:rPr>
              <w:t>4</w:t>
            </w:r>
          </w:p>
        </w:tc>
        <w:tc>
          <w:tcPr>
            <w:tcW w:w="1932" w:type="dxa"/>
            <w:tcBorders>
              <w:top w:val="single" w:sz="4" w:space="0" w:color="auto"/>
              <w:left w:val="single" w:sz="4" w:space="0" w:color="auto"/>
              <w:bottom w:val="single" w:sz="4" w:space="0" w:color="auto"/>
              <w:right w:val="single" w:sz="4" w:space="0" w:color="auto"/>
            </w:tcBorders>
            <w:vAlign w:val="center"/>
          </w:tcPr>
          <w:p w:rsidR="00AF58D2" w:rsidRPr="00AF58D2" w:rsidRDefault="00AF58D2" w:rsidP="00250FE9">
            <w:pPr>
              <w:jc w:val="center"/>
              <w:rPr>
                <w:rFonts w:ascii="Arial" w:hAnsi="Arial" w:cs="Arial"/>
                <w:color w:val="000000"/>
                <w:sz w:val="20"/>
                <w:szCs w:val="20"/>
              </w:rPr>
            </w:pPr>
            <w:r w:rsidRPr="00AF58D2">
              <w:rPr>
                <w:rFonts w:ascii="Arial" w:hAnsi="Arial" w:cs="Arial"/>
                <w:color w:val="000000"/>
                <w:sz w:val="20"/>
                <w:szCs w:val="20"/>
              </w:rPr>
              <w:t>1</w:t>
            </w:r>
          </w:p>
        </w:tc>
        <w:tc>
          <w:tcPr>
            <w:tcW w:w="1305" w:type="dxa"/>
            <w:tcBorders>
              <w:top w:val="single" w:sz="4" w:space="0" w:color="auto"/>
              <w:left w:val="single" w:sz="4" w:space="0" w:color="auto"/>
              <w:bottom w:val="single" w:sz="4" w:space="0" w:color="auto"/>
              <w:right w:val="single" w:sz="4" w:space="0" w:color="auto"/>
            </w:tcBorders>
            <w:vAlign w:val="center"/>
          </w:tcPr>
          <w:p w:rsidR="00AF58D2" w:rsidRPr="00AF58D2" w:rsidRDefault="00AF58D2" w:rsidP="00250FE9">
            <w:pPr>
              <w:jc w:val="center"/>
              <w:rPr>
                <w:rFonts w:ascii="Arial" w:hAnsi="Arial" w:cs="Arial"/>
                <w:color w:val="000000"/>
                <w:sz w:val="20"/>
                <w:szCs w:val="20"/>
              </w:rPr>
            </w:pPr>
          </w:p>
        </w:tc>
        <w:tc>
          <w:tcPr>
            <w:tcW w:w="1718" w:type="dxa"/>
            <w:tcBorders>
              <w:top w:val="single" w:sz="4" w:space="0" w:color="auto"/>
              <w:left w:val="single" w:sz="4" w:space="0" w:color="auto"/>
              <w:bottom w:val="single" w:sz="4" w:space="0" w:color="auto"/>
              <w:right w:val="single" w:sz="4" w:space="0" w:color="auto"/>
            </w:tcBorders>
            <w:vAlign w:val="center"/>
          </w:tcPr>
          <w:p w:rsidR="00AF58D2" w:rsidRPr="00AF58D2" w:rsidRDefault="00AF58D2" w:rsidP="00250FE9">
            <w:pPr>
              <w:jc w:val="center"/>
              <w:rPr>
                <w:rFonts w:ascii="Arial" w:hAnsi="Arial" w:cs="Arial"/>
                <w:color w:val="000000"/>
                <w:sz w:val="20"/>
                <w:szCs w:val="20"/>
              </w:rPr>
            </w:pPr>
            <w:r w:rsidRPr="00AF58D2">
              <w:rPr>
                <w:rFonts w:ascii="Arial" w:hAnsi="Arial" w:cs="Arial"/>
                <w:color w:val="000000"/>
                <w:sz w:val="20"/>
                <w:szCs w:val="20"/>
              </w:rPr>
              <w:t>0</w:t>
            </w:r>
          </w:p>
        </w:tc>
        <w:tc>
          <w:tcPr>
            <w:tcW w:w="1297" w:type="dxa"/>
            <w:tcBorders>
              <w:top w:val="nil"/>
              <w:left w:val="nil"/>
              <w:bottom w:val="single" w:sz="4" w:space="0" w:color="auto"/>
              <w:right w:val="single" w:sz="4" w:space="0" w:color="auto"/>
            </w:tcBorders>
            <w:vAlign w:val="center"/>
          </w:tcPr>
          <w:p w:rsidR="00AF58D2" w:rsidRPr="00AF58D2" w:rsidRDefault="00AF58D2" w:rsidP="00250FE9">
            <w:pPr>
              <w:jc w:val="center"/>
              <w:rPr>
                <w:rFonts w:ascii="Arial" w:hAnsi="Arial" w:cs="Arial"/>
                <w:color w:val="000000"/>
                <w:sz w:val="20"/>
                <w:szCs w:val="20"/>
              </w:rPr>
            </w:pPr>
          </w:p>
        </w:tc>
      </w:tr>
      <w:tr w:rsidR="00AF58D2" w:rsidRPr="00CD35C6" w:rsidTr="0009574C">
        <w:trPr>
          <w:trHeight w:val="340"/>
          <w:jc w:val="center"/>
        </w:trPr>
        <w:tc>
          <w:tcPr>
            <w:tcW w:w="759"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AF58D2" w:rsidRPr="0009574C" w:rsidRDefault="00AF58D2" w:rsidP="0036709C">
            <w:pPr>
              <w:jc w:val="center"/>
              <w:rPr>
                <w:rFonts w:ascii="Arial" w:hAnsi="Arial" w:cs="Arial"/>
                <w:b/>
                <w:color w:val="000000"/>
                <w:sz w:val="20"/>
                <w:szCs w:val="20"/>
              </w:rPr>
            </w:pPr>
            <w:r w:rsidRPr="0009574C">
              <w:rPr>
                <w:rFonts w:ascii="Arial" w:hAnsi="Arial" w:cs="Arial"/>
                <w:b/>
                <w:color w:val="000000"/>
                <w:sz w:val="20"/>
                <w:szCs w:val="20"/>
              </w:rPr>
              <w:t>2009</w:t>
            </w:r>
          </w:p>
        </w:tc>
        <w:tc>
          <w:tcPr>
            <w:tcW w:w="1455" w:type="dxa"/>
            <w:tcBorders>
              <w:top w:val="nil"/>
              <w:left w:val="nil"/>
              <w:bottom w:val="single" w:sz="4" w:space="0" w:color="auto"/>
              <w:right w:val="single" w:sz="4" w:space="0" w:color="auto"/>
            </w:tcBorders>
            <w:noWrap/>
            <w:vAlign w:val="center"/>
          </w:tcPr>
          <w:p w:rsidR="00AF58D2" w:rsidRPr="00AF58D2" w:rsidRDefault="00AF58D2" w:rsidP="00250FE9">
            <w:pPr>
              <w:jc w:val="center"/>
              <w:rPr>
                <w:rFonts w:ascii="Arial" w:hAnsi="Arial" w:cs="Arial"/>
                <w:color w:val="000000"/>
                <w:sz w:val="20"/>
                <w:szCs w:val="20"/>
              </w:rPr>
            </w:pPr>
            <w:r w:rsidRPr="00AF58D2">
              <w:rPr>
                <w:rFonts w:ascii="Arial" w:hAnsi="Arial" w:cs="Arial"/>
                <w:color w:val="000000"/>
                <w:sz w:val="20"/>
                <w:szCs w:val="20"/>
              </w:rPr>
              <w:t>2</w:t>
            </w:r>
          </w:p>
        </w:tc>
        <w:tc>
          <w:tcPr>
            <w:tcW w:w="1269" w:type="dxa"/>
            <w:tcBorders>
              <w:top w:val="single" w:sz="4" w:space="0" w:color="auto"/>
              <w:left w:val="nil"/>
              <w:bottom w:val="single" w:sz="4" w:space="0" w:color="auto"/>
              <w:right w:val="single" w:sz="4" w:space="0" w:color="auto"/>
            </w:tcBorders>
            <w:vAlign w:val="center"/>
          </w:tcPr>
          <w:p w:rsidR="00AF58D2" w:rsidRPr="00AF58D2" w:rsidRDefault="00AF58D2" w:rsidP="00250FE9">
            <w:pPr>
              <w:jc w:val="center"/>
              <w:rPr>
                <w:rFonts w:ascii="Arial" w:hAnsi="Arial" w:cs="Arial"/>
                <w:color w:val="000000"/>
                <w:sz w:val="20"/>
                <w:szCs w:val="20"/>
              </w:rPr>
            </w:pPr>
            <w:r w:rsidRPr="00AF58D2">
              <w:rPr>
                <w:rFonts w:ascii="Arial" w:hAnsi="Arial" w:cs="Arial"/>
                <w:color w:val="000000"/>
                <w:sz w:val="20"/>
                <w:szCs w:val="20"/>
              </w:rPr>
              <w:t>3</w:t>
            </w:r>
          </w:p>
        </w:tc>
        <w:tc>
          <w:tcPr>
            <w:tcW w:w="1932" w:type="dxa"/>
            <w:tcBorders>
              <w:top w:val="single" w:sz="4" w:space="0" w:color="auto"/>
              <w:left w:val="single" w:sz="4" w:space="0" w:color="auto"/>
              <w:bottom w:val="single" w:sz="4" w:space="0" w:color="auto"/>
              <w:right w:val="single" w:sz="4" w:space="0" w:color="auto"/>
            </w:tcBorders>
            <w:vAlign w:val="center"/>
          </w:tcPr>
          <w:p w:rsidR="00AF58D2" w:rsidRPr="00AF58D2" w:rsidRDefault="00AF58D2" w:rsidP="00250FE9">
            <w:pPr>
              <w:jc w:val="center"/>
              <w:rPr>
                <w:rFonts w:ascii="Arial" w:hAnsi="Arial" w:cs="Arial"/>
                <w:color w:val="000000"/>
                <w:sz w:val="20"/>
                <w:szCs w:val="20"/>
              </w:rPr>
            </w:pPr>
            <w:r w:rsidRPr="00AF58D2">
              <w:rPr>
                <w:rFonts w:ascii="Arial" w:hAnsi="Arial" w:cs="Arial"/>
                <w:color w:val="000000"/>
                <w:sz w:val="20"/>
                <w:szCs w:val="20"/>
              </w:rPr>
              <w:t>2</w:t>
            </w:r>
          </w:p>
        </w:tc>
        <w:tc>
          <w:tcPr>
            <w:tcW w:w="1305" w:type="dxa"/>
            <w:tcBorders>
              <w:top w:val="single" w:sz="4" w:space="0" w:color="auto"/>
              <w:left w:val="single" w:sz="4" w:space="0" w:color="auto"/>
              <w:bottom w:val="single" w:sz="4" w:space="0" w:color="auto"/>
              <w:right w:val="single" w:sz="4" w:space="0" w:color="auto"/>
            </w:tcBorders>
            <w:vAlign w:val="center"/>
          </w:tcPr>
          <w:p w:rsidR="00AF58D2" w:rsidRPr="00AF58D2" w:rsidRDefault="00AF58D2" w:rsidP="00250FE9">
            <w:pPr>
              <w:jc w:val="center"/>
              <w:rPr>
                <w:rFonts w:ascii="Arial" w:hAnsi="Arial" w:cs="Arial"/>
                <w:color w:val="000000"/>
                <w:sz w:val="20"/>
                <w:szCs w:val="20"/>
              </w:rPr>
            </w:pPr>
          </w:p>
        </w:tc>
        <w:tc>
          <w:tcPr>
            <w:tcW w:w="1718" w:type="dxa"/>
            <w:tcBorders>
              <w:top w:val="single" w:sz="4" w:space="0" w:color="auto"/>
              <w:left w:val="single" w:sz="4" w:space="0" w:color="auto"/>
              <w:bottom w:val="single" w:sz="4" w:space="0" w:color="auto"/>
              <w:right w:val="single" w:sz="4" w:space="0" w:color="auto"/>
            </w:tcBorders>
            <w:vAlign w:val="center"/>
          </w:tcPr>
          <w:p w:rsidR="00AF58D2" w:rsidRPr="00AF58D2" w:rsidRDefault="00AF58D2" w:rsidP="00250FE9">
            <w:pPr>
              <w:jc w:val="center"/>
              <w:rPr>
                <w:rFonts w:ascii="Arial" w:hAnsi="Arial" w:cs="Arial"/>
                <w:color w:val="000000"/>
                <w:sz w:val="20"/>
                <w:szCs w:val="20"/>
              </w:rPr>
            </w:pPr>
            <w:r w:rsidRPr="00AF58D2">
              <w:rPr>
                <w:rFonts w:ascii="Arial" w:hAnsi="Arial" w:cs="Arial"/>
                <w:color w:val="000000"/>
                <w:sz w:val="20"/>
                <w:szCs w:val="20"/>
              </w:rPr>
              <w:t>0</w:t>
            </w:r>
          </w:p>
        </w:tc>
        <w:tc>
          <w:tcPr>
            <w:tcW w:w="1297" w:type="dxa"/>
            <w:tcBorders>
              <w:top w:val="nil"/>
              <w:left w:val="nil"/>
              <w:bottom w:val="single" w:sz="4" w:space="0" w:color="auto"/>
              <w:right w:val="single" w:sz="4" w:space="0" w:color="auto"/>
            </w:tcBorders>
            <w:vAlign w:val="center"/>
          </w:tcPr>
          <w:p w:rsidR="00AF58D2" w:rsidRPr="00AF58D2" w:rsidRDefault="00AF58D2" w:rsidP="00250FE9">
            <w:pPr>
              <w:jc w:val="center"/>
              <w:rPr>
                <w:rFonts w:ascii="Arial" w:hAnsi="Arial" w:cs="Arial"/>
                <w:color w:val="000000"/>
                <w:sz w:val="20"/>
                <w:szCs w:val="20"/>
              </w:rPr>
            </w:pPr>
          </w:p>
        </w:tc>
      </w:tr>
      <w:tr w:rsidR="00AF58D2" w:rsidRPr="00CD35C6" w:rsidTr="0009574C">
        <w:trPr>
          <w:trHeight w:val="340"/>
          <w:jc w:val="center"/>
        </w:trPr>
        <w:tc>
          <w:tcPr>
            <w:tcW w:w="759"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AF58D2" w:rsidRPr="0009574C" w:rsidRDefault="00AF58D2" w:rsidP="0036709C">
            <w:pPr>
              <w:jc w:val="center"/>
              <w:rPr>
                <w:rFonts w:ascii="Arial" w:hAnsi="Arial" w:cs="Arial"/>
                <w:b/>
                <w:color w:val="000000"/>
                <w:sz w:val="20"/>
                <w:szCs w:val="20"/>
              </w:rPr>
            </w:pPr>
            <w:r w:rsidRPr="0009574C">
              <w:rPr>
                <w:rFonts w:ascii="Arial" w:hAnsi="Arial" w:cs="Arial"/>
                <w:b/>
                <w:color w:val="000000"/>
                <w:sz w:val="20"/>
                <w:szCs w:val="20"/>
              </w:rPr>
              <w:t>2010</w:t>
            </w:r>
          </w:p>
        </w:tc>
        <w:tc>
          <w:tcPr>
            <w:tcW w:w="1455" w:type="dxa"/>
            <w:tcBorders>
              <w:top w:val="nil"/>
              <w:left w:val="nil"/>
              <w:bottom w:val="single" w:sz="4" w:space="0" w:color="auto"/>
              <w:right w:val="single" w:sz="4" w:space="0" w:color="auto"/>
            </w:tcBorders>
            <w:noWrap/>
            <w:vAlign w:val="center"/>
          </w:tcPr>
          <w:p w:rsidR="00AF58D2" w:rsidRPr="00AF58D2" w:rsidRDefault="00AF58D2" w:rsidP="00250FE9">
            <w:pPr>
              <w:jc w:val="center"/>
              <w:rPr>
                <w:rFonts w:ascii="Arial" w:hAnsi="Arial" w:cs="Arial"/>
                <w:color w:val="000000"/>
                <w:sz w:val="20"/>
                <w:szCs w:val="20"/>
              </w:rPr>
            </w:pPr>
            <w:r w:rsidRPr="00AF58D2">
              <w:rPr>
                <w:rFonts w:ascii="Arial" w:hAnsi="Arial" w:cs="Arial"/>
                <w:color w:val="000000"/>
                <w:sz w:val="20"/>
                <w:szCs w:val="20"/>
              </w:rPr>
              <w:t>7</w:t>
            </w:r>
          </w:p>
        </w:tc>
        <w:tc>
          <w:tcPr>
            <w:tcW w:w="1269" w:type="dxa"/>
            <w:tcBorders>
              <w:top w:val="single" w:sz="4" w:space="0" w:color="auto"/>
              <w:left w:val="nil"/>
              <w:bottom w:val="single" w:sz="4" w:space="0" w:color="auto"/>
              <w:right w:val="single" w:sz="4" w:space="0" w:color="auto"/>
            </w:tcBorders>
            <w:vAlign w:val="center"/>
          </w:tcPr>
          <w:p w:rsidR="00AF58D2" w:rsidRPr="00AF58D2" w:rsidRDefault="00AF58D2" w:rsidP="00250FE9">
            <w:pPr>
              <w:jc w:val="center"/>
              <w:rPr>
                <w:rFonts w:ascii="Arial" w:hAnsi="Arial" w:cs="Arial"/>
                <w:color w:val="000000"/>
                <w:sz w:val="20"/>
                <w:szCs w:val="20"/>
              </w:rPr>
            </w:pPr>
            <w:r w:rsidRPr="00AF58D2">
              <w:rPr>
                <w:rFonts w:ascii="Arial" w:hAnsi="Arial" w:cs="Arial"/>
                <w:color w:val="000000"/>
                <w:sz w:val="20"/>
                <w:szCs w:val="20"/>
              </w:rPr>
              <w:t>3</w:t>
            </w:r>
          </w:p>
        </w:tc>
        <w:tc>
          <w:tcPr>
            <w:tcW w:w="1932" w:type="dxa"/>
            <w:tcBorders>
              <w:top w:val="single" w:sz="4" w:space="0" w:color="auto"/>
              <w:left w:val="single" w:sz="4" w:space="0" w:color="auto"/>
              <w:bottom w:val="single" w:sz="4" w:space="0" w:color="auto"/>
              <w:right w:val="single" w:sz="4" w:space="0" w:color="auto"/>
            </w:tcBorders>
            <w:vAlign w:val="center"/>
          </w:tcPr>
          <w:p w:rsidR="00AF58D2" w:rsidRPr="00AF58D2" w:rsidRDefault="00AF58D2" w:rsidP="00250FE9">
            <w:pPr>
              <w:jc w:val="center"/>
              <w:rPr>
                <w:rFonts w:ascii="Arial" w:hAnsi="Arial" w:cs="Arial"/>
                <w:color w:val="000000"/>
                <w:sz w:val="20"/>
                <w:szCs w:val="20"/>
              </w:rPr>
            </w:pPr>
            <w:r w:rsidRPr="00AF58D2">
              <w:rPr>
                <w:rFonts w:ascii="Arial" w:hAnsi="Arial" w:cs="Arial"/>
                <w:color w:val="000000"/>
                <w:sz w:val="20"/>
                <w:szCs w:val="20"/>
              </w:rPr>
              <w:t>0</w:t>
            </w:r>
          </w:p>
        </w:tc>
        <w:tc>
          <w:tcPr>
            <w:tcW w:w="1305" w:type="dxa"/>
            <w:tcBorders>
              <w:top w:val="single" w:sz="4" w:space="0" w:color="auto"/>
              <w:left w:val="single" w:sz="4" w:space="0" w:color="auto"/>
              <w:bottom w:val="single" w:sz="4" w:space="0" w:color="auto"/>
              <w:right w:val="single" w:sz="4" w:space="0" w:color="auto"/>
            </w:tcBorders>
            <w:vAlign w:val="center"/>
          </w:tcPr>
          <w:p w:rsidR="00AF58D2" w:rsidRPr="00AF58D2" w:rsidRDefault="00AF58D2" w:rsidP="00250FE9">
            <w:pPr>
              <w:jc w:val="center"/>
              <w:rPr>
                <w:rFonts w:ascii="Arial" w:hAnsi="Arial" w:cs="Arial"/>
                <w:color w:val="000000"/>
                <w:sz w:val="20"/>
                <w:szCs w:val="20"/>
              </w:rPr>
            </w:pPr>
          </w:p>
        </w:tc>
        <w:tc>
          <w:tcPr>
            <w:tcW w:w="1718" w:type="dxa"/>
            <w:tcBorders>
              <w:top w:val="single" w:sz="4" w:space="0" w:color="auto"/>
              <w:left w:val="single" w:sz="4" w:space="0" w:color="auto"/>
              <w:bottom w:val="single" w:sz="4" w:space="0" w:color="auto"/>
              <w:right w:val="single" w:sz="4" w:space="0" w:color="auto"/>
            </w:tcBorders>
            <w:vAlign w:val="center"/>
          </w:tcPr>
          <w:p w:rsidR="00AF58D2" w:rsidRPr="00AF58D2" w:rsidRDefault="00AF58D2" w:rsidP="00250FE9">
            <w:pPr>
              <w:jc w:val="center"/>
              <w:rPr>
                <w:rFonts w:ascii="Arial" w:hAnsi="Arial" w:cs="Arial"/>
                <w:color w:val="000000"/>
                <w:sz w:val="20"/>
                <w:szCs w:val="20"/>
              </w:rPr>
            </w:pPr>
            <w:r w:rsidRPr="00AF58D2">
              <w:rPr>
                <w:rFonts w:ascii="Arial" w:hAnsi="Arial" w:cs="Arial"/>
                <w:color w:val="000000"/>
                <w:sz w:val="20"/>
                <w:szCs w:val="20"/>
              </w:rPr>
              <w:t>0</w:t>
            </w:r>
          </w:p>
        </w:tc>
        <w:tc>
          <w:tcPr>
            <w:tcW w:w="1297" w:type="dxa"/>
            <w:tcBorders>
              <w:top w:val="nil"/>
              <w:left w:val="nil"/>
              <w:bottom w:val="single" w:sz="4" w:space="0" w:color="auto"/>
              <w:right w:val="single" w:sz="4" w:space="0" w:color="auto"/>
            </w:tcBorders>
            <w:vAlign w:val="center"/>
          </w:tcPr>
          <w:p w:rsidR="00AF58D2" w:rsidRPr="00AF58D2" w:rsidRDefault="00AF58D2" w:rsidP="00250FE9">
            <w:pPr>
              <w:jc w:val="center"/>
              <w:rPr>
                <w:rFonts w:ascii="Arial" w:hAnsi="Arial" w:cs="Arial"/>
                <w:color w:val="000000"/>
                <w:sz w:val="20"/>
                <w:szCs w:val="20"/>
              </w:rPr>
            </w:pPr>
          </w:p>
        </w:tc>
      </w:tr>
      <w:tr w:rsidR="00AF58D2" w:rsidRPr="00CD35C6" w:rsidTr="0009574C">
        <w:trPr>
          <w:trHeight w:val="340"/>
          <w:jc w:val="center"/>
        </w:trPr>
        <w:tc>
          <w:tcPr>
            <w:tcW w:w="759"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AF58D2" w:rsidRPr="0009574C" w:rsidRDefault="00AF58D2" w:rsidP="0036709C">
            <w:pPr>
              <w:jc w:val="center"/>
              <w:rPr>
                <w:rFonts w:ascii="Arial" w:hAnsi="Arial" w:cs="Arial"/>
                <w:b/>
                <w:color w:val="000000"/>
                <w:sz w:val="20"/>
                <w:szCs w:val="20"/>
              </w:rPr>
            </w:pPr>
            <w:r w:rsidRPr="0009574C">
              <w:rPr>
                <w:rFonts w:ascii="Arial" w:hAnsi="Arial" w:cs="Arial"/>
                <w:b/>
                <w:color w:val="000000"/>
                <w:sz w:val="20"/>
                <w:szCs w:val="20"/>
              </w:rPr>
              <w:t>2011</w:t>
            </w:r>
          </w:p>
        </w:tc>
        <w:tc>
          <w:tcPr>
            <w:tcW w:w="1455" w:type="dxa"/>
            <w:tcBorders>
              <w:top w:val="nil"/>
              <w:left w:val="nil"/>
              <w:bottom w:val="single" w:sz="4" w:space="0" w:color="auto"/>
              <w:right w:val="single" w:sz="4" w:space="0" w:color="auto"/>
            </w:tcBorders>
            <w:noWrap/>
            <w:vAlign w:val="center"/>
          </w:tcPr>
          <w:p w:rsidR="00AF58D2" w:rsidRPr="00AF58D2" w:rsidRDefault="00AF58D2" w:rsidP="00250FE9">
            <w:pPr>
              <w:jc w:val="center"/>
              <w:rPr>
                <w:rFonts w:ascii="Arial" w:hAnsi="Arial" w:cs="Arial"/>
                <w:color w:val="000000"/>
                <w:sz w:val="20"/>
                <w:szCs w:val="20"/>
              </w:rPr>
            </w:pPr>
            <w:r w:rsidRPr="00AF58D2">
              <w:rPr>
                <w:rFonts w:ascii="Arial" w:hAnsi="Arial" w:cs="Arial"/>
                <w:color w:val="000000"/>
                <w:sz w:val="20"/>
                <w:szCs w:val="20"/>
              </w:rPr>
              <w:t>3</w:t>
            </w:r>
          </w:p>
        </w:tc>
        <w:tc>
          <w:tcPr>
            <w:tcW w:w="1269" w:type="dxa"/>
            <w:tcBorders>
              <w:top w:val="single" w:sz="4" w:space="0" w:color="auto"/>
              <w:left w:val="nil"/>
              <w:bottom w:val="single" w:sz="4" w:space="0" w:color="auto"/>
              <w:right w:val="single" w:sz="4" w:space="0" w:color="auto"/>
            </w:tcBorders>
            <w:vAlign w:val="center"/>
          </w:tcPr>
          <w:p w:rsidR="00AF58D2" w:rsidRPr="00AF58D2" w:rsidRDefault="00AF58D2" w:rsidP="00250FE9">
            <w:pPr>
              <w:jc w:val="center"/>
              <w:rPr>
                <w:rFonts w:ascii="Arial" w:hAnsi="Arial" w:cs="Arial"/>
                <w:color w:val="000000"/>
                <w:sz w:val="20"/>
                <w:szCs w:val="20"/>
              </w:rPr>
            </w:pPr>
            <w:r w:rsidRPr="00AF58D2">
              <w:rPr>
                <w:rFonts w:ascii="Arial" w:hAnsi="Arial" w:cs="Arial"/>
                <w:color w:val="000000"/>
                <w:sz w:val="20"/>
                <w:szCs w:val="20"/>
              </w:rPr>
              <w:t>3</w:t>
            </w:r>
          </w:p>
        </w:tc>
        <w:tc>
          <w:tcPr>
            <w:tcW w:w="1932" w:type="dxa"/>
            <w:tcBorders>
              <w:top w:val="single" w:sz="4" w:space="0" w:color="auto"/>
              <w:left w:val="single" w:sz="4" w:space="0" w:color="auto"/>
              <w:bottom w:val="single" w:sz="4" w:space="0" w:color="auto"/>
              <w:right w:val="single" w:sz="4" w:space="0" w:color="auto"/>
            </w:tcBorders>
            <w:vAlign w:val="center"/>
          </w:tcPr>
          <w:p w:rsidR="00AF58D2" w:rsidRPr="00AF58D2" w:rsidRDefault="00AF58D2" w:rsidP="00250FE9">
            <w:pPr>
              <w:jc w:val="center"/>
              <w:rPr>
                <w:rFonts w:ascii="Arial" w:hAnsi="Arial" w:cs="Arial"/>
                <w:color w:val="000000"/>
                <w:sz w:val="20"/>
                <w:szCs w:val="20"/>
              </w:rPr>
            </w:pPr>
            <w:r w:rsidRPr="00AF58D2">
              <w:rPr>
                <w:rFonts w:ascii="Arial" w:hAnsi="Arial" w:cs="Arial"/>
                <w:color w:val="000000"/>
                <w:sz w:val="20"/>
                <w:szCs w:val="20"/>
              </w:rPr>
              <w:t>1</w:t>
            </w:r>
          </w:p>
        </w:tc>
        <w:tc>
          <w:tcPr>
            <w:tcW w:w="1305" w:type="dxa"/>
            <w:tcBorders>
              <w:top w:val="single" w:sz="4" w:space="0" w:color="auto"/>
              <w:left w:val="single" w:sz="4" w:space="0" w:color="auto"/>
              <w:bottom w:val="single" w:sz="4" w:space="0" w:color="auto"/>
              <w:right w:val="single" w:sz="4" w:space="0" w:color="auto"/>
            </w:tcBorders>
            <w:vAlign w:val="center"/>
          </w:tcPr>
          <w:p w:rsidR="00AF58D2" w:rsidRPr="00AF58D2" w:rsidRDefault="00AF58D2" w:rsidP="00250FE9">
            <w:pPr>
              <w:jc w:val="center"/>
              <w:rPr>
                <w:rFonts w:ascii="Arial" w:hAnsi="Arial" w:cs="Arial"/>
                <w:color w:val="000000"/>
                <w:sz w:val="20"/>
                <w:szCs w:val="20"/>
              </w:rPr>
            </w:pPr>
          </w:p>
        </w:tc>
        <w:tc>
          <w:tcPr>
            <w:tcW w:w="1718" w:type="dxa"/>
            <w:tcBorders>
              <w:top w:val="single" w:sz="4" w:space="0" w:color="auto"/>
              <w:left w:val="single" w:sz="4" w:space="0" w:color="auto"/>
              <w:bottom w:val="single" w:sz="4" w:space="0" w:color="auto"/>
              <w:right w:val="single" w:sz="4" w:space="0" w:color="auto"/>
            </w:tcBorders>
            <w:vAlign w:val="center"/>
          </w:tcPr>
          <w:p w:rsidR="00AF58D2" w:rsidRPr="00AF58D2" w:rsidRDefault="00AF58D2" w:rsidP="00250FE9">
            <w:pPr>
              <w:jc w:val="center"/>
              <w:rPr>
                <w:rFonts w:ascii="Arial" w:hAnsi="Arial" w:cs="Arial"/>
                <w:color w:val="000000"/>
                <w:sz w:val="20"/>
                <w:szCs w:val="20"/>
              </w:rPr>
            </w:pPr>
            <w:r w:rsidRPr="00AF58D2">
              <w:rPr>
                <w:rFonts w:ascii="Arial" w:hAnsi="Arial" w:cs="Arial"/>
                <w:color w:val="000000"/>
                <w:sz w:val="20"/>
                <w:szCs w:val="20"/>
              </w:rPr>
              <w:t>0</w:t>
            </w:r>
          </w:p>
        </w:tc>
        <w:tc>
          <w:tcPr>
            <w:tcW w:w="1297" w:type="dxa"/>
            <w:tcBorders>
              <w:top w:val="nil"/>
              <w:left w:val="nil"/>
              <w:bottom w:val="single" w:sz="4" w:space="0" w:color="auto"/>
              <w:right w:val="single" w:sz="4" w:space="0" w:color="auto"/>
            </w:tcBorders>
            <w:vAlign w:val="center"/>
          </w:tcPr>
          <w:p w:rsidR="00AF58D2" w:rsidRPr="00AF58D2" w:rsidRDefault="00AF58D2" w:rsidP="00250FE9">
            <w:pPr>
              <w:jc w:val="center"/>
              <w:rPr>
                <w:rFonts w:ascii="Arial" w:hAnsi="Arial" w:cs="Arial"/>
                <w:color w:val="000000"/>
                <w:sz w:val="20"/>
                <w:szCs w:val="20"/>
              </w:rPr>
            </w:pPr>
          </w:p>
        </w:tc>
      </w:tr>
      <w:tr w:rsidR="00AF58D2" w:rsidRPr="00CD35C6" w:rsidTr="0009574C">
        <w:trPr>
          <w:trHeight w:val="340"/>
          <w:jc w:val="center"/>
        </w:trPr>
        <w:tc>
          <w:tcPr>
            <w:tcW w:w="759"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AF58D2" w:rsidRPr="0009574C" w:rsidRDefault="00AF58D2" w:rsidP="0036709C">
            <w:pPr>
              <w:jc w:val="center"/>
              <w:rPr>
                <w:rFonts w:ascii="Arial" w:hAnsi="Arial" w:cs="Arial"/>
                <w:b/>
                <w:color w:val="000000"/>
                <w:sz w:val="20"/>
                <w:szCs w:val="20"/>
              </w:rPr>
            </w:pPr>
            <w:r w:rsidRPr="0009574C">
              <w:rPr>
                <w:rFonts w:ascii="Arial" w:hAnsi="Arial" w:cs="Arial"/>
                <w:b/>
                <w:color w:val="000000"/>
                <w:sz w:val="20"/>
                <w:szCs w:val="20"/>
              </w:rPr>
              <w:t>2012</w:t>
            </w:r>
          </w:p>
        </w:tc>
        <w:tc>
          <w:tcPr>
            <w:tcW w:w="1455" w:type="dxa"/>
            <w:tcBorders>
              <w:top w:val="nil"/>
              <w:left w:val="nil"/>
              <w:bottom w:val="single" w:sz="4" w:space="0" w:color="auto"/>
              <w:right w:val="single" w:sz="4" w:space="0" w:color="auto"/>
            </w:tcBorders>
            <w:noWrap/>
            <w:vAlign w:val="center"/>
          </w:tcPr>
          <w:p w:rsidR="00AF58D2" w:rsidRPr="00AF58D2" w:rsidRDefault="00AF58D2" w:rsidP="00250FE9">
            <w:pPr>
              <w:jc w:val="center"/>
              <w:rPr>
                <w:rFonts w:ascii="Arial" w:hAnsi="Arial" w:cs="Arial"/>
                <w:color w:val="000000"/>
                <w:sz w:val="20"/>
                <w:szCs w:val="20"/>
              </w:rPr>
            </w:pPr>
            <w:r w:rsidRPr="00AF58D2">
              <w:rPr>
                <w:rFonts w:ascii="Arial" w:hAnsi="Arial" w:cs="Arial"/>
                <w:color w:val="000000"/>
                <w:sz w:val="20"/>
                <w:szCs w:val="20"/>
              </w:rPr>
              <w:t>5</w:t>
            </w:r>
          </w:p>
        </w:tc>
        <w:tc>
          <w:tcPr>
            <w:tcW w:w="1269" w:type="dxa"/>
            <w:tcBorders>
              <w:top w:val="single" w:sz="4" w:space="0" w:color="auto"/>
              <w:left w:val="nil"/>
              <w:bottom w:val="single" w:sz="4" w:space="0" w:color="auto"/>
              <w:right w:val="single" w:sz="4" w:space="0" w:color="auto"/>
            </w:tcBorders>
            <w:vAlign w:val="center"/>
          </w:tcPr>
          <w:p w:rsidR="00AF58D2" w:rsidRPr="00AF58D2" w:rsidRDefault="00AF58D2" w:rsidP="00250FE9">
            <w:pPr>
              <w:jc w:val="center"/>
              <w:rPr>
                <w:rFonts w:ascii="Arial" w:hAnsi="Arial" w:cs="Arial"/>
                <w:color w:val="000000"/>
                <w:sz w:val="20"/>
                <w:szCs w:val="20"/>
              </w:rPr>
            </w:pPr>
            <w:r w:rsidRPr="00AF58D2">
              <w:rPr>
                <w:rFonts w:ascii="Arial" w:hAnsi="Arial" w:cs="Arial"/>
                <w:color w:val="000000"/>
                <w:sz w:val="20"/>
                <w:szCs w:val="20"/>
              </w:rPr>
              <w:t>3</w:t>
            </w:r>
          </w:p>
        </w:tc>
        <w:tc>
          <w:tcPr>
            <w:tcW w:w="1932" w:type="dxa"/>
            <w:tcBorders>
              <w:top w:val="single" w:sz="4" w:space="0" w:color="auto"/>
              <w:left w:val="single" w:sz="4" w:space="0" w:color="auto"/>
              <w:bottom w:val="single" w:sz="4" w:space="0" w:color="auto"/>
              <w:right w:val="single" w:sz="4" w:space="0" w:color="auto"/>
            </w:tcBorders>
            <w:vAlign w:val="center"/>
          </w:tcPr>
          <w:p w:rsidR="00AF58D2" w:rsidRPr="00AF58D2" w:rsidRDefault="00AF58D2" w:rsidP="00250FE9">
            <w:pPr>
              <w:jc w:val="center"/>
              <w:rPr>
                <w:rFonts w:ascii="Arial" w:hAnsi="Arial" w:cs="Arial"/>
                <w:color w:val="000000"/>
                <w:sz w:val="20"/>
                <w:szCs w:val="20"/>
              </w:rPr>
            </w:pPr>
            <w:r w:rsidRPr="00AF58D2">
              <w:rPr>
                <w:rFonts w:ascii="Arial" w:hAnsi="Arial" w:cs="Arial"/>
                <w:color w:val="000000"/>
                <w:sz w:val="20"/>
                <w:szCs w:val="20"/>
              </w:rPr>
              <w:t>0</w:t>
            </w:r>
          </w:p>
        </w:tc>
        <w:tc>
          <w:tcPr>
            <w:tcW w:w="1305" w:type="dxa"/>
            <w:tcBorders>
              <w:top w:val="single" w:sz="4" w:space="0" w:color="auto"/>
              <w:left w:val="single" w:sz="4" w:space="0" w:color="auto"/>
              <w:bottom w:val="single" w:sz="4" w:space="0" w:color="auto"/>
              <w:right w:val="single" w:sz="4" w:space="0" w:color="auto"/>
            </w:tcBorders>
            <w:vAlign w:val="center"/>
          </w:tcPr>
          <w:p w:rsidR="00AF58D2" w:rsidRPr="00AF58D2" w:rsidRDefault="00AF58D2" w:rsidP="00250FE9">
            <w:pPr>
              <w:jc w:val="center"/>
              <w:rPr>
                <w:rFonts w:ascii="Arial" w:hAnsi="Arial" w:cs="Arial"/>
                <w:color w:val="000000"/>
                <w:sz w:val="20"/>
                <w:szCs w:val="20"/>
              </w:rPr>
            </w:pPr>
          </w:p>
        </w:tc>
        <w:tc>
          <w:tcPr>
            <w:tcW w:w="1718" w:type="dxa"/>
            <w:tcBorders>
              <w:top w:val="single" w:sz="4" w:space="0" w:color="auto"/>
              <w:left w:val="single" w:sz="4" w:space="0" w:color="auto"/>
              <w:bottom w:val="single" w:sz="4" w:space="0" w:color="auto"/>
              <w:right w:val="single" w:sz="4" w:space="0" w:color="auto"/>
            </w:tcBorders>
            <w:vAlign w:val="center"/>
          </w:tcPr>
          <w:p w:rsidR="00AF58D2" w:rsidRPr="00AF58D2" w:rsidRDefault="00AF58D2" w:rsidP="00250FE9">
            <w:pPr>
              <w:jc w:val="center"/>
              <w:rPr>
                <w:rFonts w:ascii="Arial" w:hAnsi="Arial" w:cs="Arial"/>
                <w:color w:val="000000"/>
                <w:sz w:val="20"/>
                <w:szCs w:val="20"/>
              </w:rPr>
            </w:pPr>
            <w:r w:rsidRPr="00AF58D2">
              <w:rPr>
                <w:rFonts w:ascii="Arial" w:hAnsi="Arial" w:cs="Arial"/>
                <w:color w:val="000000"/>
                <w:sz w:val="20"/>
                <w:szCs w:val="20"/>
              </w:rPr>
              <w:t>0</w:t>
            </w:r>
          </w:p>
        </w:tc>
        <w:tc>
          <w:tcPr>
            <w:tcW w:w="1297" w:type="dxa"/>
            <w:tcBorders>
              <w:top w:val="nil"/>
              <w:left w:val="nil"/>
              <w:bottom w:val="single" w:sz="4" w:space="0" w:color="auto"/>
              <w:right w:val="single" w:sz="4" w:space="0" w:color="auto"/>
            </w:tcBorders>
            <w:vAlign w:val="center"/>
          </w:tcPr>
          <w:p w:rsidR="00AF58D2" w:rsidRPr="00AF58D2" w:rsidRDefault="00AF58D2" w:rsidP="00250FE9">
            <w:pPr>
              <w:jc w:val="center"/>
              <w:rPr>
                <w:rFonts w:ascii="Arial" w:hAnsi="Arial" w:cs="Arial"/>
                <w:color w:val="000000"/>
                <w:sz w:val="20"/>
                <w:szCs w:val="20"/>
              </w:rPr>
            </w:pPr>
          </w:p>
        </w:tc>
      </w:tr>
    </w:tbl>
    <w:p w:rsidR="0009574C" w:rsidRPr="0009574C" w:rsidRDefault="0009574C" w:rsidP="00456B8A">
      <w:pPr>
        <w:spacing w:before="120" w:line="360" w:lineRule="auto"/>
        <w:rPr>
          <w:szCs w:val="20"/>
        </w:rPr>
      </w:pPr>
      <w:r w:rsidRPr="0009574C">
        <w:rPr>
          <w:szCs w:val="20"/>
        </w:rPr>
        <w:t xml:space="preserve">Forrás: </w:t>
      </w:r>
      <w:proofErr w:type="spellStart"/>
      <w:r w:rsidRPr="0009574C">
        <w:rPr>
          <w:szCs w:val="20"/>
        </w:rPr>
        <w:t>TeIR</w:t>
      </w:r>
      <w:proofErr w:type="spellEnd"/>
      <w:r w:rsidRPr="0009574C">
        <w:rPr>
          <w:szCs w:val="20"/>
        </w:rPr>
        <w:t xml:space="preserve">, KSH </w:t>
      </w:r>
      <w:proofErr w:type="spellStart"/>
      <w:r w:rsidRPr="0009574C">
        <w:rPr>
          <w:szCs w:val="20"/>
        </w:rPr>
        <w:t>Tstar</w:t>
      </w:r>
      <w:proofErr w:type="spellEnd"/>
      <w:r w:rsidRPr="0009574C">
        <w:rPr>
          <w:szCs w:val="20"/>
        </w:rPr>
        <w:t>, Önkormányzati adatok</w:t>
      </w:r>
    </w:p>
    <w:p w:rsidR="0009574C" w:rsidRDefault="0009574C" w:rsidP="0038386C">
      <w:pPr>
        <w:suppressAutoHyphens/>
        <w:spacing w:line="360" w:lineRule="auto"/>
        <w:ind w:firstLine="720"/>
        <w:jc w:val="both"/>
        <w:rPr>
          <w:bCs/>
        </w:rPr>
      </w:pPr>
    </w:p>
    <w:p w:rsidR="00D11E06" w:rsidRDefault="00041C04" w:rsidP="00D11E06">
      <w:pPr>
        <w:spacing w:line="360" w:lineRule="auto"/>
        <w:ind w:firstLine="720"/>
        <w:jc w:val="both"/>
        <w:rPr>
          <w:iCs/>
        </w:rPr>
      </w:pPr>
      <w:r>
        <w:t xml:space="preserve">A pénzbeli és természetbeni gondoskodást nyújtó gyermekjóléti alapellátások közül az önkormányzat </w:t>
      </w:r>
      <w:r w:rsidR="008D3DA8">
        <w:t xml:space="preserve">a rendszeres gyermekvédelmi kedvezményt és a rendkívüli gyermekvédelmi támogatást biztosítja. </w:t>
      </w:r>
      <w:r w:rsidR="008D3DA8" w:rsidRPr="008D3DA8">
        <w:rPr>
          <w:iCs/>
        </w:rPr>
        <w:t>Rendszeres gyermekvédelmi kedvezményt a nyugdíjminimumhoz viszonyított egy főre eső havi jövedelem összege és a vagyoni helyzet függvényében állapítják meg, míg rendkívüli gyermekvédelmi támogatásban akkor részesítheti a családot az önkormányzat, illetve az illetékes jegyző, amennyiben a gyermeket gondozó család időszakosan létfenntartási gondokkal küzd, vagy létfenntartást veszélyeztető rendkívüli élethelyzetbe került.</w:t>
      </w:r>
    </w:p>
    <w:p w:rsidR="00BD1A4C" w:rsidRDefault="00EA78E9" w:rsidP="00BD1A4C">
      <w:pPr>
        <w:spacing w:line="360" w:lineRule="auto"/>
        <w:ind w:firstLine="720"/>
        <w:jc w:val="both"/>
      </w:pPr>
      <w:r w:rsidRPr="00EA78E9">
        <w:rPr>
          <w:iCs/>
        </w:rPr>
        <w:t>Az ingyenes vagy a kedvezményes támogatások köre kiszélesedett az elmúlt években. A támogatások zöme a rendszeres gyermekvédelmi támogatások jogosultságához kötődik.</w:t>
      </w:r>
      <w:r w:rsidR="00D11E06">
        <w:rPr>
          <w:iCs/>
        </w:rPr>
        <w:t xml:space="preserve"> Ilyen támogatás a tankönyvtámogatás, mely 2013. június 1-től vezetett be az önkormányzat. </w:t>
      </w:r>
      <w:r w:rsidR="00D11E06" w:rsidRPr="004226D6">
        <w:t>A Képviselő-testület valamennyi Felsőpáhokon lakóhellyel rendelkező, alapfokú, középfokú vagy felsőfokú végzettséget adó oktatási intézmény nappali tagozatán tanulmányokat folytató gyermek részére évente egy alkalommal tankönyvtámogatást állapíthat meg. A tankönyvtámogatásra a gyermek akkor jogosult, ha családjában az egy főre jutó havi nettó jövedelem nem haladja meg az öregségi nyugdíj legkisebb összegének négyszeresét. A tankönyvtámogatás gyermekenkénti összegét a képviselő</w:t>
      </w:r>
      <w:r w:rsidR="00D11E06">
        <w:t>-testület évente állapítja meg.</w:t>
      </w:r>
    </w:p>
    <w:p w:rsidR="00BD1A4C" w:rsidRDefault="00BD1A4C" w:rsidP="00BD1A4C">
      <w:pPr>
        <w:spacing w:line="360" w:lineRule="auto"/>
        <w:ind w:firstLine="720"/>
        <w:jc w:val="both"/>
      </w:pPr>
    </w:p>
    <w:p w:rsidR="00D424D0" w:rsidRPr="00BD1A4C" w:rsidRDefault="00D424D0" w:rsidP="00BD1A4C">
      <w:pPr>
        <w:pStyle w:val="Listaszerbekezds"/>
        <w:numPr>
          <w:ilvl w:val="1"/>
          <w:numId w:val="1"/>
        </w:numPr>
        <w:spacing w:before="0" w:after="0" w:line="360" w:lineRule="auto"/>
        <w:ind w:left="788" w:hanging="431"/>
        <w:rPr>
          <w:rFonts w:ascii="Times New Roman" w:hAnsi="Times New Roman"/>
          <w:b/>
          <w:smallCaps/>
          <w:sz w:val="24"/>
          <w:szCs w:val="24"/>
        </w:rPr>
      </w:pPr>
      <w:proofErr w:type="spellStart"/>
      <w:r w:rsidRPr="00BD1A4C">
        <w:rPr>
          <w:rFonts w:ascii="Times New Roman" w:hAnsi="Times New Roman"/>
          <w:b/>
          <w:smallCaps/>
          <w:sz w:val="24"/>
          <w:szCs w:val="24"/>
        </w:rPr>
        <w:t>Szegregált</w:t>
      </w:r>
      <w:proofErr w:type="spellEnd"/>
      <w:r w:rsidRPr="00BD1A4C">
        <w:rPr>
          <w:rFonts w:ascii="Times New Roman" w:hAnsi="Times New Roman"/>
          <w:b/>
          <w:smallCaps/>
          <w:sz w:val="24"/>
          <w:szCs w:val="24"/>
        </w:rPr>
        <w:t xml:space="preserve">, telepszerű </w:t>
      </w:r>
      <w:proofErr w:type="spellStart"/>
      <w:r w:rsidRPr="00BD1A4C">
        <w:rPr>
          <w:rFonts w:ascii="Times New Roman" w:hAnsi="Times New Roman"/>
          <w:b/>
          <w:smallCaps/>
          <w:sz w:val="24"/>
          <w:szCs w:val="24"/>
        </w:rPr>
        <w:t>lakókörnyezeteben</w:t>
      </w:r>
      <w:proofErr w:type="spellEnd"/>
      <w:r w:rsidRPr="00BD1A4C">
        <w:rPr>
          <w:rFonts w:ascii="Times New Roman" w:hAnsi="Times New Roman"/>
          <w:b/>
          <w:smallCaps/>
          <w:sz w:val="24"/>
          <w:szCs w:val="24"/>
        </w:rPr>
        <w:t xml:space="preserve"> élő gyermekek helyzete, esélyegyenlősége</w:t>
      </w:r>
    </w:p>
    <w:p w:rsidR="00D62FE7" w:rsidRPr="00BD1A4C" w:rsidRDefault="00F4440C" w:rsidP="00D62FE7">
      <w:pPr>
        <w:autoSpaceDE w:val="0"/>
        <w:autoSpaceDN w:val="0"/>
        <w:adjustRightInd w:val="0"/>
        <w:spacing w:line="360" w:lineRule="auto"/>
        <w:ind w:firstLine="720"/>
        <w:jc w:val="both"/>
        <w:rPr>
          <w:bCs/>
        </w:rPr>
      </w:pPr>
      <w:r w:rsidRPr="00BD1A4C">
        <w:t xml:space="preserve">A kérdés nem releváns, </w:t>
      </w:r>
      <w:proofErr w:type="spellStart"/>
      <w:r w:rsidRPr="00BD1A4C">
        <w:t>s</w:t>
      </w:r>
      <w:r w:rsidRPr="00BD1A4C">
        <w:rPr>
          <w:bCs/>
        </w:rPr>
        <w:t>zegregált</w:t>
      </w:r>
      <w:proofErr w:type="spellEnd"/>
      <w:r w:rsidRPr="00BD1A4C">
        <w:rPr>
          <w:bCs/>
        </w:rPr>
        <w:t xml:space="preserve"> településrész nincs a </w:t>
      </w:r>
      <w:r w:rsidR="00A15297" w:rsidRPr="00BD1A4C">
        <w:rPr>
          <w:bCs/>
        </w:rPr>
        <w:t>településen.</w:t>
      </w:r>
    </w:p>
    <w:p w:rsidR="009F66BE" w:rsidRDefault="009F66BE" w:rsidP="00D62FE7">
      <w:pPr>
        <w:autoSpaceDE w:val="0"/>
        <w:autoSpaceDN w:val="0"/>
        <w:adjustRightInd w:val="0"/>
        <w:spacing w:line="360" w:lineRule="auto"/>
        <w:ind w:firstLine="720"/>
        <w:jc w:val="both"/>
        <w:rPr>
          <w:bCs/>
        </w:rPr>
      </w:pPr>
    </w:p>
    <w:p w:rsidR="00B61FEC" w:rsidRDefault="009C421D" w:rsidP="008D6508">
      <w:pPr>
        <w:pStyle w:val="Listaszerbekezds"/>
        <w:numPr>
          <w:ilvl w:val="1"/>
          <w:numId w:val="1"/>
        </w:numPr>
        <w:spacing w:before="0" w:after="0" w:line="360" w:lineRule="auto"/>
        <w:ind w:left="788" w:hanging="431"/>
        <w:rPr>
          <w:rFonts w:ascii="Times New Roman" w:hAnsi="Times New Roman"/>
          <w:b/>
          <w:smallCaps/>
          <w:sz w:val="24"/>
          <w:szCs w:val="24"/>
        </w:rPr>
      </w:pPr>
      <w:r w:rsidRPr="00456B8A">
        <w:rPr>
          <w:rFonts w:ascii="Times New Roman" w:hAnsi="Times New Roman"/>
          <w:b/>
          <w:smallCaps/>
          <w:sz w:val="24"/>
          <w:szCs w:val="24"/>
        </w:rPr>
        <w:t>A hátrányos, illetve halmozottan hátrányos helyzetű, valamint fogyatékossággal élő gyermekek szolgáltatásokhoz való hozzáférése</w:t>
      </w:r>
    </w:p>
    <w:p w:rsidR="009C421D" w:rsidRDefault="00AB4B10" w:rsidP="00AB4B10">
      <w:pPr>
        <w:spacing w:line="360" w:lineRule="auto"/>
        <w:ind w:firstLine="709"/>
        <w:jc w:val="both"/>
      </w:pPr>
      <w:r>
        <w:rPr>
          <w:rStyle w:val="StlusNormlCalibri1111ptChar"/>
          <w:rFonts w:ascii="Times New Roman" w:hAnsi="Times New Roman"/>
          <w:sz w:val="24"/>
        </w:rPr>
        <w:t>H</w:t>
      </w:r>
      <w:r w:rsidRPr="00AB4B10">
        <w:rPr>
          <w:rStyle w:val="StlusNormlCalibri1111ptChar"/>
          <w:rFonts w:ascii="Times New Roman" w:hAnsi="Times New Roman"/>
          <w:sz w:val="24"/>
        </w:rPr>
        <w:t xml:space="preserve">átrányos helyzetű az a gyermek, tanuló, akinek rendszeres gyermekvédelmi kedvezményre való jogosultságát családi körülményei, szociális helyzete miatt megállapították. E csoporton belül halmozottan hátrányos helyzetű az a gyermek, tanuló, akinek törvényes felügyeletét ellátó szülője, óvodás gyermek esetén a gyermek három éves korában, tanuló esetén a tankötelezettség beállásának időpontjában legfeljebb az iskola nyolcadik évfolyamán folytatott tanulmányait fejezte be sikeresen. Erről a szülő önkéntesen a </w:t>
      </w:r>
      <w:proofErr w:type="spellStart"/>
      <w:r w:rsidRPr="00AB4B10">
        <w:rPr>
          <w:rStyle w:val="StlusNormlCalibri1111ptChar"/>
          <w:rFonts w:ascii="Times New Roman" w:hAnsi="Times New Roman"/>
          <w:sz w:val="24"/>
        </w:rPr>
        <w:t>Gyvt-ben</w:t>
      </w:r>
      <w:proofErr w:type="spellEnd"/>
      <w:r w:rsidRPr="00AB4B10">
        <w:rPr>
          <w:rStyle w:val="StlusNormlCalibri1111ptChar"/>
          <w:rFonts w:ascii="Times New Roman" w:hAnsi="Times New Roman"/>
          <w:sz w:val="24"/>
        </w:rPr>
        <w:t xml:space="preserve"> meghatározott eljárás keretében nyilatkozhat. Halmozottan hátrányos helyzetű az a gyermek, tanul</w:t>
      </w:r>
      <w:r w:rsidRPr="00AB4B10">
        <w:t>ó is, akit tartós nevelésbe vettek.</w:t>
      </w:r>
    </w:p>
    <w:p w:rsidR="00AB4B10" w:rsidRPr="00AB4B10" w:rsidRDefault="00AB4B10" w:rsidP="00AB4B10">
      <w:pPr>
        <w:spacing w:line="360" w:lineRule="auto"/>
        <w:ind w:firstLine="709"/>
        <w:jc w:val="both"/>
        <w:rPr>
          <w:b/>
          <w:smallCaps/>
        </w:rPr>
      </w:pPr>
    </w:p>
    <w:p w:rsidR="009C421D" w:rsidRPr="009C421D" w:rsidRDefault="009C421D" w:rsidP="009C421D">
      <w:pPr>
        <w:spacing w:line="360" w:lineRule="auto"/>
        <w:jc w:val="center"/>
        <w:rPr>
          <w:b/>
          <w:smallCaps/>
        </w:rPr>
      </w:pPr>
      <w:r w:rsidRPr="009C421D">
        <w:rPr>
          <w:b/>
        </w:rPr>
        <w:t>Védőnői álláshelyek száma</w:t>
      </w:r>
      <w:r w:rsidR="00F176D8">
        <w:rPr>
          <w:b/>
        </w:rPr>
        <w:t xml:space="preserve"> (Alsópáhok és Felsőpáhok együtt)</w:t>
      </w:r>
    </w:p>
    <w:tbl>
      <w:tblPr>
        <w:tblW w:w="0" w:type="auto"/>
        <w:jc w:val="center"/>
        <w:tblCellMar>
          <w:left w:w="70" w:type="dxa"/>
          <w:right w:w="70" w:type="dxa"/>
        </w:tblCellMar>
        <w:tblLook w:val="00A0" w:firstRow="1" w:lastRow="0" w:firstColumn="1" w:lastColumn="0" w:noHBand="0" w:noVBand="0"/>
      </w:tblPr>
      <w:tblGrid>
        <w:gridCol w:w="1095"/>
        <w:gridCol w:w="2880"/>
        <w:gridCol w:w="3420"/>
      </w:tblGrid>
      <w:tr w:rsidR="009C421D" w:rsidRPr="009C421D" w:rsidTr="001F6558">
        <w:trPr>
          <w:jc w:val="center"/>
        </w:trPr>
        <w:tc>
          <w:tcPr>
            <w:tcW w:w="1095"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9C421D" w:rsidRPr="001F6558" w:rsidRDefault="001F6558" w:rsidP="001F6558">
            <w:pPr>
              <w:jc w:val="center"/>
              <w:rPr>
                <w:rFonts w:ascii="Arial" w:hAnsi="Arial" w:cs="Arial"/>
                <w:b/>
                <w:color w:val="000000"/>
                <w:sz w:val="20"/>
                <w:szCs w:val="20"/>
              </w:rPr>
            </w:pPr>
            <w:r>
              <w:rPr>
                <w:rFonts w:ascii="Arial" w:hAnsi="Arial" w:cs="Arial"/>
                <w:b/>
                <w:color w:val="000000"/>
                <w:sz w:val="20"/>
                <w:szCs w:val="20"/>
              </w:rPr>
              <w:t>év</w:t>
            </w:r>
          </w:p>
        </w:tc>
        <w:tc>
          <w:tcPr>
            <w:tcW w:w="2880" w:type="dxa"/>
            <w:tcBorders>
              <w:top w:val="single" w:sz="4" w:space="0" w:color="auto"/>
              <w:left w:val="nil"/>
              <w:bottom w:val="single" w:sz="4" w:space="0" w:color="auto"/>
              <w:right w:val="single" w:sz="4" w:space="0" w:color="auto"/>
            </w:tcBorders>
            <w:shd w:val="clear" w:color="auto" w:fill="E5B8B7" w:themeFill="accent2" w:themeFillTint="66"/>
            <w:vAlign w:val="center"/>
          </w:tcPr>
          <w:p w:rsidR="009C421D" w:rsidRPr="001F6558" w:rsidRDefault="009C421D" w:rsidP="001F6558">
            <w:pPr>
              <w:jc w:val="center"/>
              <w:rPr>
                <w:rFonts w:ascii="Arial" w:hAnsi="Arial" w:cs="Arial"/>
                <w:b/>
                <w:color w:val="000000"/>
                <w:sz w:val="20"/>
                <w:szCs w:val="20"/>
              </w:rPr>
            </w:pPr>
            <w:r w:rsidRPr="001F6558">
              <w:rPr>
                <w:rFonts w:ascii="Arial" w:hAnsi="Arial" w:cs="Arial"/>
                <w:b/>
                <w:color w:val="000000"/>
                <w:sz w:val="20"/>
                <w:szCs w:val="20"/>
              </w:rPr>
              <w:t>védőnői álláshelyek száma</w:t>
            </w:r>
          </w:p>
        </w:tc>
        <w:tc>
          <w:tcPr>
            <w:tcW w:w="3420" w:type="dxa"/>
            <w:tcBorders>
              <w:top w:val="single" w:sz="4" w:space="0" w:color="auto"/>
              <w:left w:val="nil"/>
              <w:bottom w:val="single" w:sz="4" w:space="0" w:color="auto"/>
              <w:right w:val="single" w:sz="4" w:space="0" w:color="auto"/>
            </w:tcBorders>
            <w:shd w:val="clear" w:color="auto" w:fill="E5B8B7" w:themeFill="accent2" w:themeFillTint="66"/>
            <w:vAlign w:val="center"/>
          </w:tcPr>
          <w:p w:rsidR="009C421D" w:rsidRPr="001F6558" w:rsidRDefault="001F6558" w:rsidP="001F6558">
            <w:pPr>
              <w:jc w:val="center"/>
              <w:rPr>
                <w:rFonts w:ascii="Arial" w:hAnsi="Arial" w:cs="Arial"/>
                <w:b/>
                <w:color w:val="000000"/>
                <w:sz w:val="20"/>
                <w:szCs w:val="20"/>
              </w:rPr>
            </w:pPr>
            <w:r w:rsidRPr="001F6558">
              <w:rPr>
                <w:rFonts w:ascii="Arial" w:hAnsi="Arial" w:cs="Arial"/>
                <w:b/>
                <w:color w:val="000000"/>
                <w:sz w:val="20"/>
                <w:szCs w:val="20"/>
              </w:rPr>
              <w:t>e</w:t>
            </w:r>
            <w:r w:rsidR="009C421D" w:rsidRPr="001F6558">
              <w:rPr>
                <w:rFonts w:ascii="Arial" w:hAnsi="Arial" w:cs="Arial"/>
                <w:b/>
                <w:color w:val="000000"/>
                <w:sz w:val="20"/>
                <w:szCs w:val="20"/>
              </w:rPr>
              <w:t>gy védőnőre jutó gyermekek száma</w:t>
            </w:r>
            <w:r w:rsidR="00B51AE3" w:rsidRPr="001F6558">
              <w:rPr>
                <w:rFonts w:ascii="Arial" w:hAnsi="Arial" w:cs="Arial"/>
                <w:b/>
                <w:color w:val="000000"/>
                <w:sz w:val="20"/>
                <w:szCs w:val="20"/>
              </w:rPr>
              <w:t xml:space="preserve"> (0-6 év)</w:t>
            </w:r>
          </w:p>
        </w:tc>
      </w:tr>
      <w:tr w:rsidR="00871940" w:rsidRPr="009C421D" w:rsidTr="001F6558">
        <w:trPr>
          <w:trHeight w:val="340"/>
          <w:jc w:val="center"/>
        </w:trPr>
        <w:tc>
          <w:tcPr>
            <w:tcW w:w="1095"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871940" w:rsidRPr="001F6558" w:rsidRDefault="00F176D8" w:rsidP="001F6558">
            <w:pPr>
              <w:jc w:val="center"/>
              <w:rPr>
                <w:rFonts w:ascii="Arial" w:hAnsi="Arial" w:cs="Arial"/>
                <w:b/>
                <w:color w:val="000000"/>
                <w:sz w:val="20"/>
                <w:szCs w:val="20"/>
              </w:rPr>
            </w:pPr>
            <w:r>
              <w:rPr>
                <w:rFonts w:ascii="Arial" w:hAnsi="Arial" w:cs="Arial"/>
                <w:b/>
                <w:color w:val="000000"/>
                <w:sz w:val="20"/>
                <w:szCs w:val="20"/>
              </w:rPr>
              <w:t>2007</w:t>
            </w:r>
          </w:p>
        </w:tc>
        <w:tc>
          <w:tcPr>
            <w:tcW w:w="2880" w:type="dxa"/>
            <w:tcBorders>
              <w:top w:val="nil"/>
              <w:left w:val="nil"/>
              <w:bottom w:val="single" w:sz="4" w:space="0" w:color="auto"/>
              <w:right w:val="single" w:sz="4" w:space="0" w:color="auto"/>
            </w:tcBorders>
            <w:noWrap/>
            <w:vAlign w:val="center"/>
          </w:tcPr>
          <w:p w:rsidR="00871940" w:rsidRPr="0036709C" w:rsidRDefault="00F176D8" w:rsidP="00250FE9">
            <w:pPr>
              <w:jc w:val="center"/>
              <w:rPr>
                <w:rFonts w:ascii="Arial" w:hAnsi="Arial" w:cs="Arial"/>
                <w:color w:val="000000"/>
                <w:sz w:val="20"/>
                <w:szCs w:val="20"/>
              </w:rPr>
            </w:pPr>
            <w:r>
              <w:rPr>
                <w:rFonts w:ascii="Arial" w:hAnsi="Arial" w:cs="Arial"/>
                <w:color w:val="000000"/>
                <w:sz w:val="20"/>
                <w:szCs w:val="20"/>
              </w:rPr>
              <w:t>1</w:t>
            </w:r>
          </w:p>
        </w:tc>
        <w:tc>
          <w:tcPr>
            <w:tcW w:w="3420" w:type="dxa"/>
            <w:tcBorders>
              <w:top w:val="nil"/>
              <w:left w:val="nil"/>
              <w:bottom w:val="single" w:sz="4" w:space="0" w:color="auto"/>
              <w:right w:val="single" w:sz="4" w:space="0" w:color="auto"/>
            </w:tcBorders>
            <w:vAlign w:val="center"/>
          </w:tcPr>
          <w:p w:rsidR="00871940" w:rsidRPr="0036709C" w:rsidRDefault="00F176D8" w:rsidP="00250FE9">
            <w:pPr>
              <w:jc w:val="center"/>
              <w:rPr>
                <w:rFonts w:ascii="Arial" w:hAnsi="Arial" w:cs="Arial"/>
                <w:color w:val="000000"/>
                <w:sz w:val="20"/>
                <w:szCs w:val="20"/>
              </w:rPr>
            </w:pPr>
            <w:r>
              <w:rPr>
                <w:rFonts w:ascii="Arial" w:hAnsi="Arial" w:cs="Arial"/>
                <w:color w:val="000000"/>
                <w:sz w:val="20"/>
                <w:szCs w:val="20"/>
              </w:rPr>
              <w:t>90</w:t>
            </w:r>
          </w:p>
        </w:tc>
      </w:tr>
      <w:tr w:rsidR="00F176D8" w:rsidRPr="009C421D" w:rsidTr="001F6558">
        <w:trPr>
          <w:trHeight w:val="340"/>
          <w:jc w:val="center"/>
        </w:trPr>
        <w:tc>
          <w:tcPr>
            <w:tcW w:w="1095"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F176D8" w:rsidRPr="001F6558" w:rsidRDefault="00F176D8" w:rsidP="00250FE9">
            <w:pPr>
              <w:jc w:val="center"/>
              <w:rPr>
                <w:rFonts w:ascii="Arial" w:hAnsi="Arial" w:cs="Arial"/>
                <w:b/>
                <w:color w:val="000000"/>
                <w:sz w:val="20"/>
                <w:szCs w:val="20"/>
              </w:rPr>
            </w:pPr>
            <w:r w:rsidRPr="001F6558">
              <w:rPr>
                <w:rFonts w:ascii="Arial" w:hAnsi="Arial" w:cs="Arial"/>
                <w:b/>
                <w:color w:val="000000"/>
                <w:sz w:val="20"/>
                <w:szCs w:val="20"/>
              </w:rPr>
              <w:t>2008</w:t>
            </w:r>
          </w:p>
        </w:tc>
        <w:tc>
          <w:tcPr>
            <w:tcW w:w="2880" w:type="dxa"/>
            <w:tcBorders>
              <w:top w:val="nil"/>
              <w:left w:val="nil"/>
              <w:bottom w:val="single" w:sz="4" w:space="0" w:color="auto"/>
              <w:right w:val="single" w:sz="4" w:space="0" w:color="auto"/>
            </w:tcBorders>
            <w:noWrap/>
            <w:vAlign w:val="center"/>
          </w:tcPr>
          <w:p w:rsidR="00F176D8" w:rsidRPr="0036709C" w:rsidRDefault="00F176D8" w:rsidP="00250FE9">
            <w:pPr>
              <w:jc w:val="center"/>
              <w:rPr>
                <w:rFonts w:ascii="Arial" w:hAnsi="Arial" w:cs="Arial"/>
                <w:color w:val="000000"/>
                <w:sz w:val="20"/>
                <w:szCs w:val="20"/>
              </w:rPr>
            </w:pPr>
            <w:r>
              <w:rPr>
                <w:rFonts w:ascii="Arial" w:hAnsi="Arial" w:cs="Arial"/>
                <w:color w:val="000000"/>
                <w:sz w:val="20"/>
                <w:szCs w:val="20"/>
              </w:rPr>
              <w:t>1</w:t>
            </w:r>
          </w:p>
        </w:tc>
        <w:tc>
          <w:tcPr>
            <w:tcW w:w="3420" w:type="dxa"/>
            <w:tcBorders>
              <w:top w:val="nil"/>
              <w:left w:val="nil"/>
              <w:bottom w:val="single" w:sz="4" w:space="0" w:color="auto"/>
              <w:right w:val="single" w:sz="4" w:space="0" w:color="auto"/>
            </w:tcBorders>
            <w:vAlign w:val="center"/>
          </w:tcPr>
          <w:p w:rsidR="00F176D8" w:rsidRPr="0036709C" w:rsidRDefault="00F176D8" w:rsidP="00250FE9">
            <w:pPr>
              <w:jc w:val="center"/>
              <w:rPr>
                <w:rFonts w:ascii="Arial" w:hAnsi="Arial" w:cs="Arial"/>
                <w:color w:val="000000"/>
                <w:sz w:val="20"/>
                <w:szCs w:val="20"/>
              </w:rPr>
            </w:pPr>
            <w:r>
              <w:rPr>
                <w:rFonts w:ascii="Arial" w:hAnsi="Arial" w:cs="Arial"/>
                <w:color w:val="000000"/>
                <w:sz w:val="20"/>
                <w:szCs w:val="20"/>
              </w:rPr>
              <w:t>95</w:t>
            </w:r>
          </w:p>
        </w:tc>
      </w:tr>
      <w:tr w:rsidR="00F176D8" w:rsidRPr="009C421D" w:rsidTr="001F6558">
        <w:trPr>
          <w:trHeight w:val="340"/>
          <w:jc w:val="center"/>
        </w:trPr>
        <w:tc>
          <w:tcPr>
            <w:tcW w:w="1095"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F176D8" w:rsidRPr="001F6558" w:rsidRDefault="00F176D8" w:rsidP="00250FE9">
            <w:pPr>
              <w:jc w:val="center"/>
              <w:rPr>
                <w:rFonts w:ascii="Arial" w:hAnsi="Arial" w:cs="Arial"/>
                <w:b/>
                <w:color w:val="000000"/>
                <w:sz w:val="20"/>
                <w:szCs w:val="20"/>
              </w:rPr>
            </w:pPr>
            <w:r w:rsidRPr="001F6558">
              <w:rPr>
                <w:rFonts w:ascii="Arial" w:hAnsi="Arial" w:cs="Arial"/>
                <w:b/>
                <w:color w:val="000000"/>
                <w:sz w:val="20"/>
                <w:szCs w:val="20"/>
              </w:rPr>
              <w:t>2009</w:t>
            </w:r>
          </w:p>
        </w:tc>
        <w:tc>
          <w:tcPr>
            <w:tcW w:w="2880" w:type="dxa"/>
            <w:tcBorders>
              <w:top w:val="nil"/>
              <w:left w:val="nil"/>
              <w:bottom w:val="single" w:sz="4" w:space="0" w:color="auto"/>
              <w:right w:val="single" w:sz="4" w:space="0" w:color="auto"/>
            </w:tcBorders>
            <w:noWrap/>
            <w:vAlign w:val="center"/>
          </w:tcPr>
          <w:p w:rsidR="00F176D8" w:rsidRPr="0036709C" w:rsidRDefault="00F176D8" w:rsidP="00250FE9">
            <w:pPr>
              <w:jc w:val="center"/>
              <w:rPr>
                <w:rFonts w:ascii="Arial" w:hAnsi="Arial" w:cs="Arial"/>
                <w:color w:val="000000"/>
                <w:sz w:val="20"/>
                <w:szCs w:val="20"/>
              </w:rPr>
            </w:pPr>
            <w:r>
              <w:rPr>
                <w:rFonts w:ascii="Arial" w:hAnsi="Arial" w:cs="Arial"/>
                <w:color w:val="000000"/>
                <w:sz w:val="20"/>
                <w:szCs w:val="20"/>
              </w:rPr>
              <w:t>1</w:t>
            </w:r>
          </w:p>
        </w:tc>
        <w:tc>
          <w:tcPr>
            <w:tcW w:w="3420" w:type="dxa"/>
            <w:tcBorders>
              <w:top w:val="nil"/>
              <w:left w:val="nil"/>
              <w:bottom w:val="single" w:sz="4" w:space="0" w:color="auto"/>
              <w:right w:val="single" w:sz="4" w:space="0" w:color="auto"/>
            </w:tcBorders>
            <w:vAlign w:val="center"/>
          </w:tcPr>
          <w:p w:rsidR="00F176D8" w:rsidRPr="0036709C" w:rsidRDefault="00F176D8" w:rsidP="00250FE9">
            <w:pPr>
              <w:jc w:val="center"/>
              <w:rPr>
                <w:rFonts w:ascii="Arial" w:hAnsi="Arial" w:cs="Arial"/>
                <w:color w:val="000000"/>
                <w:sz w:val="20"/>
                <w:szCs w:val="20"/>
              </w:rPr>
            </w:pPr>
            <w:r>
              <w:rPr>
                <w:rFonts w:ascii="Arial" w:hAnsi="Arial" w:cs="Arial"/>
                <w:color w:val="000000"/>
                <w:sz w:val="20"/>
                <w:szCs w:val="20"/>
              </w:rPr>
              <w:t>91</w:t>
            </w:r>
          </w:p>
        </w:tc>
      </w:tr>
      <w:tr w:rsidR="00F176D8" w:rsidRPr="009C421D" w:rsidTr="001F6558">
        <w:trPr>
          <w:trHeight w:val="340"/>
          <w:jc w:val="center"/>
        </w:trPr>
        <w:tc>
          <w:tcPr>
            <w:tcW w:w="1095"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F176D8" w:rsidRPr="001F6558" w:rsidRDefault="00F176D8" w:rsidP="00250FE9">
            <w:pPr>
              <w:jc w:val="center"/>
              <w:rPr>
                <w:rFonts w:ascii="Arial" w:hAnsi="Arial" w:cs="Arial"/>
                <w:b/>
                <w:color w:val="000000"/>
                <w:sz w:val="20"/>
                <w:szCs w:val="20"/>
              </w:rPr>
            </w:pPr>
            <w:r w:rsidRPr="001F6558">
              <w:rPr>
                <w:rFonts w:ascii="Arial" w:hAnsi="Arial" w:cs="Arial"/>
                <w:b/>
                <w:color w:val="000000"/>
                <w:sz w:val="20"/>
                <w:szCs w:val="20"/>
              </w:rPr>
              <w:t>2010</w:t>
            </w:r>
          </w:p>
        </w:tc>
        <w:tc>
          <w:tcPr>
            <w:tcW w:w="2880" w:type="dxa"/>
            <w:tcBorders>
              <w:top w:val="nil"/>
              <w:left w:val="nil"/>
              <w:bottom w:val="single" w:sz="4" w:space="0" w:color="auto"/>
              <w:right w:val="single" w:sz="4" w:space="0" w:color="auto"/>
            </w:tcBorders>
            <w:noWrap/>
            <w:vAlign w:val="center"/>
          </w:tcPr>
          <w:p w:rsidR="00F176D8" w:rsidRPr="0036709C" w:rsidRDefault="00F176D8" w:rsidP="00250FE9">
            <w:pPr>
              <w:jc w:val="center"/>
              <w:rPr>
                <w:rFonts w:ascii="Arial" w:hAnsi="Arial" w:cs="Arial"/>
                <w:color w:val="000000"/>
                <w:sz w:val="20"/>
                <w:szCs w:val="20"/>
              </w:rPr>
            </w:pPr>
            <w:r>
              <w:rPr>
                <w:rFonts w:ascii="Arial" w:hAnsi="Arial" w:cs="Arial"/>
                <w:color w:val="000000"/>
                <w:sz w:val="20"/>
                <w:szCs w:val="20"/>
              </w:rPr>
              <w:t>1</w:t>
            </w:r>
          </w:p>
        </w:tc>
        <w:tc>
          <w:tcPr>
            <w:tcW w:w="3420" w:type="dxa"/>
            <w:tcBorders>
              <w:top w:val="nil"/>
              <w:left w:val="nil"/>
              <w:bottom w:val="single" w:sz="4" w:space="0" w:color="auto"/>
              <w:right w:val="single" w:sz="4" w:space="0" w:color="auto"/>
            </w:tcBorders>
            <w:vAlign w:val="center"/>
          </w:tcPr>
          <w:p w:rsidR="00F176D8" w:rsidRPr="0036709C" w:rsidRDefault="00F176D8" w:rsidP="00250FE9">
            <w:pPr>
              <w:jc w:val="center"/>
              <w:rPr>
                <w:rFonts w:ascii="Arial" w:hAnsi="Arial" w:cs="Arial"/>
                <w:color w:val="000000"/>
                <w:sz w:val="20"/>
                <w:szCs w:val="20"/>
              </w:rPr>
            </w:pPr>
            <w:r>
              <w:rPr>
                <w:rFonts w:ascii="Arial" w:hAnsi="Arial" w:cs="Arial"/>
                <w:color w:val="000000"/>
                <w:sz w:val="20"/>
                <w:szCs w:val="20"/>
              </w:rPr>
              <w:t>97</w:t>
            </w:r>
          </w:p>
        </w:tc>
      </w:tr>
      <w:tr w:rsidR="00F176D8" w:rsidRPr="009C421D" w:rsidTr="001F6558">
        <w:trPr>
          <w:trHeight w:val="340"/>
          <w:jc w:val="center"/>
        </w:trPr>
        <w:tc>
          <w:tcPr>
            <w:tcW w:w="1095"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F176D8" w:rsidRPr="001F6558" w:rsidRDefault="00F176D8" w:rsidP="00250FE9">
            <w:pPr>
              <w:jc w:val="center"/>
              <w:rPr>
                <w:rFonts w:ascii="Arial" w:hAnsi="Arial" w:cs="Arial"/>
                <w:b/>
                <w:color w:val="000000"/>
                <w:sz w:val="20"/>
                <w:szCs w:val="20"/>
              </w:rPr>
            </w:pPr>
            <w:r w:rsidRPr="001F6558">
              <w:rPr>
                <w:rFonts w:ascii="Arial" w:hAnsi="Arial" w:cs="Arial"/>
                <w:b/>
                <w:color w:val="000000"/>
                <w:sz w:val="20"/>
                <w:szCs w:val="20"/>
              </w:rPr>
              <w:t>2011</w:t>
            </w:r>
          </w:p>
        </w:tc>
        <w:tc>
          <w:tcPr>
            <w:tcW w:w="2880" w:type="dxa"/>
            <w:tcBorders>
              <w:top w:val="nil"/>
              <w:left w:val="nil"/>
              <w:bottom w:val="single" w:sz="4" w:space="0" w:color="auto"/>
              <w:right w:val="single" w:sz="4" w:space="0" w:color="auto"/>
            </w:tcBorders>
            <w:noWrap/>
            <w:vAlign w:val="center"/>
          </w:tcPr>
          <w:p w:rsidR="00F176D8" w:rsidRPr="0036709C" w:rsidRDefault="00F176D8" w:rsidP="00250FE9">
            <w:pPr>
              <w:jc w:val="center"/>
              <w:rPr>
                <w:rFonts w:ascii="Arial" w:hAnsi="Arial" w:cs="Arial"/>
                <w:color w:val="000000"/>
                <w:sz w:val="20"/>
                <w:szCs w:val="20"/>
              </w:rPr>
            </w:pPr>
            <w:r>
              <w:rPr>
                <w:rFonts w:ascii="Arial" w:hAnsi="Arial" w:cs="Arial"/>
                <w:color w:val="000000"/>
                <w:sz w:val="20"/>
                <w:szCs w:val="20"/>
              </w:rPr>
              <w:t>1</w:t>
            </w:r>
          </w:p>
        </w:tc>
        <w:tc>
          <w:tcPr>
            <w:tcW w:w="3420" w:type="dxa"/>
            <w:tcBorders>
              <w:top w:val="nil"/>
              <w:left w:val="nil"/>
              <w:bottom w:val="single" w:sz="4" w:space="0" w:color="auto"/>
              <w:right w:val="single" w:sz="4" w:space="0" w:color="auto"/>
            </w:tcBorders>
            <w:vAlign w:val="center"/>
          </w:tcPr>
          <w:p w:rsidR="00F176D8" w:rsidRPr="0036709C" w:rsidRDefault="00F176D8" w:rsidP="00250FE9">
            <w:pPr>
              <w:jc w:val="center"/>
              <w:rPr>
                <w:rFonts w:ascii="Arial" w:hAnsi="Arial" w:cs="Arial"/>
                <w:color w:val="000000"/>
                <w:sz w:val="20"/>
                <w:szCs w:val="20"/>
              </w:rPr>
            </w:pPr>
            <w:r>
              <w:rPr>
                <w:rFonts w:ascii="Arial" w:hAnsi="Arial" w:cs="Arial"/>
                <w:color w:val="000000"/>
                <w:sz w:val="20"/>
                <w:szCs w:val="20"/>
              </w:rPr>
              <w:t>99</w:t>
            </w:r>
          </w:p>
        </w:tc>
      </w:tr>
    </w:tbl>
    <w:p w:rsidR="009C421D" w:rsidRPr="001F6558" w:rsidRDefault="009C421D" w:rsidP="001F6558">
      <w:pPr>
        <w:spacing w:before="120" w:line="360" w:lineRule="auto"/>
        <w:ind w:left="851"/>
      </w:pPr>
      <w:r w:rsidRPr="001F6558">
        <w:t xml:space="preserve">Forrás: </w:t>
      </w:r>
      <w:proofErr w:type="spellStart"/>
      <w:r w:rsidRPr="001F6558">
        <w:t>TeIR</w:t>
      </w:r>
      <w:proofErr w:type="spellEnd"/>
      <w:r w:rsidRPr="001F6558">
        <w:t xml:space="preserve">, KSH </w:t>
      </w:r>
      <w:proofErr w:type="spellStart"/>
      <w:r w:rsidRPr="001F6558">
        <w:t>Tstar</w:t>
      </w:r>
      <w:proofErr w:type="spellEnd"/>
      <w:r w:rsidRPr="001F6558">
        <w:t>, önkormányzati adatgyűjtés</w:t>
      </w:r>
    </w:p>
    <w:p w:rsidR="00BD1A4C" w:rsidRDefault="00BD1A4C" w:rsidP="009C421D">
      <w:pPr>
        <w:spacing w:line="360" w:lineRule="auto"/>
        <w:jc w:val="center"/>
        <w:rPr>
          <w:b/>
        </w:rPr>
        <w:sectPr w:rsidR="00BD1A4C" w:rsidSect="00580654">
          <w:pgSz w:w="11906" w:h="16838" w:code="9"/>
          <w:pgMar w:top="1418" w:right="1418" w:bottom="1418" w:left="1418" w:header="709" w:footer="709" w:gutter="0"/>
          <w:cols w:space="708"/>
          <w:titlePg/>
          <w:docGrid w:linePitch="360"/>
        </w:sectPr>
      </w:pPr>
    </w:p>
    <w:p w:rsidR="009C421D" w:rsidRPr="009C421D" w:rsidRDefault="009C421D" w:rsidP="009C421D">
      <w:pPr>
        <w:spacing w:line="360" w:lineRule="auto"/>
        <w:jc w:val="center"/>
        <w:rPr>
          <w:b/>
        </w:rPr>
      </w:pPr>
      <w:r w:rsidRPr="009C421D">
        <w:rPr>
          <w:b/>
        </w:rPr>
        <w:t>Gyermekorvosi ellátás jellemzői</w:t>
      </w:r>
      <w:r w:rsidR="009F66BE">
        <w:rPr>
          <w:b/>
        </w:rPr>
        <w:t xml:space="preserve"> (Alsópáhok és Felsőpáhok)</w:t>
      </w:r>
    </w:p>
    <w:tbl>
      <w:tblPr>
        <w:tblW w:w="5000" w:type="pct"/>
        <w:tblCellMar>
          <w:left w:w="70" w:type="dxa"/>
          <w:right w:w="70" w:type="dxa"/>
        </w:tblCellMar>
        <w:tblLook w:val="00A0" w:firstRow="1" w:lastRow="0" w:firstColumn="1" w:lastColumn="0" w:noHBand="0" w:noVBand="0"/>
      </w:tblPr>
      <w:tblGrid>
        <w:gridCol w:w="644"/>
        <w:gridCol w:w="2104"/>
        <w:gridCol w:w="2104"/>
        <w:gridCol w:w="2104"/>
        <w:gridCol w:w="2104"/>
      </w:tblGrid>
      <w:tr w:rsidR="009C421D" w:rsidRPr="00E4745B" w:rsidTr="00904053">
        <w:tc>
          <w:tcPr>
            <w:tcW w:w="355" w:type="pct"/>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9C421D" w:rsidRPr="00904053" w:rsidRDefault="00904053" w:rsidP="00904053">
            <w:pPr>
              <w:jc w:val="center"/>
              <w:rPr>
                <w:rFonts w:ascii="Arial" w:hAnsi="Arial" w:cs="Arial"/>
                <w:b/>
                <w:color w:val="000000"/>
                <w:sz w:val="20"/>
                <w:szCs w:val="20"/>
              </w:rPr>
            </w:pPr>
            <w:r w:rsidRPr="00904053">
              <w:rPr>
                <w:rFonts w:ascii="Arial" w:hAnsi="Arial" w:cs="Arial"/>
                <w:b/>
                <w:color w:val="000000"/>
                <w:sz w:val="20"/>
                <w:szCs w:val="20"/>
              </w:rPr>
              <w:t>év</w:t>
            </w:r>
          </w:p>
        </w:tc>
        <w:tc>
          <w:tcPr>
            <w:tcW w:w="1161" w:type="pct"/>
            <w:tcBorders>
              <w:top w:val="single" w:sz="4" w:space="0" w:color="auto"/>
              <w:left w:val="nil"/>
              <w:bottom w:val="single" w:sz="4" w:space="0" w:color="auto"/>
              <w:right w:val="single" w:sz="4" w:space="0" w:color="auto"/>
            </w:tcBorders>
            <w:shd w:val="clear" w:color="auto" w:fill="E5B8B7" w:themeFill="accent2" w:themeFillTint="66"/>
            <w:vAlign w:val="center"/>
          </w:tcPr>
          <w:p w:rsidR="009C421D" w:rsidRPr="00904053" w:rsidRDefault="0036709C" w:rsidP="00F4097F">
            <w:pPr>
              <w:jc w:val="center"/>
              <w:rPr>
                <w:rFonts w:ascii="Arial" w:hAnsi="Arial" w:cs="Arial"/>
                <w:b/>
                <w:color w:val="000000"/>
                <w:sz w:val="20"/>
                <w:szCs w:val="20"/>
              </w:rPr>
            </w:pPr>
            <w:r w:rsidRPr="00904053">
              <w:rPr>
                <w:rFonts w:ascii="Arial" w:hAnsi="Arial" w:cs="Arial"/>
                <w:b/>
                <w:color w:val="000000"/>
                <w:sz w:val="20"/>
                <w:szCs w:val="20"/>
              </w:rPr>
              <w:t>b</w:t>
            </w:r>
            <w:r w:rsidR="009C421D" w:rsidRPr="00904053">
              <w:rPr>
                <w:rFonts w:ascii="Arial" w:hAnsi="Arial" w:cs="Arial"/>
                <w:b/>
                <w:color w:val="000000"/>
                <w:sz w:val="20"/>
                <w:szCs w:val="20"/>
              </w:rPr>
              <w:t>etöltetlen felnőtt háziorvosi praxis/ok száma</w:t>
            </w:r>
          </w:p>
        </w:tc>
        <w:tc>
          <w:tcPr>
            <w:tcW w:w="1161" w:type="pct"/>
            <w:tcBorders>
              <w:top w:val="single" w:sz="4" w:space="0" w:color="auto"/>
              <w:left w:val="nil"/>
              <w:bottom w:val="single" w:sz="4" w:space="0" w:color="auto"/>
              <w:right w:val="single" w:sz="4" w:space="0" w:color="auto"/>
            </w:tcBorders>
            <w:shd w:val="clear" w:color="auto" w:fill="E5B8B7" w:themeFill="accent2" w:themeFillTint="66"/>
            <w:vAlign w:val="center"/>
          </w:tcPr>
          <w:p w:rsidR="009C421D" w:rsidRPr="00904053" w:rsidRDefault="0036709C" w:rsidP="00F4097F">
            <w:pPr>
              <w:jc w:val="center"/>
              <w:rPr>
                <w:rFonts w:ascii="Arial" w:hAnsi="Arial" w:cs="Arial"/>
                <w:b/>
                <w:color w:val="000000"/>
                <w:sz w:val="20"/>
                <w:szCs w:val="20"/>
              </w:rPr>
            </w:pPr>
            <w:r w:rsidRPr="00904053">
              <w:rPr>
                <w:rFonts w:ascii="Arial" w:hAnsi="Arial" w:cs="Arial"/>
                <w:b/>
                <w:color w:val="000000"/>
                <w:sz w:val="20"/>
                <w:szCs w:val="20"/>
              </w:rPr>
              <w:t>h</w:t>
            </w:r>
            <w:r w:rsidR="009C421D" w:rsidRPr="00904053">
              <w:rPr>
                <w:rFonts w:ascii="Arial" w:hAnsi="Arial" w:cs="Arial"/>
                <w:b/>
                <w:color w:val="000000"/>
                <w:sz w:val="20"/>
                <w:szCs w:val="20"/>
              </w:rPr>
              <w:t>áziorvos által ellátott esetek száma</w:t>
            </w:r>
          </w:p>
        </w:tc>
        <w:tc>
          <w:tcPr>
            <w:tcW w:w="1161" w:type="pct"/>
            <w:tcBorders>
              <w:top w:val="single" w:sz="4" w:space="0" w:color="auto"/>
              <w:left w:val="nil"/>
              <w:bottom w:val="single" w:sz="4" w:space="0" w:color="auto"/>
              <w:right w:val="single" w:sz="4" w:space="0" w:color="auto"/>
            </w:tcBorders>
            <w:shd w:val="clear" w:color="auto" w:fill="E5B8B7" w:themeFill="accent2" w:themeFillTint="66"/>
            <w:vAlign w:val="center"/>
          </w:tcPr>
          <w:p w:rsidR="009C421D" w:rsidRPr="00904053" w:rsidRDefault="00904053" w:rsidP="00F4097F">
            <w:pPr>
              <w:jc w:val="center"/>
              <w:rPr>
                <w:rFonts w:ascii="Arial" w:hAnsi="Arial" w:cs="Arial"/>
                <w:b/>
                <w:color w:val="000000"/>
                <w:sz w:val="20"/>
                <w:szCs w:val="20"/>
              </w:rPr>
            </w:pPr>
            <w:r w:rsidRPr="00904053">
              <w:rPr>
                <w:rFonts w:ascii="Arial" w:hAnsi="Arial" w:cs="Arial"/>
                <w:b/>
                <w:color w:val="000000"/>
                <w:sz w:val="20"/>
                <w:szCs w:val="20"/>
              </w:rPr>
              <w:t xml:space="preserve">házi </w:t>
            </w:r>
            <w:r w:rsidR="0036709C" w:rsidRPr="00904053">
              <w:rPr>
                <w:rFonts w:ascii="Arial" w:hAnsi="Arial" w:cs="Arial"/>
                <w:b/>
                <w:color w:val="000000"/>
                <w:sz w:val="20"/>
                <w:szCs w:val="20"/>
              </w:rPr>
              <w:t>g</w:t>
            </w:r>
            <w:r w:rsidR="009C421D" w:rsidRPr="00904053">
              <w:rPr>
                <w:rFonts w:ascii="Arial" w:hAnsi="Arial" w:cs="Arial"/>
                <w:b/>
                <w:color w:val="000000"/>
                <w:sz w:val="20"/>
                <w:szCs w:val="20"/>
              </w:rPr>
              <w:t xml:space="preserve">yermekorvos által ellátott esetek száma </w:t>
            </w:r>
          </w:p>
        </w:tc>
        <w:tc>
          <w:tcPr>
            <w:tcW w:w="1161" w:type="pct"/>
            <w:tcBorders>
              <w:top w:val="single" w:sz="4" w:space="0" w:color="auto"/>
              <w:left w:val="nil"/>
              <w:bottom w:val="single" w:sz="4" w:space="0" w:color="auto"/>
              <w:right w:val="single" w:sz="4" w:space="0" w:color="auto"/>
            </w:tcBorders>
            <w:shd w:val="clear" w:color="auto" w:fill="E5B8B7" w:themeFill="accent2" w:themeFillTint="66"/>
            <w:vAlign w:val="center"/>
          </w:tcPr>
          <w:p w:rsidR="009C421D" w:rsidRPr="00904053" w:rsidRDefault="0036709C" w:rsidP="00F4097F">
            <w:pPr>
              <w:jc w:val="center"/>
              <w:rPr>
                <w:rFonts w:ascii="Arial" w:hAnsi="Arial" w:cs="Arial"/>
                <w:b/>
                <w:color w:val="000000"/>
                <w:sz w:val="20"/>
                <w:szCs w:val="20"/>
              </w:rPr>
            </w:pPr>
            <w:r w:rsidRPr="00904053">
              <w:rPr>
                <w:rFonts w:ascii="Arial" w:hAnsi="Arial" w:cs="Arial"/>
                <w:b/>
                <w:color w:val="000000"/>
                <w:sz w:val="20"/>
                <w:szCs w:val="20"/>
              </w:rPr>
              <w:t>f</w:t>
            </w:r>
            <w:r w:rsidR="009C421D" w:rsidRPr="00904053">
              <w:rPr>
                <w:rFonts w:ascii="Arial" w:hAnsi="Arial" w:cs="Arial"/>
                <w:b/>
                <w:color w:val="000000"/>
                <w:sz w:val="20"/>
                <w:szCs w:val="20"/>
              </w:rPr>
              <w:t xml:space="preserve">elnőtt házi orvos által ellátott esetek száma </w:t>
            </w:r>
          </w:p>
        </w:tc>
      </w:tr>
      <w:tr w:rsidR="009F66BE" w:rsidRPr="00E4745B" w:rsidTr="00250FE9">
        <w:trPr>
          <w:trHeight w:val="340"/>
        </w:trPr>
        <w:tc>
          <w:tcPr>
            <w:tcW w:w="355" w:type="pct"/>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9F66BE" w:rsidRPr="00904053" w:rsidRDefault="009F66BE" w:rsidP="00F4097F">
            <w:pPr>
              <w:jc w:val="center"/>
              <w:rPr>
                <w:rFonts w:ascii="Arial" w:hAnsi="Arial" w:cs="Arial"/>
                <w:b/>
                <w:color w:val="000000"/>
                <w:sz w:val="20"/>
                <w:szCs w:val="20"/>
              </w:rPr>
            </w:pPr>
            <w:r w:rsidRPr="00904053">
              <w:rPr>
                <w:rFonts w:ascii="Arial" w:hAnsi="Arial" w:cs="Arial"/>
                <w:b/>
                <w:color w:val="000000"/>
                <w:sz w:val="20"/>
                <w:szCs w:val="20"/>
              </w:rPr>
              <w:t>2007</w:t>
            </w:r>
          </w:p>
        </w:tc>
        <w:tc>
          <w:tcPr>
            <w:tcW w:w="1161" w:type="pct"/>
            <w:tcBorders>
              <w:top w:val="nil"/>
              <w:left w:val="nil"/>
              <w:bottom w:val="single" w:sz="4" w:space="0" w:color="auto"/>
              <w:right w:val="single" w:sz="4" w:space="0" w:color="auto"/>
            </w:tcBorders>
            <w:noWrap/>
            <w:vAlign w:val="center"/>
          </w:tcPr>
          <w:p w:rsidR="009F66BE" w:rsidRPr="0036709C" w:rsidRDefault="009F66BE" w:rsidP="00F4097F">
            <w:pPr>
              <w:jc w:val="center"/>
              <w:rPr>
                <w:rFonts w:ascii="Arial" w:hAnsi="Arial" w:cs="Arial"/>
                <w:color w:val="000000"/>
                <w:sz w:val="20"/>
                <w:szCs w:val="20"/>
              </w:rPr>
            </w:pPr>
            <w:r w:rsidRPr="0036709C">
              <w:rPr>
                <w:rFonts w:ascii="Arial" w:hAnsi="Arial" w:cs="Arial"/>
                <w:color w:val="000000"/>
                <w:sz w:val="20"/>
                <w:szCs w:val="20"/>
              </w:rPr>
              <w:t>0</w:t>
            </w:r>
          </w:p>
        </w:tc>
        <w:tc>
          <w:tcPr>
            <w:tcW w:w="1161" w:type="pct"/>
            <w:tcBorders>
              <w:top w:val="nil"/>
              <w:left w:val="nil"/>
              <w:bottom w:val="single" w:sz="4" w:space="0" w:color="auto"/>
              <w:right w:val="single" w:sz="4" w:space="0" w:color="auto"/>
            </w:tcBorders>
            <w:vAlign w:val="bottom"/>
          </w:tcPr>
          <w:p w:rsidR="009F66BE" w:rsidRDefault="009F66BE" w:rsidP="009F66BE">
            <w:pPr>
              <w:jc w:val="center"/>
              <w:rPr>
                <w:rFonts w:ascii="Arial" w:hAnsi="Arial" w:cs="Arial"/>
                <w:sz w:val="20"/>
                <w:szCs w:val="20"/>
              </w:rPr>
            </w:pPr>
            <w:r>
              <w:rPr>
                <w:rFonts w:ascii="Arial" w:hAnsi="Arial" w:cs="Arial"/>
                <w:sz w:val="20"/>
                <w:szCs w:val="20"/>
              </w:rPr>
              <w:t>7819</w:t>
            </w:r>
          </w:p>
        </w:tc>
        <w:tc>
          <w:tcPr>
            <w:tcW w:w="1161" w:type="pct"/>
            <w:tcBorders>
              <w:top w:val="nil"/>
              <w:left w:val="nil"/>
              <w:bottom w:val="single" w:sz="4" w:space="0" w:color="auto"/>
              <w:right w:val="single" w:sz="4" w:space="0" w:color="auto"/>
            </w:tcBorders>
            <w:vAlign w:val="center"/>
          </w:tcPr>
          <w:p w:rsidR="009F66BE" w:rsidRPr="0036709C" w:rsidRDefault="009F66BE" w:rsidP="00250FE9">
            <w:pPr>
              <w:jc w:val="center"/>
              <w:rPr>
                <w:rFonts w:ascii="Arial" w:hAnsi="Arial" w:cs="Arial"/>
                <w:color w:val="000000"/>
                <w:sz w:val="20"/>
                <w:szCs w:val="20"/>
              </w:rPr>
            </w:pPr>
            <w:r w:rsidRPr="0036709C">
              <w:rPr>
                <w:rFonts w:ascii="Arial" w:hAnsi="Arial" w:cs="Arial"/>
                <w:color w:val="000000"/>
                <w:sz w:val="20"/>
                <w:szCs w:val="20"/>
              </w:rPr>
              <w:t>0</w:t>
            </w:r>
          </w:p>
        </w:tc>
        <w:tc>
          <w:tcPr>
            <w:tcW w:w="1161" w:type="pct"/>
            <w:tcBorders>
              <w:top w:val="nil"/>
              <w:left w:val="nil"/>
              <w:bottom w:val="single" w:sz="4" w:space="0" w:color="auto"/>
              <w:right w:val="single" w:sz="4" w:space="0" w:color="auto"/>
            </w:tcBorders>
            <w:vAlign w:val="bottom"/>
          </w:tcPr>
          <w:p w:rsidR="009F66BE" w:rsidRPr="0036709C" w:rsidRDefault="009F66BE" w:rsidP="004E251A">
            <w:pPr>
              <w:jc w:val="center"/>
              <w:rPr>
                <w:rFonts w:ascii="Arial" w:hAnsi="Arial" w:cs="Arial"/>
                <w:sz w:val="20"/>
                <w:szCs w:val="20"/>
              </w:rPr>
            </w:pPr>
            <w:r>
              <w:rPr>
                <w:rFonts w:ascii="Arial" w:hAnsi="Arial" w:cs="Arial"/>
                <w:sz w:val="20"/>
                <w:szCs w:val="20"/>
              </w:rPr>
              <w:t>-</w:t>
            </w:r>
          </w:p>
        </w:tc>
      </w:tr>
      <w:tr w:rsidR="009F66BE" w:rsidRPr="00E4745B" w:rsidTr="00250FE9">
        <w:trPr>
          <w:trHeight w:val="340"/>
        </w:trPr>
        <w:tc>
          <w:tcPr>
            <w:tcW w:w="355" w:type="pct"/>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9F66BE" w:rsidRPr="00904053" w:rsidRDefault="009F66BE" w:rsidP="00F4097F">
            <w:pPr>
              <w:jc w:val="center"/>
              <w:rPr>
                <w:rFonts w:ascii="Arial" w:hAnsi="Arial" w:cs="Arial"/>
                <w:b/>
                <w:color w:val="000000"/>
                <w:sz w:val="20"/>
                <w:szCs w:val="20"/>
              </w:rPr>
            </w:pPr>
            <w:r w:rsidRPr="00904053">
              <w:rPr>
                <w:rFonts w:ascii="Arial" w:hAnsi="Arial" w:cs="Arial"/>
                <w:b/>
                <w:color w:val="000000"/>
                <w:sz w:val="20"/>
                <w:szCs w:val="20"/>
              </w:rPr>
              <w:t>2008</w:t>
            </w:r>
          </w:p>
        </w:tc>
        <w:tc>
          <w:tcPr>
            <w:tcW w:w="1161" w:type="pct"/>
            <w:tcBorders>
              <w:top w:val="nil"/>
              <w:left w:val="nil"/>
              <w:bottom w:val="single" w:sz="4" w:space="0" w:color="auto"/>
              <w:right w:val="single" w:sz="4" w:space="0" w:color="auto"/>
            </w:tcBorders>
            <w:noWrap/>
            <w:vAlign w:val="center"/>
          </w:tcPr>
          <w:p w:rsidR="009F66BE" w:rsidRPr="0036709C" w:rsidRDefault="009F66BE" w:rsidP="00F4097F">
            <w:pPr>
              <w:jc w:val="center"/>
              <w:rPr>
                <w:rFonts w:ascii="Arial" w:hAnsi="Arial" w:cs="Arial"/>
                <w:color w:val="000000"/>
                <w:sz w:val="20"/>
                <w:szCs w:val="20"/>
              </w:rPr>
            </w:pPr>
            <w:r w:rsidRPr="0036709C">
              <w:rPr>
                <w:rFonts w:ascii="Arial" w:hAnsi="Arial" w:cs="Arial"/>
                <w:color w:val="000000"/>
                <w:sz w:val="20"/>
                <w:szCs w:val="20"/>
              </w:rPr>
              <w:t>0</w:t>
            </w:r>
          </w:p>
        </w:tc>
        <w:tc>
          <w:tcPr>
            <w:tcW w:w="1161" w:type="pct"/>
            <w:tcBorders>
              <w:top w:val="nil"/>
              <w:left w:val="nil"/>
              <w:bottom w:val="single" w:sz="4" w:space="0" w:color="auto"/>
              <w:right w:val="single" w:sz="4" w:space="0" w:color="auto"/>
            </w:tcBorders>
            <w:vAlign w:val="bottom"/>
          </w:tcPr>
          <w:p w:rsidR="009F66BE" w:rsidRDefault="009F66BE" w:rsidP="009F66BE">
            <w:pPr>
              <w:jc w:val="center"/>
              <w:rPr>
                <w:rFonts w:ascii="Arial" w:hAnsi="Arial" w:cs="Arial"/>
                <w:sz w:val="20"/>
                <w:szCs w:val="20"/>
              </w:rPr>
            </w:pPr>
            <w:r>
              <w:rPr>
                <w:rFonts w:ascii="Arial" w:hAnsi="Arial" w:cs="Arial"/>
                <w:sz w:val="20"/>
                <w:szCs w:val="20"/>
              </w:rPr>
              <w:t>8951</w:t>
            </w:r>
          </w:p>
        </w:tc>
        <w:tc>
          <w:tcPr>
            <w:tcW w:w="1161" w:type="pct"/>
            <w:tcBorders>
              <w:top w:val="nil"/>
              <w:left w:val="nil"/>
              <w:bottom w:val="single" w:sz="4" w:space="0" w:color="auto"/>
              <w:right w:val="single" w:sz="4" w:space="0" w:color="auto"/>
            </w:tcBorders>
            <w:vAlign w:val="center"/>
          </w:tcPr>
          <w:p w:rsidR="009F66BE" w:rsidRPr="0036709C" w:rsidRDefault="009F66BE" w:rsidP="00250FE9">
            <w:pPr>
              <w:jc w:val="center"/>
              <w:rPr>
                <w:rFonts w:ascii="Arial" w:hAnsi="Arial" w:cs="Arial"/>
                <w:color w:val="000000"/>
                <w:sz w:val="20"/>
                <w:szCs w:val="20"/>
              </w:rPr>
            </w:pPr>
            <w:r w:rsidRPr="0036709C">
              <w:rPr>
                <w:rFonts w:ascii="Arial" w:hAnsi="Arial" w:cs="Arial"/>
                <w:color w:val="000000"/>
                <w:sz w:val="20"/>
                <w:szCs w:val="20"/>
              </w:rPr>
              <w:t>0</w:t>
            </w:r>
          </w:p>
        </w:tc>
        <w:tc>
          <w:tcPr>
            <w:tcW w:w="1161" w:type="pct"/>
            <w:tcBorders>
              <w:top w:val="nil"/>
              <w:left w:val="nil"/>
              <w:bottom w:val="single" w:sz="4" w:space="0" w:color="auto"/>
              <w:right w:val="single" w:sz="4" w:space="0" w:color="auto"/>
            </w:tcBorders>
            <w:vAlign w:val="bottom"/>
          </w:tcPr>
          <w:p w:rsidR="009F66BE" w:rsidRPr="0036709C" w:rsidRDefault="009F66BE" w:rsidP="004E251A">
            <w:pPr>
              <w:jc w:val="center"/>
              <w:rPr>
                <w:rFonts w:ascii="Arial" w:hAnsi="Arial" w:cs="Arial"/>
                <w:sz w:val="20"/>
                <w:szCs w:val="20"/>
              </w:rPr>
            </w:pPr>
            <w:r>
              <w:rPr>
                <w:rFonts w:ascii="Arial" w:hAnsi="Arial" w:cs="Arial"/>
                <w:sz w:val="20"/>
                <w:szCs w:val="20"/>
              </w:rPr>
              <w:t>-</w:t>
            </w:r>
          </w:p>
        </w:tc>
      </w:tr>
      <w:tr w:rsidR="009F66BE" w:rsidRPr="00E4745B" w:rsidTr="00250FE9">
        <w:trPr>
          <w:trHeight w:val="340"/>
        </w:trPr>
        <w:tc>
          <w:tcPr>
            <w:tcW w:w="355" w:type="pct"/>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9F66BE" w:rsidRPr="00904053" w:rsidRDefault="009F66BE" w:rsidP="00F4097F">
            <w:pPr>
              <w:jc w:val="center"/>
              <w:rPr>
                <w:rFonts w:ascii="Arial" w:hAnsi="Arial" w:cs="Arial"/>
                <w:b/>
                <w:color w:val="000000"/>
                <w:sz w:val="20"/>
                <w:szCs w:val="20"/>
              </w:rPr>
            </w:pPr>
            <w:r w:rsidRPr="00904053">
              <w:rPr>
                <w:rFonts w:ascii="Arial" w:hAnsi="Arial" w:cs="Arial"/>
                <w:b/>
                <w:color w:val="000000"/>
                <w:sz w:val="20"/>
                <w:szCs w:val="20"/>
              </w:rPr>
              <w:t>2009</w:t>
            </w:r>
          </w:p>
        </w:tc>
        <w:tc>
          <w:tcPr>
            <w:tcW w:w="1161" w:type="pct"/>
            <w:tcBorders>
              <w:top w:val="nil"/>
              <w:left w:val="nil"/>
              <w:bottom w:val="single" w:sz="4" w:space="0" w:color="auto"/>
              <w:right w:val="single" w:sz="4" w:space="0" w:color="auto"/>
            </w:tcBorders>
            <w:noWrap/>
            <w:vAlign w:val="center"/>
          </w:tcPr>
          <w:p w:rsidR="009F66BE" w:rsidRPr="0036709C" w:rsidRDefault="009F66BE" w:rsidP="00F4097F">
            <w:pPr>
              <w:jc w:val="center"/>
              <w:rPr>
                <w:rFonts w:ascii="Arial" w:hAnsi="Arial" w:cs="Arial"/>
                <w:color w:val="000000"/>
                <w:sz w:val="20"/>
                <w:szCs w:val="20"/>
              </w:rPr>
            </w:pPr>
            <w:r w:rsidRPr="0036709C">
              <w:rPr>
                <w:rFonts w:ascii="Arial" w:hAnsi="Arial" w:cs="Arial"/>
                <w:color w:val="000000"/>
                <w:sz w:val="20"/>
                <w:szCs w:val="20"/>
              </w:rPr>
              <w:t>0</w:t>
            </w:r>
          </w:p>
        </w:tc>
        <w:tc>
          <w:tcPr>
            <w:tcW w:w="1161" w:type="pct"/>
            <w:tcBorders>
              <w:top w:val="nil"/>
              <w:left w:val="nil"/>
              <w:bottom w:val="single" w:sz="4" w:space="0" w:color="auto"/>
              <w:right w:val="single" w:sz="4" w:space="0" w:color="auto"/>
            </w:tcBorders>
            <w:vAlign w:val="bottom"/>
          </w:tcPr>
          <w:p w:rsidR="009F66BE" w:rsidRDefault="009F66BE" w:rsidP="009F66BE">
            <w:pPr>
              <w:jc w:val="center"/>
              <w:rPr>
                <w:rFonts w:ascii="Arial" w:hAnsi="Arial" w:cs="Arial"/>
                <w:sz w:val="20"/>
                <w:szCs w:val="20"/>
              </w:rPr>
            </w:pPr>
            <w:r>
              <w:rPr>
                <w:rFonts w:ascii="Arial" w:hAnsi="Arial" w:cs="Arial"/>
                <w:sz w:val="20"/>
                <w:szCs w:val="20"/>
              </w:rPr>
              <w:t>10694</w:t>
            </w:r>
          </w:p>
        </w:tc>
        <w:tc>
          <w:tcPr>
            <w:tcW w:w="1161" w:type="pct"/>
            <w:tcBorders>
              <w:top w:val="nil"/>
              <w:left w:val="nil"/>
              <w:bottom w:val="single" w:sz="4" w:space="0" w:color="auto"/>
              <w:right w:val="single" w:sz="4" w:space="0" w:color="auto"/>
            </w:tcBorders>
            <w:vAlign w:val="center"/>
          </w:tcPr>
          <w:p w:rsidR="009F66BE" w:rsidRPr="0036709C" w:rsidRDefault="009F66BE" w:rsidP="00250FE9">
            <w:pPr>
              <w:jc w:val="center"/>
              <w:rPr>
                <w:rFonts w:ascii="Arial" w:hAnsi="Arial" w:cs="Arial"/>
                <w:color w:val="000000"/>
                <w:sz w:val="20"/>
                <w:szCs w:val="20"/>
              </w:rPr>
            </w:pPr>
            <w:r w:rsidRPr="0036709C">
              <w:rPr>
                <w:rFonts w:ascii="Arial" w:hAnsi="Arial" w:cs="Arial"/>
                <w:color w:val="000000"/>
                <w:sz w:val="20"/>
                <w:szCs w:val="20"/>
              </w:rPr>
              <w:t>0</w:t>
            </w:r>
          </w:p>
        </w:tc>
        <w:tc>
          <w:tcPr>
            <w:tcW w:w="1161" w:type="pct"/>
            <w:tcBorders>
              <w:top w:val="nil"/>
              <w:left w:val="nil"/>
              <w:bottom w:val="single" w:sz="4" w:space="0" w:color="auto"/>
              <w:right w:val="single" w:sz="4" w:space="0" w:color="auto"/>
            </w:tcBorders>
            <w:vAlign w:val="bottom"/>
          </w:tcPr>
          <w:p w:rsidR="009F66BE" w:rsidRPr="0036709C" w:rsidRDefault="009F66BE" w:rsidP="004E251A">
            <w:pPr>
              <w:jc w:val="center"/>
              <w:rPr>
                <w:rFonts w:ascii="Arial" w:hAnsi="Arial" w:cs="Arial"/>
                <w:sz w:val="20"/>
                <w:szCs w:val="20"/>
              </w:rPr>
            </w:pPr>
            <w:r>
              <w:rPr>
                <w:rFonts w:ascii="Arial" w:hAnsi="Arial" w:cs="Arial"/>
                <w:sz w:val="20"/>
                <w:szCs w:val="20"/>
              </w:rPr>
              <w:t>-</w:t>
            </w:r>
          </w:p>
        </w:tc>
      </w:tr>
      <w:tr w:rsidR="009F66BE" w:rsidRPr="00E4745B" w:rsidTr="00250FE9">
        <w:trPr>
          <w:trHeight w:val="340"/>
        </w:trPr>
        <w:tc>
          <w:tcPr>
            <w:tcW w:w="355" w:type="pct"/>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9F66BE" w:rsidRPr="00904053" w:rsidRDefault="009F66BE" w:rsidP="00F4097F">
            <w:pPr>
              <w:jc w:val="center"/>
              <w:rPr>
                <w:rFonts w:ascii="Arial" w:hAnsi="Arial" w:cs="Arial"/>
                <w:b/>
                <w:color w:val="000000"/>
                <w:sz w:val="20"/>
                <w:szCs w:val="20"/>
              </w:rPr>
            </w:pPr>
            <w:r w:rsidRPr="00904053">
              <w:rPr>
                <w:rFonts w:ascii="Arial" w:hAnsi="Arial" w:cs="Arial"/>
                <w:b/>
                <w:color w:val="000000"/>
                <w:sz w:val="20"/>
                <w:szCs w:val="20"/>
              </w:rPr>
              <w:t>2010</w:t>
            </w:r>
          </w:p>
        </w:tc>
        <w:tc>
          <w:tcPr>
            <w:tcW w:w="1161" w:type="pct"/>
            <w:tcBorders>
              <w:top w:val="nil"/>
              <w:left w:val="nil"/>
              <w:bottom w:val="single" w:sz="4" w:space="0" w:color="auto"/>
              <w:right w:val="single" w:sz="4" w:space="0" w:color="auto"/>
            </w:tcBorders>
            <w:noWrap/>
            <w:vAlign w:val="center"/>
          </w:tcPr>
          <w:p w:rsidR="009F66BE" w:rsidRPr="0036709C" w:rsidRDefault="009F66BE" w:rsidP="00F4097F">
            <w:pPr>
              <w:jc w:val="center"/>
              <w:rPr>
                <w:rFonts w:ascii="Arial" w:hAnsi="Arial" w:cs="Arial"/>
                <w:color w:val="000000"/>
                <w:sz w:val="20"/>
                <w:szCs w:val="20"/>
              </w:rPr>
            </w:pPr>
            <w:r w:rsidRPr="0036709C">
              <w:rPr>
                <w:rFonts w:ascii="Arial" w:hAnsi="Arial" w:cs="Arial"/>
                <w:color w:val="000000"/>
                <w:sz w:val="20"/>
                <w:szCs w:val="20"/>
              </w:rPr>
              <w:t>0</w:t>
            </w:r>
          </w:p>
        </w:tc>
        <w:tc>
          <w:tcPr>
            <w:tcW w:w="1161" w:type="pct"/>
            <w:tcBorders>
              <w:top w:val="nil"/>
              <w:left w:val="nil"/>
              <w:bottom w:val="single" w:sz="4" w:space="0" w:color="auto"/>
              <w:right w:val="single" w:sz="4" w:space="0" w:color="auto"/>
            </w:tcBorders>
            <w:vAlign w:val="bottom"/>
          </w:tcPr>
          <w:p w:rsidR="009F66BE" w:rsidRDefault="009F66BE" w:rsidP="009F66BE">
            <w:pPr>
              <w:jc w:val="center"/>
              <w:rPr>
                <w:rFonts w:ascii="Arial" w:hAnsi="Arial" w:cs="Arial"/>
                <w:sz w:val="20"/>
                <w:szCs w:val="20"/>
              </w:rPr>
            </w:pPr>
            <w:r>
              <w:rPr>
                <w:rFonts w:ascii="Arial" w:hAnsi="Arial" w:cs="Arial"/>
                <w:sz w:val="20"/>
                <w:szCs w:val="20"/>
              </w:rPr>
              <w:t>10654</w:t>
            </w:r>
          </w:p>
        </w:tc>
        <w:tc>
          <w:tcPr>
            <w:tcW w:w="1161" w:type="pct"/>
            <w:tcBorders>
              <w:top w:val="nil"/>
              <w:left w:val="nil"/>
              <w:bottom w:val="single" w:sz="4" w:space="0" w:color="auto"/>
              <w:right w:val="single" w:sz="4" w:space="0" w:color="auto"/>
            </w:tcBorders>
            <w:vAlign w:val="center"/>
          </w:tcPr>
          <w:p w:rsidR="009F66BE" w:rsidRPr="0036709C" w:rsidRDefault="009F66BE" w:rsidP="00250FE9">
            <w:pPr>
              <w:jc w:val="center"/>
              <w:rPr>
                <w:rFonts w:ascii="Arial" w:hAnsi="Arial" w:cs="Arial"/>
                <w:color w:val="000000"/>
                <w:sz w:val="20"/>
                <w:szCs w:val="20"/>
              </w:rPr>
            </w:pPr>
            <w:r w:rsidRPr="0036709C">
              <w:rPr>
                <w:rFonts w:ascii="Arial" w:hAnsi="Arial" w:cs="Arial"/>
                <w:color w:val="000000"/>
                <w:sz w:val="20"/>
                <w:szCs w:val="20"/>
              </w:rPr>
              <w:t>0</w:t>
            </w:r>
          </w:p>
        </w:tc>
        <w:tc>
          <w:tcPr>
            <w:tcW w:w="1161" w:type="pct"/>
            <w:tcBorders>
              <w:top w:val="nil"/>
              <w:left w:val="nil"/>
              <w:bottom w:val="single" w:sz="4" w:space="0" w:color="auto"/>
              <w:right w:val="single" w:sz="4" w:space="0" w:color="auto"/>
            </w:tcBorders>
            <w:vAlign w:val="bottom"/>
          </w:tcPr>
          <w:p w:rsidR="009F66BE" w:rsidRPr="0036709C" w:rsidRDefault="009F66BE" w:rsidP="004E251A">
            <w:pPr>
              <w:jc w:val="center"/>
              <w:rPr>
                <w:rFonts w:ascii="Arial" w:hAnsi="Arial" w:cs="Arial"/>
                <w:sz w:val="20"/>
                <w:szCs w:val="20"/>
              </w:rPr>
            </w:pPr>
            <w:r>
              <w:rPr>
                <w:rFonts w:ascii="Arial" w:hAnsi="Arial" w:cs="Arial"/>
                <w:sz w:val="20"/>
                <w:szCs w:val="20"/>
              </w:rPr>
              <w:t>-</w:t>
            </w:r>
          </w:p>
        </w:tc>
      </w:tr>
      <w:tr w:rsidR="009F66BE" w:rsidRPr="00E4745B" w:rsidTr="00250FE9">
        <w:trPr>
          <w:trHeight w:val="340"/>
        </w:trPr>
        <w:tc>
          <w:tcPr>
            <w:tcW w:w="355" w:type="pct"/>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9F66BE" w:rsidRPr="00904053" w:rsidRDefault="009F66BE" w:rsidP="00F4097F">
            <w:pPr>
              <w:jc w:val="center"/>
              <w:rPr>
                <w:rFonts w:ascii="Arial" w:hAnsi="Arial" w:cs="Arial"/>
                <w:b/>
                <w:color w:val="000000"/>
                <w:sz w:val="20"/>
                <w:szCs w:val="20"/>
              </w:rPr>
            </w:pPr>
            <w:r w:rsidRPr="00904053">
              <w:rPr>
                <w:rFonts w:ascii="Arial" w:hAnsi="Arial" w:cs="Arial"/>
                <w:b/>
                <w:color w:val="000000"/>
                <w:sz w:val="20"/>
                <w:szCs w:val="20"/>
              </w:rPr>
              <w:t>2011</w:t>
            </w:r>
          </w:p>
        </w:tc>
        <w:tc>
          <w:tcPr>
            <w:tcW w:w="1161" w:type="pct"/>
            <w:tcBorders>
              <w:top w:val="nil"/>
              <w:left w:val="nil"/>
              <w:bottom w:val="single" w:sz="4" w:space="0" w:color="auto"/>
              <w:right w:val="single" w:sz="4" w:space="0" w:color="auto"/>
            </w:tcBorders>
            <w:noWrap/>
            <w:vAlign w:val="center"/>
          </w:tcPr>
          <w:p w:rsidR="009F66BE" w:rsidRPr="0036709C" w:rsidRDefault="009F66BE" w:rsidP="00F4097F">
            <w:pPr>
              <w:jc w:val="center"/>
              <w:rPr>
                <w:rFonts w:ascii="Arial" w:hAnsi="Arial" w:cs="Arial"/>
                <w:color w:val="000000"/>
                <w:sz w:val="20"/>
                <w:szCs w:val="20"/>
              </w:rPr>
            </w:pPr>
            <w:r w:rsidRPr="0036709C">
              <w:rPr>
                <w:rFonts w:ascii="Arial" w:hAnsi="Arial" w:cs="Arial"/>
                <w:color w:val="000000"/>
                <w:sz w:val="20"/>
                <w:szCs w:val="20"/>
              </w:rPr>
              <w:t>0</w:t>
            </w:r>
          </w:p>
        </w:tc>
        <w:tc>
          <w:tcPr>
            <w:tcW w:w="1161" w:type="pct"/>
            <w:tcBorders>
              <w:top w:val="nil"/>
              <w:left w:val="nil"/>
              <w:bottom w:val="single" w:sz="4" w:space="0" w:color="auto"/>
              <w:right w:val="single" w:sz="4" w:space="0" w:color="auto"/>
            </w:tcBorders>
            <w:vAlign w:val="bottom"/>
          </w:tcPr>
          <w:p w:rsidR="009F66BE" w:rsidRDefault="009F66BE" w:rsidP="009F66BE">
            <w:pPr>
              <w:jc w:val="center"/>
              <w:rPr>
                <w:rFonts w:ascii="Arial" w:hAnsi="Arial" w:cs="Arial"/>
                <w:sz w:val="20"/>
                <w:szCs w:val="20"/>
              </w:rPr>
            </w:pPr>
            <w:r>
              <w:rPr>
                <w:rFonts w:ascii="Arial" w:hAnsi="Arial" w:cs="Arial"/>
                <w:sz w:val="20"/>
                <w:szCs w:val="20"/>
              </w:rPr>
              <w:t>10403</w:t>
            </w:r>
          </w:p>
        </w:tc>
        <w:tc>
          <w:tcPr>
            <w:tcW w:w="1161" w:type="pct"/>
            <w:tcBorders>
              <w:top w:val="nil"/>
              <w:left w:val="nil"/>
              <w:bottom w:val="single" w:sz="4" w:space="0" w:color="auto"/>
              <w:right w:val="single" w:sz="4" w:space="0" w:color="auto"/>
            </w:tcBorders>
            <w:vAlign w:val="center"/>
          </w:tcPr>
          <w:p w:rsidR="009F66BE" w:rsidRPr="0036709C" w:rsidRDefault="009F66BE" w:rsidP="00250FE9">
            <w:pPr>
              <w:jc w:val="center"/>
              <w:rPr>
                <w:rFonts w:ascii="Arial" w:hAnsi="Arial" w:cs="Arial"/>
                <w:color w:val="000000"/>
                <w:sz w:val="20"/>
                <w:szCs w:val="20"/>
              </w:rPr>
            </w:pPr>
            <w:r w:rsidRPr="0036709C">
              <w:rPr>
                <w:rFonts w:ascii="Arial" w:hAnsi="Arial" w:cs="Arial"/>
                <w:color w:val="000000"/>
                <w:sz w:val="20"/>
                <w:szCs w:val="20"/>
              </w:rPr>
              <w:t>0</w:t>
            </w:r>
          </w:p>
        </w:tc>
        <w:tc>
          <w:tcPr>
            <w:tcW w:w="1161" w:type="pct"/>
            <w:tcBorders>
              <w:top w:val="nil"/>
              <w:left w:val="nil"/>
              <w:bottom w:val="single" w:sz="4" w:space="0" w:color="auto"/>
              <w:right w:val="single" w:sz="4" w:space="0" w:color="auto"/>
            </w:tcBorders>
            <w:vAlign w:val="bottom"/>
          </w:tcPr>
          <w:p w:rsidR="009F66BE" w:rsidRPr="0036709C" w:rsidRDefault="009F66BE" w:rsidP="004E251A">
            <w:pPr>
              <w:jc w:val="center"/>
              <w:rPr>
                <w:rFonts w:ascii="Arial" w:hAnsi="Arial" w:cs="Arial"/>
                <w:sz w:val="20"/>
                <w:szCs w:val="20"/>
              </w:rPr>
            </w:pPr>
            <w:r>
              <w:rPr>
                <w:rFonts w:ascii="Arial" w:hAnsi="Arial" w:cs="Arial"/>
                <w:sz w:val="20"/>
                <w:szCs w:val="20"/>
              </w:rPr>
              <w:t>-</w:t>
            </w:r>
          </w:p>
        </w:tc>
      </w:tr>
    </w:tbl>
    <w:p w:rsidR="004E251A" w:rsidRPr="0036709C" w:rsidRDefault="004E251A" w:rsidP="0036709C">
      <w:pPr>
        <w:spacing w:before="120" w:line="360" w:lineRule="auto"/>
      </w:pPr>
      <w:r w:rsidRPr="0036709C">
        <w:t xml:space="preserve">Forrás: </w:t>
      </w:r>
      <w:proofErr w:type="spellStart"/>
      <w:r w:rsidRPr="0036709C">
        <w:t>TeIR</w:t>
      </w:r>
      <w:proofErr w:type="spellEnd"/>
      <w:r w:rsidRPr="0036709C">
        <w:t xml:space="preserve">, KSH </w:t>
      </w:r>
      <w:proofErr w:type="spellStart"/>
      <w:r w:rsidRPr="0036709C">
        <w:t>Tstar</w:t>
      </w:r>
      <w:proofErr w:type="spellEnd"/>
      <w:r w:rsidRPr="0036709C">
        <w:t>, önkormányzati adatgyűjtés</w:t>
      </w:r>
    </w:p>
    <w:p w:rsidR="00BD1A4C" w:rsidRDefault="00BD1A4C" w:rsidP="000156C2">
      <w:pPr>
        <w:spacing w:line="360" w:lineRule="auto"/>
        <w:ind w:firstLine="720"/>
        <w:jc w:val="both"/>
      </w:pPr>
    </w:p>
    <w:p w:rsidR="000156C2" w:rsidRDefault="00801149" w:rsidP="000156C2">
      <w:pPr>
        <w:spacing w:line="360" w:lineRule="auto"/>
        <w:ind w:firstLine="720"/>
        <w:jc w:val="both"/>
        <w:rPr>
          <w:szCs w:val="22"/>
        </w:rPr>
      </w:pPr>
      <w:r>
        <w:t>Felsőpáhok Község</w:t>
      </w:r>
      <w:r w:rsidR="000156C2">
        <w:t xml:space="preserve"> Önkormányzata az </w:t>
      </w:r>
      <w:r w:rsidR="000156C2" w:rsidRPr="00E24E40">
        <w:rPr>
          <w:szCs w:val="22"/>
        </w:rPr>
        <w:t>1997. évi CLIV. törvény</w:t>
      </w:r>
      <w:r w:rsidR="000156C2">
        <w:rPr>
          <w:szCs w:val="22"/>
        </w:rPr>
        <w:t xml:space="preserve">nek megfelelően az egészségügyi alapellátások körében </w:t>
      </w:r>
      <w:r w:rsidR="00871940">
        <w:rPr>
          <w:szCs w:val="22"/>
        </w:rPr>
        <w:t xml:space="preserve">társulás keretében </w:t>
      </w:r>
      <w:r w:rsidR="000156C2">
        <w:rPr>
          <w:szCs w:val="22"/>
        </w:rPr>
        <w:t>gondoskodik a háziorvosi és házi gyermekorvosi ellátásról, a fogorvosi alapellátásról, az alapellátáshoz kapcsolódó ügyeleti ellátásról, a védőnői ellátásról és az iskola-egészségügyi ellátásról.</w:t>
      </w:r>
    </w:p>
    <w:p w:rsidR="00871940" w:rsidRDefault="00871940" w:rsidP="000156C2">
      <w:pPr>
        <w:spacing w:line="360" w:lineRule="auto"/>
        <w:ind w:firstLine="720"/>
        <w:jc w:val="both"/>
        <w:rPr>
          <w:szCs w:val="22"/>
        </w:rPr>
      </w:pPr>
      <w:r>
        <w:rPr>
          <w:szCs w:val="22"/>
        </w:rPr>
        <w:t>Felsőpáhok és Alsópáhok községek önkormányzatai intézményfenntartó társulás keretében felállították a Gazdasági Ellátó Szervezetet (GESZ), amely a két településen gondoskodik a háziorvosi ellátásról és a védőnői szolgálatról.</w:t>
      </w:r>
      <w:r w:rsidR="009F66BE">
        <w:rPr>
          <w:szCs w:val="22"/>
        </w:rPr>
        <w:t xml:space="preserve"> Gyermekorvosi ellátás Hévízen vehető igénybe.</w:t>
      </w:r>
    </w:p>
    <w:p w:rsidR="000156C2" w:rsidRDefault="000156C2" w:rsidP="000156C2">
      <w:pPr>
        <w:spacing w:line="360" w:lineRule="auto"/>
        <w:ind w:firstLine="709"/>
        <w:jc w:val="both"/>
      </w:pPr>
      <w:r>
        <w:t xml:space="preserve">Az egészségügyi alapellátásban jelenleg </w:t>
      </w:r>
      <w:r w:rsidR="009F66BE">
        <w:t>a két településen 1</w:t>
      </w:r>
      <w:r>
        <w:t xml:space="preserve"> területi ellátással rendelkező felnőtt háziorvos dolgozik, munkáj</w:t>
      </w:r>
      <w:r w:rsidR="009F66BE">
        <w:t>á</w:t>
      </w:r>
      <w:r>
        <w:t xml:space="preserve">t 2 ápolónő </w:t>
      </w:r>
      <w:r w:rsidR="009F66BE">
        <w:t xml:space="preserve">és egy védőnő </w:t>
      </w:r>
      <w:r>
        <w:t xml:space="preserve">segíti. Betöltetlen felnőtt háziorvosi állás nincs a </w:t>
      </w:r>
      <w:r w:rsidR="00F417AC">
        <w:t>települése</w:t>
      </w:r>
      <w:r>
        <w:t>n. A vizsgált időszakban a</w:t>
      </w:r>
      <w:r w:rsidRPr="008E10C4">
        <w:t xml:space="preserve">z ellátásban </w:t>
      </w:r>
      <w:r>
        <w:t>részesített</w:t>
      </w:r>
      <w:r w:rsidRPr="008E10C4">
        <w:t xml:space="preserve"> </w:t>
      </w:r>
      <w:r>
        <w:t xml:space="preserve">felnőttek és gyermekek </w:t>
      </w:r>
      <w:r w:rsidRPr="008E10C4">
        <w:t xml:space="preserve">száma arányos a település </w:t>
      </w:r>
      <w:r>
        <w:t>lakónépességének számával</w:t>
      </w:r>
      <w:r w:rsidRPr="008E10C4">
        <w:t>.</w:t>
      </w:r>
    </w:p>
    <w:p w:rsidR="00AB4B10" w:rsidRDefault="00AB4B10" w:rsidP="00AB4B10">
      <w:pPr>
        <w:spacing w:line="360" w:lineRule="auto"/>
        <w:ind w:firstLine="709"/>
        <w:jc w:val="both"/>
      </w:pPr>
      <w:r>
        <w:t xml:space="preserve">A védőnői szolgálat </w:t>
      </w:r>
      <w:r w:rsidR="009F66BE">
        <w:t>egy</w:t>
      </w:r>
      <w:r>
        <w:t xml:space="preserve"> területi védőnő alkalmazásával látja el 0-6 év közötti gyermekek gondozását</w:t>
      </w:r>
      <w:r w:rsidR="009F66BE">
        <w:t xml:space="preserve"> a két településen</w:t>
      </w:r>
      <w:r>
        <w:t>. Az egy védőnőre jutó gyermekek száma ideális, 201</w:t>
      </w:r>
      <w:r w:rsidR="009F66BE">
        <w:t>1</w:t>
      </w:r>
      <w:r>
        <w:t xml:space="preserve">-ben </w:t>
      </w:r>
      <w:r w:rsidR="009F66BE">
        <w:t>99</w:t>
      </w:r>
      <w:r>
        <w:t xml:space="preserve"> fő volt. Országos átlagban a védőnők 300 gyermek gondozását végzik, holott a törvény maximálisan 250 gyermek gondozását engedélyezi.</w:t>
      </w:r>
    </w:p>
    <w:p w:rsidR="00BD1A4C" w:rsidRDefault="00BD1A4C" w:rsidP="00AB4B10">
      <w:pPr>
        <w:spacing w:line="360" w:lineRule="auto"/>
        <w:ind w:firstLine="709"/>
        <w:jc w:val="both"/>
        <w:sectPr w:rsidR="00BD1A4C" w:rsidSect="00580654">
          <w:pgSz w:w="11906" w:h="16838" w:code="9"/>
          <w:pgMar w:top="1418" w:right="1418" w:bottom="1418" w:left="1418" w:header="709" w:footer="709" w:gutter="0"/>
          <w:cols w:space="708"/>
          <w:titlePg/>
          <w:docGrid w:linePitch="360"/>
        </w:sectPr>
      </w:pPr>
    </w:p>
    <w:p w:rsidR="00904053" w:rsidRPr="00904053" w:rsidRDefault="00904053" w:rsidP="00904053">
      <w:pPr>
        <w:spacing w:line="360" w:lineRule="auto"/>
        <w:jc w:val="center"/>
        <w:rPr>
          <w:b/>
        </w:rPr>
      </w:pPr>
      <w:r w:rsidRPr="00904053">
        <w:rPr>
          <w:b/>
        </w:rPr>
        <w:t>Bölcsődék és bölcsődébe beíratott gyermekek száma</w:t>
      </w:r>
    </w:p>
    <w:tbl>
      <w:tblPr>
        <w:tblW w:w="9735" w:type="dxa"/>
        <w:jc w:val="center"/>
        <w:tblCellMar>
          <w:left w:w="70" w:type="dxa"/>
          <w:right w:w="70" w:type="dxa"/>
        </w:tblCellMar>
        <w:tblLook w:val="00A0" w:firstRow="1" w:lastRow="0" w:firstColumn="1" w:lastColumn="0" w:noHBand="0" w:noVBand="0"/>
      </w:tblPr>
      <w:tblGrid>
        <w:gridCol w:w="866"/>
        <w:gridCol w:w="1984"/>
        <w:gridCol w:w="1845"/>
        <w:gridCol w:w="2880"/>
        <w:gridCol w:w="2160"/>
      </w:tblGrid>
      <w:tr w:rsidR="00904053" w:rsidRPr="00E4745B" w:rsidTr="00904053">
        <w:trPr>
          <w:jc w:val="center"/>
        </w:trPr>
        <w:tc>
          <w:tcPr>
            <w:tcW w:w="866"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904053" w:rsidRPr="00904053" w:rsidRDefault="00904053" w:rsidP="003754D4">
            <w:pPr>
              <w:jc w:val="center"/>
              <w:rPr>
                <w:rFonts w:ascii="Arial" w:hAnsi="Arial" w:cs="Arial"/>
                <w:b/>
                <w:color w:val="000000"/>
                <w:sz w:val="20"/>
                <w:szCs w:val="20"/>
              </w:rPr>
            </w:pPr>
            <w:r w:rsidRPr="00904053">
              <w:rPr>
                <w:rFonts w:ascii="Arial" w:hAnsi="Arial" w:cs="Arial"/>
                <w:b/>
                <w:color w:val="000000"/>
                <w:sz w:val="20"/>
                <w:szCs w:val="20"/>
              </w:rPr>
              <w:t>év</w:t>
            </w:r>
          </w:p>
        </w:tc>
        <w:tc>
          <w:tcPr>
            <w:tcW w:w="1984" w:type="dxa"/>
            <w:tcBorders>
              <w:top w:val="single" w:sz="4" w:space="0" w:color="auto"/>
              <w:left w:val="nil"/>
              <w:bottom w:val="single" w:sz="4" w:space="0" w:color="auto"/>
              <w:right w:val="single" w:sz="4" w:space="0" w:color="auto"/>
            </w:tcBorders>
            <w:shd w:val="clear" w:color="auto" w:fill="E5B8B7" w:themeFill="accent2" w:themeFillTint="66"/>
            <w:vAlign w:val="center"/>
          </w:tcPr>
          <w:p w:rsidR="00904053" w:rsidRPr="00904053" w:rsidRDefault="00904053" w:rsidP="003754D4">
            <w:pPr>
              <w:jc w:val="center"/>
              <w:rPr>
                <w:rFonts w:ascii="Arial" w:hAnsi="Arial" w:cs="Arial"/>
                <w:b/>
                <w:color w:val="000000"/>
                <w:sz w:val="20"/>
                <w:szCs w:val="20"/>
              </w:rPr>
            </w:pPr>
            <w:r>
              <w:rPr>
                <w:rFonts w:ascii="Arial" w:hAnsi="Arial" w:cs="Arial"/>
                <w:b/>
                <w:color w:val="000000"/>
                <w:sz w:val="20"/>
                <w:szCs w:val="20"/>
              </w:rPr>
              <w:t>b</w:t>
            </w:r>
            <w:r w:rsidRPr="00904053">
              <w:rPr>
                <w:rFonts w:ascii="Arial" w:hAnsi="Arial" w:cs="Arial"/>
                <w:b/>
                <w:color w:val="000000"/>
                <w:sz w:val="20"/>
                <w:szCs w:val="20"/>
              </w:rPr>
              <w:t>ölcsődék száma</w:t>
            </w:r>
          </w:p>
        </w:tc>
        <w:tc>
          <w:tcPr>
            <w:tcW w:w="1845" w:type="dxa"/>
            <w:tcBorders>
              <w:top w:val="single" w:sz="4" w:space="0" w:color="auto"/>
              <w:left w:val="nil"/>
              <w:bottom w:val="single" w:sz="4" w:space="0" w:color="auto"/>
              <w:right w:val="single" w:sz="4" w:space="0" w:color="auto"/>
            </w:tcBorders>
            <w:shd w:val="clear" w:color="auto" w:fill="E5B8B7" w:themeFill="accent2" w:themeFillTint="66"/>
            <w:vAlign w:val="center"/>
          </w:tcPr>
          <w:p w:rsidR="00904053" w:rsidRPr="00904053" w:rsidRDefault="00904053" w:rsidP="003754D4">
            <w:pPr>
              <w:jc w:val="center"/>
              <w:rPr>
                <w:rFonts w:ascii="Arial" w:hAnsi="Arial" w:cs="Arial"/>
                <w:b/>
                <w:color w:val="000000"/>
                <w:sz w:val="20"/>
                <w:szCs w:val="20"/>
              </w:rPr>
            </w:pPr>
            <w:r>
              <w:rPr>
                <w:rFonts w:ascii="Arial" w:hAnsi="Arial" w:cs="Arial"/>
                <w:b/>
                <w:color w:val="000000"/>
                <w:sz w:val="20"/>
                <w:szCs w:val="20"/>
              </w:rPr>
              <w:t>b</w:t>
            </w:r>
            <w:r w:rsidRPr="00904053">
              <w:rPr>
                <w:rFonts w:ascii="Arial" w:hAnsi="Arial" w:cs="Arial"/>
                <w:b/>
                <w:color w:val="000000"/>
                <w:sz w:val="20"/>
                <w:szCs w:val="20"/>
              </w:rPr>
              <w:t>ölcsődébe beírt gyermekek száma</w:t>
            </w:r>
          </w:p>
        </w:tc>
        <w:tc>
          <w:tcPr>
            <w:tcW w:w="2880" w:type="dxa"/>
            <w:tcBorders>
              <w:top w:val="single" w:sz="4" w:space="0" w:color="auto"/>
              <w:left w:val="nil"/>
              <w:bottom w:val="single" w:sz="4" w:space="0" w:color="auto"/>
              <w:right w:val="single" w:sz="4" w:space="0" w:color="auto"/>
            </w:tcBorders>
            <w:shd w:val="clear" w:color="auto" w:fill="E5B8B7" w:themeFill="accent2" w:themeFillTint="66"/>
            <w:vAlign w:val="center"/>
          </w:tcPr>
          <w:p w:rsidR="00904053" w:rsidRPr="00904053" w:rsidRDefault="00904053" w:rsidP="003754D4">
            <w:pPr>
              <w:jc w:val="center"/>
              <w:rPr>
                <w:rFonts w:ascii="Arial" w:hAnsi="Arial" w:cs="Arial"/>
                <w:b/>
                <w:color w:val="000000"/>
                <w:sz w:val="20"/>
                <w:szCs w:val="20"/>
              </w:rPr>
            </w:pPr>
            <w:r>
              <w:rPr>
                <w:rFonts w:ascii="Arial" w:hAnsi="Arial" w:cs="Arial"/>
                <w:b/>
                <w:color w:val="000000"/>
                <w:sz w:val="20"/>
                <w:szCs w:val="20"/>
              </w:rPr>
              <w:t>s</w:t>
            </w:r>
            <w:r w:rsidRPr="00904053">
              <w:rPr>
                <w:rFonts w:ascii="Arial" w:hAnsi="Arial" w:cs="Arial"/>
                <w:b/>
                <w:color w:val="000000"/>
                <w:sz w:val="20"/>
                <w:szCs w:val="20"/>
              </w:rPr>
              <w:t>zociális szempontból felvett gyerekek száma (munkanélküli szülő, veszélyeztetett gyermek, nappali tagozaton tanuló szülő)</w:t>
            </w:r>
          </w:p>
        </w:tc>
        <w:tc>
          <w:tcPr>
            <w:tcW w:w="216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904053" w:rsidRPr="00904053" w:rsidRDefault="00904053" w:rsidP="003754D4">
            <w:pPr>
              <w:jc w:val="center"/>
              <w:rPr>
                <w:rFonts w:ascii="Arial" w:hAnsi="Arial" w:cs="Arial"/>
                <w:b/>
                <w:color w:val="000000"/>
                <w:sz w:val="20"/>
                <w:szCs w:val="20"/>
              </w:rPr>
            </w:pPr>
            <w:r>
              <w:rPr>
                <w:rFonts w:ascii="Arial" w:hAnsi="Arial" w:cs="Arial"/>
                <w:b/>
                <w:color w:val="000000"/>
                <w:sz w:val="20"/>
                <w:szCs w:val="20"/>
              </w:rPr>
              <w:t>m</w:t>
            </w:r>
            <w:r w:rsidRPr="00904053">
              <w:rPr>
                <w:rFonts w:ascii="Arial" w:hAnsi="Arial" w:cs="Arial"/>
                <w:b/>
                <w:color w:val="000000"/>
                <w:sz w:val="20"/>
                <w:szCs w:val="20"/>
              </w:rPr>
              <w:t>űködő összes bölcsődei férőhelyek száma</w:t>
            </w:r>
          </w:p>
        </w:tc>
      </w:tr>
      <w:tr w:rsidR="00FE6E96" w:rsidRPr="00E4745B" w:rsidTr="00FE6E96">
        <w:trPr>
          <w:trHeight w:val="340"/>
          <w:jc w:val="center"/>
        </w:trPr>
        <w:tc>
          <w:tcPr>
            <w:tcW w:w="866"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FE6E96" w:rsidRPr="00904053" w:rsidRDefault="00FE6E96" w:rsidP="003754D4">
            <w:pPr>
              <w:jc w:val="center"/>
              <w:rPr>
                <w:rFonts w:ascii="Arial" w:hAnsi="Arial" w:cs="Arial"/>
                <w:b/>
                <w:color w:val="000000"/>
                <w:sz w:val="20"/>
                <w:szCs w:val="20"/>
              </w:rPr>
            </w:pPr>
            <w:r w:rsidRPr="00904053">
              <w:rPr>
                <w:rFonts w:ascii="Arial" w:hAnsi="Arial" w:cs="Arial"/>
                <w:b/>
                <w:color w:val="000000"/>
                <w:sz w:val="20"/>
                <w:szCs w:val="20"/>
              </w:rPr>
              <w:t>2008</w:t>
            </w:r>
          </w:p>
        </w:tc>
        <w:tc>
          <w:tcPr>
            <w:tcW w:w="1984" w:type="dxa"/>
            <w:tcBorders>
              <w:top w:val="nil"/>
              <w:left w:val="nil"/>
              <w:bottom w:val="single" w:sz="4" w:space="0" w:color="auto"/>
              <w:right w:val="single" w:sz="4" w:space="0" w:color="auto"/>
            </w:tcBorders>
            <w:noWrap/>
            <w:vAlign w:val="center"/>
          </w:tcPr>
          <w:p w:rsidR="00FE6E96" w:rsidRPr="00E4745B" w:rsidRDefault="00A639CF" w:rsidP="00FE6E96">
            <w:pPr>
              <w:jc w:val="center"/>
              <w:rPr>
                <w:rFonts w:ascii="Calibri" w:hAnsi="Calibri"/>
                <w:color w:val="000000"/>
                <w:sz w:val="22"/>
                <w:szCs w:val="22"/>
              </w:rPr>
            </w:pPr>
            <w:r>
              <w:rPr>
                <w:rFonts w:ascii="Calibri" w:hAnsi="Calibri"/>
                <w:color w:val="000000"/>
                <w:sz w:val="22"/>
                <w:szCs w:val="22"/>
              </w:rPr>
              <w:t>0</w:t>
            </w:r>
          </w:p>
        </w:tc>
        <w:tc>
          <w:tcPr>
            <w:tcW w:w="1845" w:type="dxa"/>
            <w:tcBorders>
              <w:top w:val="nil"/>
              <w:left w:val="nil"/>
              <w:bottom w:val="single" w:sz="4" w:space="0" w:color="auto"/>
              <w:right w:val="single" w:sz="4" w:space="0" w:color="auto"/>
            </w:tcBorders>
            <w:noWrap/>
            <w:vAlign w:val="center"/>
          </w:tcPr>
          <w:p w:rsidR="00FE6E96" w:rsidRDefault="00FE6E96" w:rsidP="00FE6E96">
            <w:pPr>
              <w:jc w:val="center"/>
              <w:rPr>
                <w:rFonts w:ascii="Arial" w:hAnsi="Arial" w:cs="Arial"/>
                <w:sz w:val="20"/>
                <w:szCs w:val="20"/>
              </w:rPr>
            </w:pPr>
          </w:p>
        </w:tc>
        <w:tc>
          <w:tcPr>
            <w:tcW w:w="2880" w:type="dxa"/>
            <w:tcBorders>
              <w:top w:val="single" w:sz="4" w:space="0" w:color="auto"/>
              <w:left w:val="nil"/>
              <w:bottom w:val="single" w:sz="4" w:space="0" w:color="auto"/>
              <w:right w:val="single" w:sz="4" w:space="0" w:color="auto"/>
            </w:tcBorders>
            <w:vAlign w:val="center"/>
          </w:tcPr>
          <w:p w:rsidR="00FE6E96" w:rsidRPr="00E4745B" w:rsidRDefault="00FE6E96" w:rsidP="00FE6E96">
            <w:pPr>
              <w:jc w:val="center"/>
              <w:rPr>
                <w:rFonts w:ascii="Calibri" w:hAnsi="Calibri"/>
                <w:color w:val="000000"/>
                <w:sz w:val="22"/>
                <w:szCs w:val="22"/>
              </w:rPr>
            </w:pPr>
          </w:p>
        </w:tc>
        <w:tc>
          <w:tcPr>
            <w:tcW w:w="2160" w:type="dxa"/>
            <w:tcBorders>
              <w:top w:val="nil"/>
              <w:left w:val="single" w:sz="4" w:space="0" w:color="auto"/>
              <w:bottom w:val="single" w:sz="4" w:space="0" w:color="auto"/>
              <w:right w:val="single" w:sz="4" w:space="0" w:color="auto"/>
            </w:tcBorders>
            <w:vAlign w:val="center"/>
          </w:tcPr>
          <w:p w:rsidR="00FE6E96" w:rsidRDefault="00FE6E96" w:rsidP="00FE6E96">
            <w:pPr>
              <w:jc w:val="center"/>
              <w:rPr>
                <w:rFonts w:ascii="Arial" w:hAnsi="Arial" w:cs="Arial"/>
                <w:sz w:val="20"/>
                <w:szCs w:val="20"/>
              </w:rPr>
            </w:pPr>
          </w:p>
        </w:tc>
      </w:tr>
      <w:tr w:rsidR="00FE6E96" w:rsidRPr="00E4745B" w:rsidTr="00FE6E96">
        <w:trPr>
          <w:trHeight w:val="340"/>
          <w:jc w:val="center"/>
        </w:trPr>
        <w:tc>
          <w:tcPr>
            <w:tcW w:w="866"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FE6E96" w:rsidRPr="00904053" w:rsidRDefault="00FE6E96" w:rsidP="003754D4">
            <w:pPr>
              <w:jc w:val="center"/>
              <w:rPr>
                <w:rFonts w:ascii="Arial" w:hAnsi="Arial" w:cs="Arial"/>
                <w:b/>
                <w:color w:val="000000"/>
                <w:sz w:val="20"/>
                <w:szCs w:val="20"/>
              </w:rPr>
            </w:pPr>
            <w:r w:rsidRPr="00904053">
              <w:rPr>
                <w:rFonts w:ascii="Arial" w:hAnsi="Arial" w:cs="Arial"/>
                <w:b/>
                <w:color w:val="000000"/>
                <w:sz w:val="20"/>
                <w:szCs w:val="20"/>
              </w:rPr>
              <w:t>2009</w:t>
            </w:r>
          </w:p>
        </w:tc>
        <w:tc>
          <w:tcPr>
            <w:tcW w:w="1984" w:type="dxa"/>
            <w:tcBorders>
              <w:top w:val="nil"/>
              <w:left w:val="nil"/>
              <w:bottom w:val="single" w:sz="4" w:space="0" w:color="auto"/>
              <w:right w:val="single" w:sz="4" w:space="0" w:color="auto"/>
            </w:tcBorders>
            <w:noWrap/>
            <w:vAlign w:val="center"/>
          </w:tcPr>
          <w:p w:rsidR="00FE6E96" w:rsidRPr="00E4745B" w:rsidRDefault="00A639CF" w:rsidP="00FE6E96">
            <w:pPr>
              <w:jc w:val="center"/>
              <w:rPr>
                <w:rFonts w:ascii="Calibri" w:hAnsi="Calibri"/>
                <w:color w:val="000000"/>
                <w:sz w:val="22"/>
                <w:szCs w:val="22"/>
              </w:rPr>
            </w:pPr>
            <w:r>
              <w:rPr>
                <w:rFonts w:ascii="Calibri" w:hAnsi="Calibri"/>
                <w:color w:val="000000"/>
                <w:sz w:val="22"/>
                <w:szCs w:val="22"/>
              </w:rPr>
              <w:t>0</w:t>
            </w:r>
          </w:p>
        </w:tc>
        <w:tc>
          <w:tcPr>
            <w:tcW w:w="1845" w:type="dxa"/>
            <w:tcBorders>
              <w:top w:val="nil"/>
              <w:left w:val="nil"/>
              <w:bottom w:val="single" w:sz="4" w:space="0" w:color="auto"/>
              <w:right w:val="single" w:sz="4" w:space="0" w:color="auto"/>
            </w:tcBorders>
            <w:noWrap/>
            <w:vAlign w:val="center"/>
          </w:tcPr>
          <w:p w:rsidR="00FE6E96" w:rsidRDefault="00FE6E96" w:rsidP="00FE6E96">
            <w:pPr>
              <w:jc w:val="center"/>
              <w:rPr>
                <w:rFonts w:ascii="Arial" w:hAnsi="Arial" w:cs="Arial"/>
                <w:sz w:val="20"/>
                <w:szCs w:val="20"/>
              </w:rPr>
            </w:pPr>
          </w:p>
        </w:tc>
        <w:tc>
          <w:tcPr>
            <w:tcW w:w="2880" w:type="dxa"/>
            <w:tcBorders>
              <w:top w:val="single" w:sz="4" w:space="0" w:color="auto"/>
              <w:left w:val="nil"/>
              <w:bottom w:val="single" w:sz="4" w:space="0" w:color="auto"/>
              <w:right w:val="single" w:sz="4" w:space="0" w:color="auto"/>
            </w:tcBorders>
            <w:vAlign w:val="center"/>
          </w:tcPr>
          <w:p w:rsidR="00FE6E96" w:rsidRPr="00E4745B" w:rsidRDefault="00FE6E96" w:rsidP="00FE6E96">
            <w:pPr>
              <w:jc w:val="center"/>
              <w:rPr>
                <w:rFonts w:ascii="Calibri" w:hAnsi="Calibri"/>
                <w:color w:val="000000"/>
                <w:sz w:val="22"/>
                <w:szCs w:val="22"/>
              </w:rPr>
            </w:pPr>
          </w:p>
        </w:tc>
        <w:tc>
          <w:tcPr>
            <w:tcW w:w="2160" w:type="dxa"/>
            <w:tcBorders>
              <w:top w:val="nil"/>
              <w:left w:val="single" w:sz="4" w:space="0" w:color="auto"/>
              <w:bottom w:val="single" w:sz="4" w:space="0" w:color="auto"/>
              <w:right w:val="single" w:sz="4" w:space="0" w:color="auto"/>
            </w:tcBorders>
            <w:vAlign w:val="center"/>
          </w:tcPr>
          <w:p w:rsidR="00FE6E96" w:rsidRDefault="00FE6E96" w:rsidP="00FE6E96">
            <w:pPr>
              <w:jc w:val="center"/>
              <w:rPr>
                <w:rFonts w:ascii="Arial" w:hAnsi="Arial" w:cs="Arial"/>
                <w:sz w:val="20"/>
                <w:szCs w:val="20"/>
              </w:rPr>
            </w:pPr>
          </w:p>
        </w:tc>
      </w:tr>
      <w:tr w:rsidR="00FE6E96" w:rsidRPr="00E4745B" w:rsidTr="00FE6E96">
        <w:trPr>
          <w:trHeight w:val="340"/>
          <w:jc w:val="center"/>
        </w:trPr>
        <w:tc>
          <w:tcPr>
            <w:tcW w:w="866"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FE6E96" w:rsidRPr="00904053" w:rsidRDefault="00FE6E96" w:rsidP="003754D4">
            <w:pPr>
              <w:jc w:val="center"/>
              <w:rPr>
                <w:rFonts w:ascii="Arial" w:hAnsi="Arial" w:cs="Arial"/>
                <w:b/>
                <w:color w:val="000000"/>
                <w:sz w:val="20"/>
                <w:szCs w:val="20"/>
              </w:rPr>
            </w:pPr>
            <w:r w:rsidRPr="00904053">
              <w:rPr>
                <w:rFonts w:ascii="Arial" w:hAnsi="Arial" w:cs="Arial"/>
                <w:b/>
                <w:color w:val="000000"/>
                <w:sz w:val="20"/>
                <w:szCs w:val="20"/>
              </w:rPr>
              <w:t>2010</w:t>
            </w:r>
          </w:p>
        </w:tc>
        <w:tc>
          <w:tcPr>
            <w:tcW w:w="1984" w:type="dxa"/>
            <w:tcBorders>
              <w:top w:val="nil"/>
              <w:left w:val="nil"/>
              <w:bottom w:val="single" w:sz="4" w:space="0" w:color="auto"/>
              <w:right w:val="single" w:sz="4" w:space="0" w:color="auto"/>
            </w:tcBorders>
            <w:noWrap/>
            <w:vAlign w:val="center"/>
          </w:tcPr>
          <w:p w:rsidR="00FE6E96" w:rsidRPr="00E4745B" w:rsidRDefault="00A639CF" w:rsidP="00FE6E96">
            <w:pPr>
              <w:jc w:val="center"/>
              <w:rPr>
                <w:rFonts w:ascii="Calibri" w:hAnsi="Calibri"/>
                <w:color w:val="000000"/>
                <w:sz w:val="22"/>
                <w:szCs w:val="22"/>
              </w:rPr>
            </w:pPr>
            <w:r>
              <w:rPr>
                <w:rFonts w:ascii="Calibri" w:hAnsi="Calibri"/>
                <w:color w:val="000000"/>
                <w:sz w:val="22"/>
                <w:szCs w:val="22"/>
              </w:rPr>
              <w:t>0</w:t>
            </w:r>
          </w:p>
        </w:tc>
        <w:tc>
          <w:tcPr>
            <w:tcW w:w="1845" w:type="dxa"/>
            <w:tcBorders>
              <w:top w:val="nil"/>
              <w:left w:val="nil"/>
              <w:bottom w:val="single" w:sz="4" w:space="0" w:color="auto"/>
              <w:right w:val="single" w:sz="4" w:space="0" w:color="auto"/>
            </w:tcBorders>
            <w:noWrap/>
            <w:vAlign w:val="center"/>
          </w:tcPr>
          <w:p w:rsidR="00FE6E96" w:rsidRDefault="00FE6E96" w:rsidP="00FE6E96">
            <w:pPr>
              <w:jc w:val="center"/>
              <w:rPr>
                <w:rFonts w:ascii="Arial" w:hAnsi="Arial" w:cs="Arial"/>
                <w:sz w:val="20"/>
                <w:szCs w:val="20"/>
              </w:rPr>
            </w:pPr>
          </w:p>
        </w:tc>
        <w:tc>
          <w:tcPr>
            <w:tcW w:w="2880" w:type="dxa"/>
            <w:tcBorders>
              <w:top w:val="single" w:sz="4" w:space="0" w:color="auto"/>
              <w:left w:val="nil"/>
              <w:bottom w:val="single" w:sz="4" w:space="0" w:color="auto"/>
              <w:right w:val="single" w:sz="4" w:space="0" w:color="auto"/>
            </w:tcBorders>
            <w:vAlign w:val="center"/>
          </w:tcPr>
          <w:p w:rsidR="00FE6E96" w:rsidRPr="00E4745B" w:rsidRDefault="00FE6E96" w:rsidP="00FE6E96">
            <w:pPr>
              <w:jc w:val="center"/>
              <w:rPr>
                <w:rFonts w:ascii="Calibri" w:hAnsi="Calibri"/>
                <w:color w:val="000000"/>
                <w:sz w:val="22"/>
                <w:szCs w:val="22"/>
              </w:rPr>
            </w:pPr>
          </w:p>
        </w:tc>
        <w:tc>
          <w:tcPr>
            <w:tcW w:w="2160" w:type="dxa"/>
            <w:tcBorders>
              <w:top w:val="nil"/>
              <w:left w:val="single" w:sz="4" w:space="0" w:color="auto"/>
              <w:bottom w:val="single" w:sz="4" w:space="0" w:color="auto"/>
              <w:right w:val="single" w:sz="4" w:space="0" w:color="auto"/>
            </w:tcBorders>
            <w:vAlign w:val="center"/>
          </w:tcPr>
          <w:p w:rsidR="00FE6E96" w:rsidRDefault="00FE6E96" w:rsidP="00FE6E96">
            <w:pPr>
              <w:jc w:val="center"/>
              <w:rPr>
                <w:rFonts w:ascii="Arial" w:hAnsi="Arial" w:cs="Arial"/>
                <w:sz w:val="20"/>
                <w:szCs w:val="20"/>
              </w:rPr>
            </w:pPr>
          </w:p>
        </w:tc>
      </w:tr>
      <w:tr w:rsidR="00FE6E96" w:rsidRPr="00E4745B" w:rsidTr="00FE6E96">
        <w:trPr>
          <w:trHeight w:val="340"/>
          <w:jc w:val="center"/>
        </w:trPr>
        <w:tc>
          <w:tcPr>
            <w:tcW w:w="866"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FE6E96" w:rsidRPr="00904053" w:rsidRDefault="00FE6E96" w:rsidP="003754D4">
            <w:pPr>
              <w:jc w:val="center"/>
              <w:rPr>
                <w:rFonts w:ascii="Arial" w:hAnsi="Arial" w:cs="Arial"/>
                <w:b/>
                <w:color w:val="000000"/>
                <w:sz w:val="20"/>
                <w:szCs w:val="20"/>
              </w:rPr>
            </w:pPr>
            <w:r w:rsidRPr="00904053">
              <w:rPr>
                <w:rFonts w:ascii="Arial" w:hAnsi="Arial" w:cs="Arial"/>
                <w:b/>
                <w:color w:val="000000"/>
                <w:sz w:val="20"/>
                <w:szCs w:val="20"/>
              </w:rPr>
              <w:t>2011</w:t>
            </w:r>
          </w:p>
        </w:tc>
        <w:tc>
          <w:tcPr>
            <w:tcW w:w="1984" w:type="dxa"/>
            <w:tcBorders>
              <w:top w:val="nil"/>
              <w:left w:val="nil"/>
              <w:bottom w:val="single" w:sz="4" w:space="0" w:color="auto"/>
              <w:right w:val="single" w:sz="4" w:space="0" w:color="auto"/>
            </w:tcBorders>
            <w:noWrap/>
            <w:vAlign w:val="center"/>
          </w:tcPr>
          <w:p w:rsidR="00FE6E96" w:rsidRPr="00E4745B" w:rsidRDefault="00A639CF" w:rsidP="00FE6E96">
            <w:pPr>
              <w:jc w:val="center"/>
              <w:rPr>
                <w:rFonts w:ascii="Calibri" w:hAnsi="Calibri"/>
                <w:color w:val="000000"/>
                <w:sz w:val="22"/>
                <w:szCs w:val="22"/>
              </w:rPr>
            </w:pPr>
            <w:r>
              <w:rPr>
                <w:rFonts w:ascii="Calibri" w:hAnsi="Calibri"/>
                <w:color w:val="000000"/>
                <w:sz w:val="22"/>
                <w:szCs w:val="22"/>
              </w:rPr>
              <w:t>0</w:t>
            </w:r>
          </w:p>
        </w:tc>
        <w:tc>
          <w:tcPr>
            <w:tcW w:w="1845" w:type="dxa"/>
            <w:tcBorders>
              <w:top w:val="nil"/>
              <w:left w:val="nil"/>
              <w:bottom w:val="single" w:sz="4" w:space="0" w:color="auto"/>
              <w:right w:val="single" w:sz="4" w:space="0" w:color="auto"/>
            </w:tcBorders>
            <w:noWrap/>
            <w:vAlign w:val="center"/>
          </w:tcPr>
          <w:p w:rsidR="00FE6E96" w:rsidRDefault="00FE6E96" w:rsidP="00FE6E96">
            <w:pPr>
              <w:jc w:val="center"/>
              <w:rPr>
                <w:rFonts w:ascii="Arial" w:hAnsi="Arial" w:cs="Arial"/>
                <w:sz w:val="20"/>
                <w:szCs w:val="20"/>
              </w:rPr>
            </w:pPr>
          </w:p>
        </w:tc>
        <w:tc>
          <w:tcPr>
            <w:tcW w:w="2880" w:type="dxa"/>
            <w:tcBorders>
              <w:top w:val="single" w:sz="4" w:space="0" w:color="auto"/>
              <w:left w:val="nil"/>
              <w:bottom w:val="single" w:sz="4" w:space="0" w:color="auto"/>
              <w:right w:val="single" w:sz="4" w:space="0" w:color="auto"/>
            </w:tcBorders>
            <w:vAlign w:val="center"/>
          </w:tcPr>
          <w:p w:rsidR="00FE6E96" w:rsidRPr="00E4745B" w:rsidRDefault="00FE6E96" w:rsidP="00FE6E96">
            <w:pPr>
              <w:jc w:val="center"/>
              <w:rPr>
                <w:rFonts w:ascii="Calibri" w:hAnsi="Calibri"/>
                <w:color w:val="000000"/>
                <w:sz w:val="22"/>
                <w:szCs w:val="22"/>
              </w:rPr>
            </w:pPr>
          </w:p>
        </w:tc>
        <w:tc>
          <w:tcPr>
            <w:tcW w:w="2160" w:type="dxa"/>
            <w:tcBorders>
              <w:top w:val="nil"/>
              <w:left w:val="single" w:sz="4" w:space="0" w:color="auto"/>
              <w:bottom w:val="single" w:sz="4" w:space="0" w:color="auto"/>
              <w:right w:val="single" w:sz="4" w:space="0" w:color="auto"/>
            </w:tcBorders>
            <w:vAlign w:val="center"/>
          </w:tcPr>
          <w:p w:rsidR="00FE6E96" w:rsidRDefault="00FE6E96" w:rsidP="00FE6E96">
            <w:pPr>
              <w:jc w:val="center"/>
              <w:rPr>
                <w:rFonts w:ascii="Arial" w:hAnsi="Arial" w:cs="Arial"/>
                <w:sz w:val="20"/>
                <w:szCs w:val="20"/>
              </w:rPr>
            </w:pPr>
          </w:p>
        </w:tc>
      </w:tr>
      <w:tr w:rsidR="00FE6E96" w:rsidRPr="00E4745B" w:rsidTr="00FE6E96">
        <w:trPr>
          <w:trHeight w:val="340"/>
          <w:jc w:val="center"/>
        </w:trPr>
        <w:tc>
          <w:tcPr>
            <w:tcW w:w="866"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FE6E96" w:rsidRPr="00904053" w:rsidRDefault="00FE6E96" w:rsidP="003754D4">
            <w:pPr>
              <w:jc w:val="center"/>
              <w:rPr>
                <w:rFonts w:ascii="Arial" w:hAnsi="Arial" w:cs="Arial"/>
                <w:b/>
                <w:color w:val="000000"/>
                <w:sz w:val="20"/>
                <w:szCs w:val="20"/>
              </w:rPr>
            </w:pPr>
            <w:r w:rsidRPr="00904053">
              <w:rPr>
                <w:rFonts w:ascii="Arial" w:hAnsi="Arial" w:cs="Arial"/>
                <w:b/>
                <w:color w:val="000000"/>
                <w:sz w:val="20"/>
                <w:szCs w:val="20"/>
              </w:rPr>
              <w:t>2012</w:t>
            </w:r>
          </w:p>
        </w:tc>
        <w:tc>
          <w:tcPr>
            <w:tcW w:w="1984" w:type="dxa"/>
            <w:tcBorders>
              <w:top w:val="nil"/>
              <w:left w:val="nil"/>
              <w:bottom w:val="single" w:sz="4" w:space="0" w:color="auto"/>
              <w:right w:val="single" w:sz="4" w:space="0" w:color="auto"/>
            </w:tcBorders>
            <w:noWrap/>
            <w:vAlign w:val="center"/>
          </w:tcPr>
          <w:p w:rsidR="00FE6E96" w:rsidRPr="00E4745B" w:rsidRDefault="00A639CF" w:rsidP="00FE6E96">
            <w:pPr>
              <w:jc w:val="center"/>
              <w:rPr>
                <w:rFonts w:ascii="Calibri" w:hAnsi="Calibri"/>
                <w:color w:val="000000"/>
                <w:sz w:val="22"/>
                <w:szCs w:val="22"/>
              </w:rPr>
            </w:pPr>
            <w:r>
              <w:rPr>
                <w:rFonts w:ascii="Calibri" w:hAnsi="Calibri"/>
                <w:color w:val="000000"/>
                <w:sz w:val="22"/>
                <w:szCs w:val="22"/>
              </w:rPr>
              <w:t>0</w:t>
            </w:r>
          </w:p>
        </w:tc>
        <w:tc>
          <w:tcPr>
            <w:tcW w:w="1845" w:type="dxa"/>
            <w:tcBorders>
              <w:top w:val="nil"/>
              <w:left w:val="nil"/>
              <w:bottom w:val="single" w:sz="4" w:space="0" w:color="auto"/>
              <w:right w:val="single" w:sz="4" w:space="0" w:color="auto"/>
            </w:tcBorders>
            <w:noWrap/>
            <w:vAlign w:val="center"/>
          </w:tcPr>
          <w:p w:rsidR="00FE6E96" w:rsidRDefault="00FE6E96" w:rsidP="00FE6E96">
            <w:pPr>
              <w:jc w:val="center"/>
              <w:rPr>
                <w:rFonts w:ascii="Arial" w:hAnsi="Arial" w:cs="Arial"/>
                <w:sz w:val="20"/>
                <w:szCs w:val="20"/>
              </w:rPr>
            </w:pPr>
          </w:p>
        </w:tc>
        <w:tc>
          <w:tcPr>
            <w:tcW w:w="2880" w:type="dxa"/>
            <w:tcBorders>
              <w:top w:val="single" w:sz="4" w:space="0" w:color="auto"/>
              <w:left w:val="nil"/>
              <w:bottom w:val="single" w:sz="4" w:space="0" w:color="auto"/>
              <w:right w:val="single" w:sz="4" w:space="0" w:color="auto"/>
            </w:tcBorders>
            <w:vAlign w:val="center"/>
          </w:tcPr>
          <w:p w:rsidR="00FE6E96" w:rsidRPr="00E4745B" w:rsidRDefault="00FE6E96" w:rsidP="00FE6E96">
            <w:pPr>
              <w:jc w:val="center"/>
              <w:rPr>
                <w:rFonts w:ascii="Calibri" w:hAnsi="Calibri"/>
                <w:color w:val="000000"/>
                <w:sz w:val="22"/>
                <w:szCs w:val="22"/>
              </w:rPr>
            </w:pPr>
          </w:p>
        </w:tc>
        <w:tc>
          <w:tcPr>
            <w:tcW w:w="2160" w:type="dxa"/>
            <w:tcBorders>
              <w:top w:val="nil"/>
              <w:left w:val="single" w:sz="4" w:space="0" w:color="auto"/>
              <w:bottom w:val="single" w:sz="4" w:space="0" w:color="auto"/>
              <w:right w:val="single" w:sz="4" w:space="0" w:color="auto"/>
            </w:tcBorders>
            <w:vAlign w:val="center"/>
          </w:tcPr>
          <w:p w:rsidR="00FE6E96" w:rsidRPr="00E4745B" w:rsidRDefault="00FE6E96" w:rsidP="00FE6E96">
            <w:pPr>
              <w:jc w:val="center"/>
              <w:rPr>
                <w:rFonts w:ascii="Calibri" w:hAnsi="Calibri"/>
                <w:color w:val="000000"/>
                <w:sz w:val="22"/>
                <w:szCs w:val="22"/>
              </w:rPr>
            </w:pPr>
          </w:p>
        </w:tc>
      </w:tr>
    </w:tbl>
    <w:p w:rsidR="00904053" w:rsidRPr="0036709C" w:rsidRDefault="00904053" w:rsidP="00904053">
      <w:pPr>
        <w:spacing w:before="120" w:line="360" w:lineRule="auto"/>
      </w:pPr>
      <w:r w:rsidRPr="0036709C">
        <w:t xml:space="preserve">Forrás: </w:t>
      </w:r>
      <w:proofErr w:type="spellStart"/>
      <w:r w:rsidRPr="0036709C">
        <w:t>TeIR</w:t>
      </w:r>
      <w:proofErr w:type="spellEnd"/>
      <w:r w:rsidRPr="0036709C">
        <w:t xml:space="preserve">, KSH </w:t>
      </w:r>
      <w:proofErr w:type="spellStart"/>
      <w:r w:rsidRPr="0036709C">
        <w:t>Tstar</w:t>
      </w:r>
      <w:proofErr w:type="spellEnd"/>
      <w:r w:rsidRPr="0036709C">
        <w:t xml:space="preserve">, </w:t>
      </w:r>
      <w:r>
        <w:t>helyi</w:t>
      </w:r>
      <w:r w:rsidRPr="0036709C">
        <w:t xml:space="preserve"> adatgyűjtés</w:t>
      </w:r>
    </w:p>
    <w:p w:rsidR="00BD1A4C" w:rsidRDefault="00BD1A4C" w:rsidP="00FE6E96">
      <w:pPr>
        <w:spacing w:line="360" w:lineRule="auto"/>
        <w:jc w:val="center"/>
        <w:rPr>
          <w:b/>
        </w:rPr>
      </w:pPr>
    </w:p>
    <w:p w:rsidR="00BD1A4C" w:rsidRDefault="00BD1A4C" w:rsidP="00FE6E96">
      <w:pPr>
        <w:spacing w:line="360" w:lineRule="auto"/>
        <w:jc w:val="center"/>
        <w:rPr>
          <w:b/>
        </w:rPr>
      </w:pPr>
    </w:p>
    <w:p w:rsidR="00FE6E96" w:rsidRPr="00FE6E96" w:rsidRDefault="00FE6E96" w:rsidP="00FE6E96">
      <w:pPr>
        <w:spacing w:line="360" w:lineRule="auto"/>
        <w:jc w:val="center"/>
        <w:rPr>
          <w:b/>
        </w:rPr>
      </w:pPr>
      <w:r w:rsidRPr="00FE6E96">
        <w:rPr>
          <w:b/>
        </w:rPr>
        <w:t>Családi napköziben engedélyezett férőhelyek száma</w:t>
      </w:r>
    </w:p>
    <w:tbl>
      <w:tblPr>
        <w:tblW w:w="5000" w:type="pct"/>
        <w:tblCellMar>
          <w:left w:w="70" w:type="dxa"/>
          <w:right w:w="70" w:type="dxa"/>
        </w:tblCellMar>
        <w:tblLook w:val="00A0" w:firstRow="1" w:lastRow="0" w:firstColumn="1" w:lastColumn="0" w:noHBand="0" w:noVBand="0"/>
      </w:tblPr>
      <w:tblGrid>
        <w:gridCol w:w="585"/>
        <w:gridCol w:w="2331"/>
        <w:gridCol w:w="3074"/>
        <w:gridCol w:w="3070"/>
      </w:tblGrid>
      <w:tr w:rsidR="00FE6E96" w:rsidRPr="00FE6E96" w:rsidTr="00FE6E96">
        <w:tc>
          <w:tcPr>
            <w:tcW w:w="318" w:type="pct"/>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FE6E96" w:rsidRPr="00FE6E96" w:rsidRDefault="00FE6E96" w:rsidP="00FE6E96">
            <w:pPr>
              <w:jc w:val="center"/>
              <w:rPr>
                <w:rFonts w:ascii="Arial" w:hAnsi="Arial" w:cs="Arial"/>
                <w:b/>
                <w:color w:val="000000"/>
                <w:sz w:val="20"/>
                <w:szCs w:val="20"/>
              </w:rPr>
            </w:pPr>
            <w:r>
              <w:rPr>
                <w:rFonts w:ascii="Arial" w:hAnsi="Arial" w:cs="Arial"/>
                <w:b/>
                <w:color w:val="000000"/>
                <w:sz w:val="20"/>
                <w:szCs w:val="20"/>
              </w:rPr>
              <w:t>év</w:t>
            </w:r>
          </w:p>
        </w:tc>
        <w:tc>
          <w:tcPr>
            <w:tcW w:w="1288" w:type="pct"/>
            <w:tcBorders>
              <w:top w:val="single" w:sz="4" w:space="0" w:color="auto"/>
              <w:left w:val="nil"/>
              <w:bottom w:val="single" w:sz="4" w:space="0" w:color="auto"/>
              <w:right w:val="single" w:sz="4" w:space="0" w:color="auto"/>
            </w:tcBorders>
            <w:shd w:val="clear" w:color="auto" w:fill="E5B8B7" w:themeFill="accent2" w:themeFillTint="66"/>
            <w:vAlign w:val="center"/>
          </w:tcPr>
          <w:p w:rsidR="00FE6E96" w:rsidRPr="00FE6E96" w:rsidRDefault="00FE6E96" w:rsidP="003754D4">
            <w:pPr>
              <w:jc w:val="center"/>
              <w:rPr>
                <w:rFonts w:ascii="Arial" w:hAnsi="Arial" w:cs="Arial"/>
                <w:b/>
                <w:color w:val="000000"/>
                <w:sz w:val="20"/>
                <w:szCs w:val="20"/>
              </w:rPr>
            </w:pPr>
            <w:r>
              <w:rPr>
                <w:rFonts w:ascii="Arial" w:hAnsi="Arial" w:cs="Arial"/>
                <w:b/>
                <w:color w:val="000000"/>
                <w:sz w:val="20"/>
                <w:szCs w:val="20"/>
              </w:rPr>
              <w:t>c</w:t>
            </w:r>
            <w:r w:rsidRPr="00FE6E96">
              <w:rPr>
                <w:rFonts w:ascii="Arial" w:hAnsi="Arial" w:cs="Arial"/>
                <w:b/>
                <w:color w:val="000000"/>
                <w:sz w:val="20"/>
                <w:szCs w:val="20"/>
              </w:rPr>
              <w:t>saládi napköziben engedélyezett férőhelyek száma</w:t>
            </w:r>
          </w:p>
        </w:tc>
        <w:tc>
          <w:tcPr>
            <w:tcW w:w="1698" w:type="pct"/>
            <w:tcBorders>
              <w:top w:val="single" w:sz="4" w:space="0" w:color="auto"/>
              <w:left w:val="nil"/>
              <w:bottom w:val="single" w:sz="4" w:space="0" w:color="auto"/>
              <w:right w:val="single" w:sz="4" w:space="0" w:color="auto"/>
            </w:tcBorders>
            <w:shd w:val="clear" w:color="auto" w:fill="E5B8B7" w:themeFill="accent2" w:themeFillTint="66"/>
            <w:vAlign w:val="center"/>
          </w:tcPr>
          <w:p w:rsidR="00FE6E96" w:rsidRPr="00FE6E96" w:rsidRDefault="00FE6E96" w:rsidP="003754D4">
            <w:pPr>
              <w:jc w:val="center"/>
              <w:rPr>
                <w:rFonts w:ascii="Arial" w:hAnsi="Arial" w:cs="Arial"/>
                <w:b/>
                <w:color w:val="000000"/>
                <w:sz w:val="20"/>
                <w:szCs w:val="20"/>
              </w:rPr>
            </w:pPr>
            <w:r>
              <w:rPr>
                <w:rFonts w:ascii="Arial" w:hAnsi="Arial" w:cs="Arial"/>
                <w:b/>
                <w:color w:val="000000"/>
                <w:sz w:val="20"/>
                <w:szCs w:val="20"/>
              </w:rPr>
              <w:t>c</w:t>
            </w:r>
            <w:r w:rsidRPr="00FE6E96">
              <w:rPr>
                <w:rFonts w:ascii="Arial" w:hAnsi="Arial" w:cs="Arial"/>
                <w:b/>
                <w:color w:val="000000"/>
                <w:sz w:val="20"/>
                <w:szCs w:val="20"/>
              </w:rPr>
              <w:t>saládi napköziben a térítésmentes férőhelyek száma</w:t>
            </w:r>
          </w:p>
        </w:tc>
        <w:tc>
          <w:tcPr>
            <w:tcW w:w="1696" w:type="pct"/>
            <w:tcBorders>
              <w:top w:val="single" w:sz="4" w:space="0" w:color="auto"/>
              <w:left w:val="nil"/>
              <w:bottom w:val="single" w:sz="4" w:space="0" w:color="auto"/>
              <w:right w:val="single" w:sz="4" w:space="0" w:color="auto"/>
            </w:tcBorders>
            <w:shd w:val="clear" w:color="auto" w:fill="E5B8B7" w:themeFill="accent2" w:themeFillTint="66"/>
            <w:vAlign w:val="center"/>
          </w:tcPr>
          <w:p w:rsidR="00FE6E96" w:rsidRPr="00FE6E96" w:rsidRDefault="00FE6E96" w:rsidP="003754D4">
            <w:pPr>
              <w:jc w:val="center"/>
              <w:rPr>
                <w:rFonts w:ascii="Arial" w:hAnsi="Arial" w:cs="Arial"/>
                <w:b/>
                <w:color w:val="000000"/>
                <w:sz w:val="20"/>
                <w:szCs w:val="20"/>
              </w:rPr>
            </w:pPr>
            <w:r>
              <w:rPr>
                <w:rFonts w:ascii="Arial" w:hAnsi="Arial" w:cs="Arial"/>
                <w:b/>
                <w:color w:val="000000"/>
                <w:sz w:val="20"/>
                <w:szCs w:val="20"/>
              </w:rPr>
              <w:t>c</w:t>
            </w:r>
            <w:r w:rsidRPr="00FE6E96">
              <w:rPr>
                <w:rFonts w:ascii="Arial" w:hAnsi="Arial" w:cs="Arial"/>
                <w:b/>
                <w:color w:val="000000"/>
                <w:sz w:val="20"/>
                <w:szCs w:val="20"/>
              </w:rPr>
              <w:t>saládi napközeiben gondozott gyermekek száma</w:t>
            </w:r>
          </w:p>
        </w:tc>
      </w:tr>
      <w:tr w:rsidR="00FE6E96" w:rsidRPr="00FE6E96" w:rsidTr="003754D4">
        <w:trPr>
          <w:trHeight w:val="340"/>
        </w:trPr>
        <w:tc>
          <w:tcPr>
            <w:tcW w:w="318" w:type="pct"/>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FE6E96" w:rsidRPr="00FE6E96" w:rsidRDefault="00FE6E96" w:rsidP="003754D4">
            <w:pPr>
              <w:jc w:val="center"/>
              <w:rPr>
                <w:rFonts w:ascii="Arial" w:hAnsi="Arial" w:cs="Arial"/>
                <w:b/>
                <w:color w:val="000000"/>
                <w:sz w:val="20"/>
                <w:szCs w:val="20"/>
              </w:rPr>
            </w:pPr>
            <w:r w:rsidRPr="00FE6E96">
              <w:rPr>
                <w:rFonts w:ascii="Arial" w:hAnsi="Arial" w:cs="Arial"/>
                <w:b/>
                <w:color w:val="000000"/>
                <w:sz w:val="20"/>
                <w:szCs w:val="20"/>
              </w:rPr>
              <w:t>2008</w:t>
            </w:r>
          </w:p>
        </w:tc>
        <w:tc>
          <w:tcPr>
            <w:tcW w:w="1288" w:type="pct"/>
            <w:tcBorders>
              <w:top w:val="nil"/>
              <w:left w:val="nil"/>
              <w:bottom w:val="single" w:sz="4" w:space="0" w:color="auto"/>
              <w:right w:val="single" w:sz="4" w:space="0" w:color="auto"/>
            </w:tcBorders>
            <w:noWrap/>
            <w:vAlign w:val="bottom"/>
          </w:tcPr>
          <w:p w:rsidR="00FE6E96" w:rsidRDefault="00A639CF" w:rsidP="00FE6E96">
            <w:pPr>
              <w:jc w:val="center"/>
              <w:rPr>
                <w:rFonts w:ascii="Arial" w:hAnsi="Arial" w:cs="Arial"/>
                <w:sz w:val="20"/>
                <w:szCs w:val="20"/>
              </w:rPr>
            </w:pPr>
            <w:r>
              <w:rPr>
                <w:rFonts w:ascii="Arial" w:hAnsi="Arial" w:cs="Arial"/>
                <w:sz w:val="20"/>
                <w:szCs w:val="20"/>
              </w:rPr>
              <w:t>0</w:t>
            </w:r>
          </w:p>
        </w:tc>
        <w:tc>
          <w:tcPr>
            <w:tcW w:w="1698" w:type="pct"/>
            <w:tcBorders>
              <w:top w:val="nil"/>
              <w:left w:val="nil"/>
              <w:bottom w:val="single" w:sz="4" w:space="0" w:color="auto"/>
              <w:right w:val="single" w:sz="4" w:space="0" w:color="auto"/>
            </w:tcBorders>
            <w:vAlign w:val="center"/>
          </w:tcPr>
          <w:p w:rsidR="00FE6E96" w:rsidRPr="00FE6E96" w:rsidRDefault="00FE6E96" w:rsidP="003754D4">
            <w:pPr>
              <w:jc w:val="center"/>
              <w:rPr>
                <w:rFonts w:ascii="Arial" w:hAnsi="Arial" w:cs="Arial"/>
                <w:color w:val="000000"/>
                <w:sz w:val="20"/>
                <w:szCs w:val="20"/>
              </w:rPr>
            </w:pPr>
          </w:p>
        </w:tc>
        <w:tc>
          <w:tcPr>
            <w:tcW w:w="1696" w:type="pct"/>
            <w:tcBorders>
              <w:top w:val="nil"/>
              <w:left w:val="nil"/>
              <w:bottom w:val="single" w:sz="4" w:space="0" w:color="auto"/>
              <w:right w:val="single" w:sz="4" w:space="0" w:color="auto"/>
            </w:tcBorders>
            <w:vAlign w:val="bottom"/>
          </w:tcPr>
          <w:p w:rsidR="00FE6E96" w:rsidRDefault="00FE6E96" w:rsidP="00FE6E96">
            <w:pPr>
              <w:jc w:val="center"/>
              <w:rPr>
                <w:rFonts w:ascii="Arial" w:hAnsi="Arial" w:cs="Arial"/>
                <w:sz w:val="20"/>
                <w:szCs w:val="20"/>
              </w:rPr>
            </w:pPr>
          </w:p>
        </w:tc>
      </w:tr>
      <w:tr w:rsidR="00FE6E96" w:rsidRPr="00FE6E96" w:rsidTr="003754D4">
        <w:trPr>
          <w:trHeight w:val="340"/>
        </w:trPr>
        <w:tc>
          <w:tcPr>
            <w:tcW w:w="318" w:type="pct"/>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FE6E96" w:rsidRPr="00FE6E96" w:rsidRDefault="00FE6E96" w:rsidP="003754D4">
            <w:pPr>
              <w:jc w:val="center"/>
              <w:rPr>
                <w:rFonts w:ascii="Arial" w:hAnsi="Arial" w:cs="Arial"/>
                <w:b/>
                <w:color w:val="000000"/>
                <w:sz w:val="20"/>
                <w:szCs w:val="20"/>
              </w:rPr>
            </w:pPr>
            <w:r w:rsidRPr="00FE6E96">
              <w:rPr>
                <w:rFonts w:ascii="Arial" w:hAnsi="Arial" w:cs="Arial"/>
                <w:b/>
                <w:color w:val="000000"/>
                <w:sz w:val="20"/>
                <w:szCs w:val="20"/>
              </w:rPr>
              <w:t>2009</w:t>
            </w:r>
          </w:p>
        </w:tc>
        <w:tc>
          <w:tcPr>
            <w:tcW w:w="1288" w:type="pct"/>
            <w:tcBorders>
              <w:top w:val="nil"/>
              <w:left w:val="nil"/>
              <w:bottom w:val="single" w:sz="4" w:space="0" w:color="auto"/>
              <w:right w:val="single" w:sz="4" w:space="0" w:color="auto"/>
            </w:tcBorders>
            <w:noWrap/>
            <w:vAlign w:val="bottom"/>
          </w:tcPr>
          <w:p w:rsidR="00FE6E96" w:rsidRDefault="00A639CF" w:rsidP="00FE6E96">
            <w:pPr>
              <w:jc w:val="center"/>
              <w:rPr>
                <w:rFonts w:ascii="Arial" w:hAnsi="Arial" w:cs="Arial"/>
                <w:sz w:val="20"/>
                <w:szCs w:val="20"/>
              </w:rPr>
            </w:pPr>
            <w:r>
              <w:rPr>
                <w:rFonts w:ascii="Arial" w:hAnsi="Arial" w:cs="Arial"/>
                <w:sz w:val="20"/>
                <w:szCs w:val="20"/>
              </w:rPr>
              <w:t>0</w:t>
            </w:r>
          </w:p>
        </w:tc>
        <w:tc>
          <w:tcPr>
            <w:tcW w:w="1698" w:type="pct"/>
            <w:tcBorders>
              <w:top w:val="nil"/>
              <w:left w:val="nil"/>
              <w:bottom w:val="single" w:sz="4" w:space="0" w:color="auto"/>
              <w:right w:val="single" w:sz="4" w:space="0" w:color="auto"/>
            </w:tcBorders>
            <w:vAlign w:val="center"/>
          </w:tcPr>
          <w:p w:rsidR="00FE6E96" w:rsidRPr="00FE6E96" w:rsidRDefault="00FE6E96" w:rsidP="003754D4">
            <w:pPr>
              <w:jc w:val="center"/>
              <w:rPr>
                <w:rFonts w:ascii="Arial" w:hAnsi="Arial" w:cs="Arial"/>
                <w:color w:val="000000"/>
                <w:sz w:val="20"/>
                <w:szCs w:val="20"/>
              </w:rPr>
            </w:pPr>
          </w:p>
        </w:tc>
        <w:tc>
          <w:tcPr>
            <w:tcW w:w="1696" w:type="pct"/>
            <w:tcBorders>
              <w:top w:val="nil"/>
              <w:left w:val="nil"/>
              <w:bottom w:val="single" w:sz="4" w:space="0" w:color="auto"/>
              <w:right w:val="single" w:sz="4" w:space="0" w:color="auto"/>
            </w:tcBorders>
            <w:vAlign w:val="bottom"/>
          </w:tcPr>
          <w:p w:rsidR="00FE6E96" w:rsidRDefault="00FE6E96" w:rsidP="00FE6E96">
            <w:pPr>
              <w:jc w:val="center"/>
              <w:rPr>
                <w:rFonts w:ascii="Arial" w:hAnsi="Arial" w:cs="Arial"/>
                <w:sz w:val="20"/>
                <w:szCs w:val="20"/>
              </w:rPr>
            </w:pPr>
          </w:p>
        </w:tc>
      </w:tr>
      <w:tr w:rsidR="00FE6E96" w:rsidRPr="00FE6E96" w:rsidTr="003754D4">
        <w:trPr>
          <w:trHeight w:val="340"/>
        </w:trPr>
        <w:tc>
          <w:tcPr>
            <w:tcW w:w="318" w:type="pct"/>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FE6E96" w:rsidRPr="00FE6E96" w:rsidRDefault="00FE6E96" w:rsidP="003754D4">
            <w:pPr>
              <w:jc w:val="center"/>
              <w:rPr>
                <w:rFonts w:ascii="Arial" w:hAnsi="Arial" w:cs="Arial"/>
                <w:b/>
                <w:color w:val="000000"/>
                <w:sz w:val="20"/>
                <w:szCs w:val="20"/>
              </w:rPr>
            </w:pPr>
            <w:r w:rsidRPr="00FE6E96">
              <w:rPr>
                <w:rFonts w:ascii="Arial" w:hAnsi="Arial" w:cs="Arial"/>
                <w:b/>
                <w:color w:val="000000"/>
                <w:sz w:val="20"/>
                <w:szCs w:val="20"/>
              </w:rPr>
              <w:t>2010</w:t>
            </w:r>
          </w:p>
        </w:tc>
        <w:tc>
          <w:tcPr>
            <w:tcW w:w="1288" w:type="pct"/>
            <w:tcBorders>
              <w:top w:val="nil"/>
              <w:left w:val="nil"/>
              <w:bottom w:val="single" w:sz="4" w:space="0" w:color="auto"/>
              <w:right w:val="single" w:sz="4" w:space="0" w:color="auto"/>
            </w:tcBorders>
            <w:noWrap/>
            <w:vAlign w:val="bottom"/>
          </w:tcPr>
          <w:p w:rsidR="00FE6E96" w:rsidRDefault="00A639CF" w:rsidP="00FE6E96">
            <w:pPr>
              <w:jc w:val="center"/>
              <w:rPr>
                <w:rFonts w:ascii="Arial" w:hAnsi="Arial" w:cs="Arial"/>
                <w:sz w:val="20"/>
                <w:szCs w:val="20"/>
              </w:rPr>
            </w:pPr>
            <w:r>
              <w:rPr>
                <w:rFonts w:ascii="Arial" w:hAnsi="Arial" w:cs="Arial"/>
                <w:sz w:val="20"/>
                <w:szCs w:val="20"/>
              </w:rPr>
              <w:t>0</w:t>
            </w:r>
          </w:p>
        </w:tc>
        <w:tc>
          <w:tcPr>
            <w:tcW w:w="1698" w:type="pct"/>
            <w:tcBorders>
              <w:top w:val="nil"/>
              <w:left w:val="nil"/>
              <w:bottom w:val="single" w:sz="4" w:space="0" w:color="auto"/>
              <w:right w:val="single" w:sz="4" w:space="0" w:color="auto"/>
            </w:tcBorders>
            <w:vAlign w:val="center"/>
          </w:tcPr>
          <w:p w:rsidR="00FE6E96" w:rsidRPr="00FE6E96" w:rsidRDefault="00FE6E96" w:rsidP="003754D4">
            <w:pPr>
              <w:jc w:val="center"/>
              <w:rPr>
                <w:rFonts w:ascii="Arial" w:hAnsi="Arial" w:cs="Arial"/>
                <w:color w:val="000000"/>
                <w:sz w:val="20"/>
                <w:szCs w:val="20"/>
              </w:rPr>
            </w:pPr>
          </w:p>
        </w:tc>
        <w:tc>
          <w:tcPr>
            <w:tcW w:w="1696" w:type="pct"/>
            <w:tcBorders>
              <w:top w:val="nil"/>
              <w:left w:val="nil"/>
              <w:bottom w:val="single" w:sz="4" w:space="0" w:color="auto"/>
              <w:right w:val="single" w:sz="4" w:space="0" w:color="auto"/>
            </w:tcBorders>
            <w:vAlign w:val="bottom"/>
          </w:tcPr>
          <w:p w:rsidR="00FE6E96" w:rsidRDefault="00FE6E96" w:rsidP="00FE6E96">
            <w:pPr>
              <w:jc w:val="center"/>
              <w:rPr>
                <w:rFonts w:ascii="Arial" w:hAnsi="Arial" w:cs="Arial"/>
                <w:sz w:val="20"/>
                <w:szCs w:val="20"/>
              </w:rPr>
            </w:pPr>
          </w:p>
        </w:tc>
      </w:tr>
      <w:tr w:rsidR="00FE6E96" w:rsidRPr="00FE6E96" w:rsidTr="003754D4">
        <w:trPr>
          <w:trHeight w:val="340"/>
        </w:trPr>
        <w:tc>
          <w:tcPr>
            <w:tcW w:w="318" w:type="pct"/>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FE6E96" w:rsidRPr="00FE6E96" w:rsidRDefault="00FE6E96" w:rsidP="003754D4">
            <w:pPr>
              <w:jc w:val="center"/>
              <w:rPr>
                <w:rFonts w:ascii="Arial" w:hAnsi="Arial" w:cs="Arial"/>
                <w:b/>
                <w:color w:val="000000"/>
                <w:sz w:val="20"/>
                <w:szCs w:val="20"/>
              </w:rPr>
            </w:pPr>
            <w:r w:rsidRPr="00FE6E96">
              <w:rPr>
                <w:rFonts w:ascii="Arial" w:hAnsi="Arial" w:cs="Arial"/>
                <w:b/>
                <w:color w:val="000000"/>
                <w:sz w:val="20"/>
                <w:szCs w:val="20"/>
              </w:rPr>
              <w:t>2011</w:t>
            </w:r>
          </w:p>
        </w:tc>
        <w:tc>
          <w:tcPr>
            <w:tcW w:w="1288" w:type="pct"/>
            <w:tcBorders>
              <w:top w:val="nil"/>
              <w:left w:val="nil"/>
              <w:bottom w:val="single" w:sz="4" w:space="0" w:color="auto"/>
              <w:right w:val="single" w:sz="4" w:space="0" w:color="auto"/>
            </w:tcBorders>
            <w:noWrap/>
            <w:vAlign w:val="bottom"/>
          </w:tcPr>
          <w:p w:rsidR="00FE6E96" w:rsidRDefault="00A639CF" w:rsidP="00103E54">
            <w:pPr>
              <w:jc w:val="center"/>
              <w:rPr>
                <w:rFonts w:ascii="Arial" w:hAnsi="Arial" w:cs="Arial"/>
                <w:sz w:val="20"/>
                <w:szCs w:val="20"/>
              </w:rPr>
            </w:pPr>
            <w:r>
              <w:rPr>
                <w:rFonts w:ascii="Arial" w:hAnsi="Arial" w:cs="Arial"/>
                <w:sz w:val="20"/>
                <w:szCs w:val="20"/>
              </w:rPr>
              <w:t>0</w:t>
            </w:r>
          </w:p>
        </w:tc>
        <w:tc>
          <w:tcPr>
            <w:tcW w:w="1698" w:type="pct"/>
            <w:tcBorders>
              <w:top w:val="nil"/>
              <w:left w:val="nil"/>
              <w:bottom w:val="single" w:sz="4" w:space="0" w:color="auto"/>
              <w:right w:val="single" w:sz="4" w:space="0" w:color="auto"/>
            </w:tcBorders>
            <w:vAlign w:val="center"/>
          </w:tcPr>
          <w:p w:rsidR="00FE6E96" w:rsidRPr="00FE6E96" w:rsidRDefault="00FE6E96" w:rsidP="003754D4">
            <w:pPr>
              <w:jc w:val="center"/>
              <w:rPr>
                <w:rFonts w:ascii="Arial" w:hAnsi="Arial" w:cs="Arial"/>
                <w:color w:val="000000"/>
                <w:sz w:val="20"/>
                <w:szCs w:val="20"/>
              </w:rPr>
            </w:pPr>
          </w:p>
        </w:tc>
        <w:tc>
          <w:tcPr>
            <w:tcW w:w="1696" w:type="pct"/>
            <w:tcBorders>
              <w:top w:val="nil"/>
              <w:left w:val="nil"/>
              <w:bottom w:val="single" w:sz="4" w:space="0" w:color="auto"/>
              <w:right w:val="single" w:sz="4" w:space="0" w:color="auto"/>
            </w:tcBorders>
            <w:vAlign w:val="bottom"/>
          </w:tcPr>
          <w:p w:rsidR="00FE6E96" w:rsidRDefault="00FE6E96" w:rsidP="00FE6E96">
            <w:pPr>
              <w:jc w:val="center"/>
              <w:rPr>
                <w:rFonts w:ascii="Arial" w:hAnsi="Arial" w:cs="Arial"/>
                <w:sz w:val="20"/>
                <w:szCs w:val="20"/>
              </w:rPr>
            </w:pPr>
          </w:p>
        </w:tc>
      </w:tr>
      <w:tr w:rsidR="00FE6E96" w:rsidRPr="00FE6E96" w:rsidTr="00FE6E96">
        <w:trPr>
          <w:trHeight w:val="340"/>
        </w:trPr>
        <w:tc>
          <w:tcPr>
            <w:tcW w:w="318" w:type="pct"/>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FE6E96" w:rsidRPr="00FE6E96" w:rsidRDefault="00FE6E96" w:rsidP="003754D4">
            <w:pPr>
              <w:jc w:val="center"/>
              <w:rPr>
                <w:rFonts w:ascii="Arial" w:hAnsi="Arial" w:cs="Arial"/>
                <w:b/>
                <w:color w:val="000000"/>
                <w:sz w:val="20"/>
                <w:szCs w:val="20"/>
              </w:rPr>
            </w:pPr>
            <w:r w:rsidRPr="00FE6E96">
              <w:rPr>
                <w:rFonts w:ascii="Arial" w:hAnsi="Arial" w:cs="Arial"/>
                <w:b/>
                <w:color w:val="000000"/>
                <w:sz w:val="20"/>
                <w:szCs w:val="20"/>
              </w:rPr>
              <w:t>2012</w:t>
            </w:r>
          </w:p>
        </w:tc>
        <w:tc>
          <w:tcPr>
            <w:tcW w:w="1288" w:type="pct"/>
            <w:tcBorders>
              <w:top w:val="nil"/>
              <w:left w:val="nil"/>
              <w:bottom w:val="single" w:sz="4" w:space="0" w:color="auto"/>
              <w:right w:val="single" w:sz="4" w:space="0" w:color="auto"/>
            </w:tcBorders>
            <w:noWrap/>
            <w:vAlign w:val="center"/>
          </w:tcPr>
          <w:p w:rsidR="00FE6E96" w:rsidRPr="00FE6E96" w:rsidRDefault="00A639CF" w:rsidP="00103E54">
            <w:pPr>
              <w:jc w:val="center"/>
              <w:rPr>
                <w:rFonts w:ascii="Arial" w:hAnsi="Arial" w:cs="Arial"/>
                <w:color w:val="000000"/>
                <w:sz w:val="20"/>
                <w:szCs w:val="20"/>
              </w:rPr>
            </w:pPr>
            <w:r>
              <w:rPr>
                <w:rFonts w:ascii="Arial" w:hAnsi="Arial" w:cs="Arial"/>
                <w:color w:val="000000"/>
                <w:sz w:val="20"/>
                <w:szCs w:val="20"/>
              </w:rPr>
              <w:t>0</w:t>
            </w:r>
          </w:p>
        </w:tc>
        <w:tc>
          <w:tcPr>
            <w:tcW w:w="1698" w:type="pct"/>
            <w:tcBorders>
              <w:top w:val="nil"/>
              <w:left w:val="nil"/>
              <w:bottom w:val="single" w:sz="4" w:space="0" w:color="auto"/>
              <w:right w:val="single" w:sz="4" w:space="0" w:color="auto"/>
            </w:tcBorders>
            <w:vAlign w:val="center"/>
          </w:tcPr>
          <w:p w:rsidR="00FE6E96" w:rsidRPr="00FE6E96" w:rsidRDefault="00FE6E96" w:rsidP="003754D4">
            <w:pPr>
              <w:jc w:val="center"/>
              <w:rPr>
                <w:rFonts w:ascii="Arial" w:hAnsi="Arial" w:cs="Arial"/>
                <w:color w:val="000000"/>
                <w:sz w:val="20"/>
                <w:szCs w:val="20"/>
              </w:rPr>
            </w:pPr>
          </w:p>
        </w:tc>
        <w:tc>
          <w:tcPr>
            <w:tcW w:w="1696" w:type="pct"/>
            <w:tcBorders>
              <w:top w:val="nil"/>
              <w:left w:val="nil"/>
              <w:bottom w:val="single" w:sz="4" w:space="0" w:color="auto"/>
              <w:right w:val="single" w:sz="4" w:space="0" w:color="auto"/>
            </w:tcBorders>
            <w:vAlign w:val="center"/>
          </w:tcPr>
          <w:p w:rsidR="00FE6E96" w:rsidRPr="00FE6E96" w:rsidRDefault="00FE6E96" w:rsidP="003754D4">
            <w:pPr>
              <w:jc w:val="center"/>
              <w:rPr>
                <w:rFonts w:ascii="Arial" w:hAnsi="Arial" w:cs="Arial"/>
                <w:color w:val="000000"/>
                <w:sz w:val="20"/>
                <w:szCs w:val="20"/>
              </w:rPr>
            </w:pPr>
          </w:p>
        </w:tc>
      </w:tr>
    </w:tbl>
    <w:p w:rsidR="00FE6E96" w:rsidRPr="0036709C" w:rsidRDefault="00FE6E96" w:rsidP="00FE6E96">
      <w:pPr>
        <w:spacing w:before="120" w:line="360" w:lineRule="auto"/>
      </w:pPr>
      <w:r w:rsidRPr="0036709C">
        <w:t xml:space="preserve">Forrás: </w:t>
      </w:r>
      <w:proofErr w:type="spellStart"/>
      <w:r w:rsidRPr="0036709C">
        <w:t>TeIR</w:t>
      </w:r>
      <w:proofErr w:type="spellEnd"/>
      <w:r w:rsidRPr="0036709C">
        <w:t xml:space="preserve">, KSH </w:t>
      </w:r>
      <w:proofErr w:type="spellStart"/>
      <w:r w:rsidRPr="0036709C">
        <w:t>Tstar</w:t>
      </w:r>
      <w:proofErr w:type="spellEnd"/>
      <w:r w:rsidRPr="0036709C">
        <w:t xml:space="preserve">, </w:t>
      </w:r>
      <w:r>
        <w:t>intézményi adatok</w:t>
      </w:r>
    </w:p>
    <w:p w:rsidR="00FE6E96" w:rsidRDefault="00FE6E96" w:rsidP="00837238">
      <w:pPr>
        <w:spacing w:line="360" w:lineRule="auto"/>
        <w:ind w:firstLine="720"/>
        <w:jc w:val="both"/>
      </w:pPr>
    </w:p>
    <w:p w:rsidR="0050261A" w:rsidRDefault="00A639CF" w:rsidP="0050261A">
      <w:pPr>
        <w:pStyle w:val="NormlWeb"/>
        <w:spacing w:before="0" w:beforeAutospacing="0" w:after="0" w:afterAutospacing="0" w:line="360" w:lineRule="auto"/>
        <w:ind w:firstLine="720"/>
        <w:jc w:val="both"/>
      </w:pPr>
      <w:r>
        <w:t>Felsőpáhokon – a település méretéből adódóan – nincs bölcsődei ellátás. Bölcsőde legközelebb Hévízen és Keszthelyen, családi napközi pedig Zalaegerszegen található.</w:t>
      </w:r>
    </w:p>
    <w:p w:rsidR="00BD1A4C" w:rsidRDefault="00BD1A4C" w:rsidP="00837238">
      <w:pPr>
        <w:spacing w:line="360" w:lineRule="auto"/>
        <w:rPr>
          <w:b/>
        </w:rPr>
        <w:sectPr w:rsidR="00BD1A4C" w:rsidSect="00580654">
          <w:pgSz w:w="11906" w:h="16838" w:code="9"/>
          <w:pgMar w:top="1418" w:right="1418" w:bottom="1418" w:left="1418" w:header="709" w:footer="709" w:gutter="0"/>
          <w:cols w:space="708"/>
          <w:titlePg/>
          <w:docGrid w:linePitch="360"/>
        </w:sectPr>
      </w:pPr>
    </w:p>
    <w:p w:rsidR="00837238" w:rsidRDefault="00837238" w:rsidP="008232D1">
      <w:pPr>
        <w:pStyle w:val="Listaszerbekezds"/>
        <w:numPr>
          <w:ilvl w:val="1"/>
          <w:numId w:val="1"/>
        </w:numPr>
        <w:spacing w:before="0" w:after="0" w:line="360" w:lineRule="auto"/>
        <w:ind w:left="788" w:hanging="431"/>
        <w:rPr>
          <w:rFonts w:ascii="Times New Roman" w:hAnsi="Times New Roman"/>
          <w:b/>
          <w:smallCaps/>
          <w:sz w:val="24"/>
          <w:szCs w:val="24"/>
        </w:rPr>
      </w:pPr>
      <w:r w:rsidRPr="008D6508">
        <w:rPr>
          <w:rFonts w:ascii="Times New Roman" w:hAnsi="Times New Roman"/>
          <w:b/>
          <w:smallCaps/>
          <w:sz w:val="24"/>
          <w:szCs w:val="24"/>
        </w:rPr>
        <w:t>A kiemelt figyelmet igénylő gyermekek/tanulók, valamint fogyatékossággal élő gyerekek közoktatási lehetőségei és esélyegyenlősége</w:t>
      </w:r>
    </w:p>
    <w:p w:rsidR="002E14B7" w:rsidRPr="002E14B7" w:rsidRDefault="00A7307A" w:rsidP="002E14B7">
      <w:pPr>
        <w:spacing w:line="360" w:lineRule="auto"/>
        <w:ind w:firstLine="720"/>
        <w:jc w:val="both"/>
      </w:pPr>
      <w:r>
        <w:t xml:space="preserve">Felsőpáhokon óvoda nem működik. Az óvodai feladatellátást az önkormányzat Alsópáhok községgel közösen intézményfenntartó társulás formájába oldja meg. A két település szinte összenőtt, így a gyerekek bejárása nem okoz a szülőknek jelentősebb terhet. </w:t>
      </w:r>
      <w:r w:rsidR="002E14B7">
        <w:t xml:space="preserve">A </w:t>
      </w:r>
      <w:r w:rsidR="002E14B7" w:rsidRPr="002E14B7">
        <w:t>felsőpáhoki</w:t>
      </w:r>
      <w:r w:rsidR="002E14B7">
        <w:t xml:space="preserve"> </w:t>
      </w:r>
      <w:r w:rsidR="002E14B7" w:rsidRPr="002E14B7">
        <w:t>kisgyermeket falugondnoki szolgálat szállítja a mindössze egy km-re lévő feladatellátási</w:t>
      </w:r>
      <w:r w:rsidR="002E14B7">
        <w:t xml:space="preserve"> </w:t>
      </w:r>
      <w:r w:rsidR="002E14B7" w:rsidRPr="002E14B7">
        <w:t>helyre</w:t>
      </w:r>
      <w:r w:rsidR="002E14B7">
        <w:t>.</w:t>
      </w:r>
    </w:p>
    <w:p w:rsidR="00F261FB" w:rsidRDefault="00A7307A" w:rsidP="00A7307A">
      <w:pPr>
        <w:spacing w:line="360" w:lineRule="auto"/>
        <w:ind w:firstLine="720"/>
        <w:jc w:val="both"/>
      </w:pPr>
      <w:r>
        <w:t>Korábban az óvodai feladatellátás mellett az általános iskolai feladatellátást is intézményfenntartó társulás formájában oldotta meg a két település. A jogszabályi környezet változása következtében azonban 2013. január 1-től az általános iskolai feladatellátás a Klebelsberg Intézményfenntartó Központhoz került.</w:t>
      </w:r>
    </w:p>
    <w:p w:rsidR="00BD1A4C" w:rsidRDefault="00BD1A4C" w:rsidP="00AD450A">
      <w:pPr>
        <w:autoSpaceDE w:val="0"/>
        <w:autoSpaceDN w:val="0"/>
        <w:adjustRightInd w:val="0"/>
        <w:spacing w:line="360" w:lineRule="auto"/>
        <w:jc w:val="center"/>
        <w:rPr>
          <w:b/>
          <w:bCs/>
          <w:szCs w:val="20"/>
        </w:rPr>
      </w:pPr>
    </w:p>
    <w:p w:rsidR="00250FE9" w:rsidRDefault="00250FE9" w:rsidP="00AD450A">
      <w:pPr>
        <w:autoSpaceDE w:val="0"/>
        <w:autoSpaceDN w:val="0"/>
        <w:adjustRightInd w:val="0"/>
        <w:spacing w:line="360" w:lineRule="auto"/>
        <w:jc w:val="center"/>
        <w:rPr>
          <w:b/>
          <w:bCs/>
          <w:szCs w:val="20"/>
        </w:rPr>
      </w:pPr>
      <w:r>
        <w:rPr>
          <w:b/>
          <w:bCs/>
          <w:szCs w:val="20"/>
        </w:rPr>
        <w:t>Óvodai nevelés adatai</w:t>
      </w:r>
    </w:p>
    <w:tbl>
      <w:tblPr>
        <w:tblW w:w="8232" w:type="dxa"/>
        <w:jc w:val="center"/>
        <w:tblCellMar>
          <w:left w:w="70" w:type="dxa"/>
          <w:right w:w="70" w:type="dxa"/>
        </w:tblCellMar>
        <w:tblLook w:val="0000" w:firstRow="0" w:lastRow="0" w:firstColumn="0" w:lastColumn="0" w:noHBand="0" w:noVBand="0"/>
      </w:tblPr>
      <w:tblGrid>
        <w:gridCol w:w="4263"/>
        <w:gridCol w:w="1984"/>
        <w:gridCol w:w="1985"/>
      </w:tblGrid>
      <w:tr w:rsidR="00250FE9" w:rsidRPr="00744FE1" w:rsidTr="00250FE9">
        <w:trPr>
          <w:trHeight w:val="585"/>
          <w:jc w:val="center"/>
        </w:trPr>
        <w:tc>
          <w:tcPr>
            <w:tcW w:w="4263"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250FE9" w:rsidRPr="00250FE9" w:rsidRDefault="00250FE9" w:rsidP="00250FE9">
            <w:pPr>
              <w:rPr>
                <w:rFonts w:ascii="Arial" w:hAnsi="Arial" w:cs="Arial"/>
                <w:b/>
                <w:bCs/>
                <w:sz w:val="20"/>
                <w:szCs w:val="20"/>
              </w:rPr>
            </w:pPr>
            <w:r w:rsidRPr="00250FE9">
              <w:rPr>
                <w:rFonts w:ascii="Arial" w:hAnsi="Arial" w:cs="Arial"/>
                <w:b/>
                <w:bCs/>
                <w:sz w:val="20"/>
                <w:szCs w:val="20"/>
              </w:rPr>
              <w:t>ÓVODAI ELLÁTOTTSÁG</w:t>
            </w:r>
          </w:p>
        </w:tc>
        <w:tc>
          <w:tcPr>
            <w:tcW w:w="3969" w:type="dxa"/>
            <w:gridSpan w:val="2"/>
            <w:tcBorders>
              <w:top w:val="single" w:sz="4" w:space="0" w:color="auto"/>
              <w:left w:val="single" w:sz="4" w:space="0" w:color="auto"/>
              <w:bottom w:val="single" w:sz="8" w:space="0" w:color="auto"/>
              <w:right w:val="single" w:sz="4" w:space="0" w:color="auto"/>
            </w:tcBorders>
            <w:shd w:val="clear" w:color="auto" w:fill="E5B8B7" w:themeFill="accent2" w:themeFillTint="66"/>
            <w:noWrap/>
            <w:vAlign w:val="center"/>
          </w:tcPr>
          <w:p w:rsidR="00250FE9" w:rsidRPr="00250FE9" w:rsidRDefault="00250FE9" w:rsidP="00250FE9">
            <w:pPr>
              <w:jc w:val="center"/>
              <w:rPr>
                <w:rFonts w:ascii="Arial" w:hAnsi="Arial" w:cs="Arial"/>
                <w:b/>
                <w:bCs/>
                <w:sz w:val="20"/>
                <w:szCs w:val="20"/>
              </w:rPr>
            </w:pPr>
            <w:r w:rsidRPr="00250FE9">
              <w:rPr>
                <w:rFonts w:ascii="Arial" w:hAnsi="Arial" w:cs="Arial"/>
                <w:b/>
                <w:bCs/>
                <w:sz w:val="20"/>
                <w:szCs w:val="20"/>
              </w:rPr>
              <w:t>db</w:t>
            </w:r>
          </w:p>
        </w:tc>
      </w:tr>
      <w:tr w:rsidR="00250FE9" w:rsidRPr="00744FE1" w:rsidTr="00250FE9">
        <w:trPr>
          <w:trHeight w:val="690"/>
          <w:jc w:val="center"/>
        </w:trPr>
        <w:tc>
          <w:tcPr>
            <w:tcW w:w="4263"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250FE9" w:rsidRPr="00250FE9" w:rsidRDefault="00250FE9" w:rsidP="00250FE9">
            <w:pPr>
              <w:rPr>
                <w:rFonts w:ascii="Arial" w:hAnsi="Arial" w:cs="Arial"/>
                <w:sz w:val="20"/>
                <w:szCs w:val="20"/>
              </w:rPr>
            </w:pPr>
            <w:r w:rsidRPr="00250FE9">
              <w:rPr>
                <w:rFonts w:ascii="Arial" w:hAnsi="Arial" w:cs="Arial"/>
                <w:sz w:val="20"/>
                <w:szCs w:val="20"/>
              </w:rPr>
              <w:t>Az óvoda telephelyeinek száma</w:t>
            </w:r>
          </w:p>
        </w:tc>
        <w:tc>
          <w:tcPr>
            <w:tcW w:w="3969" w:type="dxa"/>
            <w:gridSpan w:val="2"/>
            <w:tcBorders>
              <w:top w:val="single" w:sz="8" w:space="0" w:color="auto"/>
              <w:left w:val="nil"/>
              <w:bottom w:val="single" w:sz="4" w:space="0" w:color="auto"/>
              <w:right w:val="single" w:sz="4" w:space="0" w:color="auto"/>
            </w:tcBorders>
            <w:shd w:val="clear" w:color="auto" w:fill="auto"/>
            <w:noWrap/>
            <w:vAlign w:val="center"/>
          </w:tcPr>
          <w:p w:rsidR="00250FE9" w:rsidRPr="00250FE9" w:rsidRDefault="00250FE9" w:rsidP="00250FE9">
            <w:pPr>
              <w:jc w:val="center"/>
              <w:rPr>
                <w:rFonts w:ascii="Arial" w:hAnsi="Arial" w:cs="Arial"/>
                <w:sz w:val="20"/>
                <w:szCs w:val="20"/>
              </w:rPr>
            </w:pPr>
            <w:r w:rsidRPr="00250FE9">
              <w:rPr>
                <w:rFonts w:ascii="Arial" w:hAnsi="Arial" w:cs="Arial"/>
                <w:sz w:val="20"/>
                <w:szCs w:val="20"/>
              </w:rPr>
              <w:t>1</w:t>
            </w:r>
          </w:p>
        </w:tc>
      </w:tr>
      <w:tr w:rsidR="00250FE9" w:rsidRPr="00744FE1" w:rsidTr="00250FE9">
        <w:trPr>
          <w:trHeight w:val="645"/>
          <w:jc w:val="center"/>
        </w:trPr>
        <w:tc>
          <w:tcPr>
            <w:tcW w:w="4263"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250FE9" w:rsidRPr="00250FE9" w:rsidRDefault="00250FE9" w:rsidP="00250FE9">
            <w:pPr>
              <w:rPr>
                <w:rFonts w:ascii="Arial" w:hAnsi="Arial" w:cs="Arial"/>
                <w:sz w:val="20"/>
                <w:szCs w:val="20"/>
              </w:rPr>
            </w:pPr>
            <w:r w:rsidRPr="00250FE9">
              <w:rPr>
                <w:rFonts w:ascii="Arial" w:hAnsi="Arial" w:cs="Arial"/>
                <w:sz w:val="20"/>
                <w:szCs w:val="20"/>
              </w:rPr>
              <w:t>Hány településről járnak be a gyermekek</w:t>
            </w:r>
          </w:p>
        </w:tc>
        <w:tc>
          <w:tcPr>
            <w:tcW w:w="3969" w:type="dxa"/>
            <w:gridSpan w:val="2"/>
            <w:tcBorders>
              <w:top w:val="single" w:sz="4" w:space="0" w:color="auto"/>
              <w:left w:val="nil"/>
              <w:bottom w:val="single" w:sz="4" w:space="0" w:color="auto"/>
              <w:right w:val="single" w:sz="4" w:space="0" w:color="auto"/>
            </w:tcBorders>
            <w:shd w:val="clear" w:color="auto" w:fill="auto"/>
            <w:noWrap/>
            <w:vAlign w:val="center"/>
          </w:tcPr>
          <w:p w:rsidR="00250FE9" w:rsidRPr="00250FE9" w:rsidRDefault="00250FE9" w:rsidP="00250FE9">
            <w:pPr>
              <w:jc w:val="center"/>
              <w:rPr>
                <w:rFonts w:ascii="Arial" w:hAnsi="Arial" w:cs="Arial"/>
                <w:sz w:val="20"/>
                <w:szCs w:val="20"/>
              </w:rPr>
            </w:pPr>
            <w:r w:rsidRPr="00250FE9">
              <w:rPr>
                <w:rFonts w:ascii="Arial" w:hAnsi="Arial" w:cs="Arial"/>
                <w:sz w:val="20"/>
                <w:szCs w:val="20"/>
              </w:rPr>
              <w:t>2</w:t>
            </w:r>
          </w:p>
        </w:tc>
      </w:tr>
      <w:tr w:rsidR="00250FE9" w:rsidRPr="00744FE1" w:rsidTr="00250FE9">
        <w:trPr>
          <w:trHeight w:val="525"/>
          <w:jc w:val="center"/>
        </w:trPr>
        <w:tc>
          <w:tcPr>
            <w:tcW w:w="4263"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250FE9" w:rsidRPr="00250FE9" w:rsidRDefault="00250FE9" w:rsidP="00250FE9">
            <w:pPr>
              <w:rPr>
                <w:rFonts w:ascii="Arial" w:hAnsi="Arial" w:cs="Arial"/>
                <w:sz w:val="20"/>
                <w:szCs w:val="20"/>
              </w:rPr>
            </w:pPr>
            <w:r w:rsidRPr="00250FE9">
              <w:rPr>
                <w:rFonts w:ascii="Arial" w:hAnsi="Arial" w:cs="Arial"/>
                <w:sz w:val="20"/>
                <w:szCs w:val="20"/>
              </w:rPr>
              <w:t>Óvodai férőhelyek száma</w:t>
            </w:r>
          </w:p>
        </w:tc>
        <w:tc>
          <w:tcPr>
            <w:tcW w:w="3969" w:type="dxa"/>
            <w:gridSpan w:val="2"/>
            <w:tcBorders>
              <w:top w:val="single" w:sz="4" w:space="0" w:color="auto"/>
              <w:left w:val="nil"/>
              <w:bottom w:val="single" w:sz="4" w:space="0" w:color="auto"/>
              <w:right w:val="single" w:sz="4" w:space="0" w:color="auto"/>
            </w:tcBorders>
            <w:shd w:val="clear" w:color="auto" w:fill="auto"/>
            <w:noWrap/>
            <w:vAlign w:val="center"/>
          </w:tcPr>
          <w:p w:rsidR="00250FE9" w:rsidRPr="00250FE9" w:rsidRDefault="00250FE9" w:rsidP="00250FE9">
            <w:pPr>
              <w:jc w:val="center"/>
              <w:rPr>
                <w:rFonts w:ascii="Arial" w:hAnsi="Arial" w:cs="Arial"/>
                <w:sz w:val="20"/>
                <w:szCs w:val="20"/>
              </w:rPr>
            </w:pPr>
            <w:r w:rsidRPr="00250FE9">
              <w:rPr>
                <w:rFonts w:ascii="Arial" w:hAnsi="Arial" w:cs="Arial"/>
                <w:sz w:val="20"/>
                <w:szCs w:val="20"/>
              </w:rPr>
              <w:t>75</w:t>
            </w:r>
          </w:p>
        </w:tc>
      </w:tr>
      <w:tr w:rsidR="00250FE9" w:rsidRPr="00744FE1" w:rsidTr="00250FE9">
        <w:trPr>
          <w:trHeight w:val="780"/>
          <w:jc w:val="center"/>
        </w:trPr>
        <w:tc>
          <w:tcPr>
            <w:tcW w:w="4263" w:type="dxa"/>
            <w:tcBorders>
              <w:top w:val="nil"/>
              <w:left w:val="single" w:sz="4" w:space="0" w:color="auto"/>
              <w:bottom w:val="single" w:sz="8" w:space="0" w:color="auto"/>
              <w:right w:val="single" w:sz="4" w:space="0" w:color="auto"/>
            </w:tcBorders>
            <w:shd w:val="clear" w:color="auto" w:fill="E5B8B7" w:themeFill="accent2" w:themeFillTint="66"/>
            <w:noWrap/>
            <w:vAlign w:val="center"/>
          </w:tcPr>
          <w:p w:rsidR="00250FE9" w:rsidRPr="00250FE9" w:rsidRDefault="00250FE9" w:rsidP="00250FE9">
            <w:pPr>
              <w:rPr>
                <w:rFonts w:ascii="Arial" w:hAnsi="Arial" w:cs="Arial"/>
                <w:sz w:val="20"/>
                <w:szCs w:val="20"/>
              </w:rPr>
            </w:pPr>
            <w:r w:rsidRPr="00250FE9">
              <w:rPr>
                <w:rFonts w:ascii="Arial" w:hAnsi="Arial" w:cs="Arial"/>
                <w:sz w:val="20"/>
                <w:szCs w:val="20"/>
              </w:rPr>
              <w:t>Óvodai csoportok száma</w:t>
            </w:r>
          </w:p>
        </w:tc>
        <w:tc>
          <w:tcPr>
            <w:tcW w:w="3969" w:type="dxa"/>
            <w:gridSpan w:val="2"/>
            <w:tcBorders>
              <w:top w:val="single" w:sz="4" w:space="0" w:color="auto"/>
              <w:left w:val="nil"/>
              <w:bottom w:val="single" w:sz="8" w:space="0" w:color="auto"/>
              <w:right w:val="single" w:sz="4" w:space="0" w:color="auto"/>
            </w:tcBorders>
            <w:shd w:val="clear" w:color="auto" w:fill="auto"/>
            <w:noWrap/>
            <w:vAlign w:val="center"/>
          </w:tcPr>
          <w:p w:rsidR="00250FE9" w:rsidRPr="00250FE9" w:rsidRDefault="00250FE9" w:rsidP="00250FE9">
            <w:pPr>
              <w:jc w:val="center"/>
              <w:rPr>
                <w:rFonts w:ascii="Arial" w:hAnsi="Arial" w:cs="Arial"/>
                <w:sz w:val="20"/>
                <w:szCs w:val="20"/>
              </w:rPr>
            </w:pPr>
            <w:r w:rsidRPr="00250FE9">
              <w:rPr>
                <w:rFonts w:ascii="Arial" w:hAnsi="Arial" w:cs="Arial"/>
                <w:sz w:val="20"/>
                <w:szCs w:val="20"/>
              </w:rPr>
              <w:t>3</w:t>
            </w:r>
          </w:p>
        </w:tc>
      </w:tr>
      <w:tr w:rsidR="00250FE9" w:rsidRPr="00744FE1" w:rsidTr="00250FE9">
        <w:trPr>
          <w:trHeight w:val="375"/>
          <w:jc w:val="center"/>
        </w:trPr>
        <w:tc>
          <w:tcPr>
            <w:tcW w:w="4263" w:type="dxa"/>
            <w:tcBorders>
              <w:top w:val="single" w:sz="8" w:space="0" w:color="auto"/>
              <w:left w:val="single" w:sz="4" w:space="0" w:color="auto"/>
              <w:bottom w:val="single" w:sz="4" w:space="0" w:color="auto"/>
              <w:right w:val="single" w:sz="4" w:space="0" w:color="auto"/>
            </w:tcBorders>
            <w:shd w:val="clear" w:color="auto" w:fill="E5B8B7" w:themeFill="accent2" w:themeFillTint="66"/>
            <w:noWrap/>
            <w:vAlign w:val="center"/>
          </w:tcPr>
          <w:p w:rsidR="00250FE9" w:rsidRPr="00250FE9" w:rsidRDefault="00250FE9" w:rsidP="00250FE9">
            <w:pPr>
              <w:rPr>
                <w:rFonts w:ascii="Arial" w:hAnsi="Arial" w:cs="Arial"/>
                <w:sz w:val="20"/>
                <w:szCs w:val="20"/>
              </w:rPr>
            </w:pPr>
            <w:r w:rsidRPr="00250FE9">
              <w:rPr>
                <w:rFonts w:ascii="Arial" w:hAnsi="Arial" w:cs="Arial"/>
                <w:sz w:val="20"/>
                <w:szCs w:val="20"/>
              </w:rPr>
              <w:t>Az óvoda nyitvatartási ideje (</w:t>
            </w:r>
            <w:proofErr w:type="gramStart"/>
            <w:r w:rsidRPr="00250FE9">
              <w:rPr>
                <w:rFonts w:ascii="Arial" w:hAnsi="Arial" w:cs="Arial"/>
                <w:sz w:val="20"/>
                <w:szCs w:val="20"/>
              </w:rPr>
              <w:t>...</w:t>
            </w:r>
            <w:proofErr w:type="gramEnd"/>
            <w:r w:rsidRPr="00250FE9">
              <w:rPr>
                <w:rFonts w:ascii="Arial" w:hAnsi="Arial" w:cs="Arial"/>
                <w:sz w:val="20"/>
                <w:szCs w:val="20"/>
              </w:rPr>
              <w:t>h-tól ...h-ig):</w:t>
            </w:r>
          </w:p>
        </w:tc>
        <w:tc>
          <w:tcPr>
            <w:tcW w:w="3969" w:type="dxa"/>
            <w:gridSpan w:val="2"/>
            <w:tcBorders>
              <w:top w:val="single" w:sz="8" w:space="0" w:color="auto"/>
              <w:left w:val="nil"/>
              <w:bottom w:val="single" w:sz="4" w:space="0" w:color="auto"/>
              <w:right w:val="single" w:sz="4" w:space="0" w:color="auto"/>
            </w:tcBorders>
            <w:shd w:val="clear" w:color="auto" w:fill="auto"/>
            <w:noWrap/>
            <w:vAlign w:val="center"/>
          </w:tcPr>
          <w:p w:rsidR="00250FE9" w:rsidRPr="00250FE9" w:rsidRDefault="00250FE9" w:rsidP="00971021">
            <w:pPr>
              <w:jc w:val="center"/>
              <w:rPr>
                <w:rFonts w:ascii="Arial" w:hAnsi="Arial" w:cs="Arial"/>
                <w:sz w:val="20"/>
                <w:szCs w:val="20"/>
              </w:rPr>
            </w:pPr>
            <w:r w:rsidRPr="00250FE9">
              <w:rPr>
                <w:rFonts w:ascii="Arial" w:hAnsi="Arial" w:cs="Arial"/>
                <w:sz w:val="20"/>
                <w:szCs w:val="20"/>
              </w:rPr>
              <w:t>6,30-</w:t>
            </w:r>
            <w:r w:rsidR="00971021">
              <w:rPr>
                <w:rFonts w:ascii="Arial" w:hAnsi="Arial" w:cs="Arial"/>
                <w:sz w:val="20"/>
                <w:szCs w:val="20"/>
              </w:rPr>
              <w:t>1</w:t>
            </w:r>
            <w:r w:rsidRPr="00250FE9">
              <w:rPr>
                <w:rFonts w:ascii="Arial" w:hAnsi="Arial" w:cs="Arial"/>
                <w:sz w:val="20"/>
                <w:szCs w:val="20"/>
              </w:rPr>
              <w:t>7,00</w:t>
            </w:r>
          </w:p>
        </w:tc>
      </w:tr>
      <w:tr w:rsidR="00250FE9" w:rsidRPr="00744FE1" w:rsidTr="00250FE9">
        <w:trPr>
          <w:trHeight w:val="525"/>
          <w:jc w:val="center"/>
        </w:trPr>
        <w:tc>
          <w:tcPr>
            <w:tcW w:w="4263"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250FE9" w:rsidRPr="00250FE9" w:rsidRDefault="00250FE9" w:rsidP="00250FE9">
            <w:pPr>
              <w:rPr>
                <w:rFonts w:ascii="Arial" w:hAnsi="Arial" w:cs="Arial"/>
                <w:sz w:val="20"/>
                <w:szCs w:val="20"/>
              </w:rPr>
            </w:pPr>
            <w:r w:rsidRPr="00250FE9">
              <w:rPr>
                <w:rFonts w:ascii="Arial" w:hAnsi="Arial" w:cs="Arial"/>
                <w:sz w:val="20"/>
                <w:szCs w:val="20"/>
              </w:rPr>
              <w:t>A nyári óvoda-bezárás időtartama: ()</w:t>
            </w: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50FE9" w:rsidRPr="00250FE9" w:rsidRDefault="00250FE9" w:rsidP="00250FE9">
            <w:pPr>
              <w:jc w:val="center"/>
              <w:rPr>
                <w:rFonts w:ascii="Arial" w:hAnsi="Arial" w:cs="Arial"/>
                <w:sz w:val="20"/>
                <w:szCs w:val="20"/>
              </w:rPr>
            </w:pPr>
            <w:r w:rsidRPr="00250FE9">
              <w:rPr>
                <w:rFonts w:ascii="Arial" w:hAnsi="Arial" w:cs="Arial"/>
                <w:sz w:val="20"/>
                <w:szCs w:val="20"/>
              </w:rPr>
              <w:t>4 hét</w:t>
            </w:r>
          </w:p>
        </w:tc>
      </w:tr>
      <w:tr w:rsidR="00250FE9" w:rsidRPr="00744FE1" w:rsidTr="00250FE9">
        <w:trPr>
          <w:trHeight w:val="645"/>
          <w:jc w:val="center"/>
        </w:trPr>
        <w:tc>
          <w:tcPr>
            <w:tcW w:w="4263" w:type="dxa"/>
            <w:tcBorders>
              <w:top w:val="single" w:sz="8" w:space="0" w:color="auto"/>
              <w:left w:val="single" w:sz="8" w:space="0" w:color="auto"/>
              <w:bottom w:val="single" w:sz="4" w:space="0" w:color="auto"/>
              <w:right w:val="single" w:sz="4" w:space="0" w:color="auto"/>
            </w:tcBorders>
            <w:shd w:val="clear" w:color="auto" w:fill="E5B8B7" w:themeFill="accent2" w:themeFillTint="66"/>
            <w:noWrap/>
            <w:vAlign w:val="center"/>
          </w:tcPr>
          <w:p w:rsidR="00250FE9" w:rsidRPr="00250FE9" w:rsidRDefault="00250FE9" w:rsidP="00250FE9">
            <w:pPr>
              <w:rPr>
                <w:rFonts w:ascii="Arial" w:hAnsi="Arial" w:cs="Arial"/>
                <w:b/>
                <w:bCs/>
                <w:sz w:val="20"/>
                <w:szCs w:val="20"/>
              </w:rPr>
            </w:pPr>
            <w:r w:rsidRPr="00250FE9">
              <w:rPr>
                <w:rFonts w:ascii="Arial" w:hAnsi="Arial" w:cs="Arial"/>
                <w:b/>
                <w:bCs/>
                <w:sz w:val="20"/>
                <w:szCs w:val="20"/>
              </w:rPr>
              <w:t>Személyi feltételek</w:t>
            </w:r>
          </w:p>
        </w:tc>
        <w:tc>
          <w:tcPr>
            <w:tcW w:w="1984" w:type="dxa"/>
            <w:tcBorders>
              <w:top w:val="single" w:sz="8" w:space="0" w:color="auto"/>
              <w:left w:val="nil"/>
              <w:bottom w:val="single" w:sz="4" w:space="0" w:color="auto"/>
              <w:right w:val="single" w:sz="4" w:space="0" w:color="auto"/>
            </w:tcBorders>
            <w:shd w:val="clear" w:color="auto" w:fill="auto"/>
            <w:noWrap/>
            <w:vAlign w:val="center"/>
          </w:tcPr>
          <w:p w:rsidR="00250FE9" w:rsidRPr="00250FE9" w:rsidRDefault="00250FE9" w:rsidP="00250FE9">
            <w:pPr>
              <w:jc w:val="center"/>
              <w:rPr>
                <w:rFonts w:ascii="Arial" w:hAnsi="Arial" w:cs="Arial"/>
                <w:b/>
                <w:bCs/>
                <w:sz w:val="20"/>
                <w:szCs w:val="20"/>
              </w:rPr>
            </w:pPr>
            <w:r w:rsidRPr="00250FE9">
              <w:rPr>
                <w:rFonts w:ascii="Arial" w:hAnsi="Arial" w:cs="Arial"/>
                <w:b/>
                <w:bCs/>
                <w:sz w:val="20"/>
                <w:szCs w:val="20"/>
              </w:rPr>
              <w:t>Fő</w:t>
            </w:r>
          </w:p>
        </w:tc>
        <w:tc>
          <w:tcPr>
            <w:tcW w:w="1985" w:type="dxa"/>
            <w:tcBorders>
              <w:top w:val="single" w:sz="8" w:space="0" w:color="auto"/>
              <w:left w:val="nil"/>
              <w:bottom w:val="single" w:sz="4" w:space="0" w:color="auto"/>
              <w:right w:val="single" w:sz="8" w:space="0" w:color="auto"/>
            </w:tcBorders>
            <w:shd w:val="clear" w:color="auto" w:fill="auto"/>
            <w:vAlign w:val="center"/>
          </w:tcPr>
          <w:p w:rsidR="00250FE9" w:rsidRPr="00250FE9" w:rsidRDefault="00250FE9" w:rsidP="00250FE9">
            <w:pPr>
              <w:jc w:val="center"/>
              <w:rPr>
                <w:rFonts w:ascii="Arial" w:hAnsi="Arial" w:cs="Arial"/>
                <w:b/>
                <w:bCs/>
                <w:sz w:val="20"/>
                <w:szCs w:val="20"/>
              </w:rPr>
            </w:pPr>
            <w:r w:rsidRPr="00250FE9">
              <w:rPr>
                <w:rFonts w:ascii="Arial" w:hAnsi="Arial" w:cs="Arial"/>
                <w:b/>
                <w:bCs/>
                <w:sz w:val="20"/>
                <w:szCs w:val="20"/>
              </w:rPr>
              <w:t>Hiányzó létszám</w:t>
            </w:r>
          </w:p>
        </w:tc>
      </w:tr>
      <w:tr w:rsidR="00250FE9" w:rsidRPr="00744FE1" w:rsidTr="00250FE9">
        <w:trPr>
          <w:trHeight w:val="555"/>
          <w:jc w:val="center"/>
        </w:trPr>
        <w:tc>
          <w:tcPr>
            <w:tcW w:w="4263" w:type="dxa"/>
            <w:tcBorders>
              <w:top w:val="single" w:sz="4" w:space="0" w:color="auto"/>
              <w:left w:val="single" w:sz="8" w:space="0" w:color="auto"/>
              <w:bottom w:val="single" w:sz="4" w:space="0" w:color="auto"/>
              <w:right w:val="single" w:sz="4" w:space="0" w:color="auto"/>
            </w:tcBorders>
            <w:shd w:val="clear" w:color="auto" w:fill="E5B8B7" w:themeFill="accent2" w:themeFillTint="66"/>
            <w:noWrap/>
            <w:vAlign w:val="center"/>
          </w:tcPr>
          <w:p w:rsidR="00250FE9" w:rsidRPr="00250FE9" w:rsidRDefault="00250FE9" w:rsidP="00250FE9">
            <w:pPr>
              <w:rPr>
                <w:rFonts w:ascii="Arial" w:hAnsi="Arial" w:cs="Arial"/>
                <w:sz w:val="20"/>
                <w:szCs w:val="20"/>
              </w:rPr>
            </w:pPr>
            <w:r w:rsidRPr="00250FE9">
              <w:rPr>
                <w:rFonts w:ascii="Arial" w:hAnsi="Arial" w:cs="Arial"/>
                <w:sz w:val="20"/>
                <w:szCs w:val="20"/>
              </w:rPr>
              <w:t>Óvodapedagógusok száma</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250FE9" w:rsidRPr="00250FE9" w:rsidRDefault="00250FE9" w:rsidP="00250FE9">
            <w:pPr>
              <w:jc w:val="center"/>
              <w:rPr>
                <w:rFonts w:ascii="Arial" w:hAnsi="Arial" w:cs="Arial"/>
                <w:sz w:val="20"/>
                <w:szCs w:val="20"/>
              </w:rPr>
            </w:pPr>
            <w:r w:rsidRPr="00250FE9">
              <w:rPr>
                <w:rFonts w:ascii="Arial" w:hAnsi="Arial" w:cs="Arial"/>
                <w:sz w:val="20"/>
                <w:szCs w:val="20"/>
              </w:rPr>
              <w:t>6+1</w:t>
            </w:r>
          </w:p>
        </w:tc>
        <w:tc>
          <w:tcPr>
            <w:tcW w:w="1985" w:type="dxa"/>
            <w:tcBorders>
              <w:top w:val="single" w:sz="4" w:space="0" w:color="auto"/>
              <w:left w:val="nil"/>
              <w:bottom w:val="single" w:sz="4" w:space="0" w:color="auto"/>
              <w:right w:val="single" w:sz="8" w:space="0" w:color="auto"/>
            </w:tcBorders>
            <w:shd w:val="clear" w:color="auto" w:fill="auto"/>
            <w:noWrap/>
            <w:vAlign w:val="center"/>
          </w:tcPr>
          <w:p w:rsidR="00250FE9" w:rsidRPr="00250FE9" w:rsidRDefault="00250FE9" w:rsidP="00250FE9">
            <w:pPr>
              <w:jc w:val="center"/>
              <w:rPr>
                <w:rFonts w:ascii="Arial" w:hAnsi="Arial" w:cs="Arial"/>
                <w:sz w:val="20"/>
                <w:szCs w:val="20"/>
              </w:rPr>
            </w:pPr>
          </w:p>
        </w:tc>
      </w:tr>
      <w:tr w:rsidR="00250FE9" w:rsidRPr="00744FE1" w:rsidTr="00250FE9">
        <w:trPr>
          <w:trHeight w:val="555"/>
          <w:jc w:val="center"/>
        </w:trPr>
        <w:tc>
          <w:tcPr>
            <w:tcW w:w="4263" w:type="dxa"/>
            <w:tcBorders>
              <w:top w:val="nil"/>
              <w:left w:val="single" w:sz="8" w:space="0" w:color="auto"/>
              <w:bottom w:val="single" w:sz="4" w:space="0" w:color="auto"/>
              <w:right w:val="single" w:sz="4" w:space="0" w:color="auto"/>
            </w:tcBorders>
            <w:shd w:val="clear" w:color="auto" w:fill="E5B8B7" w:themeFill="accent2" w:themeFillTint="66"/>
            <w:noWrap/>
            <w:vAlign w:val="center"/>
          </w:tcPr>
          <w:p w:rsidR="00250FE9" w:rsidRPr="00250FE9" w:rsidRDefault="00250FE9" w:rsidP="00250FE9">
            <w:pPr>
              <w:rPr>
                <w:rFonts w:ascii="Arial" w:hAnsi="Arial" w:cs="Arial"/>
                <w:sz w:val="20"/>
                <w:szCs w:val="20"/>
              </w:rPr>
            </w:pPr>
            <w:r w:rsidRPr="00250FE9">
              <w:rPr>
                <w:rFonts w:ascii="Arial" w:hAnsi="Arial" w:cs="Arial"/>
                <w:sz w:val="20"/>
                <w:szCs w:val="20"/>
              </w:rPr>
              <w:t>Ebből diplomás óvodapedagógusok száma</w:t>
            </w:r>
          </w:p>
        </w:tc>
        <w:tc>
          <w:tcPr>
            <w:tcW w:w="1984" w:type="dxa"/>
            <w:tcBorders>
              <w:top w:val="nil"/>
              <w:left w:val="nil"/>
              <w:bottom w:val="single" w:sz="4" w:space="0" w:color="auto"/>
              <w:right w:val="single" w:sz="4" w:space="0" w:color="auto"/>
            </w:tcBorders>
            <w:shd w:val="clear" w:color="auto" w:fill="auto"/>
            <w:noWrap/>
            <w:vAlign w:val="center"/>
          </w:tcPr>
          <w:p w:rsidR="00250FE9" w:rsidRPr="00250FE9" w:rsidRDefault="00250FE9" w:rsidP="00250FE9">
            <w:pPr>
              <w:jc w:val="center"/>
              <w:rPr>
                <w:rFonts w:ascii="Arial" w:hAnsi="Arial" w:cs="Arial"/>
                <w:sz w:val="20"/>
                <w:szCs w:val="20"/>
              </w:rPr>
            </w:pPr>
            <w:r w:rsidRPr="00250FE9">
              <w:rPr>
                <w:rFonts w:ascii="Arial" w:hAnsi="Arial" w:cs="Arial"/>
                <w:sz w:val="20"/>
                <w:szCs w:val="20"/>
              </w:rPr>
              <w:t>5+1</w:t>
            </w:r>
          </w:p>
        </w:tc>
        <w:tc>
          <w:tcPr>
            <w:tcW w:w="1985" w:type="dxa"/>
            <w:tcBorders>
              <w:top w:val="nil"/>
              <w:left w:val="nil"/>
              <w:bottom w:val="single" w:sz="4" w:space="0" w:color="auto"/>
              <w:right w:val="single" w:sz="8" w:space="0" w:color="auto"/>
            </w:tcBorders>
            <w:shd w:val="clear" w:color="auto" w:fill="auto"/>
            <w:noWrap/>
            <w:vAlign w:val="center"/>
          </w:tcPr>
          <w:p w:rsidR="00250FE9" w:rsidRPr="00250FE9" w:rsidRDefault="00250FE9" w:rsidP="00250FE9">
            <w:pPr>
              <w:jc w:val="center"/>
              <w:rPr>
                <w:rFonts w:ascii="Arial" w:hAnsi="Arial" w:cs="Arial"/>
                <w:sz w:val="20"/>
                <w:szCs w:val="20"/>
              </w:rPr>
            </w:pPr>
          </w:p>
        </w:tc>
      </w:tr>
      <w:tr w:rsidR="00250FE9" w:rsidRPr="00744FE1" w:rsidTr="00250FE9">
        <w:trPr>
          <w:trHeight w:val="420"/>
          <w:jc w:val="center"/>
        </w:trPr>
        <w:tc>
          <w:tcPr>
            <w:tcW w:w="4263" w:type="dxa"/>
            <w:tcBorders>
              <w:top w:val="nil"/>
              <w:left w:val="single" w:sz="8" w:space="0" w:color="auto"/>
              <w:bottom w:val="single" w:sz="4" w:space="0" w:color="auto"/>
              <w:right w:val="single" w:sz="4" w:space="0" w:color="auto"/>
            </w:tcBorders>
            <w:shd w:val="clear" w:color="auto" w:fill="E5B8B7" w:themeFill="accent2" w:themeFillTint="66"/>
            <w:noWrap/>
            <w:vAlign w:val="center"/>
          </w:tcPr>
          <w:p w:rsidR="00250FE9" w:rsidRPr="00250FE9" w:rsidRDefault="00250FE9" w:rsidP="00250FE9">
            <w:pPr>
              <w:rPr>
                <w:rFonts w:ascii="Arial" w:hAnsi="Arial" w:cs="Arial"/>
                <w:sz w:val="20"/>
                <w:szCs w:val="20"/>
              </w:rPr>
            </w:pPr>
            <w:r w:rsidRPr="00250FE9">
              <w:rPr>
                <w:rFonts w:ascii="Arial" w:hAnsi="Arial" w:cs="Arial"/>
                <w:sz w:val="20"/>
                <w:szCs w:val="20"/>
              </w:rPr>
              <w:t>Gyógypedagógusok létszáma</w:t>
            </w:r>
          </w:p>
        </w:tc>
        <w:tc>
          <w:tcPr>
            <w:tcW w:w="1984" w:type="dxa"/>
            <w:tcBorders>
              <w:top w:val="nil"/>
              <w:left w:val="nil"/>
              <w:bottom w:val="single" w:sz="4" w:space="0" w:color="auto"/>
              <w:right w:val="single" w:sz="4" w:space="0" w:color="auto"/>
            </w:tcBorders>
            <w:shd w:val="clear" w:color="auto" w:fill="auto"/>
            <w:noWrap/>
            <w:vAlign w:val="center"/>
          </w:tcPr>
          <w:p w:rsidR="00250FE9" w:rsidRPr="00250FE9" w:rsidRDefault="00250FE9" w:rsidP="00250FE9">
            <w:pPr>
              <w:jc w:val="center"/>
              <w:rPr>
                <w:rFonts w:ascii="Arial" w:hAnsi="Arial" w:cs="Arial"/>
                <w:sz w:val="20"/>
                <w:szCs w:val="20"/>
              </w:rPr>
            </w:pPr>
            <w:r w:rsidRPr="00250FE9">
              <w:rPr>
                <w:rFonts w:ascii="Arial" w:hAnsi="Arial" w:cs="Arial"/>
                <w:sz w:val="20"/>
                <w:szCs w:val="20"/>
              </w:rPr>
              <w:t>-</w:t>
            </w:r>
          </w:p>
        </w:tc>
        <w:tc>
          <w:tcPr>
            <w:tcW w:w="1985" w:type="dxa"/>
            <w:tcBorders>
              <w:top w:val="nil"/>
              <w:left w:val="nil"/>
              <w:bottom w:val="single" w:sz="4" w:space="0" w:color="auto"/>
              <w:right w:val="single" w:sz="8" w:space="0" w:color="auto"/>
            </w:tcBorders>
            <w:shd w:val="clear" w:color="auto" w:fill="auto"/>
            <w:noWrap/>
            <w:vAlign w:val="center"/>
          </w:tcPr>
          <w:p w:rsidR="00250FE9" w:rsidRPr="00250FE9" w:rsidRDefault="00250FE9" w:rsidP="00250FE9">
            <w:pPr>
              <w:jc w:val="center"/>
              <w:rPr>
                <w:rFonts w:ascii="Arial" w:hAnsi="Arial" w:cs="Arial"/>
                <w:sz w:val="20"/>
                <w:szCs w:val="20"/>
              </w:rPr>
            </w:pPr>
          </w:p>
        </w:tc>
      </w:tr>
      <w:tr w:rsidR="00250FE9" w:rsidRPr="00744FE1" w:rsidTr="00250FE9">
        <w:trPr>
          <w:trHeight w:val="540"/>
          <w:jc w:val="center"/>
        </w:trPr>
        <w:tc>
          <w:tcPr>
            <w:tcW w:w="4263" w:type="dxa"/>
            <w:tcBorders>
              <w:top w:val="nil"/>
              <w:left w:val="single" w:sz="8" w:space="0" w:color="auto"/>
              <w:bottom w:val="single" w:sz="4" w:space="0" w:color="auto"/>
              <w:right w:val="single" w:sz="4" w:space="0" w:color="auto"/>
            </w:tcBorders>
            <w:shd w:val="clear" w:color="auto" w:fill="E5B8B7" w:themeFill="accent2" w:themeFillTint="66"/>
            <w:noWrap/>
            <w:vAlign w:val="center"/>
          </w:tcPr>
          <w:p w:rsidR="00250FE9" w:rsidRPr="00250FE9" w:rsidRDefault="00250FE9" w:rsidP="00250FE9">
            <w:pPr>
              <w:rPr>
                <w:rFonts w:ascii="Arial" w:hAnsi="Arial" w:cs="Arial"/>
                <w:sz w:val="20"/>
                <w:szCs w:val="20"/>
              </w:rPr>
            </w:pPr>
            <w:r w:rsidRPr="00250FE9">
              <w:rPr>
                <w:rFonts w:ascii="Arial" w:hAnsi="Arial" w:cs="Arial"/>
                <w:sz w:val="20"/>
                <w:szCs w:val="20"/>
              </w:rPr>
              <w:t>Dajka/gondozónő</w:t>
            </w:r>
          </w:p>
        </w:tc>
        <w:tc>
          <w:tcPr>
            <w:tcW w:w="1984" w:type="dxa"/>
            <w:tcBorders>
              <w:top w:val="nil"/>
              <w:left w:val="nil"/>
              <w:bottom w:val="single" w:sz="4" w:space="0" w:color="auto"/>
              <w:right w:val="single" w:sz="4" w:space="0" w:color="auto"/>
            </w:tcBorders>
            <w:shd w:val="clear" w:color="auto" w:fill="auto"/>
            <w:noWrap/>
            <w:vAlign w:val="center"/>
          </w:tcPr>
          <w:p w:rsidR="00250FE9" w:rsidRPr="00250FE9" w:rsidRDefault="00250FE9" w:rsidP="00250FE9">
            <w:pPr>
              <w:jc w:val="center"/>
              <w:rPr>
                <w:rFonts w:ascii="Arial" w:hAnsi="Arial" w:cs="Arial"/>
                <w:sz w:val="20"/>
                <w:szCs w:val="20"/>
              </w:rPr>
            </w:pPr>
            <w:r w:rsidRPr="00250FE9">
              <w:rPr>
                <w:rFonts w:ascii="Arial" w:hAnsi="Arial" w:cs="Arial"/>
                <w:sz w:val="20"/>
                <w:szCs w:val="20"/>
              </w:rPr>
              <w:t>3</w:t>
            </w:r>
          </w:p>
        </w:tc>
        <w:tc>
          <w:tcPr>
            <w:tcW w:w="1985" w:type="dxa"/>
            <w:tcBorders>
              <w:top w:val="nil"/>
              <w:left w:val="nil"/>
              <w:bottom w:val="single" w:sz="4" w:space="0" w:color="auto"/>
              <w:right w:val="single" w:sz="8" w:space="0" w:color="auto"/>
            </w:tcBorders>
            <w:shd w:val="clear" w:color="auto" w:fill="auto"/>
            <w:noWrap/>
            <w:vAlign w:val="center"/>
          </w:tcPr>
          <w:p w:rsidR="00250FE9" w:rsidRPr="00250FE9" w:rsidRDefault="00250FE9" w:rsidP="00250FE9">
            <w:pPr>
              <w:jc w:val="center"/>
              <w:rPr>
                <w:rFonts w:ascii="Arial" w:hAnsi="Arial" w:cs="Arial"/>
                <w:sz w:val="20"/>
                <w:szCs w:val="20"/>
              </w:rPr>
            </w:pPr>
          </w:p>
        </w:tc>
      </w:tr>
      <w:tr w:rsidR="00250FE9" w:rsidRPr="00744FE1" w:rsidTr="00250FE9">
        <w:trPr>
          <w:trHeight w:val="525"/>
          <w:jc w:val="center"/>
        </w:trPr>
        <w:tc>
          <w:tcPr>
            <w:tcW w:w="4263" w:type="dxa"/>
            <w:tcBorders>
              <w:top w:val="nil"/>
              <w:left w:val="single" w:sz="8" w:space="0" w:color="auto"/>
              <w:bottom w:val="single" w:sz="8" w:space="0" w:color="auto"/>
              <w:right w:val="single" w:sz="4" w:space="0" w:color="auto"/>
            </w:tcBorders>
            <w:shd w:val="clear" w:color="auto" w:fill="E5B8B7" w:themeFill="accent2" w:themeFillTint="66"/>
            <w:noWrap/>
            <w:vAlign w:val="center"/>
          </w:tcPr>
          <w:p w:rsidR="00250FE9" w:rsidRPr="00250FE9" w:rsidRDefault="00250FE9" w:rsidP="00250FE9">
            <w:pPr>
              <w:rPr>
                <w:rFonts w:ascii="Arial" w:hAnsi="Arial" w:cs="Arial"/>
                <w:sz w:val="20"/>
                <w:szCs w:val="20"/>
              </w:rPr>
            </w:pPr>
            <w:r w:rsidRPr="00250FE9">
              <w:rPr>
                <w:rFonts w:ascii="Arial" w:hAnsi="Arial" w:cs="Arial"/>
                <w:sz w:val="20"/>
                <w:szCs w:val="20"/>
              </w:rPr>
              <w:t>Kisegítő személyzet</w:t>
            </w:r>
          </w:p>
        </w:tc>
        <w:tc>
          <w:tcPr>
            <w:tcW w:w="1984" w:type="dxa"/>
            <w:tcBorders>
              <w:top w:val="nil"/>
              <w:left w:val="nil"/>
              <w:bottom w:val="single" w:sz="8" w:space="0" w:color="auto"/>
              <w:right w:val="single" w:sz="4" w:space="0" w:color="auto"/>
            </w:tcBorders>
            <w:shd w:val="clear" w:color="auto" w:fill="auto"/>
            <w:noWrap/>
            <w:vAlign w:val="center"/>
          </w:tcPr>
          <w:p w:rsidR="00250FE9" w:rsidRPr="00250FE9" w:rsidRDefault="00250FE9" w:rsidP="00250FE9">
            <w:pPr>
              <w:jc w:val="center"/>
              <w:rPr>
                <w:rFonts w:ascii="Arial" w:hAnsi="Arial" w:cs="Arial"/>
                <w:sz w:val="20"/>
                <w:szCs w:val="20"/>
              </w:rPr>
            </w:pPr>
            <w:r w:rsidRPr="00250FE9">
              <w:rPr>
                <w:rFonts w:ascii="Arial" w:hAnsi="Arial" w:cs="Arial"/>
                <w:sz w:val="20"/>
                <w:szCs w:val="20"/>
              </w:rPr>
              <w:t>-</w:t>
            </w:r>
          </w:p>
        </w:tc>
        <w:tc>
          <w:tcPr>
            <w:tcW w:w="1985" w:type="dxa"/>
            <w:tcBorders>
              <w:top w:val="nil"/>
              <w:left w:val="nil"/>
              <w:bottom w:val="single" w:sz="8" w:space="0" w:color="auto"/>
              <w:right w:val="single" w:sz="8" w:space="0" w:color="auto"/>
            </w:tcBorders>
            <w:shd w:val="clear" w:color="auto" w:fill="auto"/>
            <w:noWrap/>
            <w:vAlign w:val="center"/>
          </w:tcPr>
          <w:p w:rsidR="00250FE9" w:rsidRPr="00250FE9" w:rsidRDefault="00250FE9" w:rsidP="00250FE9">
            <w:pPr>
              <w:jc w:val="center"/>
              <w:rPr>
                <w:rFonts w:ascii="Arial" w:hAnsi="Arial" w:cs="Arial"/>
                <w:sz w:val="20"/>
                <w:szCs w:val="20"/>
              </w:rPr>
            </w:pPr>
          </w:p>
        </w:tc>
      </w:tr>
    </w:tbl>
    <w:p w:rsidR="00250FE9" w:rsidRPr="00250FE9" w:rsidRDefault="00250FE9" w:rsidP="00250FE9">
      <w:pPr>
        <w:spacing w:before="120" w:after="120" w:line="360" w:lineRule="auto"/>
      </w:pPr>
      <w:r w:rsidRPr="00250FE9">
        <w:t xml:space="preserve">Forrás: </w:t>
      </w:r>
      <w:proofErr w:type="spellStart"/>
      <w:r w:rsidRPr="00250FE9">
        <w:t>TeIR</w:t>
      </w:r>
      <w:proofErr w:type="spellEnd"/>
      <w:r w:rsidRPr="00250FE9">
        <w:t xml:space="preserve">, KSH </w:t>
      </w:r>
      <w:proofErr w:type="spellStart"/>
      <w:r w:rsidRPr="00250FE9">
        <w:t>Tstar</w:t>
      </w:r>
      <w:proofErr w:type="spellEnd"/>
      <w:r w:rsidRPr="00250FE9">
        <w:t>, önkormányzati adatgyűjtés</w:t>
      </w:r>
    </w:p>
    <w:p w:rsidR="00837238" w:rsidRPr="00AD450A" w:rsidRDefault="00AD450A" w:rsidP="00AD450A">
      <w:pPr>
        <w:autoSpaceDE w:val="0"/>
        <w:autoSpaceDN w:val="0"/>
        <w:adjustRightInd w:val="0"/>
        <w:spacing w:line="360" w:lineRule="auto"/>
        <w:jc w:val="center"/>
        <w:rPr>
          <w:rFonts w:eastAsia="TimesNewRomanPSMT"/>
        </w:rPr>
      </w:pPr>
      <w:r w:rsidRPr="00AD450A">
        <w:rPr>
          <w:b/>
          <w:bCs/>
          <w:szCs w:val="20"/>
        </w:rPr>
        <w:t>Helyhiány miatt elutasított gyermekek száma</w:t>
      </w:r>
    </w:p>
    <w:tbl>
      <w:tblPr>
        <w:tblW w:w="5400" w:type="dxa"/>
        <w:jc w:val="center"/>
        <w:tblCellMar>
          <w:left w:w="70" w:type="dxa"/>
          <w:right w:w="70" w:type="dxa"/>
        </w:tblCellMar>
        <w:tblLook w:val="0000" w:firstRow="0" w:lastRow="0" w:firstColumn="0" w:lastColumn="0" w:noHBand="0" w:noVBand="0"/>
      </w:tblPr>
      <w:tblGrid>
        <w:gridCol w:w="1993"/>
        <w:gridCol w:w="2029"/>
        <w:gridCol w:w="1378"/>
      </w:tblGrid>
      <w:tr w:rsidR="00AD450A" w:rsidRPr="00370C5A" w:rsidTr="00AD450A">
        <w:trPr>
          <w:trHeight w:val="720"/>
          <w:jc w:val="center"/>
        </w:trPr>
        <w:tc>
          <w:tcPr>
            <w:tcW w:w="1993"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AD450A" w:rsidRPr="00AD450A" w:rsidRDefault="00AD450A" w:rsidP="00AD450A">
            <w:pPr>
              <w:jc w:val="center"/>
              <w:rPr>
                <w:rFonts w:ascii="Arial" w:hAnsi="Arial" w:cs="Arial"/>
                <w:b/>
                <w:bCs/>
                <w:sz w:val="20"/>
                <w:szCs w:val="20"/>
              </w:rPr>
            </w:pPr>
            <w:r w:rsidRPr="00AD450A">
              <w:rPr>
                <w:rFonts w:ascii="Arial" w:hAnsi="Arial" w:cs="Arial"/>
                <w:b/>
                <w:bCs/>
                <w:sz w:val="20"/>
                <w:szCs w:val="20"/>
              </w:rPr>
              <w:t>év</w:t>
            </w:r>
          </w:p>
        </w:tc>
        <w:tc>
          <w:tcPr>
            <w:tcW w:w="2029" w:type="dxa"/>
            <w:tcBorders>
              <w:top w:val="single" w:sz="4" w:space="0" w:color="auto"/>
              <w:left w:val="nil"/>
              <w:bottom w:val="single" w:sz="4" w:space="0" w:color="auto"/>
              <w:right w:val="single" w:sz="4" w:space="0" w:color="auto"/>
            </w:tcBorders>
            <w:shd w:val="clear" w:color="auto" w:fill="E5B8B7" w:themeFill="accent2" w:themeFillTint="66"/>
            <w:noWrap/>
            <w:vAlign w:val="center"/>
          </w:tcPr>
          <w:p w:rsidR="00AD450A" w:rsidRPr="00AD450A" w:rsidRDefault="00AD450A" w:rsidP="00AD450A">
            <w:pPr>
              <w:jc w:val="center"/>
              <w:rPr>
                <w:rFonts w:ascii="Arial" w:hAnsi="Arial" w:cs="Arial"/>
                <w:b/>
                <w:bCs/>
                <w:sz w:val="20"/>
                <w:szCs w:val="20"/>
              </w:rPr>
            </w:pPr>
            <w:r w:rsidRPr="00AD450A">
              <w:rPr>
                <w:rFonts w:ascii="Arial" w:hAnsi="Arial" w:cs="Arial"/>
                <w:b/>
                <w:bCs/>
                <w:sz w:val="20"/>
                <w:szCs w:val="20"/>
              </w:rPr>
              <w:t>Fő</w:t>
            </w:r>
          </w:p>
        </w:tc>
        <w:tc>
          <w:tcPr>
            <w:tcW w:w="1378"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AD450A" w:rsidRPr="00AD450A" w:rsidRDefault="00AD450A" w:rsidP="00AD450A">
            <w:pPr>
              <w:jc w:val="center"/>
              <w:rPr>
                <w:rFonts w:ascii="Arial" w:hAnsi="Arial" w:cs="Arial"/>
                <w:b/>
                <w:sz w:val="20"/>
                <w:szCs w:val="20"/>
              </w:rPr>
            </w:pPr>
            <w:r w:rsidRPr="00AD450A">
              <w:rPr>
                <w:rFonts w:ascii="Arial" w:hAnsi="Arial" w:cs="Arial"/>
                <w:b/>
                <w:sz w:val="20"/>
                <w:szCs w:val="20"/>
              </w:rPr>
              <w:t>Ebből hátrányos / halmozottan hátrányos helyzetű</w:t>
            </w:r>
          </w:p>
        </w:tc>
      </w:tr>
      <w:tr w:rsidR="00AD450A" w:rsidRPr="00370C5A" w:rsidTr="00AD450A">
        <w:trPr>
          <w:trHeight w:val="495"/>
          <w:jc w:val="center"/>
        </w:trPr>
        <w:tc>
          <w:tcPr>
            <w:tcW w:w="1993"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AD450A" w:rsidRPr="00AD450A" w:rsidRDefault="00AD450A" w:rsidP="00AD450A">
            <w:pPr>
              <w:jc w:val="center"/>
              <w:rPr>
                <w:rFonts w:ascii="Arial" w:hAnsi="Arial" w:cs="Arial"/>
                <w:b/>
                <w:sz w:val="20"/>
                <w:szCs w:val="20"/>
              </w:rPr>
            </w:pPr>
            <w:r w:rsidRPr="00AD450A">
              <w:rPr>
                <w:rFonts w:ascii="Arial" w:hAnsi="Arial" w:cs="Arial"/>
                <w:b/>
                <w:sz w:val="20"/>
                <w:szCs w:val="20"/>
              </w:rPr>
              <w:t>2008.</w:t>
            </w:r>
          </w:p>
        </w:tc>
        <w:tc>
          <w:tcPr>
            <w:tcW w:w="2029" w:type="dxa"/>
            <w:tcBorders>
              <w:top w:val="single" w:sz="4" w:space="0" w:color="auto"/>
              <w:left w:val="nil"/>
              <w:bottom w:val="single" w:sz="4" w:space="0" w:color="auto"/>
              <w:right w:val="single" w:sz="4" w:space="0" w:color="auto"/>
            </w:tcBorders>
            <w:shd w:val="clear" w:color="auto" w:fill="auto"/>
            <w:noWrap/>
            <w:vAlign w:val="center"/>
          </w:tcPr>
          <w:p w:rsidR="00AD450A" w:rsidRPr="00AD450A" w:rsidRDefault="00AD450A" w:rsidP="00AD450A">
            <w:pPr>
              <w:jc w:val="right"/>
              <w:rPr>
                <w:rFonts w:ascii="Arial" w:hAnsi="Arial" w:cs="Arial"/>
                <w:sz w:val="20"/>
                <w:szCs w:val="20"/>
              </w:rPr>
            </w:pPr>
            <w:r w:rsidRPr="00AD450A">
              <w:rPr>
                <w:rFonts w:ascii="Arial" w:hAnsi="Arial" w:cs="Arial"/>
                <w:sz w:val="20"/>
                <w:szCs w:val="20"/>
              </w:rPr>
              <w:t>0</w:t>
            </w:r>
          </w:p>
        </w:tc>
        <w:tc>
          <w:tcPr>
            <w:tcW w:w="1378" w:type="dxa"/>
            <w:tcBorders>
              <w:top w:val="single" w:sz="4" w:space="0" w:color="auto"/>
              <w:left w:val="single" w:sz="4" w:space="0" w:color="auto"/>
              <w:bottom w:val="single" w:sz="4" w:space="0" w:color="auto"/>
              <w:right w:val="single" w:sz="4" w:space="0" w:color="auto"/>
            </w:tcBorders>
            <w:vAlign w:val="center"/>
          </w:tcPr>
          <w:p w:rsidR="00AD450A" w:rsidRPr="00AD450A" w:rsidRDefault="00AD450A" w:rsidP="00AD450A">
            <w:pPr>
              <w:jc w:val="right"/>
              <w:rPr>
                <w:rFonts w:ascii="Arial" w:hAnsi="Arial" w:cs="Arial"/>
                <w:sz w:val="20"/>
                <w:szCs w:val="20"/>
              </w:rPr>
            </w:pPr>
            <w:r w:rsidRPr="00AD450A">
              <w:rPr>
                <w:rFonts w:ascii="Arial" w:hAnsi="Arial" w:cs="Arial"/>
                <w:sz w:val="20"/>
                <w:szCs w:val="20"/>
              </w:rPr>
              <w:t>0</w:t>
            </w:r>
          </w:p>
        </w:tc>
      </w:tr>
      <w:tr w:rsidR="00AD450A" w:rsidRPr="00370C5A" w:rsidTr="00AD450A">
        <w:trPr>
          <w:trHeight w:val="450"/>
          <w:jc w:val="center"/>
        </w:trPr>
        <w:tc>
          <w:tcPr>
            <w:tcW w:w="1993"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AD450A" w:rsidRPr="00AD450A" w:rsidRDefault="00AD450A" w:rsidP="00AD450A">
            <w:pPr>
              <w:jc w:val="center"/>
              <w:rPr>
                <w:rFonts w:ascii="Arial" w:hAnsi="Arial" w:cs="Arial"/>
                <w:b/>
                <w:sz w:val="20"/>
                <w:szCs w:val="20"/>
              </w:rPr>
            </w:pPr>
            <w:r w:rsidRPr="00AD450A">
              <w:rPr>
                <w:rFonts w:ascii="Arial" w:hAnsi="Arial" w:cs="Arial"/>
                <w:b/>
                <w:sz w:val="20"/>
                <w:szCs w:val="20"/>
              </w:rPr>
              <w:t>2009.</w:t>
            </w:r>
          </w:p>
        </w:tc>
        <w:tc>
          <w:tcPr>
            <w:tcW w:w="2029" w:type="dxa"/>
            <w:tcBorders>
              <w:top w:val="single" w:sz="4" w:space="0" w:color="auto"/>
              <w:left w:val="nil"/>
              <w:bottom w:val="single" w:sz="4" w:space="0" w:color="auto"/>
              <w:right w:val="single" w:sz="4" w:space="0" w:color="auto"/>
            </w:tcBorders>
            <w:shd w:val="clear" w:color="auto" w:fill="auto"/>
            <w:noWrap/>
            <w:vAlign w:val="center"/>
          </w:tcPr>
          <w:p w:rsidR="00AD450A" w:rsidRPr="00AD450A" w:rsidRDefault="00AD450A" w:rsidP="00AD450A">
            <w:pPr>
              <w:jc w:val="right"/>
              <w:rPr>
                <w:rFonts w:ascii="Arial" w:hAnsi="Arial" w:cs="Arial"/>
                <w:sz w:val="20"/>
                <w:szCs w:val="20"/>
              </w:rPr>
            </w:pPr>
            <w:r w:rsidRPr="00AD450A">
              <w:rPr>
                <w:rFonts w:ascii="Arial" w:hAnsi="Arial" w:cs="Arial"/>
                <w:sz w:val="20"/>
                <w:szCs w:val="20"/>
              </w:rPr>
              <w:t>0</w:t>
            </w:r>
          </w:p>
        </w:tc>
        <w:tc>
          <w:tcPr>
            <w:tcW w:w="1378" w:type="dxa"/>
            <w:tcBorders>
              <w:top w:val="single" w:sz="4" w:space="0" w:color="auto"/>
              <w:left w:val="single" w:sz="4" w:space="0" w:color="auto"/>
              <w:bottom w:val="single" w:sz="4" w:space="0" w:color="auto"/>
              <w:right w:val="single" w:sz="4" w:space="0" w:color="auto"/>
            </w:tcBorders>
            <w:vAlign w:val="center"/>
          </w:tcPr>
          <w:p w:rsidR="00AD450A" w:rsidRPr="00AD450A" w:rsidRDefault="00AD450A" w:rsidP="00AD450A">
            <w:pPr>
              <w:jc w:val="right"/>
              <w:rPr>
                <w:rFonts w:ascii="Arial" w:hAnsi="Arial" w:cs="Arial"/>
                <w:sz w:val="20"/>
                <w:szCs w:val="20"/>
              </w:rPr>
            </w:pPr>
            <w:r w:rsidRPr="00AD450A">
              <w:rPr>
                <w:rFonts w:ascii="Arial" w:hAnsi="Arial" w:cs="Arial"/>
                <w:sz w:val="20"/>
                <w:szCs w:val="20"/>
              </w:rPr>
              <w:t>0</w:t>
            </w:r>
          </w:p>
        </w:tc>
      </w:tr>
      <w:tr w:rsidR="00AD450A" w:rsidRPr="00370C5A" w:rsidTr="00AD450A">
        <w:trPr>
          <w:trHeight w:val="435"/>
          <w:jc w:val="center"/>
        </w:trPr>
        <w:tc>
          <w:tcPr>
            <w:tcW w:w="1993"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AD450A" w:rsidRPr="00AD450A" w:rsidRDefault="00AD450A" w:rsidP="00AD450A">
            <w:pPr>
              <w:jc w:val="center"/>
              <w:rPr>
                <w:rFonts w:ascii="Arial" w:hAnsi="Arial" w:cs="Arial"/>
                <w:b/>
                <w:sz w:val="20"/>
                <w:szCs w:val="20"/>
              </w:rPr>
            </w:pPr>
            <w:r w:rsidRPr="00AD450A">
              <w:rPr>
                <w:rFonts w:ascii="Arial" w:hAnsi="Arial" w:cs="Arial"/>
                <w:b/>
                <w:sz w:val="20"/>
                <w:szCs w:val="20"/>
              </w:rPr>
              <w:t>2010.</w:t>
            </w:r>
          </w:p>
        </w:tc>
        <w:tc>
          <w:tcPr>
            <w:tcW w:w="2029" w:type="dxa"/>
            <w:tcBorders>
              <w:top w:val="single" w:sz="4" w:space="0" w:color="auto"/>
              <w:left w:val="nil"/>
              <w:bottom w:val="single" w:sz="4" w:space="0" w:color="auto"/>
              <w:right w:val="single" w:sz="4" w:space="0" w:color="auto"/>
            </w:tcBorders>
            <w:shd w:val="clear" w:color="auto" w:fill="auto"/>
            <w:noWrap/>
            <w:vAlign w:val="center"/>
          </w:tcPr>
          <w:p w:rsidR="00AD450A" w:rsidRPr="00AD450A" w:rsidRDefault="00AD450A" w:rsidP="00AD450A">
            <w:pPr>
              <w:jc w:val="right"/>
              <w:rPr>
                <w:rFonts w:ascii="Arial" w:hAnsi="Arial" w:cs="Arial"/>
                <w:sz w:val="20"/>
                <w:szCs w:val="20"/>
              </w:rPr>
            </w:pPr>
            <w:r w:rsidRPr="00AD450A">
              <w:rPr>
                <w:rFonts w:ascii="Arial" w:hAnsi="Arial" w:cs="Arial"/>
                <w:sz w:val="20"/>
                <w:szCs w:val="20"/>
              </w:rPr>
              <w:t>0</w:t>
            </w:r>
          </w:p>
        </w:tc>
        <w:tc>
          <w:tcPr>
            <w:tcW w:w="1378" w:type="dxa"/>
            <w:tcBorders>
              <w:top w:val="single" w:sz="4" w:space="0" w:color="auto"/>
              <w:left w:val="single" w:sz="4" w:space="0" w:color="auto"/>
              <w:bottom w:val="single" w:sz="4" w:space="0" w:color="auto"/>
              <w:right w:val="single" w:sz="4" w:space="0" w:color="auto"/>
            </w:tcBorders>
            <w:vAlign w:val="center"/>
          </w:tcPr>
          <w:p w:rsidR="00AD450A" w:rsidRPr="00AD450A" w:rsidRDefault="00AD450A" w:rsidP="00AD450A">
            <w:pPr>
              <w:jc w:val="right"/>
              <w:rPr>
                <w:rFonts w:ascii="Arial" w:hAnsi="Arial" w:cs="Arial"/>
                <w:sz w:val="20"/>
                <w:szCs w:val="20"/>
              </w:rPr>
            </w:pPr>
            <w:r w:rsidRPr="00AD450A">
              <w:rPr>
                <w:rFonts w:ascii="Arial" w:hAnsi="Arial" w:cs="Arial"/>
                <w:sz w:val="20"/>
                <w:szCs w:val="20"/>
              </w:rPr>
              <w:t>0</w:t>
            </w:r>
          </w:p>
        </w:tc>
      </w:tr>
      <w:tr w:rsidR="00AD450A" w:rsidRPr="00370C5A" w:rsidTr="00AD450A">
        <w:trPr>
          <w:trHeight w:val="390"/>
          <w:jc w:val="center"/>
        </w:trPr>
        <w:tc>
          <w:tcPr>
            <w:tcW w:w="1993"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AD450A" w:rsidRPr="00AD450A" w:rsidRDefault="00AD450A" w:rsidP="00AD450A">
            <w:pPr>
              <w:jc w:val="center"/>
              <w:rPr>
                <w:rFonts w:ascii="Arial" w:hAnsi="Arial" w:cs="Arial"/>
                <w:b/>
                <w:sz w:val="20"/>
                <w:szCs w:val="20"/>
              </w:rPr>
            </w:pPr>
            <w:r w:rsidRPr="00AD450A">
              <w:rPr>
                <w:rFonts w:ascii="Arial" w:hAnsi="Arial" w:cs="Arial"/>
                <w:b/>
                <w:sz w:val="20"/>
                <w:szCs w:val="20"/>
              </w:rPr>
              <w:t>2011.</w:t>
            </w:r>
          </w:p>
        </w:tc>
        <w:tc>
          <w:tcPr>
            <w:tcW w:w="2029" w:type="dxa"/>
            <w:tcBorders>
              <w:top w:val="single" w:sz="4" w:space="0" w:color="auto"/>
              <w:left w:val="nil"/>
              <w:bottom w:val="single" w:sz="4" w:space="0" w:color="auto"/>
              <w:right w:val="single" w:sz="4" w:space="0" w:color="auto"/>
            </w:tcBorders>
            <w:shd w:val="clear" w:color="auto" w:fill="auto"/>
            <w:noWrap/>
            <w:vAlign w:val="center"/>
          </w:tcPr>
          <w:p w:rsidR="00AD450A" w:rsidRPr="00AD450A" w:rsidRDefault="00AD450A" w:rsidP="00AD450A">
            <w:pPr>
              <w:jc w:val="right"/>
              <w:rPr>
                <w:rFonts w:ascii="Arial" w:hAnsi="Arial" w:cs="Arial"/>
                <w:sz w:val="20"/>
                <w:szCs w:val="20"/>
              </w:rPr>
            </w:pPr>
            <w:r w:rsidRPr="00AD450A">
              <w:rPr>
                <w:rFonts w:ascii="Arial" w:hAnsi="Arial" w:cs="Arial"/>
                <w:sz w:val="20"/>
                <w:szCs w:val="20"/>
              </w:rPr>
              <w:t>0</w:t>
            </w:r>
          </w:p>
        </w:tc>
        <w:tc>
          <w:tcPr>
            <w:tcW w:w="1378" w:type="dxa"/>
            <w:tcBorders>
              <w:top w:val="single" w:sz="4" w:space="0" w:color="auto"/>
              <w:left w:val="single" w:sz="4" w:space="0" w:color="auto"/>
              <w:bottom w:val="single" w:sz="4" w:space="0" w:color="auto"/>
              <w:right w:val="single" w:sz="4" w:space="0" w:color="auto"/>
            </w:tcBorders>
            <w:vAlign w:val="center"/>
          </w:tcPr>
          <w:p w:rsidR="00AD450A" w:rsidRPr="00AD450A" w:rsidRDefault="00AD450A" w:rsidP="00AD450A">
            <w:pPr>
              <w:jc w:val="right"/>
              <w:rPr>
                <w:rFonts w:ascii="Arial" w:hAnsi="Arial" w:cs="Arial"/>
                <w:sz w:val="20"/>
                <w:szCs w:val="20"/>
              </w:rPr>
            </w:pPr>
            <w:r w:rsidRPr="00AD450A">
              <w:rPr>
                <w:rFonts w:ascii="Arial" w:hAnsi="Arial" w:cs="Arial"/>
                <w:sz w:val="20"/>
                <w:szCs w:val="20"/>
              </w:rPr>
              <w:t>0</w:t>
            </w:r>
          </w:p>
        </w:tc>
      </w:tr>
      <w:tr w:rsidR="00AD450A" w:rsidRPr="00370C5A" w:rsidTr="00AD450A">
        <w:trPr>
          <w:trHeight w:val="375"/>
          <w:jc w:val="center"/>
        </w:trPr>
        <w:tc>
          <w:tcPr>
            <w:tcW w:w="1993"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AD450A" w:rsidRPr="00AD450A" w:rsidRDefault="00AD450A" w:rsidP="00AD450A">
            <w:pPr>
              <w:jc w:val="center"/>
              <w:rPr>
                <w:rFonts w:ascii="Arial" w:hAnsi="Arial" w:cs="Arial"/>
                <w:b/>
                <w:sz w:val="20"/>
                <w:szCs w:val="20"/>
              </w:rPr>
            </w:pPr>
            <w:r w:rsidRPr="00AD450A">
              <w:rPr>
                <w:rFonts w:ascii="Arial" w:hAnsi="Arial" w:cs="Arial"/>
                <w:b/>
                <w:sz w:val="20"/>
                <w:szCs w:val="20"/>
              </w:rPr>
              <w:t>2012.</w:t>
            </w:r>
          </w:p>
        </w:tc>
        <w:tc>
          <w:tcPr>
            <w:tcW w:w="2029" w:type="dxa"/>
            <w:tcBorders>
              <w:top w:val="single" w:sz="4" w:space="0" w:color="auto"/>
              <w:left w:val="nil"/>
              <w:bottom w:val="single" w:sz="4" w:space="0" w:color="auto"/>
              <w:right w:val="single" w:sz="4" w:space="0" w:color="auto"/>
            </w:tcBorders>
            <w:shd w:val="clear" w:color="auto" w:fill="auto"/>
            <w:noWrap/>
            <w:vAlign w:val="center"/>
          </w:tcPr>
          <w:p w:rsidR="00AD450A" w:rsidRPr="00AD450A" w:rsidRDefault="00AD450A" w:rsidP="00AD450A">
            <w:pPr>
              <w:jc w:val="right"/>
              <w:rPr>
                <w:rFonts w:ascii="Arial" w:hAnsi="Arial" w:cs="Arial"/>
                <w:sz w:val="20"/>
                <w:szCs w:val="20"/>
              </w:rPr>
            </w:pPr>
            <w:r w:rsidRPr="00AD450A">
              <w:rPr>
                <w:rFonts w:ascii="Arial" w:hAnsi="Arial" w:cs="Arial"/>
                <w:sz w:val="20"/>
                <w:szCs w:val="20"/>
              </w:rPr>
              <w:t>0</w:t>
            </w:r>
          </w:p>
        </w:tc>
        <w:tc>
          <w:tcPr>
            <w:tcW w:w="1378" w:type="dxa"/>
            <w:tcBorders>
              <w:top w:val="single" w:sz="4" w:space="0" w:color="auto"/>
              <w:left w:val="single" w:sz="4" w:space="0" w:color="auto"/>
              <w:bottom w:val="single" w:sz="4" w:space="0" w:color="auto"/>
              <w:right w:val="single" w:sz="4" w:space="0" w:color="auto"/>
            </w:tcBorders>
            <w:vAlign w:val="center"/>
          </w:tcPr>
          <w:p w:rsidR="00AD450A" w:rsidRPr="00AD450A" w:rsidRDefault="00AD450A" w:rsidP="00AD450A">
            <w:pPr>
              <w:jc w:val="right"/>
              <w:rPr>
                <w:rFonts w:ascii="Arial" w:hAnsi="Arial" w:cs="Arial"/>
                <w:sz w:val="20"/>
                <w:szCs w:val="20"/>
              </w:rPr>
            </w:pPr>
            <w:r w:rsidRPr="00AD450A">
              <w:rPr>
                <w:rFonts w:ascii="Arial" w:hAnsi="Arial" w:cs="Arial"/>
                <w:sz w:val="20"/>
                <w:szCs w:val="20"/>
              </w:rPr>
              <w:t>0</w:t>
            </w:r>
          </w:p>
        </w:tc>
      </w:tr>
      <w:tr w:rsidR="00AD450A" w:rsidRPr="00370C5A" w:rsidTr="00AD450A">
        <w:trPr>
          <w:trHeight w:val="405"/>
          <w:jc w:val="center"/>
        </w:trPr>
        <w:tc>
          <w:tcPr>
            <w:tcW w:w="1993"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AD450A" w:rsidRPr="00AD450A" w:rsidRDefault="00AD450A" w:rsidP="00AD450A">
            <w:pPr>
              <w:jc w:val="center"/>
              <w:rPr>
                <w:rFonts w:ascii="Arial" w:hAnsi="Arial" w:cs="Arial"/>
                <w:b/>
                <w:sz w:val="20"/>
                <w:szCs w:val="20"/>
              </w:rPr>
            </w:pPr>
            <w:r w:rsidRPr="00AD450A">
              <w:rPr>
                <w:rFonts w:ascii="Arial" w:hAnsi="Arial" w:cs="Arial"/>
                <w:b/>
                <w:sz w:val="20"/>
                <w:szCs w:val="20"/>
              </w:rPr>
              <w:t>2013.</w:t>
            </w:r>
          </w:p>
        </w:tc>
        <w:tc>
          <w:tcPr>
            <w:tcW w:w="2029" w:type="dxa"/>
            <w:tcBorders>
              <w:top w:val="single" w:sz="4" w:space="0" w:color="auto"/>
              <w:left w:val="nil"/>
              <w:bottom w:val="single" w:sz="4" w:space="0" w:color="auto"/>
              <w:right w:val="single" w:sz="4" w:space="0" w:color="auto"/>
            </w:tcBorders>
            <w:shd w:val="clear" w:color="auto" w:fill="auto"/>
            <w:noWrap/>
            <w:vAlign w:val="center"/>
          </w:tcPr>
          <w:p w:rsidR="00AD450A" w:rsidRPr="00AD450A" w:rsidRDefault="00AD450A" w:rsidP="00AD450A">
            <w:pPr>
              <w:jc w:val="right"/>
              <w:rPr>
                <w:rFonts w:ascii="Arial" w:hAnsi="Arial" w:cs="Arial"/>
                <w:sz w:val="20"/>
                <w:szCs w:val="20"/>
              </w:rPr>
            </w:pPr>
            <w:r w:rsidRPr="00AD450A">
              <w:rPr>
                <w:rFonts w:ascii="Arial" w:hAnsi="Arial" w:cs="Arial"/>
                <w:sz w:val="20"/>
                <w:szCs w:val="20"/>
              </w:rPr>
              <w:t>0</w:t>
            </w:r>
          </w:p>
        </w:tc>
        <w:tc>
          <w:tcPr>
            <w:tcW w:w="1378" w:type="dxa"/>
            <w:tcBorders>
              <w:top w:val="single" w:sz="4" w:space="0" w:color="auto"/>
              <w:left w:val="single" w:sz="4" w:space="0" w:color="auto"/>
              <w:bottom w:val="single" w:sz="4" w:space="0" w:color="auto"/>
              <w:right w:val="single" w:sz="4" w:space="0" w:color="auto"/>
            </w:tcBorders>
            <w:vAlign w:val="center"/>
          </w:tcPr>
          <w:p w:rsidR="00AD450A" w:rsidRPr="00AD450A" w:rsidRDefault="00AD450A" w:rsidP="00AD450A">
            <w:pPr>
              <w:jc w:val="right"/>
              <w:rPr>
                <w:rFonts w:ascii="Arial" w:hAnsi="Arial" w:cs="Arial"/>
                <w:sz w:val="20"/>
                <w:szCs w:val="20"/>
              </w:rPr>
            </w:pPr>
            <w:r w:rsidRPr="00AD450A">
              <w:rPr>
                <w:rFonts w:ascii="Arial" w:hAnsi="Arial" w:cs="Arial"/>
                <w:sz w:val="20"/>
                <w:szCs w:val="20"/>
              </w:rPr>
              <w:t>0</w:t>
            </w:r>
          </w:p>
        </w:tc>
      </w:tr>
    </w:tbl>
    <w:p w:rsidR="00AD450A" w:rsidRDefault="00AD450A" w:rsidP="00AD450A">
      <w:pPr>
        <w:spacing w:before="120" w:line="360" w:lineRule="auto"/>
      </w:pPr>
      <w:r w:rsidRPr="00AD450A">
        <w:t xml:space="preserve">Forrás: </w:t>
      </w:r>
      <w:proofErr w:type="spellStart"/>
      <w:r w:rsidRPr="00AD450A">
        <w:t>TeIR</w:t>
      </w:r>
      <w:proofErr w:type="spellEnd"/>
      <w:r w:rsidRPr="00AD450A">
        <w:t xml:space="preserve">, KSH </w:t>
      </w:r>
      <w:proofErr w:type="spellStart"/>
      <w:r w:rsidRPr="00AD450A">
        <w:t>Tstar</w:t>
      </w:r>
      <w:proofErr w:type="spellEnd"/>
      <w:r w:rsidRPr="00AD450A">
        <w:t>, önkormányzati, intézményi adatgyűjtés</w:t>
      </w:r>
    </w:p>
    <w:p w:rsidR="00BD1A4C" w:rsidRDefault="00BD1A4C" w:rsidP="00AD450A">
      <w:pPr>
        <w:spacing w:before="120" w:line="360" w:lineRule="auto"/>
      </w:pPr>
    </w:p>
    <w:p w:rsidR="00BD1A4C" w:rsidRPr="00AD450A" w:rsidRDefault="00BD1A4C" w:rsidP="00AD450A">
      <w:pPr>
        <w:spacing w:before="120" w:line="360" w:lineRule="auto"/>
      </w:pPr>
    </w:p>
    <w:p w:rsidR="00BD1A4C" w:rsidRPr="00E47872" w:rsidRDefault="00AD450A" w:rsidP="00BD1A4C">
      <w:pPr>
        <w:autoSpaceDE w:val="0"/>
        <w:autoSpaceDN w:val="0"/>
        <w:adjustRightInd w:val="0"/>
        <w:spacing w:line="360" w:lineRule="auto"/>
        <w:jc w:val="center"/>
        <w:rPr>
          <w:b/>
          <w:color w:val="FF0000"/>
        </w:rPr>
      </w:pPr>
      <w:r w:rsidRPr="00AD450A">
        <w:rPr>
          <w:b/>
        </w:rPr>
        <w:t>Óvodai nevelés adatai</w:t>
      </w:r>
      <w:r w:rsidR="00250FE9">
        <w:rPr>
          <w:b/>
        </w:rPr>
        <w:t xml:space="preserve"> </w:t>
      </w:r>
      <w:r w:rsidR="00BD1A4C" w:rsidRPr="00E47872">
        <w:rPr>
          <w:color w:val="FF0000"/>
        </w:rPr>
        <w:t>(</w:t>
      </w:r>
      <w:r w:rsidR="00BD1A4C">
        <w:rPr>
          <w:color w:val="FF0000"/>
        </w:rPr>
        <w:t xml:space="preserve">a piros </w:t>
      </w:r>
      <w:r w:rsidR="00BD1A4C" w:rsidRPr="00E47872">
        <w:rPr>
          <w:color w:val="FF0000"/>
        </w:rPr>
        <w:t>adatok a felsőpáhoki gyermekek adatai)</w:t>
      </w:r>
    </w:p>
    <w:tbl>
      <w:tblPr>
        <w:tblW w:w="9704" w:type="dxa"/>
        <w:jc w:val="center"/>
        <w:tblLayout w:type="fixed"/>
        <w:tblCellMar>
          <w:left w:w="70" w:type="dxa"/>
          <w:right w:w="70" w:type="dxa"/>
        </w:tblCellMar>
        <w:tblLook w:val="00A0" w:firstRow="1" w:lastRow="0" w:firstColumn="1" w:lastColumn="0" w:noHBand="0" w:noVBand="0"/>
      </w:tblPr>
      <w:tblGrid>
        <w:gridCol w:w="981"/>
        <w:gridCol w:w="1467"/>
        <w:gridCol w:w="1596"/>
        <w:gridCol w:w="1147"/>
        <w:gridCol w:w="1479"/>
        <w:gridCol w:w="1463"/>
        <w:gridCol w:w="1571"/>
      </w:tblGrid>
      <w:tr w:rsidR="00AD450A" w:rsidRPr="00AD450A" w:rsidTr="002047CD">
        <w:trPr>
          <w:trHeight w:val="340"/>
          <w:jc w:val="center"/>
        </w:trPr>
        <w:tc>
          <w:tcPr>
            <w:tcW w:w="981" w:type="dxa"/>
            <w:tcBorders>
              <w:top w:val="single" w:sz="4" w:space="0" w:color="auto"/>
              <w:left w:val="single" w:sz="4" w:space="0" w:color="auto"/>
              <w:bottom w:val="single" w:sz="4" w:space="0" w:color="auto"/>
              <w:right w:val="single" w:sz="4" w:space="0" w:color="000000"/>
            </w:tcBorders>
            <w:shd w:val="clear" w:color="auto" w:fill="E5B8B7" w:themeFill="accent2" w:themeFillTint="66"/>
            <w:noWrap/>
            <w:vAlign w:val="center"/>
          </w:tcPr>
          <w:p w:rsidR="00AD450A" w:rsidRPr="00AD450A" w:rsidRDefault="00AD450A" w:rsidP="00AD450A">
            <w:pPr>
              <w:jc w:val="center"/>
              <w:rPr>
                <w:rFonts w:ascii="Arial" w:hAnsi="Arial" w:cs="Arial"/>
                <w:b/>
                <w:color w:val="000000"/>
                <w:sz w:val="20"/>
                <w:szCs w:val="20"/>
              </w:rPr>
            </w:pPr>
            <w:r w:rsidRPr="00AD450A">
              <w:rPr>
                <w:rFonts w:ascii="Arial" w:hAnsi="Arial" w:cs="Arial"/>
                <w:b/>
                <w:color w:val="000000"/>
                <w:sz w:val="20"/>
                <w:szCs w:val="20"/>
              </w:rPr>
              <w:t>év</w:t>
            </w:r>
          </w:p>
        </w:tc>
        <w:tc>
          <w:tcPr>
            <w:tcW w:w="1467" w:type="dxa"/>
            <w:tcBorders>
              <w:top w:val="single" w:sz="4" w:space="0" w:color="auto"/>
              <w:left w:val="single" w:sz="4" w:space="0" w:color="000000"/>
              <w:bottom w:val="single" w:sz="4" w:space="0" w:color="auto"/>
              <w:right w:val="single" w:sz="4" w:space="0" w:color="auto"/>
            </w:tcBorders>
            <w:shd w:val="clear" w:color="auto" w:fill="E5B8B7" w:themeFill="accent2" w:themeFillTint="66"/>
            <w:vAlign w:val="center"/>
          </w:tcPr>
          <w:p w:rsidR="00AD450A" w:rsidRPr="00AD450A" w:rsidRDefault="00AD450A" w:rsidP="00AD450A">
            <w:pPr>
              <w:jc w:val="center"/>
              <w:rPr>
                <w:rFonts w:ascii="Arial" w:hAnsi="Arial" w:cs="Arial"/>
                <w:b/>
                <w:color w:val="000000"/>
                <w:sz w:val="20"/>
                <w:szCs w:val="20"/>
              </w:rPr>
            </w:pPr>
            <w:r w:rsidRPr="00AD450A">
              <w:rPr>
                <w:rFonts w:ascii="Arial" w:hAnsi="Arial" w:cs="Arial"/>
                <w:b/>
                <w:color w:val="000000"/>
                <w:sz w:val="20"/>
                <w:szCs w:val="20"/>
              </w:rPr>
              <w:t>3-6 éves korú gyermekek száma</w:t>
            </w:r>
          </w:p>
        </w:tc>
        <w:tc>
          <w:tcPr>
            <w:tcW w:w="1596" w:type="dxa"/>
            <w:tcBorders>
              <w:top w:val="single" w:sz="4" w:space="0" w:color="auto"/>
              <w:left w:val="nil"/>
              <w:bottom w:val="single" w:sz="4" w:space="0" w:color="auto"/>
              <w:right w:val="single" w:sz="4" w:space="0" w:color="auto"/>
            </w:tcBorders>
            <w:shd w:val="clear" w:color="auto" w:fill="E5B8B7" w:themeFill="accent2" w:themeFillTint="66"/>
            <w:vAlign w:val="center"/>
          </w:tcPr>
          <w:p w:rsidR="00AD450A" w:rsidRPr="00AD450A" w:rsidRDefault="00AD450A" w:rsidP="00AD450A">
            <w:pPr>
              <w:jc w:val="center"/>
              <w:rPr>
                <w:rFonts w:ascii="Arial" w:hAnsi="Arial" w:cs="Arial"/>
                <w:b/>
                <w:color w:val="000000"/>
                <w:sz w:val="20"/>
                <w:szCs w:val="20"/>
              </w:rPr>
            </w:pPr>
            <w:r w:rsidRPr="00AD450A">
              <w:rPr>
                <w:rFonts w:ascii="Arial" w:hAnsi="Arial" w:cs="Arial"/>
                <w:b/>
                <w:color w:val="000000"/>
                <w:sz w:val="20"/>
                <w:szCs w:val="20"/>
              </w:rPr>
              <w:t>Óvodai gyermek-</w:t>
            </w:r>
            <w:r w:rsidRPr="00AD450A">
              <w:rPr>
                <w:rFonts w:ascii="Arial" w:hAnsi="Arial" w:cs="Arial"/>
                <w:b/>
                <w:color w:val="000000"/>
                <w:sz w:val="20"/>
                <w:szCs w:val="20"/>
              </w:rPr>
              <w:br/>
              <w:t>csoportok száma</w:t>
            </w:r>
          </w:p>
        </w:tc>
        <w:tc>
          <w:tcPr>
            <w:tcW w:w="1147" w:type="dxa"/>
            <w:tcBorders>
              <w:top w:val="single" w:sz="4" w:space="0" w:color="auto"/>
              <w:left w:val="nil"/>
              <w:bottom w:val="single" w:sz="4" w:space="0" w:color="auto"/>
              <w:right w:val="single" w:sz="4" w:space="0" w:color="auto"/>
            </w:tcBorders>
            <w:shd w:val="clear" w:color="auto" w:fill="E5B8B7" w:themeFill="accent2" w:themeFillTint="66"/>
            <w:vAlign w:val="center"/>
          </w:tcPr>
          <w:p w:rsidR="00AD450A" w:rsidRPr="00AD450A" w:rsidRDefault="00AD450A" w:rsidP="00AD450A">
            <w:pPr>
              <w:jc w:val="center"/>
              <w:rPr>
                <w:rFonts w:ascii="Arial" w:hAnsi="Arial" w:cs="Arial"/>
                <w:b/>
                <w:color w:val="000000"/>
                <w:sz w:val="20"/>
                <w:szCs w:val="20"/>
              </w:rPr>
            </w:pPr>
            <w:r w:rsidRPr="00AD450A">
              <w:rPr>
                <w:rFonts w:ascii="Arial" w:hAnsi="Arial" w:cs="Arial"/>
                <w:b/>
                <w:color w:val="000000"/>
                <w:sz w:val="20"/>
                <w:szCs w:val="20"/>
              </w:rPr>
              <w:t>Óvodai férőhelyek száma</w:t>
            </w:r>
          </w:p>
        </w:tc>
        <w:tc>
          <w:tcPr>
            <w:tcW w:w="1479" w:type="dxa"/>
            <w:tcBorders>
              <w:top w:val="single" w:sz="4" w:space="0" w:color="auto"/>
              <w:left w:val="nil"/>
              <w:bottom w:val="single" w:sz="4" w:space="0" w:color="auto"/>
              <w:right w:val="single" w:sz="4" w:space="0" w:color="auto"/>
            </w:tcBorders>
            <w:shd w:val="clear" w:color="auto" w:fill="E5B8B7" w:themeFill="accent2" w:themeFillTint="66"/>
            <w:vAlign w:val="center"/>
          </w:tcPr>
          <w:p w:rsidR="00AD450A" w:rsidRPr="00AD450A" w:rsidRDefault="00AD450A" w:rsidP="00AD450A">
            <w:pPr>
              <w:jc w:val="center"/>
              <w:rPr>
                <w:rFonts w:ascii="Arial" w:hAnsi="Arial" w:cs="Arial"/>
                <w:b/>
                <w:color w:val="000000"/>
                <w:sz w:val="20"/>
                <w:szCs w:val="20"/>
              </w:rPr>
            </w:pPr>
            <w:r w:rsidRPr="00AD450A">
              <w:rPr>
                <w:rFonts w:ascii="Arial" w:hAnsi="Arial" w:cs="Arial"/>
                <w:b/>
                <w:color w:val="000000"/>
                <w:sz w:val="20"/>
                <w:szCs w:val="20"/>
              </w:rPr>
              <w:t>Óvodai feladat-ellátási helyek száma</w:t>
            </w:r>
          </w:p>
        </w:tc>
        <w:tc>
          <w:tcPr>
            <w:tcW w:w="1463" w:type="dxa"/>
            <w:tcBorders>
              <w:top w:val="single" w:sz="4" w:space="0" w:color="auto"/>
              <w:left w:val="nil"/>
              <w:bottom w:val="single" w:sz="4" w:space="0" w:color="auto"/>
              <w:right w:val="single" w:sz="4" w:space="0" w:color="auto"/>
            </w:tcBorders>
            <w:shd w:val="clear" w:color="auto" w:fill="E5B8B7" w:themeFill="accent2" w:themeFillTint="66"/>
            <w:vAlign w:val="center"/>
          </w:tcPr>
          <w:p w:rsidR="00AD450A" w:rsidRPr="00AD450A" w:rsidRDefault="00AD450A" w:rsidP="00AD450A">
            <w:pPr>
              <w:jc w:val="center"/>
              <w:rPr>
                <w:rFonts w:ascii="Arial" w:hAnsi="Arial" w:cs="Arial"/>
                <w:b/>
                <w:color w:val="000000"/>
                <w:sz w:val="20"/>
                <w:szCs w:val="20"/>
              </w:rPr>
            </w:pPr>
            <w:r w:rsidRPr="00AD450A">
              <w:rPr>
                <w:rFonts w:ascii="Arial" w:hAnsi="Arial" w:cs="Arial"/>
                <w:b/>
                <w:color w:val="000000"/>
                <w:sz w:val="20"/>
                <w:szCs w:val="20"/>
              </w:rPr>
              <w:t>Óvodába beírt gyermekek száma</w:t>
            </w:r>
          </w:p>
        </w:tc>
        <w:tc>
          <w:tcPr>
            <w:tcW w:w="1571" w:type="dxa"/>
            <w:tcBorders>
              <w:top w:val="single" w:sz="4" w:space="0" w:color="auto"/>
              <w:left w:val="nil"/>
              <w:bottom w:val="single" w:sz="4" w:space="0" w:color="auto"/>
              <w:right w:val="single" w:sz="4" w:space="0" w:color="000000"/>
            </w:tcBorders>
            <w:shd w:val="clear" w:color="auto" w:fill="E5B8B7" w:themeFill="accent2" w:themeFillTint="66"/>
            <w:vAlign w:val="center"/>
          </w:tcPr>
          <w:p w:rsidR="00AD450A" w:rsidRPr="00AD450A" w:rsidRDefault="00AD450A" w:rsidP="00AD450A">
            <w:pPr>
              <w:jc w:val="center"/>
              <w:rPr>
                <w:rFonts w:ascii="Arial" w:hAnsi="Arial" w:cs="Arial"/>
                <w:b/>
                <w:color w:val="000000"/>
                <w:sz w:val="20"/>
                <w:szCs w:val="20"/>
              </w:rPr>
            </w:pPr>
            <w:r w:rsidRPr="00AD450A">
              <w:rPr>
                <w:rFonts w:ascii="Arial" w:hAnsi="Arial" w:cs="Arial"/>
                <w:b/>
                <w:color w:val="000000"/>
                <w:sz w:val="20"/>
                <w:szCs w:val="20"/>
              </w:rPr>
              <w:t xml:space="preserve">Óvodai </w:t>
            </w:r>
            <w:proofErr w:type="spellStart"/>
            <w:r w:rsidRPr="00AD450A">
              <w:rPr>
                <w:rFonts w:ascii="Arial" w:hAnsi="Arial" w:cs="Arial"/>
                <w:b/>
                <w:color w:val="000000"/>
                <w:sz w:val="20"/>
                <w:szCs w:val="20"/>
              </w:rPr>
              <w:t>gyógypedagó</w:t>
            </w:r>
            <w:r w:rsidR="002047CD">
              <w:rPr>
                <w:rFonts w:ascii="Arial" w:hAnsi="Arial" w:cs="Arial"/>
                <w:b/>
                <w:color w:val="000000"/>
                <w:sz w:val="20"/>
                <w:szCs w:val="20"/>
              </w:rPr>
              <w:t>-</w:t>
            </w:r>
            <w:r w:rsidRPr="00AD450A">
              <w:rPr>
                <w:rFonts w:ascii="Arial" w:hAnsi="Arial" w:cs="Arial"/>
                <w:b/>
                <w:color w:val="000000"/>
                <w:sz w:val="20"/>
                <w:szCs w:val="20"/>
              </w:rPr>
              <w:t>giai</w:t>
            </w:r>
            <w:proofErr w:type="spellEnd"/>
            <w:r w:rsidRPr="00AD450A">
              <w:rPr>
                <w:rFonts w:ascii="Arial" w:hAnsi="Arial" w:cs="Arial"/>
                <w:b/>
                <w:color w:val="000000"/>
                <w:sz w:val="20"/>
                <w:szCs w:val="20"/>
              </w:rPr>
              <w:t xml:space="preserve"> csoportok száma</w:t>
            </w:r>
          </w:p>
        </w:tc>
      </w:tr>
      <w:tr w:rsidR="00250FE9" w:rsidRPr="00AD450A" w:rsidTr="00250FE9">
        <w:trPr>
          <w:trHeight w:val="340"/>
          <w:jc w:val="center"/>
        </w:trPr>
        <w:tc>
          <w:tcPr>
            <w:tcW w:w="981" w:type="dxa"/>
            <w:tcBorders>
              <w:top w:val="single" w:sz="4" w:space="0" w:color="auto"/>
              <w:left w:val="single" w:sz="4" w:space="0" w:color="auto"/>
              <w:bottom w:val="single" w:sz="4" w:space="0" w:color="auto"/>
              <w:right w:val="single" w:sz="4" w:space="0" w:color="000000"/>
            </w:tcBorders>
            <w:shd w:val="clear" w:color="auto" w:fill="E5B8B7" w:themeFill="accent2" w:themeFillTint="66"/>
            <w:noWrap/>
            <w:vAlign w:val="center"/>
          </w:tcPr>
          <w:p w:rsidR="00250FE9" w:rsidRPr="00AD450A" w:rsidRDefault="00250FE9" w:rsidP="00AD450A">
            <w:pPr>
              <w:jc w:val="center"/>
              <w:rPr>
                <w:rFonts w:ascii="Arial" w:hAnsi="Arial" w:cs="Arial"/>
                <w:b/>
                <w:color w:val="000000"/>
                <w:sz w:val="20"/>
                <w:szCs w:val="20"/>
              </w:rPr>
            </w:pPr>
            <w:r w:rsidRPr="00AD450A">
              <w:rPr>
                <w:rFonts w:ascii="Arial" w:hAnsi="Arial" w:cs="Arial"/>
                <w:b/>
                <w:color w:val="000000"/>
                <w:sz w:val="20"/>
                <w:szCs w:val="20"/>
              </w:rPr>
              <w:t>2008</w:t>
            </w:r>
          </w:p>
        </w:tc>
        <w:tc>
          <w:tcPr>
            <w:tcW w:w="1467" w:type="dxa"/>
            <w:tcBorders>
              <w:top w:val="nil"/>
              <w:left w:val="single" w:sz="4" w:space="0" w:color="000000"/>
              <w:bottom w:val="single" w:sz="4" w:space="0" w:color="auto"/>
              <w:right w:val="single" w:sz="4" w:space="0" w:color="auto"/>
            </w:tcBorders>
            <w:noWrap/>
            <w:vAlign w:val="center"/>
          </w:tcPr>
          <w:p w:rsidR="00250FE9" w:rsidRPr="00250FE9" w:rsidRDefault="00250FE9" w:rsidP="00250FE9">
            <w:pPr>
              <w:jc w:val="center"/>
              <w:rPr>
                <w:rFonts w:ascii="Arial" w:hAnsi="Arial" w:cs="Arial"/>
                <w:color w:val="000000"/>
                <w:sz w:val="20"/>
                <w:szCs w:val="20"/>
              </w:rPr>
            </w:pPr>
            <w:r w:rsidRPr="00250FE9">
              <w:rPr>
                <w:rFonts w:ascii="Arial" w:hAnsi="Arial" w:cs="Arial"/>
                <w:color w:val="000000"/>
                <w:sz w:val="20"/>
                <w:szCs w:val="20"/>
              </w:rPr>
              <w:t>53</w:t>
            </w:r>
          </w:p>
        </w:tc>
        <w:tc>
          <w:tcPr>
            <w:tcW w:w="1596" w:type="dxa"/>
            <w:tcBorders>
              <w:top w:val="nil"/>
              <w:left w:val="nil"/>
              <w:bottom w:val="single" w:sz="4" w:space="0" w:color="auto"/>
              <w:right w:val="single" w:sz="4" w:space="0" w:color="auto"/>
            </w:tcBorders>
            <w:noWrap/>
            <w:vAlign w:val="center"/>
          </w:tcPr>
          <w:p w:rsidR="00250FE9" w:rsidRPr="00250FE9" w:rsidRDefault="00250FE9" w:rsidP="00250FE9">
            <w:pPr>
              <w:jc w:val="center"/>
              <w:rPr>
                <w:rFonts w:ascii="Arial" w:hAnsi="Arial" w:cs="Arial"/>
                <w:color w:val="000000"/>
                <w:sz w:val="20"/>
                <w:szCs w:val="20"/>
              </w:rPr>
            </w:pPr>
            <w:r w:rsidRPr="00250FE9">
              <w:rPr>
                <w:rFonts w:ascii="Arial" w:hAnsi="Arial" w:cs="Arial"/>
                <w:color w:val="000000"/>
                <w:sz w:val="20"/>
                <w:szCs w:val="20"/>
              </w:rPr>
              <w:t>3</w:t>
            </w:r>
          </w:p>
        </w:tc>
        <w:tc>
          <w:tcPr>
            <w:tcW w:w="1147" w:type="dxa"/>
            <w:tcBorders>
              <w:top w:val="nil"/>
              <w:left w:val="nil"/>
              <w:bottom w:val="single" w:sz="4" w:space="0" w:color="auto"/>
              <w:right w:val="single" w:sz="4" w:space="0" w:color="auto"/>
            </w:tcBorders>
            <w:noWrap/>
            <w:vAlign w:val="center"/>
          </w:tcPr>
          <w:p w:rsidR="00250FE9" w:rsidRPr="00250FE9" w:rsidRDefault="00250FE9" w:rsidP="00250FE9">
            <w:pPr>
              <w:jc w:val="center"/>
              <w:rPr>
                <w:rFonts w:ascii="Arial" w:hAnsi="Arial" w:cs="Arial"/>
                <w:color w:val="000000"/>
                <w:sz w:val="20"/>
                <w:szCs w:val="20"/>
              </w:rPr>
            </w:pPr>
            <w:r w:rsidRPr="00250FE9">
              <w:rPr>
                <w:rFonts w:ascii="Arial" w:hAnsi="Arial" w:cs="Arial"/>
                <w:color w:val="000000"/>
                <w:sz w:val="20"/>
                <w:szCs w:val="20"/>
              </w:rPr>
              <w:t>75</w:t>
            </w:r>
          </w:p>
        </w:tc>
        <w:tc>
          <w:tcPr>
            <w:tcW w:w="1479" w:type="dxa"/>
            <w:tcBorders>
              <w:top w:val="nil"/>
              <w:left w:val="nil"/>
              <w:bottom w:val="single" w:sz="4" w:space="0" w:color="auto"/>
              <w:right w:val="single" w:sz="4" w:space="0" w:color="auto"/>
            </w:tcBorders>
            <w:noWrap/>
            <w:vAlign w:val="center"/>
          </w:tcPr>
          <w:p w:rsidR="00250FE9" w:rsidRPr="00250FE9" w:rsidRDefault="00250FE9" w:rsidP="00250FE9">
            <w:pPr>
              <w:jc w:val="center"/>
              <w:rPr>
                <w:rFonts w:ascii="Arial" w:hAnsi="Arial" w:cs="Arial"/>
                <w:color w:val="000000"/>
                <w:sz w:val="20"/>
                <w:szCs w:val="20"/>
              </w:rPr>
            </w:pPr>
            <w:r w:rsidRPr="00250FE9">
              <w:rPr>
                <w:rFonts w:ascii="Arial" w:hAnsi="Arial" w:cs="Arial"/>
                <w:color w:val="000000"/>
                <w:sz w:val="20"/>
                <w:szCs w:val="20"/>
              </w:rPr>
              <w:t>1</w:t>
            </w:r>
          </w:p>
        </w:tc>
        <w:tc>
          <w:tcPr>
            <w:tcW w:w="1463" w:type="dxa"/>
            <w:tcBorders>
              <w:top w:val="nil"/>
              <w:left w:val="nil"/>
              <w:bottom w:val="single" w:sz="4" w:space="0" w:color="auto"/>
              <w:right w:val="single" w:sz="4" w:space="0" w:color="auto"/>
            </w:tcBorders>
            <w:noWrap/>
            <w:vAlign w:val="center"/>
          </w:tcPr>
          <w:p w:rsidR="00250FE9" w:rsidRPr="00250FE9" w:rsidRDefault="00250FE9" w:rsidP="00250FE9">
            <w:pPr>
              <w:jc w:val="center"/>
              <w:rPr>
                <w:rFonts w:ascii="Arial" w:hAnsi="Arial" w:cs="Arial"/>
                <w:color w:val="000000"/>
                <w:sz w:val="20"/>
                <w:szCs w:val="20"/>
              </w:rPr>
            </w:pPr>
            <w:r w:rsidRPr="00250FE9">
              <w:rPr>
                <w:rFonts w:ascii="Arial" w:hAnsi="Arial" w:cs="Arial"/>
                <w:color w:val="000000"/>
                <w:sz w:val="20"/>
                <w:szCs w:val="20"/>
              </w:rPr>
              <w:t>53/</w:t>
            </w:r>
            <w:r w:rsidRPr="00DB0B50">
              <w:rPr>
                <w:rFonts w:ascii="Arial" w:hAnsi="Arial" w:cs="Arial"/>
                <w:color w:val="FF0000"/>
                <w:sz w:val="20"/>
                <w:szCs w:val="20"/>
              </w:rPr>
              <w:t>17</w:t>
            </w:r>
          </w:p>
        </w:tc>
        <w:tc>
          <w:tcPr>
            <w:tcW w:w="1571" w:type="dxa"/>
            <w:tcBorders>
              <w:top w:val="nil"/>
              <w:left w:val="nil"/>
              <w:bottom w:val="single" w:sz="4" w:space="0" w:color="auto"/>
              <w:right w:val="single" w:sz="4" w:space="0" w:color="auto"/>
            </w:tcBorders>
            <w:noWrap/>
            <w:vAlign w:val="center"/>
          </w:tcPr>
          <w:p w:rsidR="00250FE9" w:rsidRPr="00250FE9" w:rsidRDefault="00250FE9" w:rsidP="00250FE9">
            <w:pPr>
              <w:jc w:val="center"/>
              <w:rPr>
                <w:rFonts w:ascii="Arial" w:hAnsi="Arial" w:cs="Arial"/>
                <w:color w:val="000000"/>
                <w:sz w:val="20"/>
                <w:szCs w:val="20"/>
              </w:rPr>
            </w:pPr>
            <w:r w:rsidRPr="00250FE9">
              <w:rPr>
                <w:rFonts w:ascii="Arial" w:hAnsi="Arial" w:cs="Arial"/>
                <w:color w:val="000000"/>
                <w:sz w:val="20"/>
                <w:szCs w:val="20"/>
              </w:rPr>
              <w:t>-</w:t>
            </w:r>
          </w:p>
        </w:tc>
      </w:tr>
      <w:tr w:rsidR="00250FE9" w:rsidRPr="00AD450A" w:rsidTr="00250FE9">
        <w:trPr>
          <w:trHeight w:val="340"/>
          <w:jc w:val="center"/>
        </w:trPr>
        <w:tc>
          <w:tcPr>
            <w:tcW w:w="981" w:type="dxa"/>
            <w:tcBorders>
              <w:top w:val="single" w:sz="4" w:space="0" w:color="auto"/>
              <w:left w:val="single" w:sz="4" w:space="0" w:color="auto"/>
              <w:bottom w:val="single" w:sz="4" w:space="0" w:color="auto"/>
              <w:right w:val="single" w:sz="4" w:space="0" w:color="000000"/>
            </w:tcBorders>
            <w:shd w:val="clear" w:color="auto" w:fill="E5B8B7" w:themeFill="accent2" w:themeFillTint="66"/>
            <w:noWrap/>
            <w:vAlign w:val="center"/>
          </w:tcPr>
          <w:p w:rsidR="00250FE9" w:rsidRPr="00AD450A" w:rsidRDefault="00250FE9" w:rsidP="00AD450A">
            <w:pPr>
              <w:jc w:val="center"/>
              <w:rPr>
                <w:rFonts w:ascii="Arial" w:hAnsi="Arial" w:cs="Arial"/>
                <w:b/>
                <w:color w:val="000000"/>
                <w:sz w:val="20"/>
                <w:szCs w:val="20"/>
              </w:rPr>
            </w:pPr>
            <w:r w:rsidRPr="00AD450A">
              <w:rPr>
                <w:rFonts w:ascii="Arial" w:hAnsi="Arial" w:cs="Arial"/>
                <w:b/>
                <w:color w:val="000000"/>
                <w:sz w:val="20"/>
                <w:szCs w:val="20"/>
              </w:rPr>
              <w:t>2009</w:t>
            </w:r>
          </w:p>
        </w:tc>
        <w:tc>
          <w:tcPr>
            <w:tcW w:w="1467" w:type="dxa"/>
            <w:tcBorders>
              <w:top w:val="nil"/>
              <w:left w:val="single" w:sz="4" w:space="0" w:color="000000"/>
              <w:bottom w:val="single" w:sz="4" w:space="0" w:color="auto"/>
              <w:right w:val="single" w:sz="4" w:space="0" w:color="auto"/>
            </w:tcBorders>
            <w:noWrap/>
            <w:vAlign w:val="center"/>
          </w:tcPr>
          <w:p w:rsidR="00250FE9" w:rsidRPr="00250FE9" w:rsidRDefault="00250FE9" w:rsidP="00250FE9">
            <w:pPr>
              <w:jc w:val="center"/>
              <w:rPr>
                <w:rFonts w:ascii="Arial" w:hAnsi="Arial" w:cs="Arial"/>
                <w:color w:val="000000"/>
                <w:sz w:val="20"/>
                <w:szCs w:val="20"/>
              </w:rPr>
            </w:pPr>
            <w:r w:rsidRPr="00250FE9">
              <w:rPr>
                <w:rFonts w:ascii="Arial" w:hAnsi="Arial" w:cs="Arial"/>
                <w:color w:val="000000"/>
                <w:sz w:val="20"/>
                <w:szCs w:val="20"/>
              </w:rPr>
              <w:t>49</w:t>
            </w:r>
          </w:p>
        </w:tc>
        <w:tc>
          <w:tcPr>
            <w:tcW w:w="1596" w:type="dxa"/>
            <w:tcBorders>
              <w:top w:val="nil"/>
              <w:left w:val="nil"/>
              <w:bottom w:val="single" w:sz="4" w:space="0" w:color="auto"/>
              <w:right w:val="single" w:sz="4" w:space="0" w:color="auto"/>
            </w:tcBorders>
            <w:noWrap/>
            <w:vAlign w:val="center"/>
          </w:tcPr>
          <w:p w:rsidR="00250FE9" w:rsidRPr="00250FE9" w:rsidRDefault="00250FE9" w:rsidP="00250FE9">
            <w:pPr>
              <w:jc w:val="center"/>
              <w:rPr>
                <w:rFonts w:ascii="Arial" w:hAnsi="Arial" w:cs="Arial"/>
                <w:color w:val="000000"/>
                <w:sz w:val="20"/>
                <w:szCs w:val="20"/>
              </w:rPr>
            </w:pPr>
            <w:r w:rsidRPr="00250FE9">
              <w:rPr>
                <w:rFonts w:ascii="Arial" w:hAnsi="Arial" w:cs="Arial"/>
                <w:color w:val="000000"/>
                <w:sz w:val="20"/>
                <w:szCs w:val="20"/>
              </w:rPr>
              <w:t>3</w:t>
            </w:r>
          </w:p>
        </w:tc>
        <w:tc>
          <w:tcPr>
            <w:tcW w:w="1147" w:type="dxa"/>
            <w:tcBorders>
              <w:top w:val="nil"/>
              <w:left w:val="nil"/>
              <w:bottom w:val="single" w:sz="4" w:space="0" w:color="auto"/>
              <w:right w:val="single" w:sz="4" w:space="0" w:color="auto"/>
            </w:tcBorders>
            <w:noWrap/>
            <w:vAlign w:val="center"/>
          </w:tcPr>
          <w:p w:rsidR="00250FE9" w:rsidRPr="00250FE9" w:rsidRDefault="00250FE9" w:rsidP="00250FE9">
            <w:pPr>
              <w:jc w:val="center"/>
              <w:rPr>
                <w:rFonts w:ascii="Arial" w:hAnsi="Arial" w:cs="Arial"/>
                <w:color w:val="000000"/>
                <w:sz w:val="20"/>
                <w:szCs w:val="20"/>
              </w:rPr>
            </w:pPr>
            <w:r w:rsidRPr="00250FE9">
              <w:rPr>
                <w:rFonts w:ascii="Arial" w:hAnsi="Arial" w:cs="Arial"/>
                <w:color w:val="000000"/>
                <w:sz w:val="20"/>
                <w:szCs w:val="20"/>
              </w:rPr>
              <w:t>75</w:t>
            </w:r>
          </w:p>
        </w:tc>
        <w:tc>
          <w:tcPr>
            <w:tcW w:w="1479" w:type="dxa"/>
            <w:tcBorders>
              <w:top w:val="nil"/>
              <w:left w:val="nil"/>
              <w:bottom w:val="single" w:sz="4" w:space="0" w:color="auto"/>
              <w:right w:val="single" w:sz="4" w:space="0" w:color="auto"/>
            </w:tcBorders>
            <w:noWrap/>
            <w:vAlign w:val="center"/>
          </w:tcPr>
          <w:p w:rsidR="00250FE9" w:rsidRPr="00250FE9" w:rsidRDefault="00250FE9" w:rsidP="00250FE9">
            <w:pPr>
              <w:jc w:val="center"/>
              <w:rPr>
                <w:rFonts w:ascii="Arial" w:hAnsi="Arial" w:cs="Arial"/>
                <w:color w:val="000000"/>
                <w:sz w:val="20"/>
                <w:szCs w:val="20"/>
              </w:rPr>
            </w:pPr>
            <w:r w:rsidRPr="00250FE9">
              <w:rPr>
                <w:rFonts w:ascii="Arial" w:hAnsi="Arial" w:cs="Arial"/>
                <w:color w:val="000000"/>
                <w:sz w:val="20"/>
                <w:szCs w:val="20"/>
              </w:rPr>
              <w:t>1</w:t>
            </w:r>
          </w:p>
        </w:tc>
        <w:tc>
          <w:tcPr>
            <w:tcW w:w="1463" w:type="dxa"/>
            <w:tcBorders>
              <w:top w:val="nil"/>
              <w:left w:val="nil"/>
              <w:bottom w:val="single" w:sz="4" w:space="0" w:color="auto"/>
              <w:right w:val="single" w:sz="4" w:space="0" w:color="auto"/>
            </w:tcBorders>
            <w:noWrap/>
            <w:vAlign w:val="center"/>
          </w:tcPr>
          <w:p w:rsidR="00250FE9" w:rsidRPr="00250FE9" w:rsidRDefault="00250FE9" w:rsidP="00250FE9">
            <w:pPr>
              <w:jc w:val="center"/>
              <w:rPr>
                <w:rFonts w:ascii="Arial" w:hAnsi="Arial" w:cs="Arial"/>
                <w:color w:val="000000"/>
                <w:sz w:val="20"/>
                <w:szCs w:val="20"/>
              </w:rPr>
            </w:pPr>
            <w:r w:rsidRPr="00250FE9">
              <w:rPr>
                <w:rFonts w:ascii="Arial" w:hAnsi="Arial" w:cs="Arial"/>
                <w:color w:val="000000"/>
                <w:sz w:val="20"/>
                <w:szCs w:val="20"/>
              </w:rPr>
              <w:t>49/</w:t>
            </w:r>
            <w:r w:rsidRPr="00DB0B50">
              <w:rPr>
                <w:rFonts w:ascii="Arial" w:hAnsi="Arial" w:cs="Arial"/>
                <w:color w:val="FF0000"/>
                <w:sz w:val="20"/>
                <w:szCs w:val="20"/>
              </w:rPr>
              <w:t>11</w:t>
            </w:r>
          </w:p>
        </w:tc>
        <w:tc>
          <w:tcPr>
            <w:tcW w:w="1571" w:type="dxa"/>
            <w:tcBorders>
              <w:top w:val="nil"/>
              <w:left w:val="nil"/>
              <w:bottom w:val="single" w:sz="4" w:space="0" w:color="auto"/>
              <w:right w:val="single" w:sz="4" w:space="0" w:color="auto"/>
            </w:tcBorders>
            <w:noWrap/>
            <w:vAlign w:val="center"/>
          </w:tcPr>
          <w:p w:rsidR="00250FE9" w:rsidRPr="00250FE9" w:rsidRDefault="00250FE9" w:rsidP="00250FE9">
            <w:pPr>
              <w:jc w:val="center"/>
              <w:rPr>
                <w:rFonts w:ascii="Arial" w:hAnsi="Arial" w:cs="Arial"/>
                <w:color w:val="000000"/>
                <w:sz w:val="20"/>
                <w:szCs w:val="20"/>
              </w:rPr>
            </w:pPr>
            <w:r w:rsidRPr="00250FE9">
              <w:rPr>
                <w:rFonts w:ascii="Arial" w:hAnsi="Arial" w:cs="Arial"/>
                <w:color w:val="000000"/>
                <w:sz w:val="20"/>
                <w:szCs w:val="20"/>
              </w:rPr>
              <w:t>-</w:t>
            </w:r>
          </w:p>
        </w:tc>
      </w:tr>
      <w:tr w:rsidR="00250FE9" w:rsidRPr="00AD450A" w:rsidTr="00250FE9">
        <w:trPr>
          <w:trHeight w:val="340"/>
          <w:jc w:val="center"/>
        </w:trPr>
        <w:tc>
          <w:tcPr>
            <w:tcW w:w="981" w:type="dxa"/>
            <w:tcBorders>
              <w:top w:val="single" w:sz="4" w:space="0" w:color="auto"/>
              <w:left w:val="single" w:sz="4" w:space="0" w:color="auto"/>
              <w:bottom w:val="single" w:sz="4" w:space="0" w:color="auto"/>
              <w:right w:val="single" w:sz="4" w:space="0" w:color="000000"/>
            </w:tcBorders>
            <w:shd w:val="clear" w:color="auto" w:fill="E5B8B7" w:themeFill="accent2" w:themeFillTint="66"/>
            <w:noWrap/>
            <w:vAlign w:val="center"/>
          </w:tcPr>
          <w:p w:rsidR="00250FE9" w:rsidRPr="00AD450A" w:rsidRDefault="00250FE9" w:rsidP="00AD450A">
            <w:pPr>
              <w:jc w:val="center"/>
              <w:rPr>
                <w:rFonts w:ascii="Arial" w:hAnsi="Arial" w:cs="Arial"/>
                <w:b/>
                <w:color w:val="000000"/>
                <w:sz w:val="20"/>
                <w:szCs w:val="20"/>
              </w:rPr>
            </w:pPr>
            <w:r w:rsidRPr="00AD450A">
              <w:rPr>
                <w:rFonts w:ascii="Arial" w:hAnsi="Arial" w:cs="Arial"/>
                <w:b/>
                <w:color w:val="000000"/>
                <w:sz w:val="20"/>
                <w:szCs w:val="20"/>
              </w:rPr>
              <w:t>2010</w:t>
            </w:r>
          </w:p>
        </w:tc>
        <w:tc>
          <w:tcPr>
            <w:tcW w:w="1467" w:type="dxa"/>
            <w:tcBorders>
              <w:top w:val="nil"/>
              <w:left w:val="single" w:sz="4" w:space="0" w:color="000000"/>
              <w:bottom w:val="single" w:sz="4" w:space="0" w:color="auto"/>
              <w:right w:val="single" w:sz="4" w:space="0" w:color="auto"/>
            </w:tcBorders>
            <w:noWrap/>
            <w:vAlign w:val="center"/>
          </w:tcPr>
          <w:p w:rsidR="00250FE9" w:rsidRPr="00250FE9" w:rsidRDefault="00250FE9" w:rsidP="00250FE9">
            <w:pPr>
              <w:jc w:val="center"/>
              <w:rPr>
                <w:rFonts w:ascii="Arial" w:hAnsi="Arial" w:cs="Arial"/>
                <w:color w:val="000000"/>
                <w:sz w:val="20"/>
                <w:szCs w:val="20"/>
              </w:rPr>
            </w:pPr>
            <w:r w:rsidRPr="00250FE9">
              <w:rPr>
                <w:rFonts w:ascii="Arial" w:hAnsi="Arial" w:cs="Arial"/>
                <w:color w:val="000000"/>
                <w:sz w:val="20"/>
                <w:szCs w:val="20"/>
              </w:rPr>
              <w:t>58</w:t>
            </w:r>
          </w:p>
        </w:tc>
        <w:tc>
          <w:tcPr>
            <w:tcW w:w="1596" w:type="dxa"/>
            <w:tcBorders>
              <w:top w:val="nil"/>
              <w:left w:val="nil"/>
              <w:bottom w:val="single" w:sz="4" w:space="0" w:color="auto"/>
              <w:right w:val="single" w:sz="4" w:space="0" w:color="auto"/>
            </w:tcBorders>
            <w:noWrap/>
            <w:vAlign w:val="center"/>
          </w:tcPr>
          <w:p w:rsidR="00250FE9" w:rsidRPr="00250FE9" w:rsidRDefault="00250FE9" w:rsidP="00250FE9">
            <w:pPr>
              <w:jc w:val="center"/>
              <w:rPr>
                <w:rFonts w:ascii="Arial" w:hAnsi="Arial" w:cs="Arial"/>
                <w:color w:val="000000"/>
                <w:sz w:val="20"/>
                <w:szCs w:val="20"/>
              </w:rPr>
            </w:pPr>
            <w:r w:rsidRPr="00250FE9">
              <w:rPr>
                <w:rFonts w:ascii="Arial" w:hAnsi="Arial" w:cs="Arial"/>
                <w:color w:val="000000"/>
                <w:sz w:val="20"/>
                <w:szCs w:val="20"/>
              </w:rPr>
              <w:t>3</w:t>
            </w:r>
          </w:p>
        </w:tc>
        <w:tc>
          <w:tcPr>
            <w:tcW w:w="1147" w:type="dxa"/>
            <w:tcBorders>
              <w:top w:val="nil"/>
              <w:left w:val="nil"/>
              <w:bottom w:val="single" w:sz="4" w:space="0" w:color="auto"/>
              <w:right w:val="single" w:sz="4" w:space="0" w:color="auto"/>
            </w:tcBorders>
            <w:noWrap/>
            <w:vAlign w:val="center"/>
          </w:tcPr>
          <w:p w:rsidR="00250FE9" w:rsidRPr="00250FE9" w:rsidRDefault="00250FE9" w:rsidP="00250FE9">
            <w:pPr>
              <w:jc w:val="center"/>
              <w:rPr>
                <w:rFonts w:ascii="Arial" w:hAnsi="Arial" w:cs="Arial"/>
                <w:color w:val="000000"/>
                <w:sz w:val="20"/>
                <w:szCs w:val="20"/>
              </w:rPr>
            </w:pPr>
            <w:r w:rsidRPr="00250FE9">
              <w:rPr>
                <w:rFonts w:ascii="Arial" w:hAnsi="Arial" w:cs="Arial"/>
                <w:color w:val="000000"/>
                <w:sz w:val="20"/>
                <w:szCs w:val="20"/>
              </w:rPr>
              <w:t>75</w:t>
            </w:r>
          </w:p>
        </w:tc>
        <w:tc>
          <w:tcPr>
            <w:tcW w:w="1479" w:type="dxa"/>
            <w:tcBorders>
              <w:top w:val="nil"/>
              <w:left w:val="nil"/>
              <w:bottom w:val="single" w:sz="4" w:space="0" w:color="auto"/>
              <w:right w:val="single" w:sz="4" w:space="0" w:color="auto"/>
            </w:tcBorders>
            <w:noWrap/>
            <w:vAlign w:val="center"/>
          </w:tcPr>
          <w:p w:rsidR="00250FE9" w:rsidRPr="00250FE9" w:rsidRDefault="00250FE9" w:rsidP="00250FE9">
            <w:pPr>
              <w:jc w:val="center"/>
              <w:rPr>
                <w:rFonts w:ascii="Arial" w:hAnsi="Arial" w:cs="Arial"/>
                <w:color w:val="000000"/>
                <w:sz w:val="20"/>
                <w:szCs w:val="20"/>
              </w:rPr>
            </w:pPr>
            <w:r w:rsidRPr="00250FE9">
              <w:rPr>
                <w:rFonts w:ascii="Arial" w:hAnsi="Arial" w:cs="Arial"/>
                <w:color w:val="000000"/>
                <w:sz w:val="20"/>
                <w:szCs w:val="20"/>
              </w:rPr>
              <w:t>1</w:t>
            </w:r>
          </w:p>
        </w:tc>
        <w:tc>
          <w:tcPr>
            <w:tcW w:w="1463" w:type="dxa"/>
            <w:tcBorders>
              <w:top w:val="nil"/>
              <w:left w:val="nil"/>
              <w:bottom w:val="single" w:sz="4" w:space="0" w:color="auto"/>
              <w:right w:val="single" w:sz="4" w:space="0" w:color="auto"/>
            </w:tcBorders>
            <w:noWrap/>
            <w:vAlign w:val="center"/>
          </w:tcPr>
          <w:p w:rsidR="00250FE9" w:rsidRPr="00250FE9" w:rsidRDefault="00250FE9" w:rsidP="00250FE9">
            <w:pPr>
              <w:jc w:val="center"/>
              <w:rPr>
                <w:rFonts w:ascii="Arial" w:hAnsi="Arial" w:cs="Arial"/>
                <w:color w:val="000000"/>
                <w:sz w:val="20"/>
                <w:szCs w:val="20"/>
              </w:rPr>
            </w:pPr>
            <w:r w:rsidRPr="00250FE9">
              <w:rPr>
                <w:rFonts w:ascii="Arial" w:hAnsi="Arial" w:cs="Arial"/>
                <w:color w:val="000000"/>
                <w:sz w:val="20"/>
                <w:szCs w:val="20"/>
              </w:rPr>
              <w:t>58/</w:t>
            </w:r>
            <w:r w:rsidRPr="00DB0B50">
              <w:rPr>
                <w:rFonts w:ascii="Arial" w:hAnsi="Arial" w:cs="Arial"/>
                <w:color w:val="FF0000"/>
                <w:sz w:val="20"/>
                <w:szCs w:val="20"/>
              </w:rPr>
              <w:t>15</w:t>
            </w:r>
          </w:p>
        </w:tc>
        <w:tc>
          <w:tcPr>
            <w:tcW w:w="1571" w:type="dxa"/>
            <w:tcBorders>
              <w:top w:val="nil"/>
              <w:left w:val="nil"/>
              <w:bottom w:val="single" w:sz="4" w:space="0" w:color="auto"/>
              <w:right w:val="single" w:sz="4" w:space="0" w:color="auto"/>
            </w:tcBorders>
            <w:noWrap/>
            <w:vAlign w:val="center"/>
          </w:tcPr>
          <w:p w:rsidR="00250FE9" w:rsidRPr="00250FE9" w:rsidRDefault="00250FE9" w:rsidP="00250FE9">
            <w:pPr>
              <w:jc w:val="center"/>
              <w:rPr>
                <w:rFonts w:ascii="Arial" w:hAnsi="Arial" w:cs="Arial"/>
                <w:color w:val="000000"/>
                <w:sz w:val="20"/>
                <w:szCs w:val="20"/>
              </w:rPr>
            </w:pPr>
            <w:r w:rsidRPr="00250FE9">
              <w:rPr>
                <w:rFonts w:ascii="Arial" w:hAnsi="Arial" w:cs="Arial"/>
                <w:color w:val="000000"/>
                <w:sz w:val="20"/>
                <w:szCs w:val="20"/>
              </w:rPr>
              <w:t>-</w:t>
            </w:r>
          </w:p>
        </w:tc>
      </w:tr>
      <w:tr w:rsidR="00250FE9" w:rsidRPr="00AD450A" w:rsidTr="00250FE9">
        <w:trPr>
          <w:trHeight w:val="340"/>
          <w:jc w:val="center"/>
        </w:trPr>
        <w:tc>
          <w:tcPr>
            <w:tcW w:w="981" w:type="dxa"/>
            <w:tcBorders>
              <w:top w:val="single" w:sz="4" w:space="0" w:color="auto"/>
              <w:left w:val="single" w:sz="4" w:space="0" w:color="auto"/>
              <w:bottom w:val="single" w:sz="4" w:space="0" w:color="auto"/>
              <w:right w:val="single" w:sz="4" w:space="0" w:color="000000"/>
            </w:tcBorders>
            <w:shd w:val="clear" w:color="auto" w:fill="E5B8B7" w:themeFill="accent2" w:themeFillTint="66"/>
            <w:noWrap/>
            <w:vAlign w:val="center"/>
          </w:tcPr>
          <w:p w:rsidR="00250FE9" w:rsidRPr="00AD450A" w:rsidRDefault="00250FE9" w:rsidP="00AD450A">
            <w:pPr>
              <w:jc w:val="center"/>
              <w:rPr>
                <w:rFonts w:ascii="Arial" w:hAnsi="Arial" w:cs="Arial"/>
                <w:b/>
                <w:color w:val="000000"/>
                <w:sz w:val="20"/>
                <w:szCs w:val="20"/>
              </w:rPr>
            </w:pPr>
            <w:r w:rsidRPr="00AD450A">
              <w:rPr>
                <w:rFonts w:ascii="Arial" w:hAnsi="Arial" w:cs="Arial"/>
                <w:b/>
                <w:color w:val="000000"/>
                <w:sz w:val="20"/>
                <w:szCs w:val="20"/>
              </w:rPr>
              <w:t>2011</w:t>
            </w:r>
          </w:p>
        </w:tc>
        <w:tc>
          <w:tcPr>
            <w:tcW w:w="1467" w:type="dxa"/>
            <w:tcBorders>
              <w:top w:val="nil"/>
              <w:left w:val="single" w:sz="4" w:space="0" w:color="000000"/>
              <w:bottom w:val="single" w:sz="4" w:space="0" w:color="auto"/>
              <w:right w:val="single" w:sz="4" w:space="0" w:color="auto"/>
            </w:tcBorders>
            <w:noWrap/>
            <w:vAlign w:val="center"/>
          </w:tcPr>
          <w:p w:rsidR="00250FE9" w:rsidRPr="00250FE9" w:rsidRDefault="00250FE9" w:rsidP="00250FE9">
            <w:pPr>
              <w:jc w:val="center"/>
              <w:rPr>
                <w:rFonts w:ascii="Arial" w:hAnsi="Arial" w:cs="Arial"/>
                <w:color w:val="000000"/>
                <w:sz w:val="20"/>
                <w:szCs w:val="20"/>
              </w:rPr>
            </w:pPr>
            <w:r w:rsidRPr="00250FE9">
              <w:rPr>
                <w:rFonts w:ascii="Arial" w:hAnsi="Arial" w:cs="Arial"/>
                <w:color w:val="000000"/>
                <w:sz w:val="20"/>
                <w:szCs w:val="20"/>
              </w:rPr>
              <w:t>59</w:t>
            </w:r>
          </w:p>
        </w:tc>
        <w:tc>
          <w:tcPr>
            <w:tcW w:w="1596" w:type="dxa"/>
            <w:tcBorders>
              <w:top w:val="nil"/>
              <w:left w:val="nil"/>
              <w:bottom w:val="single" w:sz="4" w:space="0" w:color="auto"/>
              <w:right w:val="single" w:sz="4" w:space="0" w:color="auto"/>
            </w:tcBorders>
            <w:noWrap/>
            <w:vAlign w:val="center"/>
          </w:tcPr>
          <w:p w:rsidR="00250FE9" w:rsidRPr="00250FE9" w:rsidRDefault="00250FE9" w:rsidP="00250FE9">
            <w:pPr>
              <w:jc w:val="center"/>
              <w:rPr>
                <w:rFonts w:ascii="Arial" w:hAnsi="Arial" w:cs="Arial"/>
                <w:color w:val="000000"/>
                <w:sz w:val="20"/>
                <w:szCs w:val="20"/>
              </w:rPr>
            </w:pPr>
            <w:r w:rsidRPr="00250FE9">
              <w:rPr>
                <w:rFonts w:ascii="Arial" w:hAnsi="Arial" w:cs="Arial"/>
                <w:color w:val="000000"/>
                <w:sz w:val="20"/>
                <w:szCs w:val="20"/>
              </w:rPr>
              <w:t>3</w:t>
            </w:r>
          </w:p>
        </w:tc>
        <w:tc>
          <w:tcPr>
            <w:tcW w:w="1147" w:type="dxa"/>
            <w:tcBorders>
              <w:top w:val="nil"/>
              <w:left w:val="nil"/>
              <w:bottom w:val="single" w:sz="4" w:space="0" w:color="auto"/>
              <w:right w:val="single" w:sz="4" w:space="0" w:color="auto"/>
            </w:tcBorders>
            <w:noWrap/>
            <w:vAlign w:val="center"/>
          </w:tcPr>
          <w:p w:rsidR="00250FE9" w:rsidRPr="00250FE9" w:rsidRDefault="00250FE9" w:rsidP="00250FE9">
            <w:pPr>
              <w:jc w:val="center"/>
              <w:rPr>
                <w:rFonts w:ascii="Arial" w:hAnsi="Arial" w:cs="Arial"/>
                <w:color w:val="000000"/>
                <w:sz w:val="20"/>
                <w:szCs w:val="20"/>
              </w:rPr>
            </w:pPr>
            <w:r w:rsidRPr="00250FE9">
              <w:rPr>
                <w:rFonts w:ascii="Arial" w:hAnsi="Arial" w:cs="Arial"/>
                <w:color w:val="000000"/>
                <w:sz w:val="20"/>
                <w:szCs w:val="20"/>
              </w:rPr>
              <w:t>75</w:t>
            </w:r>
          </w:p>
        </w:tc>
        <w:tc>
          <w:tcPr>
            <w:tcW w:w="1479" w:type="dxa"/>
            <w:tcBorders>
              <w:top w:val="nil"/>
              <w:left w:val="nil"/>
              <w:bottom w:val="single" w:sz="4" w:space="0" w:color="auto"/>
              <w:right w:val="single" w:sz="4" w:space="0" w:color="auto"/>
            </w:tcBorders>
            <w:noWrap/>
            <w:vAlign w:val="center"/>
          </w:tcPr>
          <w:p w:rsidR="00250FE9" w:rsidRPr="00250FE9" w:rsidRDefault="00250FE9" w:rsidP="00250FE9">
            <w:pPr>
              <w:jc w:val="center"/>
              <w:rPr>
                <w:rFonts w:ascii="Arial" w:hAnsi="Arial" w:cs="Arial"/>
                <w:color w:val="000000"/>
                <w:sz w:val="20"/>
                <w:szCs w:val="20"/>
              </w:rPr>
            </w:pPr>
            <w:r w:rsidRPr="00250FE9">
              <w:rPr>
                <w:rFonts w:ascii="Arial" w:hAnsi="Arial" w:cs="Arial"/>
                <w:color w:val="000000"/>
                <w:sz w:val="20"/>
                <w:szCs w:val="20"/>
              </w:rPr>
              <w:t>1</w:t>
            </w:r>
          </w:p>
        </w:tc>
        <w:tc>
          <w:tcPr>
            <w:tcW w:w="1463" w:type="dxa"/>
            <w:tcBorders>
              <w:top w:val="nil"/>
              <w:left w:val="nil"/>
              <w:bottom w:val="single" w:sz="4" w:space="0" w:color="auto"/>
              <w:right w:val="single" w:sz="4" w:space="0" w:color="auto"/>
            </w:tcBorders>
            <w:noWrap/>
            <w:vAlign w:val="center"/>
          </w:tcPr>
          <w:p w:rsidR="00250FE9" w:rsidRPr="00250FE9" w:rsidRDefault="00250FE9" w:rsidP="00250FE9">
            <w:pPr>
              <w:jc w:val="center"/>
              <w:rPr>
                <w:rFonts w:ascii="Arial" w:hAnsi="Arial" w:cs="Arial"/>
                <w:color w:val="000000"/>
                <w:sz w:val="20"/>
                <w:szCs w:val="20"/>
              </w:rPr>
            </w:pPr>
            <w:r w:rsidRPr="00250FE9">
              <w:rPr>
                <w:rFonts w:ascii="Arial" w:hAnsi="Arial" w:cs="Arial"/>
                <w:color w:val="000000"/>
                <w:sz w:val="20"/>
                <w:szCs w:val="20"/>
              </w:rPr>
              <w:t>59/</w:t>
            </w:r>
            <w:r w:rsidRPr="00DB0B50">
              <w:rPr>
                <w:rFonts w:ascii="Arial" w:hAnsi="Arial" w:cs="Arial"/>
                <w:color w:val="FF0000"/>
                <w:sz w:val="20"/>
                <w:szCs w:val="20"/>
              </w:rPr>
              <w:t>13</w:t>
            </w:r>
          </w:p>
        </w:tc>
        <w:tc>
          <w:tcPr>
            <w:tcW w:w="1571" w:type="dxa"/>
            <w:tcBorders>
              <w:top w:val="nil"/>
              <w:left w:val="nil"/>
              <w:bottom w:val="single" w:sz="4" w:space="0" w:color="auto"/>
              <w:right w:val="single" w:sz="4" w:space="0" w:color="auto"/>
            </w:tcBorders>
            <w:noWrap/>
            <w:vAlign w:val="center"/>
          </w:tcPr>
          <w:p w:rsidR="00250FE9" w:rsidRPr="00250FE9" w:rsidRDefault="00250FE9" w:rsidP="00250FE9">
            <w:pPr>
              <w:jc w:val="center"/>
              <w:rPr>
                <w:rFonts w:ascii="Arial" w:hAnsi="Arial" w:cs="Arial"/>
                <w:color w:val="000000"/>
                <w:sz w:val="20"/>
                <w:szCs w:val="20"/>
              </w:rPr>
            </w:pPr>
            <w:r w:rsidRPr="00250FE9">
              <w:rPr>
                <w:rFonts w:ascii="Arial" w:hAnsi="Arial" w:cs="Arial"/>
                <w:color w:val="000000"/>
                <w:sz w:val="20"/>
                <w:szCs w:val="20"/>
              </w:rPr>
              <w:t>-</w:t>
            </w:r>
          </w:p>
        </w:tc>
      </w:tr>
      <w:tr w:rsidR="00250FE9" w:rsidRPr="00AD450A" w:rsidTr="00250FE9">
        <w:trPr>
          <w:trHeight w:val="340"/>
          <w:jc w:val="center"/>
        </w:trPr>
        <w:tc>
          <w:tcPr>
            <w:tcW w:w="981" w:type="dxa"/>
            <w:tcBorders>
              <w:top w:val="single" w:sz="4" w:space="0" w:color="auto"/>
              <w:left w:val="single" w:sz="4" w:space="0" w:color="auto"/>
              <w:bottom w:val="single" w:sz="4" w:space="0" w:color="auto"/>
              <w:right w:val="single" w:sz="4" w:space="0" w:color="000000"/>
            </w:tcBorders>
            <w:shd w:val="clear" w:color="auto" w:fill="E5B8B7" w:themeFill="accent2" w:themeFillTint="66"/>
            <w:noWrap/>
            <w:vAlign w:val="center"/>
          </w:tcPr>
          <w:p w:rsidR="00250FE9" w:rsidRPr="00AD450A" w:rsidRDefault="00250FE9" w:rsidP="00AD450A">
            <w:pPr>
              <w:jc w:val="center"/>
              <w:rPr>
                <w:rFonts w:ascii="Arial" w:hAnsi="Arial" w:cs="Arial"/>
                <w:b/>
                <w:color w:val="000000"/>
                <w:sz w:val="20"/>
                <w:szCs w:val="20"/>
              </w:rPr>
            </w:pPr>
            <w:r w:rsidRPr="00AD450A">
              <w:rPr>
                <w:rFonts w:ascii="Arial" w:hAnsi="Arial" w:cs="Arial"/>
                <w:b/>
                <w:color w:val="000000"/>
                <w:sz w:val="20"/>
                <w:szCs w:val="20"/>
              </w:rPr>
              <w:t>2012</w:t>
            </w:r>
          </w:p>
        </w:tc>
        <w:tc>
          <w:tcPr>
            <w:tcW w:w="1467" w:type="dxa"/>
            <w:tcBorders>
              <w:top w:val="nil"/>
              <w:left w:val="single" w:sz="4" w:space="0" w:color="000000"/>
              <w:bottom w:val="single" w:sz="4" w:space="0" w:color="auto"/>
              <w:right w:val="single" w:sz="4" w:space="0" w:color="auto"/>
            </w:tcBorders>
            <w:noWrap/>
            <w:vAlign w:val="center"/>
          </w:tcPr>
          <w:p w:rsidR="00250FE9" w:rsidRPr="00250FE9" w:rsidRDefault="00250FE9" w:rsidP="00250FE9">
            <w:pPr>
              <w:jc w:val="center"/>
              <w:rPr>
                <w:rFonts w:ascii="Arial" w:hAnsi="Arial" w:cs="Arial"/>
                <w:color w:val="000000"/>
                <w:sz w:val="20"/>
                <w:szCs w:val="20"/>
              </w:rPr>
            </w:pPr>
            <w:r w:rsidRPr="00250FE9">
              <w:rPr>
                <w:rFonts w:ascii="Arial" w:hAnsi="Arial" w:cs="Arial"/>
                <w:color w:val="000000"/>
                <w:sz w:val="20"/>
                <w:szCs w:val="20"/>
              </w:rPr>
              <w:t>70</w:t>
            </w:r>
          </w:p>
        </w:tc>
        <w:tc>
          <w:tcPr>
            <w:tcW w:w="1596" w:type="dxa"/>
            <w:tcBorders>
              <w:top w:val="nil"/>
              <w:left w:val="nil"/>
              <w:bottom w:val="single" w:sz="4" w:space="0" w:color="auto"/>
              <w:right w:val="single" w:sz="4" w:space="0" w:color="auto"/>
            </w:tcBorders>
            <w:noWrap/>
            <w:vAlign w:val="center"/>
          </w:tcPr>
          <w:p w:rsidR="00250FE9" w:rsidRPr="00250FE9" w:rsidRDefault="00250FE9" w:rsidP="00250FE9">
            <w:pPr>
              <w:jc w:val="center"/>
              <w:rPr>
                <w:rFonts w:ascii="Arial" w:hAnsi="Arial" w:cs="Arial"/>
                <w:color w:val="000000"/>
                <w:sz w:val="20"/>
                <w:szCs w:val="20"/>
              </w:rPr>
            </w:pPr>
            <w:r w:rsidRPr="00250FE9">
              <w:rPr>
                <w:rFonts w:ascii="Arial" w:hAnsi="Arial" w:cs="Arial"/>
                <w:color w:val="000000"/>
                <w:sz w:val="20"/>
                <w:szCs w:val="20"/>
              </w:rPr>
              <w:t>3</w:t>
            </w:r>
          </w:p>
        </w:tc>
        <w:tc>
          <w:tcPr>
            <w:tcW w:w="1147" w:type="dxa"/>
            <w:tcBorders>
              <w:top w:val="nil"/>
              <w:left w:val="nil"/>
              <w:bottom w:val="single" w:sz="4" w:space="0" w:color="auto"/>
              <w:right w:val="single" w:sz="4" w:space="0" w:color="auto"/>
            </w:tcBorders>
            <w:noWrap/>
            <w:vAlign w:val="center"/>
          </w:tcPr>
          <w:p w:rsidR="00250FE9" w:rsidRPr="00250FE9" w:rsidRDefault="00250FE9" w:rsidP="00250FE9">
            <w:pPr>
              <w:jc w:val="center"/>
              <w:rPr>
                <w:rFonts w:ascii="Arial" w:hAnsi="Arial" w:cs="Arial"/>
                <w:color w:val="000000"/>
                <w:sz w:val="20"/>
                <w:szCs w:val="20"/>
              </w:rPr>
            </w:pPr>
            <w:r w:rsidRPr="00250FE9">
              <w:rPr>
                <w:rFonts w:ascii="Arial" w:hAnsi="Arial" w:cs="Arial"/>
                <w:color w:val="000000"/>
                <w:sz w:val="20"/>
                <w:szCs w:val="20"/>
              </w:rPr>
              <w:t>75</w:t>
            </w:r>
          </w:p>
        </w:tc>
        <w:tc>
          <w:tcPr>
            <w:tcW w:w="1479" w:type="dxa"/>
            <w:tcBorders>
              <w:top w:val="nil"/>
              <w:left w:val="nil"/>
              <w:bottom w:val="single" w:sz="4" w:space="0" w:color="auto"/>
              <w:right w:val="single" w:sz="4" w:space="0" w:color="auto"/>
            </w:tcBorders>
            <w:noWrap/>
            <w:vAlign w:val="center"/>
          </w:tcPr>
          <w:p w:rsidR="00250FE9" w:rsidRPr="00250FE9" w:rsidRDefault="00250FE9" w:rsidP="00250FE9">
            <w:pPr>
              <w:jc w:val="center"/>
              <w:rPr>
                <w:rFonts w:ascii="Arial" w:hAnsi="Arial" w:cs="Arial"/>
                <w:color w:val="000000"/>
                <w:sz w:val="20"/>
                <w:szCs w:val="20"/>
              </w:rPr>
            </w:pPr>
            <w:r w:rsidRPr="00250FE9">
              <w:rPr>
                <w:rFonts w:ascii="Arial" w:hAnsi="Arial" w:cs="Arial"/>
                <w:color w:val="000000"/>
                <w:sz w:val="20"/>
                <w:szCs w:val="20"/>
              </w:rPr>
              <w:t>1</w:t>
            </w:r>
          </w:p>
        </w:tc>
        <w:tc>
          <w:tcPr>
            <w:tcW w:w="1463" w:type="dxa"/>
            <w:tcBorders>
              <w:top w:val="nil"/>
              <w:left w:val="nil"/>
              <w:bottom w:val="single" w:sz="4" w:space="0" w:color="auto"/>
              <w:right w:val="single" w:sz="4" w:space="0" w:color="auto"/>
            </w:tcBorders>
            <w:noWrap/>
            <w:vAlign w:val="center"/>
          </w:tcPr>
          <w:p w:rsidR="00250FE9" w:rsidRPr="00250FE9" w:rsidRDefault="00250FE9" w:rsidP="00250FE9">
            <w:pPr>
              <w:jc w:val="center"/>
              <w:rPr>
                <w:rFonts w:ascii="Arial" w:hAnsi="Arial" w:cs="Arial"/>
                <w:color w:val="000000"/>
                <w:sz w:val="20"/>
                <w:szCs w:val="20"/>
              </w:rPr>
            </w:pPr>
            <w:r w:rsidRPr="00250FE9">
              <w:rPr>
                <w:rFonts w:ascii="Arial" w:hAnsi="Arial" w:cs="Arial"/>
                <w:color w:val="000000"/>
                <w:sz w:val="20"/>
                <w:szCs w:val="20"/>
              </w:rPr>
              <w:t>70/</w:t>
            </w:r>
            <w:r w:rsidRPr="00DB0B50">
              <w:rPr>
                <w:rFonts w:ascii="Arial" w:hAnsi="Arial" w:cs="Arial"/>
                <w:color w:val="FF0000"/>
                <w:sz w:val="20"/>
                <w:szCs w:val="20"/>
              </w:rPr>
              <w:t>20</w:t>
            </w:r>
          </w:p>
        </w:tc>
        <w:tc>
          <w:tcPr>
            <w:tcW w:w="1571" w:type="dxa"/>
            <w:tcBorders>
              <w:top w:val="nil"/>
              <w:left w:val="nil"/>
              <w:bottom w:val="single" w:sz="4" w:space="0" w:color="auto"/>
              <w:right w:val="single" w:sz="4" w:space="0" w:color="auto"/>
            </w:tcBorders>
            <w:noWrap/>
            <w:vAlign w:val="center"/>
          </w:tcPr>
          <w:p w:rsidR="00250FE9" w:rsidRPr="00250FE9" w:rsidRDefault="00250FE9" w:rsidP="00250FE9">
            <w:pPr>
              <w:jc w:val="center"/>
              <w:rPr>
                <w:rFonts w:ascii="Arial" w:hAnsi="Arial" w:cs="Arial"/>
                <w:color w:val="000000"/>
                <w:sz w:val="20"/>
                <w:szCs w:val="20"/>
              </w:rPr>
            </w:pPr>
            <w:r w:rsidRPr="00250FE9">
              <w:rPr>
                <w:rFonts w:ascii="Arial" w:hAnsi="Arial" w:cs="Arial"/>
                <w:color w:val="000000"/>
                <w:sz w:val="20"/>
                <w:szCs w:val="20"/>
              </w:rPr>
              <w:t>-</w:t>
            </w:r>
          </w:p>
        </w:tc>
      </w:tr>
    </w:tbl>
    <w:p w:rsidR="00AD450A" w:rsidRPr="00AD450A" w:rsidRDefault="00AD450A" w:rsidP="00AD450A">
      <w:pPr>
        <w:spacing w:before="120" w:after="120" w:line="360" w:lineRule="auto"/>
      </w:pPr>
      <w:r w:rsidRPr="00AD450A">
        <w:t xml:space="preserve">Forrás: </w:t>
      </w:r>
      <w:proofErr w:type="spellStart"/>
      <w:r w:rsidRPr="00AD450A">
        <w:t>TeIR</w:t>
      </w:r>
      <w:proofErr w:type="spellEnd"/>
      <w:r w:rsidRPr="00AD450A">
        <w:t xml:space="preserve">, KSH </w:t>
      </w:r>
      <w:proofErr w:type="spellStart"/>
      <w:r w:rsidRPr="00AD450A">
        <w:t>Tstar</w:t>
      </w:r>
      <w:proofErr w:type="spellEnd"/>
      <w:r w:rsidRPr="00AD450A">
        <w:t>, Önkormányzati adatgyűjtés</w:t>
      </w:r>
    </w:p>
    <w:p w:rsidR="00BD1A4C" w:rsidRDefault="00BD1A4C" w:rsidP="00015EBC">
      <w:pPr>
        <w:autoSpaceDE w:val="0"/>
        <w:autoSpaceDN w:val="0"/>
        <w:adjustRightInd w:val="0"/>
        <w:rPr>
          <w:color w:val="000000"/>
        </w:rPr>
        <w:sectPr w:rsidR="00BD1A4C" w:rsidSect="00580654">
          <w:pgSz w:w="11906" w:h="16838" w:code="9"/>
          <w:pgMar w:top="1418" w:right="1418" w:bottom="1418" w:left="1418" w:header="709" w:footer="709" w:gutter="0"/>
          <w:cols w:space="708"/>
          <w:titlePg/>
          <w:docGrid w:linePitch="360"/>
        </w:sectPr>
      </w:pPr>
    </w:p>
    <w:p w:rsidR="00BD1A4C" w:rsidRPr="00E47872" w:rsidRDefault="00971021" w:rsidP="00BD1A4C">
      <w:pPr>
        <w:autoSpaceDE w:val="0"/>
        <w:autoSpaceDN w:val="0"/>
        <w:adjustRightInd w:val="0"/>
        <w:spacing w:line="360" w:lineRule="auto"/>
        <w:jc w:val="center"/>
        <w:rPr>
          <w:b/>
          <w:color w:val="FF0000"/>
        </w:rPr>
      </w:pPr>
      <w:r w:rsidRPr="00971021">
        <w:rPr>
          <w:b/>
        </w:rPr>
        <w:t>Az óvodai ellátás igénybevétele</w:t>
      </w:r>
      <w:r w:rsidR="00FC3DD8">
        <w:rPr>
          <w:b/>
        </w:rPr>
        <w:t xml:space="preserve"> </w:t>
      </w:r>
      <w:r w:rsidR="00BD1A4C" w:rsidRPr="00E47872">
        <w:rPr>
          <w:color w:val="FF0000"/>
        </w:rPr>
        <w:t>(</w:t>
      </w:r>
      <w:r w:rsidR="00BD1A4C">
        <w:rPr>
          <w:color w:val="FF0000"/>
        </w:rPr>
        <w:t xml:space="preserve">a piros </w:t>
      </w:r>
      <w:r w:rsidR="00BD1A4C" w:rsidRPr="00E47872">
        <w:rPr>
          <w:color w:val="FF0000"/>
        </w:rPr>
        <w:t>adatok a felsőpáhoki gyermekek adatai)</w:t>
      </w:r>
    </w:p>
    <w:tbl>
      <w:tblPr>
        <w:tblW w:w="0" w:type="auto"/>
        <w:tblCellMar>
          <w:left w:w="70" w:type="dxa"/>
          <w:right w:w="70" w:type="dxa"/>
        </w:tblCellMar>
        <w:tblLook w:val="0000" w:firstRow="0" w:lastRow="0" w:firstColumn="0" w:lastColumn="0" w:noHBand="0" w:noVBand="0"/>
      </w:tblPr>
      <w:tblGrid>
        <w:gridCol w:w="4221"/>
        <w:gridCol w:w="752"/>
        <w:gridCol w:w="752"/>
        <w:gridCol w:w="752"/>
        <w:gridCol w:w="752"/>
        <w:gridCol w:w="752"/>
        <w:gridCol w:w="1074"/>
      </w:tblGrid>
      <w:tr w:rsidR="00971021" w:rsidRPr="00744FE1" w:rsidTr="00971021">
        <w:trPr>
          <w:trHeight w:val="570"/>
        </w:trPr>
        <w:tc>
          <w:tcPr>
            <w:tcW w:w="0" w:type="auto"/>
            <w:tcBorders>
              <w:top w:val="single" w:sz="8" w:space="0" w:color="auto"/>
              <w:left w:val="single" w:sz="4" w:space="0" w:color="auto"/>
              <w:bottom w:val="single" w:sz="4" w:space="0" w:color="auto"/>
              <w:right w:val="single" w:sz="8" w:space="0" w:color="000000"/>
            </w:tcBorders>
            <w:shd w:val="clear" w:color="auto" w:fill="E5B8B7" w:themeFill="accent2" w:themeFillTint="66"/>
            <w:noWrap/>
            <w:vAlign w:val="center"/>
          </w:tcPr>
          <w:p w:rsidR="00971021" w:rsidRPr="00971021" w:rsidRDefault="00971021" w:rsidP="00971021">
            <w:pPr>
              <w:jc w:val="center"/>
              <w:rPr>
                <w:rFonts w:ascii="Arial" w:hAnsi="Arial" w:cs="Arial"/>
                <w:b/>
                <w:bCs/>
                <w:sz w:val="20"/>
                <w:szCs w:val="20"/>
              </w:rPr>
            </w:pPr>
            <w:r w:rsidRPr="00971021">
              <w:rPr>
                <w:rFonts w:ascii="Arial" w:hAnsi="Arial" w:cs="Arial"/>
                <w:b/>
                <w:bCs/>
                <w:sz w:val="20"/>
                <w:szCs w:val="20"/>
              </w:rPr>
              <w:t>2012-2013. év</w:t>
            </w:r>
          </w:p>
        </w:tc>
        <w:tc>
          <w:tcPr>
            <w:tcW w:w="0" w:type="auto"/>
            <w:tcBorders>
              <w:top w:val="single" w:sz="8" w:space="0" w:color="auto"/>
              <w:left w:val="single" w:sz="8" w:space="0" w:color="000000"/>
              <w:bottom w:val="single" w:sz="4" w:space="0" w:color="auto"/>
              <w:right w:val="single" w:sz="4" w:space="0" w:color="auto"/>
            </w:tcBorders>
            <w:shd w:val="clear" w:color="auto" w:fill="E5B8B7" w:themeFill="accent2" w:themeFillTint="66"/>
            <w:noWrap/>
            <w:vAlign w:val="center"/>
          </w:tcPr>
          <w:p w:rsidR="00971021" w:rsidRDefault="00971021" w:rsidP="00971021">
            <w:pPr>
              <w:jc w:val="center"/>
              <w:rPr>
                <w:rFonts w:ascii="Arial" w:hAnsi="Arial" w:cs="Arial"/>
                <w:b/>
                <w:bCs/>
                <w:sz w:val="20"/>
                <w:szCs w:val="20"/>
              </w:rPr>
            </w:pPr>
            <w:r w:rsidRPr="00971021">
              <w:rPr>
                <w:rFonts w:ascii="Arial" w:hAnsi="Arial" w:cs="Arial"/>
                <w:b/>
                <w:bCs/>
                <w:sz w:val="20"/>
                <w:szCs w:val="20"/>
              </w:rPr>
              <w:t xml:space="preserve">2,5 </w:t>
            </w:r>
            <w:r>
              <w:rPr>
                <w:rFonts w:ascii="Arial" w:hAnsi="Arial" w:cs="Arial"/>
                <w:b/>
                <w:bCs/>
                <w:sz w:val="20"/>
                <w:szCs w:val="20"/>
              </w:rPr>
              <w:t>és</w:t>
            </w:r>
          </w:p>
          <w:p w:rsidR="00971021" w:rsidRPr="00971021" w:rsidRDefault="00971021" w:rsidP="00971021">
            <w:pPr>
              <w:jc w:val="center"/>
              <w:rPr>
                <w:rFonts w:ascii="Arial" w:hAnsi="Arial" w:cs="Arial"/>
                <w:b/>
                <w:bCs/>
                <w:sz w:val="20"/>
                <w:szCs w:val="20"/>
              </w:rPr>
            </w:pPr>
            <w:r w:rsidRPr="00971021">
              <w:rPr>
                <w:rFonts w:ascii="Arial" w:hAnsi="Arial" w:cs="Arial"/>
                <w:b/>
                <w:bCs/>
                <w:sz w:val="20"/>
                <w:szCs w:val="20"/>
              </w:rPr>
              <w:t>3 éves</w:t>
            </w:r>
          </w:p>
        </w:tc>
        <w:tc>
          <w:tcPr>
            <w:tcW w:w="0" w:type="auto"/>
            <w:tcBorders>
              <w:top w:val="single" w:sz="8" w:space="0" w:color="auto"/>
              <w:left w:val="nil"/>
              <w:bottom w:val="single" w:sz="4" w:space="0" w:color="auto"/>
              <w:right w:val="single" w:sz="4" w:space="0" w:color="auto"/>
            </w:tcBorders>
            <w:shd w:val="clear" w:color="auto" w:fill="E5B8B7" w:themeFill="accent2" w:themeFillTint="66"/>
            <w:noWrap/>
            <w:vAlign w:val="center"/>
          </w:tcPr>
          <w:p w:rsidR="00971021" w:rsidRPr="00971021" w:rsidRDefault="00971021" w:rsidP="00971021">
            <w:pPr>
              <w:jc w:val="center"/>
              <w:rPr>
                <w:rFonts w:ascii="Arial" w:hAnsi="Arial" w:cs="Arial"/>
                <w:b/>
                <w:bCs/>
                <w:sz w:val="20"/>
                <w:szCs w:val="20"/>
              </w:rPr>
            </w:pPr>
            <w:r w:rsidRPr="00971021">
              <w:rPr>
                <w:rFonts w:ascii="Arial" w:hAnsi="Arial" w:cs="Arial"/>
                <w:b/>
                <w:bCs/>
                <w:sz w:val="20"/>
                <w:szCs w:val="20"/>
              </w:rPr>
              <w:t>4 éves</w:t>
            </w:r>
          </w:p>
        </w:tc>
        <w:tc>
          <w:tcPr>
            <w:tcW w:w="0" w:type="auto"/>
            <w:tcBorders>
              <w:top w:val="single" w:sz="8" w:space="0" w:color="auto"/>
              <w:left w:val="nil"/>
              <w:bottom w:val="single" w:sz="4" w:space="0" w:color="auto"/>
              <w:right w:val="single" w:sz="4" w:space="0" w:color="auto"/>
            </w:tcBorders>
            <w:shd w:val="clear" w:color="auto" w:fill="E5B8B7" w:themeFill="accent2" w:themeFillTint="66"/>
            <w:noWrap/>
            <w:vAlign w:val="center"/>
          </w:tcPr>
          <w:p w:rsidR="00971021" w:rsidRPr="00971021" w:rsidRDefault="00971021" w:rsidP="00971021">
            <w:pPr>
              <w:jc w:val="center"/>
              <w:rPr>
                <w:rFonts w:ascii="Arial" w:hAnsi="Arial" w:cs="Arial"/>
                <w:b/>
                <w:bCs/>
                <w:sz w:val="20"/>
                <w:szCs w:val="20"/>
              </w:rPr>
            </w:pPr>
            <w:r w:rsidRPr="00971021">
              <w:rPr>
                <w:rFonts w:ascii="Arial" w:hAnsi="Arial" w:cs="Arial"/>
                <w:b/>
                <w:bCs/>
                <w:sz w:val="20"/>
                <w:szCs w:val="20"/>
              </w:rPr>
              <w:t>5 éves</w:t>
            </w:r>
          </w:p>
        </w:tc>
        <w:tc>
          <w:tcPr>
            <w:tcW w:w="0" w:type="auto"/>
            <w:tcBorders>
              <w:top w:val="single" w:sz="8" w:space="0" w:color="auto"/>
              <w:left w:val="nil"/>
              <w:bottom w:val="single" w:sz="4" w:space="0" w:color="auto"/>
              <w:right w:val="single" w:sz="4" w:space="0" w:color="auto"/>
            </w:tcBorders>
            <w:shd w:val="clear" w:color="auto" w:fill="E5B8B7" w:themeFill="accent2" w:themeFillTint="66"/>
            <w:noWrap/>
            <w:vAlign w:val="center"/>
          </w:tcPr>
          <w:p w:rsidR="00971021" w:rsidRPr="00971021" w:rsidRDefault="00971021" w:rsidP="00971021">
            <w:pPr>
              <w:jc w:val="center"/>
              <w:rPr>
                <w:rFonts w:ascii="Arial" w:hAnsi="Arial" w:cs="Arial"/>
                <w:b/>
                <w:bCs/>
                <w:sz w:val="20"/>
                <w:szCs w:val="20"/>
              </w:rPr>
            </w:pPr>
            <w:r w:rsidRPr="00971021">
              <w:rPr>
                <w:rFonts w:ascii="Arial" w:hAnsi="Arial" w:cs="Arial"/>
                <w:b/>
                <w:bCs/>
                <w:sz w:val="20"/>
                <w:szCs w:val="20"/>
              </w:rPr>
              <w:t>6 éves</w:t>
            </w:r>
          </w:p>
        </w:tc>
        <w:tc>
          <w:tcPr>
            <w:tcW w:w="0" w:type="auto"/>
            <w:tcBorders>
              <w:top w:val="single" w:sz="8" w:space="0" w:color="auto"/>
              <w:left w:val="nil"/>
              <w:bottom w:val="single" w:sz="4" w:space="0" w:color="auto"/>
              <w:right w:val="single" w:sz="4" w:space="0" w:color="auto"/>
            </w:tcBorders>
            <w:shd w:val="clear" w:color="auto" w:fill="E5B8B7" w:themeFill="accent2" w:themeFillTint="66"/>
            <w:noWrap/>
            <w:vAlign w:val="center"/>
          </w:tcPr>
          <w:p w:rsidR="00971021" w:rsidRPr="00971021" w:rsidRDefault="00971021" w:rsidP="00971021">
            <w:pPr>
              <w:jc w:val="center"/>
              <w:rPr>
                <w:rFonts w:ascii="Arial" w:hAnsi="Arial" w:cs="Arial"/>
                <w:b/>
                <w:bCs/>
                <w:sz w:val="20"/>
                <w:szCs w:val="20"/>
              </w:rPr>
            </w:pPr>
            <w:r w:rsidRPr="00971021">
              <w:rPr>
                <w:rFonts w:ascii="Arial" w:hAnsi="Arial" w:cs="Arial"/>
                <w:b/>
                <w:bCs/>
                <w:sz w:val="20"/>
                <w:szCs w:val="20"/>
              </w:rPr>
              <w:t>7 éves</w:t>
            </w:r>
          </w:p>
        </w:tc>
        <w:tc>
          <w:tcPr>
            <w:tcW w:w="0" w:type="auto"/>
            <w:tcBorders>
              <w:top w:val="single" w:sz="8" w:space="0" w:color="auto"/>
              <w:left w:val="nil"/>
              <w:bottom w:val="single" w:sz="4" w:space="0" w:color="auto"/>
              <w:right w:val="single" w:sz="8" w:space="0" w:color="000000"/>
            </w:tcBorders>
            <w:shd w:val="clear" w:color="auto" w:fill="E5B8B7" w:themeFill="accent2" w:themeFillTint="66"/>
            <w:noWrap/>
            <w:vAlign w:val="center"/>
          </w:tcPr>
          <w:p w:rsidR="00971021" w:rsidRPr="00971021" w:rsidRDefault="00971021" w:rsidP="00971021">
            <w:pPr>
              <w:jc w:val="center"/>
              <w:rPr>
                <w:rFonts w:ascii="Arial" w:hAnsi="Arial" w:cs="Arial"/>
                <w:b/>
                <w:bCs/>
                <w:sz w:val="20"/>
                <w:szCs w:val="20"/>
              </w:rPr>
            </w:pPr>
            <w:r w:rsidRPr="00971021">
              <w:rPr>
                <w:rFonts w:ascii="Arial" w:hAnsi="Arial" w:cs="Arial"/>
                <w:b/>
                <w:bCs/>
                <w:sz w:val="20"/>
                <w:szCs w:val="20"/>
              </w:rPr>
              <w:t>Összesen</w:t>
            </w:r>
          </w:p>
        </w:tc>
      </w:tr>
      <w:tr w:rsidR="00971021" w:rsidRPr="00744FE1" w:rsidTr="00971021">
        <w:trPr>
          <w:trHeight w:val="288"/>
        </w:trPr>
        <w:tc>
          <w:tcPr>
            <w:tcW w:w="0" w:type="auto"/>
            <w:tcBorders>
              <w:top w:val="single" w:sz="4" w:space="0" w:color="auto"/>
              <w:left w:val="single" w:sz="4" w:space="0" w:color="auto"/>
              <w:bottom w:val="single" w:sz="4" w:space="0" w:color="auto"/>
              <w:right w:val="single" w:sz="8" w:space="0" w:color="000000"/>
            </w:tcBorders>
            <w:shd w:val="clear" w:color="auto" w:fill="E5B8B7" w:themeFill="accent2" w:themeFillTint="66"/>
            <w:noWrap/>
            <w:vAlign w:val="center"/>
          </w:tcPr>
          <w:p w:rsidR="00971021" w:rsidRPr="00971021" w:rsidRDefault="00971021" w:rsidP="002E14B7">
            <w:pPr>
              <w:rPr>
                <w:rFonts w:ascii="Arial" w:hAnsi="Arial" w:cs="Arial"/>
                <w:b/>
                <w:bCs/>
                <w:sz w:val="20"/>
                <w:szCs w:val="20"/>
              </w:rPr>
            </w:pPr>
            <w:r w:rsidRPr="00971021">
              <w:rPr>
                <w:rFonts w:ascii="Arial" w:hAnsi="Arial" w:cs="Arial"/>
                <w:b/>
                <w:bCs/>
                <w:sz w:val="20"/>
                <w:szCs w:val="20"/>
              </w:rPr>
              <w:t>Székhely</w:t>
            </w:r>
          </w:p>
        </w:tc>
        <w:tc>
          <w:tcPr>
            <w:tcW w:w="0" w:type="auto"/>
            <w:tcBorders>
              <w:top w:val="nil"/>
              <w:left w:val="single" w:sz="8" w:space="0" w:color="000000"/>
              <w:bottom w:val="single" w:sz="4" w:space="0" w:color="auto"/>
              <w:right w:val="single" w:sz="4" w:space="0" w:color="auto"/>
            </w:tcBorders>
            <w:shd w:val="clear" w:color="auto" w:fill="auto"/>
            <w:noWrap/>
            <w:vAlign w:val="center"/>
          </w:tcPr>
          <w:p w:rsidR="00971021" w:rsidRPr="00971021" w:rsidRDefault="00971021" w:rsidP="002E14B7">
            <w:pPr>
              <w:jc w:val="center"/>
              <w:rPr>
                <w:rFonts w:ascii="Arial" w:hAnsi="Arial" w:cs="Arial"/>
                <w:b/>
                <w:bCs/>
                <w:sz w:val="20"/>
                <w:szCs w:val="20"/>
              </w:rPr>
            </w:pPr>
          </w:p>
        </w:tc>
        <w:tc>
          <w:tcPr>
            <w:tcW w:w="0" w:type="auto"/>
            <w:tcBorders>
              <w:top w:val="nil"/>
              <w:left w:val="nil"/>
              <w:bottom w:val="single" w:sz="4" w:space="0" w:color="auto"/>
              <w:right w:val="single" w:sz="4" w:space="0" w:color="auto"/>
            </w:tcBorders>
            <w:shd w:val="clear" w:color="auto" w:fill="auto"/>
            <w:noWrap/>
            <w:vAlign w:val="center"/>
          </w:tcPr>
          <w:p w:rsidR="00971021" w:rsidRPr="00971021" w:rsidRDefault="00971021" w:rsidP="002E14B7">
            <w:pPr>
              <w:jc w:val="center"/>
              <w:rPr>
                <w:rFonts w:ascii="Arial" w:hAnsi="Arial" w:cs="Arial"/>
                <w:b/>
                <w:bCs/>
                <w:sz w:val="20"/>
                <w:szCs w:val="20"/>
              </w:rPr>
            </w:pPr>
          </w:p>
        </w:tc>
        <w:tc>
          <w:tcPr>
            <w:tcW w:w="0" w:type="auto"/>
            <w:tcBorders>
              <w:top w:val="nil"/>
              <w:left w:val="nil"/>
              <w:bottom w:val="single" w:sz="4" w:space="0" w:color="auto"/>
              <w:right w:val="single" w:sz="4" w:space="0" w:color="auto"/>
            </w:tcBorders>
            <w:shd w:val="clear" w:color="auto" w:fill="auto"/>
            <w:noWrap/>
            <w:vAlign w:val="center"/>
          </w:tcPr>
          <w:p w:rsidR="00971021" w:rsidRPr="00971021" w:rsidRDefault="00971021" w:rsidP="002E14B7">
            <w:pPr>
              <w:jc w:val="center"/>
              <w:rPr>
                <w:rFonts w:ascii="Arial" w:hAnsi="Arial" w:cs="Arial"/>
                <w:b/>
                <w:bCs/>
                <w:sz w:val="20"/>
                <w:szCs w:val="20"/>
              </w:rPr>
            </w:pPr>
          </w:p>
        </w:tc>
        <w:tc>
          <w:tcPr>
            <w:tcW w:w="0" w:type="auto"/>
            <w:tcBorders>
              <w:top w:val="nil"/>
              <w:left w:val="nil"/>
              <w:bottom w:val="single" w:sz="4" w:space="0" w:color="auto"/>
              <w:right w:val="single" w:sz="4" w:space="0" w:color="auto"/>
            </w:tcBorders>
            <w:shd w:val="clear" w:color="auto" w:fill="auto"/>
            <w:noWrap/>
            <w:vAlign w:val="center"/>
          </w:tcPr>
          <w:p w:rsidR="00971021" w:rsidRPr="00971021" w:rsidRDefault="00971021" w:rsidP="002E14B7">
            <w:pPr>
              <w:jc w:val="center"/>
              <w:rPr>
                <w:rFonts w:ascii="Arial" w:hAnsi="Arial" w:cs="Arial"/>
                <w:b/>
                <w:bCs/>
                <w:sz w:val="20"/>
                <w:szCs w:val="20"/>
              </w:rPr>
            </w:pPr>
          </w:p>
        </w:tc>
        <w:tc>
          <w:tcPr>
            <w:tcW w:w="0" w:type="auto"/>
            <w:tcBorders>
              <w:top w:val="nil"/>
              <w:left w:val="nil"/>
              <w:bottom w:val="single" w:sz="4" w:space="0" w:color="auto"/>
              <w:right w:val="single" w:sz="4" w:space="0" w:color="auto"/>
            </w:tcBorders>
            <w:shd w:val="clear" w:color="auto" w:fill="auto"/>
            <w:noWrap/>
            <w:vAlign w:val="center"/>
          </w:tcPr>
          <w:p w:rsidR="00971021" w:rsidRPr="00971021" w:rsidRDefault="00971021" w:rsidP="002E14B7">
            <w:pPr>
              <w:jc w:val="center"/>
              <w:rPr>
                <w:rFonts w:ascii="Arial" w:hAnsi="Arial" w:cs="Arial"/>
                <w:b/>
                <w:bCs/>
                <w:sz w:val="20"/>
                <w:szCs w:val="20"/>
              </w:rPr>
            </w:pPr>
          </w:p>
        </w:tc>
        <w:tc>
          <w:tcPr>
            <w:tcW w:w="0" w:type="auto"/>
            <w:tcBorders>
              <w:top w:val="single" w:sz="4" w:space="0" w:color="auto"/>
              <w:left w:val="nil"/>
              <w:bottom w:val="single" w:sz="4" w:space="0" w:color="auto"/>
              <w:right w:val="single" w:sz="8" w:space="0" w:color="000000"/>
            </w:tcBorders>
            <w:shd w:val="clear" w:color="auto" w:fill="auto"/>
            <w:noWrap/>
            <w:vAlign w:val="center"/>
          </w:tcPr>
          <w:p w:rsidR="00971021" w:rsidRPr="00971021" w:rsidRDefault="00971021" w:rsidP="002E14B7">
            <w:pPr>
              <w:jc w:val="center"/>
              <w:rPr>
                <w:rFonts w:ascii="Arial" w:hAnsi="Arial" w:cs="Arial"/>
                <w:b/>
                <w:bCs/>
                <w:sz w:val="20"/>
                <w:szCs w:val="20"/>
              </w:rPr>
            </w:pPr>
          </w:p>
        </w:tc>
      </w:tr>
      <w:tr w:rsidR="00971021" w:rsidRPr="00744FE1" w:rsidTr="00971021">
        <w:trPr>
          <w:trHeight w:val="288"/>
        </w:trPr>
        <w:tc>
          <w:tcPr>
            <w:tcW w:w="0" w:type="auto"/>
            <w:tcBorders>
              <w:top w:val="single" w:sz="4" w:space="0" w:color="auto"/>
              <w:left w:val="single" w:sz="4" w:space="0" w:color="auto"/>
              <w:bottom w:val="single" w:sz="4" w:space="0" w:color="auto"/>
              <w:right w:val="single" w:sz="8" w:space="0" w:color="000000"/>
            </w:tcBorders>
            <w:shd w:val="clear" w:color="auto" w:fill="E5B8B7" w:themeFill="accent2" w:themeFillTint="66"/>
            <w:vAlign w:val="center"/>
          </w:tcPr>
          <w:p w:rsidR="00971021" w:rsidRPr="00971021" w:rsidRDefault="00971021" w:rsidP="002E14B7">
            <w:pPr>
              <w:rPr>
                <w:rFonts w:ascii="Arial" w:hAnsi="Arial" w:cs="Arial"/>
                <w:sz w:val="20"/>
                <w:szCs w:val="20"/>
              </w:rPr>
            </w:pPr>
            <w:r w:rsidRPr="00971021">
              <w:rPr>
                <w:rFonts w:ascii="Arial" w:hAnsi="Arial" w:cs="Arial"/>
                <w:sz w:val="20"/>
                <w:szCs w:val="20"/>
              </w:rPr>
              <w:t xml:space="preserve">Az intézménybe beíratott gyermekek létszáma </w:t>
            </w:r>
          </w:p>
        </w:tc>
        <w:tc>
          <w:tcPr>
            <w:tcW w:w="0" w:type="auto"/>
            <w:tcBorders>
              <w:top w:val="nil"/>
              <w:left w:val="single" w:sz="8" w:space="0" w:color="000000"/>
              <w:bottom w:val="single" w:sz="4" w:space="0" w:color="auto"/>
              <w:right w:val="single" w:sz="4" w:space="0" w:color="auto"/>
            </w:tcBorders>
            <w:shd w:val="clear" w:color="auto" w:fill="auto"/>
            <w:noWrap/>
            <w:vAlign w:val="center"/>
          </w:tcPr>
          <w:p w:rsidR="00971021" w:rsidRPr="00DB0B50" w:rsidRDefault="00971021" w:rsidP="00971021">
            <w:pPr>
              <w:jc w:val="center"/>
              <w:rPr>
                <w:rFonts w:ascii="Arial" w:hAnsi="Arial" w:cs="Arial"/>
                <w:bCs/>
                <w:sz w:val="20"/>
                <w:szCs w:val="20"/>
              </w:rPr>
            </w:pPr>
            <w:r w:rsidRPr="00DB0B50">
              <w:rPr>
                <w:rFonts w:ascii="Arial" w:hAnsi="Arial" w:cs="Arial"/>
                <w:bCs/>
                <w:sz w:val="20"/>
                <w:szCs w:val="20"/>
              </w:rPr>
              <w:t>19/</w:t>
            </w:r>
            <w:r w:rsidRPr="00DB0B50">
              <w:rPr>
                <w:rFonts w:ascii="Arial" w:hAnsi="Arial" w:cs="Arial"/>
                <w:bCs/>
                <w:color w:val="FF0000"/>
                <w:sz w:val="20"/>
                <w:szCs w:val="20"/>
              </w:rPr>
              <w:t>8</w:t>
            </w:r>
          </w:p>
        </w:tc>
        <w:tc>
          <w:tcPr>
            <w:tcW w:w="0" w:type="auto"/>
            <w:tcBorders>
              <w:top w:val="nil"/>
              <w:left w:val="nil"/>
              <w:bottom w:val="single" w:sz="4" w:space="0" w:color="auto"/>
              <w:right w:val="single" w:sz="4" w:space="0" w:color="auto"/>
            </w:tcBorders>
            <w:shd w:val="clear" w:color="auto" w:fill="auto"/>
            <w:noWrap/>
            <w:vAlign w:val="center"/>
          </w:tcPr>
          <w:p w:rsidR="00971021" w:rsidRPr="00DB0B50" w:rsidRDefault="00971021" w:rsidP="00971021">
            <w:pPr>
              <w:jc w:val="center"/>
              <w:rPr>
                <w:rFonts w:ascii="Arial" w:hAnsi="Arial" w:cs="Arial"/>
                <w:bCs/>
                <w:sz w:val="20"/>
                <w:szCs w:val="20"/>
              </w:rPr>
            </w:pPr>
            <w:r w:rsidRPr="00DB0B50">
              <w:rPr>
                <w:rFonts w:ascii="Arial" w:hAnsi="Arial" w:cs="Arial"/>
                <w:bCs/>
                <w:sz w:val="20"/>
                <w:szCs w:val="20"/>
              </w:rPr>
              <w:t>19/</w:t>
            </w:r>
            <w:r w:rsidRPr="00DB0B50">
              <w:rPr>
                <w:rFonts w:ascii="Arial" w:hAnsi="Arial" w:cs="Arial"/>
                <w:bCs/>
                <w:color w:val="FF0000"/>
                <w:sz w:val="20"/>
                <w:szCs w:val="20"/>
              </w:rPr>
              <w:t>5</w:t>
            </w:r>
          </w:p>
        </w:tc>
        <w:tc>
          <w:tcPr>
            <w:tcW w:w="0" w:type="auto"/>
            <w:tcBorders>
              <w:top w:val="nil"/>
              <w:left w:val="nil"/>
              <w:bottom w:val="single" w:sz="4" w:space="0" w:color="auto"/>
              <w:right w:val="single" w:sz="4" w:space="0" w:color="auto"/>
            </w:tcBorders>
            <w:shd w:val="clear" w:color="auto" w:fill="auto"/>
            <w:noWrap/>
            <w:vAlign w:val="center"/>
          </w:tcPr>
          <w:p w:rsidR="00971021" w:rsidRPr="00DB0B50" w:rsidRDefault="00971021" w:rsidP="00971021">
            <w:pPr>
              <w:jc w:val="center"/>
              <w:rPr>
                <w:rFonts w:ascii="Arial" w:hAnsi="Arial" w:cs="Arial"/>
                <w:bCs/>
                <w:sz w:val="20"/>
                <w:szCs w:val="20"/>
              </w:rPr>
            </w:pPr>
            <w:r w:rsidRPr="00DB0B50">
              <w:rPr>
                <w:rFonts w:ascii="Arial" w:hAnsi="Arial" w:cs="Arial"/>
                <w:bCs/>
                <w:sz w:val="20"/>
                <w:szCs w:val="20"/>
              </w:rPr>
              <w:t>18/</w:t>
            </w:r>
            <w:r w:rsidRPr="00DB0B50">
              <w:rPr>
                <w:rFonts w:ascii="Arial" w:hAnsi="Arial" w:cs="Arial"/>
                <w:bCs/>
                <w:color w:val="FF0000"/>
                <w:sz w:val="20"/>
                <w:szCs w:val="20"/>
              </w:rPr>
              <w:t>5</w:t>
            </w:r>
          </w:p>
        </w:tc>
        <w:tc>
          <w:tcPr>
            <w:tcW w:w="0" w:type="auto"/>
            <w:tcBorders>
              <w:top w:val="nil"/>
              <w:left w:val="nil"/>
              <w:bottom w:val="single" w:sz="4" w:space="0" w:color="auto"/>
              <w:right w:val="single" w:sz="4" w:space="0" w:color="auto"/>
            </w:tcBorders>
            <w:shd w:val="clear" w:color="auto" w:fill="auto"/>
            <w:noWrap/>
            <w:vAlign w:val="center"/>
          </w:tcPr>
          <w:p w:rsidR="00971021" w:rsidRPr="00DB0B50" w:rsidRDefault="00971021" w:rsidP="00971021">
            <w:pPr>
              <w:jc w:val="center"/>
              <w:rPr>
                <w:rFonts w:ascii="Arial" w:hAnsi="Arial" w:cs="Arial"/>
                <w:bCs/>
                <w:sz w:val="20"/>
                <w:szCs w:val="20"/>
              </w:rPr>
            </w:pPr>
            <w:r w:rsidRPr="00DB0B50">
              <w:rPr>
                <w:rFonts w:ascii="Arial" w:hAnsi="Arial" w:cs="Arial"/>
                <w:bCs/>
                <w:sz w:val="20"/>
                <w:szCs w:val="20"/>
              </w:rPr>
              <w:t>13/</w:t>
            </w:r>
            <w:r w:rsidRPr="00DB0B50">
              <w:rPr>
                <w:rFonts w:ascii="Arial" w:hAnsi="Arial" w:cs="Arial"/>
                <w:bCs/>
                <w:color w:val="FF0000"/>
                <w:sz w:val="20"/>
                <w:szCs w:val="20"/>
              </w:rPr>
              <w:t>2</w:t>
            </w:r>
          </w:p>
        </w:tc>
        <w:tc>
          <w:tcPr>
            <w:tcW w:w="0" w:type="auto"/>
            <w:tcBorders>
              <w:top w:val="nil"/>
              <w:left w:val="nil"/>
              <w:bottom w:val="single" w:sz="4" w:space="0" w:color="auto"/>
              <w:right w:val="single" w:sz="4" w:space="0" w:color="auto"/>
            </w:tcBorders>
            <w:shd w:val="clear" w:color="auto" w:fill="auto"/>
            <w:noWrap/>
            <w:vAlign w:val="center"/>
          </w:tcPr>
          <w:p w:rsidR="00971021" w:rsidRPr="00DB0B50" w:rsidRDefault="00971021" w:rsidP="00971021">
            <w:pPr>
              <w:jc w:val="center"/>
              <w:rPr>
                <w:rFonts w:ascii="Arial" w:hAnsi="Arial" w:cs="Arial"/>
                <w:bCs/>
                <w:sz w:val="20"/>
                <w:szCs w:val="20"/>
              </w:rPr>
            </w:pPr>
            <w:r w:rsidRPr="00DB0B50">
              <w:rPr>
                <w:rFonts w:ascii="Arial" w:hAnsi="Arial" w:cs="Arial"/>
                <w:bCs/>
                <w:sz w:val="20"/>
                <w:szCs w:val="20"/>
              </w:rPr>
              <w:t>1/</w:t>
            </w:r>
            <w:r w:rsidRPr="00DB0B50">
              <w:rPr>
                <w:rFonts w:ascii="Arial" w:hAnsi="Arial" w:cs="Arial"/>
                <w:bCs/>
                <w:color w:val="FF0000"/>
                <w:sz w:val="20"/>
                <w:szCs w:val="20"/>
              </w:rPr>
              <w:t>0</w:t>
            </w:r>
          </w:p>
        </w:tc>
        <w:tc>
          <w:tcPr>
            <w:tcW w:w="0" w:type="auto"/>
            <w:tcBorders>
              <w:top w:val="single" w:sz="4" w:space="0" w:color="auto"/>
              <w:left w:val="nil"/>
              <w:bottom w:val="single" w:sz="4" w:space="0" w:color="auto"/>
              <w:right w:val="single" w:sz="8" w:space="0" w:color="000000"/>
            </w:tcBorders>
            <w:shd w:val="clear" w:color="auto" w:fill="auto"/>
            <w:noWrap/>
            <w:vAlign w:val="center"/>
          </w:tcPr>
          <w:p w:rsidR="00971021" w:rsidRPr="00DB0B50" w:rsidRDefault="00971021" w:rsidP="00971021">
            <w:pPr>
              <w:jc w:val="center"/>
              <w:rPr>
                <w:rFonts w:ascii="Arial" w:hAnsi="Arial" w:cs="Arial"/>
                <w:bCs/>
                <w:sz w:val="20"/>
                <w:szCs w:val="20"/>
              </w:rPr>
            </w:pPr>
            <w:r w:rsidRPr="00DB0B50">
              <w:rPr>
                <w:rFonts w:ascii="Arial" w:hAnsi="Arial" w:cs="Arial"/>
                <w:bCs/>
                <w:sz w:val="20"/>
                <w:szCs w:val="20"/>
              </w:rPr>
              <w:t>70/</w:t>
            </w:r>
            <w:r w:rsidRPr="00DB0B50">
              <w:rPr>
                <w:rFonts w:ascii="Arial" w:hAnsi="Arial" w:cs="Arial"/>
                <w:bCs/>
                <w:color w:val="FF0000"/>
                <w:sz w:val="20"/>
                <w:szCs w:val="20"/>
              </w:rPr>
              <w:t>20</w:t>
            </w:r>
          </w:p>
        </w:tc>
      </w:tr>
      <w:tr w:rsidR="00971021" w:rsidRPr="00744FE1" w:rsidTr="00971021">
        <w:trPr>
          <w:trHeight w:val="288"/>
        </w:trPr>
        <w:tc>
          <w:tcPr>
            <w:tcW w:w="0" w:type="auto"/>
            <w:tcBorders>
              <w:top w:val="single" w:sz="4" w:space="0" w:color="auto"/>
              <w:left w:val="single" w:sz="4" w:space="0" w:color="auto"/>
              <w:bottom w:val="single" w:sz="4" w:space="0" w:color="auto"/>
              <w:right w:val="single" w:sz="8" w:space="0" w:color="000000"/>
            </w:tcBorders>
            <w:shd w:val="clear" w:color="auto" w:fill="E5B8B7" w:themeFill="accent2" w:themeFillTint="66"/>
            <w:noWrap/>
            <w:vAlign w:val="center"/>
          </w:tcPr>
          <w:p w:rsidR="00971021" w:rsidRPr="00971021" w:rsidRDefault="00971021" w:rsidP="002E14B7">
            <w:pPr>
              <w:rPr>
                <w:rFonts w:ascii="Arial" w:hAnsi="Arial" w:cs="Arial"/>
                <w:sz w:val="20"/>
                <w:szCs w:val="20"/>
              </w:rPr>
            </w:pPr>
            <w:r w:rsidRPr="00971021">
              <w:rPr>
                <w:rFonts w:ascii="Arial" w:hAnsi="Arial" w:cs="Arial"/>
                <w:sz w:val="20"/>
                <w:szCs w:val="20"/>
              </w:rPr>
              <w:t xml:space="preserve">Más településről bejáró gyermekek létszáma </w:t>
            </w:r>
          </w:p>
        </w:tc>
        <w:tc>
          <w:tcPr>
            <w:tcW w:w="0" w:type="auto"/>
            <w:tcBorders>
              <w:top w:val="nil"/>
              <w:left w:val="single" w:sz="8" w:space="0" w:color="000000"/>
              <w:bottom w:val="single" w:sz="4" w:space="0" w:color="auto"/>
              <w:right w:val="single" w:sz="4" w:space="0" w:color="auto"/>
            </w:tcBorders>
            <w:shd w:val="clear" w:color="auto" w:fill="auto"/>
            <w:noWrap/>
            <w:vAlign w:val="center"/>
          </w:tcPr>
          <w:p w:rsidR="00971021" w:rsidRPr="00DB0B50" w:rsidRDefault="00971021" w:rsidP="00971021">
            <w:pPr>
              <w:jc w:val="center"/>
              <w:rPr>
                <w:rFonts w:ascii="Arial" w:hAnsi="Arial" w:cs="Arial"/>
                <w:bCs/>
                <w:sz w:val="20"/>
                <w:szCs w:val="20"/>
              </w:rPr>
            </w:pPr>
            <w:r w:rsidRPr="00DB0B50">
              <w:rPr>
                <w:rFonts w:ascii="Arial" w:hAnsi="Arial" w:cs="Arial"/>
                <w:bCs/>
                <w:sz w:val="20"/>
                <w:szCs w:val="20"/>
              </w:rPr>
              <w:t>10</w:t>
            </w:r>
          </w:p>
        </w:tc>
        <w:tc>
          <w:tcPr>
            <w:tcW w:w="0" w:type="auto"/>
            <w:tcBorders>
              <w:top w:val="nil"/>
              <w:left w:val="nil"/>
              <w:bottom w:val="single" w:sz="4" w:space="0" w:color="auto"/>
              <w:right w:val="single" w:sz="4" w:space="0" w:color="auto"/>
            </w:tcBorders>
            <w:shd w:val="clear" w:color="auto" w:fill="auto"/>
            <w:noWrap/>
            <w:vAlign w:val="center"/>
          </w:tcPr>
          <w:p w:rsidR="00971021" w:rsidRPr="00DB0B50" w:rsidRDefault="00971021" w:rsidP="00971021">
            <w:pPr>
              <w:jc w:val="center"/>
              <w:rPr>
                <w:rFonts w:ascii="Arial" w:hAnsi="Arial" w:cs="Arial"/>
                <w:sz w:val="20"/>
                <w:szCs w:val="20"/>
              </w:rPr>
            </w:pPr>
            <w:r w:rsidRPr="00DB0B50">
              <w:rPr>
                <w:rFonts w:ascii="Arial" w:hAnsi="Arial" w:cs="Arial"/>
                <w:sz w:val="20"/>
                <w:szCs w:val="20"/>
              </w:rPr>
              <w:t>7</w:t>
            </w:r>
          </w:p>
        </w:tc>
        <w:tc>
          <w:tcPr>
            <w:tcW w:w="0" w:type="auto"/>
            <w:tcBorders>
              <w:top w:val="nil"/>
              <w:left w:val="nil"/>
              <w:bottom w:val="single" w:sz="4" w:space="0" w:color="auto"/>
              <w:right w:val="single" w:sz="4" w:space="0" w:color="auto"/>
            </w:tcBorders>
            <w:shd w:val="clear" w:color="auto" w:fill="auto"/>
            <w:noWrap/>
            <w:vAlign w:val="center"/>
          </w:tcPr>
          <w:p w:rsidR="00971021" w:rsidRPr="00DB0B50" w:rsidRDefault="00971021" w:rsidP="00971021">
            <w:pPr>
              <w:jc w:val="center"/>
              <w:rPr>
                <w:rFonts w:ascii="Arial" w:hAnsi="Arial" w:cs="Arial"/>
                <w:sz w:val="20"/>
                <w:szCs w:val="20"/>
              </w:rPr>
            </w:pPr>
            <w:r w:rsidRPr="00DB0B50">
              <w:rPr>
                <w:rFonts w:ascii="Arial" w:hAnsi="Arial" w:cs="Arial"/>
                <w:sz w:val="20"/>
                <w:szCs w:val="20"/>
              </w:rPr>
              <w:t>6</w:t>
            </w:r>
          </w:p>
        </w:tc>
        <w:tc>
          <w:tcPr>
            <w:tcW w:w="0" w:type="auto"/>
            <w:tcBorders>
              <w:top w:val="nil"/>
              <w:left w:val="nil"/>
              <w:bottom w:val="single" w:sz="4" w:space="0" w:color="auto"/>
              <w:right w:val="single" w:sz="4" w:space="0" w:color="auto"/>
            </w:tcBorders>
            <w:shd w:val="clear" w:color="auto" w:fill="auto"/>
            <w:noWrap/>
            <w:vAlign w:val="center"/>
          </w:tcPr>
          <w:p w:rsidR="00971021" w:rsidRPr="00DB0B50" w:rsidRDefault="00971021" w:rsidP="00971021">
            <w:pPr>
              <w:jc w:val="center"/>
              <w:rPr>
                <w:rFonts w:ascii="Arial" w:hAnsi="Arial" w:cs="Arial"/>
                <w:sz w:val="20"/>
                <w:szCs w:val="20"/>
              </w:rPr>
            </w:pPr>
            <w:r w:rsidRPr="00DB0B50">
              <w:rPr>
                <w:rFonts w:ascii="Arial" w:hAnsi="Arial" w:cs="Arial"/>
                <w:sz w:val="20"/>
                <w:szCs w:val="20"/>
              </w:rPr>
              <w:t>5</w:t>
            </w:r>
          </w:p>
        </w:tc>
        <w:tc>
          <w:tcPr>
            <w:tcW w:w="0" w:type="auto"/>
            <w:tcBorders>
              <w:top w:val="nil"/>
              <w:left w:val="nil"/>
              <w:bottom w:val="single" w:sz="4" w:space="0" w:color="auto"/>
              <w:right w:val="single" w:sz="4" w:space="0" w:color="auto"/>
            </w:tcBorders>
            <w:shd w:val="clear" w:color="auto" w:fill="auto"/>
            <w:noWrap/>
            <w:vAlign w:val="center"/>
          </w:tcPr>
          <w:p w:rsidR="00971021" w:rsidRPr="00DB0B50" w:rsidRDefault="00971021" w:rsidP="00971021">
            <w:pPr>
              <w:jc w:val="center"/>
              <w:rPr>
                <w:rFonts w:ascii="Arial" w:hAnsi="Arial" w:cs="Arial"/>
                <w:sz w:val="20"/>
                <w:szCs w:val="20"/>
              </w:rPr>
            </w:pPr>
            <w:r w:rsidRPr="00DB0B50">
              <w:rPr>
                <w:rFonts w:ascii="Arial" w:hAnsi="Arial" w:cs="Arial"/>
                <w:sz w:val="20"/>
                <w:szCs w:val="20"/>
              </w:rPr>
              <w:t>0</w:t>
            </w:r>
          </w:p>
        </w:tc>
        <w:tc>
          <w:tcPr>
            <w:tcW w:w="0" w:type="auto"/>
            <w:tcBorders>
              <w:top w:val="single" w:sz="4" w:space="0" w:color="auto"/>
              <w:left w:val="nil"/>
              <w:bottom w:val="single" w:sz="4" w:space="0" w:color="auto"/>
              <w:right w:val="single" w:sz="8" w:space="0" w:color="000000"/>
            </w:tcBorders>
            <w:shd w:val="clear" w:color="auto" w:fill="auto"/>
            <w:noWrap/>
            <w:vAlign w:val="center"/>
          </w:tcPr>
          <w:p w:rsidR="00971021" w:rsidRPr="00DB0B50" w:rsidRDefault="00971021" w:rsidP="00971021">
            <w:pPr>
              <w:jc w:val="center"/>
              <w:rPr>
                <w:rFonts w:ascii="Arial" w:hAnsi="Arial" w:cs="Arial"/>
                <w:sz w:val="20"/>
                <w:szCs w:val="20"/>
              </w:rPr>
            </w:pPr>
            <w:r w:rsidRPr="00DB0B50">
              <w:rPr>
                <w:rFonts w:ascii="Arial" w:hAnsi="Arial" w:cs="Arial"/>
                <w:sz w:val="20"/>
                <w:szCs w:val="20"/>
              </w:rPr>
              <w:t>28</w:t>
            </w:r>
          </w:p>
        </w:tc>
      </w:tr>
      <w:tr w:rsidR="00971021" w:rsidRPr="00744FE1" w:rsidTr="00971021">
        <w:trPr>
          <w:trHeight w:val="864"/>
        </w:trPr>
        <w:tc>
          <w:tcPr>
            <w:tcW w:w="0" w:type="auto"/>
            <w:tcBorders>
              <w:top w:val="single" w:sz="4" w:space="0" w:color="auto"/>
              <w:left w:val="single" w:sz="4" w:space="0" w:color="auto"/>
              <w:bottom w:val="single" w:sz="4" w:space="0" w:color="auto"/>
              <w:right w:val="single" w:sz="8" w:space="0" w:color="000000"/>
            </w:tcBorders>
            <w:shd w:val="clear" w:color="auto" w:fill="E5B8B7" w:themeFill="accent2" w:themeFillTint="66"/>
            <w:vAlign w:val="center"/>
          </w:tcPr>
          <w:p w:rsidR="00971021" w:rsidRPr="00971021" w:rsidRDefault="00971021" w:rsidP="002E14B7">
            <w:pPr>
              <w:rPr>
                <w:rFonts w:ascii="Arial" w:hAnsi="Arial" w:cs="Arial"/>
                <w:sz w:val="20"/>
                <w:szCs w:val="20"/>
              </w:rPr>
            </w:pPr>
            <w:r w:rsidRPr="00971021">
              <w:rPr>
                <w:rFonts w:ascii="Arial" w:hAnsi="Arial" w:cs="Arial"/>
                <w:sz w:val="20"/>
                <w:szCs w:val="20"/>
              </w:rPr>
              <w:t>Az intézménybe beíratott, 20%-ot meghaladóan hiányzott gyermekek száma (az adott évből eltelt időszakra vetítetten)</w:t>
            </w:r>
          </w:p>
        </w:tc>
        <w:tc>
          <w:tcPr>
            <w:tcW w:w="0" w:type="auto"/>
            <w:tcBorders>
              <w:top w:val="nil"/>
              <w:left w:val="single" w:sz="8" w:space="0" w:color="000000"/>
              <w:bottom w:val="single" w:sz="4" w:space="0" w:color="auto"/>
              <w:right w:val="single" w:sz="4" w:space="0" w:color="auto"/>
            </w:tcBorders>
            <w:shd w:val="clear" w:color="auto" w:fill="auto"/>
            <w:noWrap/>
            <w:vAlign w:val="center"/>
          </w:tcPr>
          <w:p w:rsidR="00971021" w:rsidRPr="00971021" w:rsidRDefault="00971021" w:rsidP="00971021">
            <w:pPr>
              <w:jc w:val="center"/>
              <w:rPr>
                <w:rFonts w:ascii="Arial" w:hAnsi="Arial" w:cs="Arial"/>
                <w:sz w:val="20"/>
                <w:szCs w:val="20"/>
              </w:rPr>
            </w:pPr>
            <w:r w:rsidRPr="00971021">
              <w:rPr>
                <w:rFonts w:ascii="Arial" w:hAnsi="Arial" w:cs="Arial"/>
                <w:sz w:val="20"/>
                <w:szCs w:val="20"/>
              </w:rPr>
              <w:t>1/</w:t>
            </w:r>
            <w:r w:rsidRPr="00DB0B50">
              <w:rPr>
                <w:rFonts w:ascii="Arial" w:hAnsi="Arial" w:cs="Arial"/>
                <w:color w:val="FF0000"/>
                <w:sz w:val="20"/>
                <w:szCs w:val="20"/>
              </w:rPr>
              <w:t>0</w:t>
            </w:r>
          </w:p>
        </w:tc>
        <w:tc>
          <w:tcPr>
            <w:tcW w:w="0" w:type="auto"/>
            <w:tcBorders>
              <w:top w:val="nil"/>
              <w:left w:val="nil"/>
              <w:bottom w:val="single" w:sz="4" w:space="0" w:color="auto"/>
              <w:right w:val="single" w:sz="4" w:space="0" w:color="auto"/>
            </w:tcBorders>
            <w:shd w:val="clear" w:color="auto" w:fill="auto"/>
            <w:noWrap/>
            <w:vAlign w:val="center"/>
          </w:tcPr>
          <w:p w:rsidR="00971021" w:rsidRPr="00971021" w:rsidRDefault="00971021" w:rsidP="00971021">
            <w:pPr>
              <w:jc w:val="center"/>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vAlign w:val="center"/>
          </w:tcPr>
          <w:p w:rsidR="00971021" w:rsidRPr="00971021" w:rsidRDefault="00971021" w:rsidP="00971021">
            <w:pPr>
              <w:jc w:val="center"/>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vAlign w:val="center"/>
          </w:tcPr>
          <w:p w:rsidR="00971021" w:rsidRPr="00971021" w:rsidRDefault="00971021" w:rsidP="00971021">
            <w:pPr>
              <w:jc w:val="center"/>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vAlign w:val="center"/>
          </w:tcPr>
          <w:p w:rsidR="00971021" w:rsidRPr="00971021" w:rsidRDefault="00971021" w:rsidP="00971021">
            <w:pPr>
              <w:jc w:val="center"/>
              <w:rPr>
                <w:rFonts w:ascii="Arial" w:hAnsi="Arial" w:cs="Arial"/>
                <w:sz w:val="20"/>
                <w:szCs w:val="20"/>
              </w:rPr>
            </w:pPr>
          </w:p>
        </w:tc>
        <w:tc>
          <w:tcPr>
            <w:tcW w:w="0" w:type="auto"/>
            <w:tcBorders>
              <w:top w:val="single" w:sz="4" w:space="0" w:color="auto"/>
              <w:left w:val="nil"/>
              <w:bottom w:val="single" w:sz="4" w:space="0" w:color="auto"/>
              <w:right w:val="single" w:sz="8" w:space="0" w:color="000000"/>
            </w:tcBorders>
            <w:shd w:val="clear" w:color="auto" w:fill="auto"/>
            <w:noWrap/>
            <w:vAlign w:val="center"/>
          </w:tcPr>
          <w:p w:rsidR="00971021" w:rsidRPr="00971021" w:rsidRDefault="00971021" w:rsidP="00971021">
            <w:pPr>
              <w:jc w:val="center"/>
              <w:rPr>
                <w:rFonts w:ascii="Arial" w:hAnsi="Arial" w:cs="Arial"/>
                <w:sz w:val="20"/>
                <w:szCs w:val="20"/>
              </w:rPr>
            </w:pPr>
          </w:p>
        </w:tc>
      </w:tr>
      <w:tr w:rsidR="00971021" w:rsidRPr="00744FE1" w:rsidTr="00971021">
        <w:trPr>
          <w:trHeight w:val="576"/>
        </w:trPr>
        <w:tc>
          <w:tcPr>
            <w:tcW w:w="0" w:type="auto"/>
            <w:tcBorders>
              <w:top w:val="single" w:sz="4" w:space="0" w:color="auto"/>
              <w:left w:val="single" w:sz="4" w:space="0" w:color="auto"/>
              <w:bottom w:val="single" w:sz="4" w:space="0" w:color="auto"/>
              <w:right w:val="single" w:sz="8" w:space="0" w:color="000000"/>
            </w:tcBorders>
            <w:shd w:val="clear" w:color="auto" w:fill="E5B8B7" w:themeFill="accent2" w:themeFillTint="66"/>
            <w:vAlign w:val="center"/>
          </w:tcPr>
          <w:p w:rsidR="00971021" w:rsidRPr="00971021" w:rsidRDefault="00971021" w:rsidP="002E14B7">
            <w:pPr>
              <w:rPr>
                <w:rFonts w:ascii="Arial" w:hAnsi="Arial" w:cs="Arial"/>
                <w:sz w:val="20"/>
                <w:szCs w:val="20"/>
              </w:rPr>
            </w:pPr>
            <w:r w:rsidRPr="00971021">
              <w:rPr>
                <w:rFonts w:ascii="Arial" w:hAnsi="Arial" w:cs="Arial"/>
                <w:sz w:val="20"/>
                <w:szCs w:val="20"/>
              </w:rPr>
              <w:t>A beíratott gyermekek közül a hátrányos helyzetűek létszáma</w:t>
            </w:r>
          </w:p>
        </w:tc>
        <w:tc>
          <w:tcPr>
            <w:tcW w:w="0" w:type="auto"/>
            <w:tcBorders>
              <w:top w:val="nil"/>
              <w:left w:val="single" w:sz="8" w:space="0" w:color="000000"/>
              <w:bottom w:val="single" w:sz="4" w:space="0" w:color="auto"/>
              <w:right w:val="single" w:sz="4" w:space="0" w:color="auto"/>
            </w:tcBorders>
            <w:shd w:val="clear" w:color="auto" w:fill="auto"/>
            <w:noWrap/>
            <w:vAlign w:val="center"/>
          </w:tcPr>
          <w:p w:rsidR="00971021" w:rsidRPr="00971021" w:rsidRDefault="00971021" w:rsidP="00971021">
            <w:pPr>
              <w:jc w:val="center"/>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vAlign w:val="center"/>
          </w:tcPr>
          <w:p w:rsidR="00971021" w:rsidRPr="00971021" w:rsidRDefault="00971021" w:rsidP="00971021">
            <w:pPr>
              <w:jc w:val="center"/>
              <w:rPr>
                <w:rFonts w:ascii="Arial" w:hAnsi="Arial" w:cs="Arial"/>
                <w:sz w:val="20"/>
                <w:szCs w:val="20"/>
              </w:rPr>
            </w:pPr>
            <w:r w:rsidRPr="00971021">
              <w:rPr>
                <w:rFonts w:ascii="Arial" w:hAnsi="Arial" w:cs="Arial"/>
                <w:sz w:val="20"/>
                <w:szCs w:val="20"/>
              </w:rPr>
              <w:t>3/</w:t>
            </w:r>
            <w:r w:rsidRPr="00DB0B50">
              <w:rPr>
                <w:rFonts w:ascii="Arial" w:hAnsi="Arial" w:cs="Arial"/>
                <w:color w:val="FF0000"/>
                <w:sz w:val="20"/>
                <w:szCs w:val="20"/>
              </w:rPr>
              <w:t>2</w:t>
            </w:r>
          </w:p>
        </w:tc>
        <w:tc>
          <w:tcPr>
            <w:tcW w:w="0" w:type="auto"/>
            <w:tcBorders>
              <w:top w:val="nil"/>
              <w:left w:val="nil"/>
              <w:bottom w:val="single" w:sz="4" w:space="0" w:color="auto"/>
              <w:right w:val="single" w:sz="4" w:space="0" w:color="auto"/>
            </w:tcBorders>
            <w:shd w:val="clear" w:color="auto" w:fill="auto"/>
            <w:noWrap/>
            <w:vAlign w:val="center"/>
          </w:tcPr>
          <w:p w:rsidR="00971021" w:rsidRPr="00971021" w:rsidRDefault="00971021" w:rsidP="00971021">
            <w:pPr>
              <w:jc w:val="center"/>
              <w:rPr>
                <w:rFonts w:ascii="Arial" w:hAnsi="Arial" w:cs="Arial"/>
                <w:sz w:val="20"/>
                <w:szCs w:val="20"/>
              </w:rPr>
            </w:pPr>
            <w:r w:rsidRPr="00971021">
              <w:rPr>
                <w:rFonts w:ascii="Arial" w:hAnsi="Arial" w:cs="Arial"/>
                <w:sz w:val="20"/>
                <w:szCs w:val="20"/>
              </w:rPr>
              <w:t>2</w:t>
            </w:r>
          </w:p>
        </w:tc>
        <w:tc>
          <w:tcPr>
            <w:tcW w:w="0" w:type="auto"/>
            <w:tcBorders>
              <w:top w:val="nil"/>
              <w:left w:val="nil"/>
              <w:bottom w:val="single" w:sz="4" w:space="0" w:color="auto"/>
              <w:right w:val="single" w:sz="4" w:space="0" w:color="auto"/>
            </w:tcBorders>
            <w:shd w:val="clear" w:color="auto" w:fill="auto"/>
            <w:noWrap/>
            <w:vAlign w:val="center"/>
          </w:tcPr>
          <w:p w:rsidR="00971021" w:rsidRPr="00971021" w:rsidRDefault="00971021" w:rsidP="00971021">
            <w:pPr>
              <w:jc w:val="center"/>
              <w:rPr>
                <w:rFonts w:ascii="Arial" w:hAnsi="Arial" w:cs="Arial"/>
                <w:sz w:val="20"/>
                <w:szCs w:val="20"/>
              </w:rPr>
            </w:pPr>
            <w:r w:rsidRPr="00971021">
              <w:rPr>
                <w:rFonts w:ascii="Arial" w:hAnsi="Arial" w:cs="Arial"/>
                <w:sz w:val="20"/>
                <w:szCs w:val="20"/>
              </w:rPr>
              <w:t>3/</w:t>
            </w:r>
            <w:r w:rsidRPr="00DB0B50">
              <w:rPr>
                <w:rFonts w:ascii="Arial" w:hAnsi="Arial" w:cs="Arial"/>
                <w:color w:val="FF0000"/>
                <w:sz w:val="20"/>
                <w:szCs w:val="20"/>
              </w:rPr>
              <w:t>1</w:t>
            </w:r>
          </w:p>
        </w:tc>
        <w:tc>
          <w:tcPr>
            <w:tcW w:w="0" w:type="auto"/>
            <w:tcBorders>
              <w:top w:val="nil"/>
              <w:left w:val="nil"/>
              <w:bottom w:val="single" w:sz="4" w:space="0" w:color="auto"/>
              <w:right w:val="single" w:sz="4" w:space="0" w:color="auto"/>
            </w:tcBorders>
            <w:shd w:val="clear" w:color="auto" w:fill="auto"/>
            <w:noWrap/>
            <w:vAlign w:val="center"/>
          </w:tcPr>
          <w:p w:rsidR="00971021" w:rsidRPr="00971021" w:rsidRDefault="00971021" w:rsidP="00971021">
            <w:pPr>
              <w:jc w:val="center"/>
              <w:rPr>
                <w:rFonts w:ascii="Arial" w:hAnsi="Arial" w:cs="Arial"/>
                <w:sz w:val="20"/>
                <w:szCs w:val="20"/>
              </w:rPr>
            </w:pPr>
          </w:p>
        </w:tc>
        <w:tc>
          <w:tcPr>
            <w:tcW w:w="0" w:type="auto"/>
            <w:tcBorders>
              <w:top w:val="single" w:sz="4" w:space="0" w:color="auto"/>
              <w:left w:val="nil"/>
              <w:bottom w:val="single" w:sz="4" w:space="0" w:color="auto"/>
              <w:right w:val="single" w:sz="8" w:space="0" w:color="000000"/>
            </w:tcBorders>
            <w:shd w:val="clear" w:color="auto" w:fill="auto"/>
            <w:noWrap/>
            <w:vAlign w:val="center"/>
          </w:tcPr>
          <w:p w:rsidR="00971021" w:rsidRPr="00971021" w:rsidRDefault="00971021" w:rsidP="00971021">
            <w:pPr>
              <w:jc w:val="center"/>
              <w:rPr>
                <w:rFonts w:ascii="Arial" w:hAnsi="Arial" w:cs="Arial"/>
                <w:sz w:val="20"/>
                <w:szCs w:val="20"/>
              </w:rPr>
            </w:pPr>
            <w:r w:rsidRPr="00971021">
              <w:rPr>
                <w:rFonts w:ascii="Arial" w:hAnsi="Arial" w:cs="Arial"/>
                <w:sz w:val="20"/>
                <w:szCs w:val="20"/>
              </w:rPr>
              <w:t>9/</w:t>
            </w:r>
            <w:r w:rsidRPr="00DB0B50">
              <w:rPr>
                <w:rFonts w:ascii="Arial" w:hAnsi="Arial" w:cs="Arial"/>
                <w:color w:val="FF0000"/>
                <w:sz w:val="20"/>
                <w:szCs w:val="20"/>
              </w:rPr>
              <w:t>3</w:t>
            </w:r>
          </w:p>
        </w:tc>
      </w:tr>
      <w:tr w:rsidR="00971021" w:rsidRPr="00744FE1" w:rsidTr="00971021">
        <w:trPr>
          <w:trHeight w:val="588"/>
        </w:trPr>
        <w:tc>
          <w:tcPr>
            <w:tcW w:w="0" w:type="auto"/>
            <w:tcBorders>
              <w:top w:val="single" w:sz="4" w:space="0" w:color="auto"/>
              <w:left w:val="single" w:sz="4" w:space="0" w:color="auto"/>
              <w:bottom w:val="single" w:sz="4" w:space="0" w:color="auto"/>
              <w:right w:val="single" w:sz="8" w:space="0" w:color="000000"/>
            </w:tcBorders>
            <w:shd w:val="clear" w:color="auto" w:fill="E5B8B7" w:themeFill="accent2" w:themeFillTint="66"/>
            <w:vAlign w:val="center"/>
          </w:tcPr>
          <w:p w:rsidR="00971021" w:rsidRPr="00971021" w:rsidRDefault="00971021" w:rsidP="002E14B7">
            <w:pPr>
              <w:rPr>
                <w:rFonts w:ascii="Arial" w:hAnsi="Arial" w:cs="Arial"/>
                <w:sz w:val="20"/>
                <w:szCs w:val="20"/>
              </w:rPr>
            </w:pPr>
            <w:r w:rsidRPr="00971021">
              <w:rPr>
                <w:rFonts w:ascii="Arial" w:hAnsi="Arial" w:cs="Arial"/>
                <w:sz w:val="20"/>
                <w:szCs w:val="20"/>
              </w:rPr>
              <w:t>A beíratott gyermekek közül a halmozottan hátrányos helyzetűek létszáma</w:t>
            </w:r>
          </w:p>
        </w:tc>
        <w:tc>
          <w:tcPr>
            <w:tcW w:w="0" w:type="auto"/>
            <w:tcBorders>
              <w:top w:val="nil"/>
              <w:left w:val="single" w:sz="8" w:space="0" w:color="000000"/>
              <w:bottom w:val="single" w:sz="8" w:space="0" w:color="auto"/>
              <w:right w:val="single" w:sz="4" w:space="0" w:color="auto"/>
            </w:tcBorders>
            <w:shd w:val="clear" w:color="auto" w:fill="auto"/>
            <w:noWrap/>
            <w:vAlign w:val="center"/>
          </w:tcPr>
          <w:p w:rsidR="00971021" w:rsidRPr="00971021" w:rsidRDefault="00971021" w:rsidP="00971021">
            <w:pPr>
              <w:jc w:val="center"/>
              <w:rPr>
                <w:rFonts w:ascii="Arial" w:hAnsi="Arial" w:cs="Arial"/>
                <w:sz w:val="20"/>
                <w:szCs w:val="20"/>
              </w:rPr>
            </w:pPr>
          </w:p>
        </w:tc>
        <w:tc>
          <w:tcPr>
            <w:tcW w:w="0" w:type="auto"/>
            <w:tcBorders>
              <w:top w:val="nil"/>
              <w:left w:val="nil"/>
              <w:bottom w:val="single" w:sz="8" w:space="0" w:color="auto"/>
              <w:right w:val="single" w:sz="4" w:space="0" w:color="auto"/>
            </w:tcBorders>
            <w:shd w:val="clear" w:color="auto" w:fill="auto"/>
            <w:noWrap/>
            <w:vAlign w:val="center"/>
          </w:tcPr>
          <w:p w:rsidR="00971021" w:rsidRPr="00971021" w:rsidRDefault="00971021" w:rsidP="00971021">
            <w:pPr>
              <w:jc w:val="center"/>
              <w:rPr>
                <w:rFonts w:ascii="Arial" w:hAnsi="Arial" w:cs="Arial"/>
                <w:sz w:val="20"/>
                <w:szCs w:val="20"/>
              </w:rPr>
            </w:pPr>
          </w:p>
        </w:tc>
        <w:tc>
          <w:tcPr>
            <w:tcW w:w="0" w:type="auto"/>
            <w:tcBorders>
              <w:top w:val="nil"/>
              <w:left w:val="nil"/>
              <w:bottom w:val="single" w:sz="8" w:space="0" w:color="auto"/>
              <w:right w:val="single" w:sz="4" w:space="0" w:color="auto"/>
            </w:tcBorders>
            <w:shd w:val="clear" w:color="auto" w:fill="auto"/>
            <w:noWrap/>
            <w:vAlign w:val="center"/>
          </w:tcPr>
          <w:p w:rsidR="00971021" w:rsidRPr="00971021" w:rsidRDefault="00971021" w:rsidP="00971021">
            <w:pPr>
              <w:jc w:val="center"/>
              <w:rPr>
                <w:rFonts w:ascii="Arial" w:hAnsi="Arial" w:cs="Arial"/>
                <w:sz w:val="20"/>
                <w:szCs w:val="20"/>
              </w:rPr>
            </w:pPr>
          </w:p>
        </w:tc>
        <w:tc>
          <w:tcPr>
            <w:tcW w:w="0" w:type="auto"/>
            <w:tcBorders>
              <w:top w:val="nil"/>
              <w:left w:val="nil"/>
              <w:bottom w:val="single" w:sz="8" w:space="0" w:color="auto"/>
              <w:right w:val="single" w:sz="4" w:space="0" w:color="auto"/>
            </w:tcBorders>
            <w:shd w:val="clear" w:color="auto" w:fill="auto"/>
            <w:noWrap/>
            <w:vAlign w:val="center"/>
          </w:tcPr>
          <w:p w:rsidR="00971021" w:rsidRPr="00971021" w:rsidRDefault="00971021" w:rsidP="00971021">
            <w:pPr>
              <w:jc w:val="center"/>
              <w:rPr>
                <w:rFonts w:ascii="Arial" w:hAnsi="Arial" w:cs="Arial"/>
                <w:sz w:val="20"/>
                <w:szCs w:val="20"/>
              </w:rPr>
            </w:pPr>
          </w:p>
        </w:tc>
        <w:tc>
          <w:tcPr>
            <w:tcW w:w="0" w:type="auto"/>
            <w:tcBorders>
              <w:top w:val="nil"/>
              <w:left w:val="nil"/>
              <w:bottom w:val="single" w:sz="8" w:space="0" w:color="auto"/>
              <w:right w:val="single" w:sz="4" w:space="0" w:color="auto"/>
            </w:tcBorders>
            <w:shd w:val="clear" w:color="auto" w:fill="auto"/>
            <w:noWrap/>
            <w:vAlign w:val="center"/>
          </w:tcPr>
          <w:p w:rsidR="00971021" w:rsidRPr="00971021" w:rsidRDefault="00971021" w:rsidP="00971021">
            <w:pPr>
              <w:jc w:val="center"/>
              <w:rPr>
                <w:rFonts w:ascii="Arial" w:hAnsi="Arial" w:cs="Arial"/>
                <w:sz w:val="20"/>
                <w:szCs w:val="20"/>
              </w:rPr>
            </w:pPr>
          </w:p>
        </w:tc>
        <w:tc>
          <w:tcPr>
            <w:tcW w:w="0" w:type="auto"/>
            <w:tcBorders>
              <w:top w:val="single" w:sz="4" w:space="0" w:color="auto"/>
              <w:left w:val="nil"/>
              <w:bottom w:val="single" w:sz="8" w:space="0" w:color="auto"/>
              <w:right w:val="single" w:sz="8" w:space="0" w:color="000000"/>
            </w:tcBorders>
            <w:shd w:val="clear" w:color="auto" w:fill="auto"/>
            <w:noWrap/>
            <w:vAlign w:val="center"/>
          </w:tcPr>
          <w:p w:rsidR="00971021" w:rsidRPr="00971021" w:rsidRDefault="00971021" w:rsidP="00971021">
            <w:pPr>
              <w:jc w:val="center"/>
              <w:rPr>
                <w:rFonts w:ascii="Arial" w:hAnsi="Arial" w:cs="Arial"/>
                <w:sz w:val="20"/>
                <w:szCs w:val="20"/>
              </w:rPr>
            </w:pPr>
          </w:p>
        </w:tc>
      </w:tr>
      <w:tr w:rsidR="00971021" w:rsidRPr="00744FE1" w:rsidTr="00971021">
        <w:trPr>
          <w:trHeight w:val="420"/>
        </w:trPr>
        <w:tc>
          <w:tcPr>
            <w:tcW w:w="0" w:type="auto"/>
            <w:tcBorders>
              <w:top w:val="single" w:sz="4" w:space="0" w:color="auto"/>
              <w:left w:val="single" w:sz="4" w:space="0" w:color="auto"/>
              <w:bottom w:val="single" w:sz="4" w:space="0" w:color="auto"/>
              <w:right w:val="single" w:sz="8" w:space="0" w:color="000000"/>
            </w:tcBorders>
            <w:shd w:val="clear" w:color="auto" w:fill="E5B8B7" w:themeFill="accent2" w:themeFillTint="66"/>
            <w:noWrap/>
            <w:vAlign w:val="center"/>
          </w:tcPr>
          <w:p w:rsidR="00971021" w:rsidRPr="00971021" w:rsidRDefault="00971021" w:rsidP="002E14B7">
            <w:pPr>
              <w:rPr>
                <w:rFonts w:ascii="Arial" w:hAnsi="Arial" w:cs="Arial"/>
                <w:b/>
                <w:bCs/>
                <w:sz w:val="20"/>
                <w:szCs w:val="20"/>
              </w:rPr>
            </w:pPr>
            <w:r w:rsidRPr="00971021">
              <w:rPr>
                <w:rFonts w:ascii="Arial" w:hAnsi="Arial" w:cs="Arial"/>
                <w:b/>
                <w:bCs/>
                <w:sz w:val="20"/>
                <w:szCs w:val="20"/>
              </w:rPr>
              <w:t>Tagóvoda</w:t>
            </w:r>
          </w:p>
        </w:tc>
        <w:tc>
          <w:tcPr>
            <w:tcW w:w="0" w:type="auto"/>
            <w:tcBorders>
              <w:top w:val="single" w:sz="8" w:space="0" w:color="auto"/>
              <w:left w:val="single" w:sz="8" w:space="0" w:color="000000"/>
              <w:bottom w:val="single" w:sz="4" w:space="0" w:color="auto"/>
              <w:right w:val="single" w:sz="4" w:space="0" w:color="auto"/>
            </w:tcBorders>
            <w:shd w:val="clear" w:color="auto" w:fill="E5B8B7" w:themeFill="accent2" w:themeFillTint="66"/>
            <w:noWrap/>
            <w:vAlign w:val="center"/>
          </w:tcPr>
          <w:p w:rsidR="00971021" w:rsidRPr="00971021" w:rsidRDefault="00971021" w:rsidP="00971021">
            <w:pPr>
              <w:jc w:val="center"/>
              <w:rPr>
                <w:rFonts w:ascii="Arial" w:hAnsi="Arial" w:cs="Arial"/>
                <w:sz w:val="20"/>
                <w:szCs w:val="20"/>
              </w:rPr>
            </w:pPr>
          </w:p>
        </w:tc>
        <w:tc>
          <w:tcPr>
            <w:tcW w:w="0" w:type="auto"/>
            <w:tcBorders>
              <w:top w:val="single" w:sz="8" w:space="0" w:color="auto"/>
              <w:left w:val="nil"/>
              <w:bottom w:val="single" w:sz="4" w:space="0" w:color="auto"/>
              <w:right w:val="single" w:sz="4" w:space="0" w:color="auto"/>
            </w:tcBorders>
            <w:shd w:val="clear" w:color="auto" w:fill="E5B8B7" w:themeFill="accent2" w:themeFillTint="66"/>
            <w:noWrap/>
            <w:vAlign w:val="center"/>
          </w:tcPr>
          <w:p w:rsidR="00971021" w:rsidRPr="00971021" w:rsidRDefault="00971021" w:rsidP="00971021">
            <w:pPr>
              <w:jc w:val="center"/>
              <w:rPr>
                <w:rFonts w:ascii="Arial" w:hAnsi="Arial" w:cs="Arial"/>
                <w:sz w:val="20"/>
                <w:szCs w:val="20"/>
              </w:rPr>
            </w:pPr>
          </w:p>
        </w:tc>
        <w:tc>
          <w:tcPr>
            <w:tcW w:w="0" w:type="auto"/>
            <w:tcBorders>
              <w:top w:val="single" w:sz="8" w:space="0" w:color="auto"/>
              <w:left w:val="nil"/>
              <w:bottom w:val="single" w:sz="4" w:space="0" w:color="auto"/>
              <w:right w:val="single" w:sz="4" w:space="0" w:color="auto"/>
            </w:tcBorders>
            <w:shd w:val="clear" w:color="auto" w:fill="E5B8B7" w:themeFill="accent2" w:themeFillTint="66"/>
            <w:noWrap/>
            <w:vAlign w:val="center"/>
          </w:tcPr>
          <w:p w:rsidR="00971021" w:rsidRPr="00971021" w:rsidRDefault="00971021" w:rsidP="00971021">
            <w:pPr>
              <w:jc w:val="center"/>
              <w:rPr>
                <w:rFonts w:ascii="Arial" w:hAnsi="Arial" w:cs="Arial"/>
                <w:sz w:val="20"/>
                <w:szCs w:val="20"/>
              </w:rPr>
            </w:pPr>
          </w:p>
        </w:tc>
        <w:tc>
          <w:tcPr>
            <w:tcW w:w="0" w:type="auto"/>
            <w:tcBorders>
              <w:top w:val="single" w:sz="8" w:space="0" w:color="auto"/>
              <w:left w:val="nil"/>
              <w:bottom w:val="single" w:sz="4" w:space="0" w:color="auto"/>
              <w:right w:val="single" w:sz="4" w:space="0" w:color="auto"/>
            </w:tcBorders>
            <w:shd w:val="clear" w:color="auto" w:fill="E5B8B7" w:themeFill="accent2" w:themeFillTint="66"/>
            <w:noWrap/>
            <w:vAlign w:val="center"/>
          </w:tcPr>
          <w:p w:rsidR="00971021" w:rsidRPr="00971021" w:rsidRDefault="00971021" w:rsidP="00971021">
            <w:pPr>
              <w:jc w:val="center"/>
              <w:rPr>
                <w:rFonts w:ascii="Arial" w:hAnsi="Arial" w:cs="Arial"/>
                <w:sz w:val="20"/>
                <w:szCs w:val="20"/>
              </w:rPr>
            </w:pPr>
          </w:p>
        </w:tc>
        <w:tc>
          <w:tcPr>
            <w:tcW w:w="0" w:type="auto"/>
            <w:tcBorders>
              <w:top w:val="single" w:sz="8" w:space="0" w:color="auto"/>
              <w:left w:val="nil"/>
              <w:bottom w:val="single" w:sz="4" w:space="0" w:color="auto"/>
              <w:right w:val="single" w:sz="4" w:space="0" w:color="auto"/>
            </w:tcBorders>
            <w:shd w:val="clear" w:color="auto" w:fill="E5B8B7" w:themeFill="accent2" w:themeFillTint="66"/>
            <w:noWrap/>
            <w:vAlign w:val="center"/>
          </w:tcPr>
          <w:p w:rsidR="00971021" w:rsidRPr="00971021" w:rsidRDefault="00971021" w:rsidP="00971021">
            <w:pPr>
              <w:jc w:val="center"/>
              <w:rPr>
                <w:rFonts w:ascii="Arial" w:hAnsi="Arial" w:cs="Arial"/>
                <w:sz w:val="20"/>
                <w:szCs w:val="20"/>
              </w:rPr>
            </w:pPr>
          </w:p>
        </w:tc>
        <w:tc>
          <w:tcPr>
            <w:tcW w:w="0" w:type="auto"/>
            <w:tcBorders>
              <w:top w:val="single" w:sz="8" w:space="0" w:color="auto"/>
              <w:left w:val="nil"/>
              <w:bottom w:val="single" w:sz="4" w:space="0" w:color="auto"/>
              <w:right w:val="single" w:sz="8" w:space="0" w:color="000000"/>
            </w:tcBorders>
            <w:shd w:val="clear" w:color="auto" w:fill="E5B8B7" w:themeFill="accent2" w:themeFillTint="66"/>
            <w:noWrap/>
            <w:vAlign w:val="center"/>
          </w:tcPr>
          <w:p w:rsidR="00971021" w:rsidRPr="00971021" w:rsidRDefault="00971021" w:rsidP="00971021">
            <w:pPr>
              <w:jc w:val="center"/>
              <w:rPr>
                <w:rFonts w:ascii="Arial" w:hAnsi="Arial" w:cs="Arial"/>
                <w:b/>
                <w:bCs/>
                <w:sz w:val="20"/>
                <w:szCs w:val="20"/>
              </w:rPr>
            </w:pPr>
          </w:p>
        </w:tc>
      </w:tr>
      <w:tr w:rsidR="00971021" w:rsidRPr="00744FE1" w:rsidTr="00971021">
        <w:trPr>
          <w:trHeight w:val="288"/>
        </w:trPr>
        <w:tc>
          <w:tcPr>
            <w:tcW w:w="0" w:type="auto"/>
            <w:tcBorders>
              <w:top w:val="single" w:sz="4" w:space="0" w:color="auto"/>
              <w:left w:val="single" w:sz="4" w:space="0" w:color="auto"/>
              <w:bottom w:val="single" w:sz="4" w:space="0" w:color="auto"/>
              <w:right w:val="single" w:sz="8" w:space="0" w:color="000000"/>
            </w:tcBorders>
            <w:shd w:val="clear" w:color="auto" w:fill="E5B8B7" w:themeFill="accent2" w:themeFillTint="66"/>
            <w:vAlign w:val="center"/>
          </w:tcPr>
          <w:p w:rsidR="00971021" w:rsidRPr="00971021" w:rsidRDefault="00971021" w:rsidP="002E14B7">
            <w:pPr>
              <w:rPr>
                <w:rFonts w:ascii="Arial" w:hAnsi="Arial" w:cs="Arial"/>
                <w:sz w:val="20"/>
                <w:szCs w:val="20"/>
              </w:rPr>
            </w:pPr>
            <w:r w:rsidRPr="00971021">
              <w:rPr>
                <w:rFonts w:ascii="Arial" w:hAnsi="Arial" w:cs="Arial"/>
                <w:sz w:val="20"/>
                <w:szCs w:val="20"/>
              </w:rPr>
              <w:t>Az intézménybe beíratott gyermekek létszáma</w:t>
            </w:r>
          </w:p>
        </w:tc>
        <w:tc>
          <w:tcPr>
            <w:tcW w:w="0" w:type="auto"/>
            <w:tcBorders>
              <w:top w:val="nil"/>
              <w:left w:val="single" w:sz="8" w:space="0" w:color="000000"/>
              <w:bottom w:val="single" w:sz="4" w:space="0" w:color="auto"/>
              <w:right w:val="single" w:sz="4" w:space="0" w:color="auto"/>
            </w:tcBorders>
            <w:shd w:val="clear" w:color="auto" w:fill="auto"/>
            <w:noWrap/>
            <w:vAlign w:val="center"/>
          </w:tcPr>
          <w:p w:rsidR="00971021" w:rsidRPr="00971021" w:rsidRDefault="00971021" w:rsidP="00971021">
            <w:pPr>
              <w:jc w:val="center"/>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vAlign w:val="center"/>
          </w:tcPr>
          <w:p w:rsidR="00971021" w:rsidRPr="00971021" w:rsidRDefault="00971021" w:rsidP="00971021">
            <w:pPr>
              <w:jc w:val="center"/>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vAlign w:val="center"/>
          </w:tcPr>
          <w:p w:rsidR="00971021" w:rsidRPr="00971021" w:rsidRDefault="00971021" w:rsidP="00971021">
            <w:pPr>
              <w:jc w:val="center"/>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vAlign w:val="center"/>
          </w:tcPr>
          <w:p w:rsidR="00971021" w:rsidRPr="00971021" w:rsidRDefault="00971021" w:rsidP="00971021">
            <w:pPr>
              <w:jc w:val="center"/>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vAlign w:val="center"/>
          </w:tcPr>
          <w:p w:rsidR="00971021" w:rsidRPr="00971021" w:rsidRDefault="00971021" w:rsidP="00971021">
            <w:pPr>
              <w:jc w:val="center"/>
              <w:rPr>
                <w:rFonts w:ascii="Arial" w:hAnsi="Arial" w:cs="Arial"/>
                <w:sz w:val="20"/>
                <w:szCs w:val="20"/>
              </w:rPr>
            </w:pPr>
          </w:p>
        </w:tc>
        <w:tc>
          <w:tcPr>
            <w:tcW w:w="0" w:type="auto"/>
            <w:tcBorders>
              <w:top w:val="single" w:sz="4" w:space="0" w:color="auto"/>
              <w:left w:val="nil"/>
              <w:bottom w:val="single" w:sz="4" w:space="0" w:color="auto"/>
              <w:right w:val="single" w:sz="8" w:space="0" w:color="000000"/>
            </w:tcBorders>
            <w:shd w:val="clear" w:color="auto" w:fill="auto"/>
            <w:noWrap/>
            <w:vAlign w:val="center"/>
          </w:tcPr>
          <w:p w:rsidR="00971021" w:rsidRPr="00971021" w:rsidRDefault="00971021" w:rsidP="00971021">
            <w:pPr>
              <w:jc w:val="center"/>
              <w:rPr>
                <w:rFonts w:ascii="Arial" w:hAnsi="Arial" w:cs="Arial"/>
                <w:sz w:val="20"/>
                <w:szCs w:val="20"/>
              </w:rPr>
            </w:pPr>
          </w:p>
        </w:tc>
      </w:tr>
      <w:tr w:rsidR="00971021" w:rsidRPr="00744FE1" w:rsidTr="00971021">
        <w:trPr>
          <w:trHeight w:val="288"/>
        </w:trPr>
        <w:tc>
          <w:tcPr>
            <w:tcW w:w="0" w:type="auto"/>
            <w:tcBorders>
              <w:top w:val="single" w:sz="4" w:space="0" w:color="auto"/>
              <w:left w:val="single" w:sz="4" w:space="0" w:color="auto"/>
              <w:bottom w:val="single" w:sz="4" w:space="0" w:color="auto"/>
              <w:right w:val="single" w:sz="8" w:space="0" w:color="000000"/>
            </w:tcBorders>
            <w:shd w:val="clear" w:color="auto" w:fill="E5B8B7" w:themeFill="accent2" w:themeFillTint="66"/>
            <w:noWrap/>
            <w:vAlign w:val="center"/>
          </w:tcPr>
          <w:p w:rsidR="00971021" w:rsidRPr="00971021" w:rsidRDefault="00971021" w:rsidP="002E14B7">
            <w:pPr>
              <w:rPr>
                <w:rFonts w:ascii="Arial" w:hAnsi="Arial" w:cs="Arial"/>
                <w:sz w:val="20"/>
                <w:szCs w:val="20"/>
              </w:rPr>
            </w:pPr>
            <w:r w:rsidRPr="00971021">
              <w:rPr>
                <w:rFonts w:ascii="Arial" w:hAnsi="Arial" w:cs="Arial"/>
                <w:sz w:val="20"/>
                <w:szCs w:val="20"/>
              </w:rPr>
              <w:t>Más településről bejáró gyermekek létszáma</w:t>
            </w:r>
          </w:p>
        </w:tc>
        <w:tc>
          <w:tcPr>
            <w:tcW w:w="0" w:type="auto"/>
            <w:tcBorders>
              <w:top w:val="nil"/>
              <w:left w:val="single" w:sz="8" w:space="0" w:color="000000"/>
              <w:bottom w:val="single" w:sz="4" w:space="0" w:color="auto"/>
              <w:right w:val="single" w:sz="4" w:space="0" w:color="auto"/>
            </w:tcBorders>
            <w:shd w:val="clear" w:color="auto" w:fill="auto"/>
            <w:noWrap/>
            <w:vAlign w:val="center"/>
          </w:tcPr>
          <w:p w:rsidR="00971021" w:rsidRPr="00971021" w:rsidRDefault="00971021" w:rsidP="00971021">
            <w:pPr>
              <w:jc w:val="center"/>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vAlign w:val="center"/>
          </w:tcPr>
          <w:p w:rsidR="00971021" w:rsidRPr="00971021" w:rsidRDefault="00971021" w:rsidP="00971021">
            <w:pPr>
              <w:jc w:val="center"/>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vAlign w:val="center"/>
          </w:tcPr>
          <w:p w:rsidR="00971021" w:rsidRPr="00971021" w:rsidRDefault="00971021" w:rsidP="00971021">
            <w:pPr>
              <w:jc w:val="center"/>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vAlign w:val="center"/>
          </w:tcPr>
          <w:p w:rsidR="00971021" w:rsidRPr="00971021" w:rsidRDefault="00971021" w:rsidP="00971021">
            <w:pPr>
              <w:jc w:val="center"/>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vAlign w:val="center"/>
          </w:tcPr>
          <w:p w:rsidR="00971021" w:rsidRPr="00971021" w:rsidRDefault="00971021" w:rsidP="00971021">
            <w:pPr>
              <w:jc w:val="center"/>
              <w:rPr>
                <w:rFonts w:ascii="Arial" w:hAnsi="Arial" w:cs="Arial"/>
                <w:sz w:val="20"/>
                <w:szCs w:val="20"/>
              </w:rPr>
            </w:pPr>
          </w:p>
        </w:tc>
        <w:tc>
          <w:tcPr>
            <w:tcW w:w="0" w:type="auto"/>
            <w:tcBorders>
              <w:top w:val="single" w:sz="4" w:space="0" w:color="auto"/>
              <w:left w:val="nil"/>
              <w:bottom w:val="single" w:sz="4" w:space="0" w:color="auto"/>
              <w:right w:val="single" w:sz="8" w:space="0" w:color="000000"/>
            </w:tcBorders>
            <w:shd w:val="clear" w:color="auto" w:fill="auto"/>
            <w:noWrap/>
            <w:vAlign w:val="center"/>
          </w:tcPr>
          <w:p w:rsidR="00971021" w:rsidRPr="00971021" w:rsidRDefault="00971021" w:rsidP="00971021">
            <w:pPr>
              <w:jc w:val="center"/>
              <w:rPr>
                <w:rFonts w:ascii="Arial" w:hAnsi="Arial" w:cs="Arial"/>
                <w:sz w:val="20"/>
                <w:szCs w:val="20"/>
              </w:rPr>
            </w:pPr>
          </w:p>
        </w:tc>
      </w:tr>
      <w:tr w:rsidR="00971021" w:rsidRPr="00744FE1" w:rsidTr="00971021">
        <w:trPr>
          <w:trHeight w:val="864"/>
        </w:trPr>
        <w:tc>
          <w:tcPr>
            <w:tcW w:w="0" w:type="auto"/>
            <w:tcBorders>
              <w:top w:val="single" w:sz="4" w:space="0" w:color="auto"/>
              <w:left w:val="single" w:sz="4" w:space="0" w:color="auto"/>
              <w:bottom w:val="single" w:sz="4" w:space="0" w:color="auto"/>
              <w:right w:val="single" w:sz="8" w:space="0" w:color="000000"/>
            </w:tcBorders>
            <w:shd w:val="clear" w:color="auto" w:fill="E5B8B7" w:themeFill="accent2" w:themeFillTint="66"/>
            <w:vAlign w:val="center"/>
          </w:tcPr>
          <w:p w:rsidR="00971021" w:rsidRPr="00971021" w:rsidRDefault="00971021" w:rsidP="002E14B7">
            <w:pPr>
              <w:rPr>
                <w:rFonts w:ascii="Arial" w:hAnsi="Arial" w:cs="Arial"/>
                <w:sz w:val="20"/>
                <w:szCs w:val="20"/>
              </w:rPr>
            </w:pPr>
            <w:r w:rsidRPr="00971021">
              <w:rPr>
                <w:rFonts w:ascii="Arial" w:hAnsi="Arial" w:cs="Arial"/>
                <w:sz w:val="20"/>
                <w:szCs w:val="20"/>
              </w:rPr>
              <w:t>Az intézménybe beíratott, 20%-ot meghaladóan hiányzott gyermekek száma (az adott évből eltelt időszakra vetítetten)</w:t>
            </w:r>
          </w:p>
        </w:tc>
        <w:tc>
          <w:tcPr>
            <w:tcW w:w="0" w:type="auto"/>
            <w:tcBorders>
              <w:top w:val="nil"/>
              <w:left w:val="single" w:sz="8" w:space="0" w:color="000000"/>
              <w:bottom w:val="single" w:sz="4" w:space="0" w:color="auto"/>
              <w:right w:val="single" w:sz="4" w:space="0" w:color="auto"/>
            </w:tcBorders>
            <w:shd w:val="clear" w:color="auto" w:fill="auto"/>
            <w:noWrap/>
            <w:vAlign w:val="center"/>
          </w:tcPr>
          <w:p w:rsidR="00971021" w:rsidRPr="00971021" w:rsidRDefault="00971021" w:rsidP="00971021">
            <w:pPr>
              <w:jc w:val="center"/>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vAlign w:val="center"/>
          </w:tcPr>
          <w:p w:rsidR="00971021" w:rsidRPr="00971021" w:rsidRDefault="00971021" w:rsidP="00971021">
            <w:pPr>
              <w:jc w:val="center"/>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vAlign w:val="center"/>
          </w:tcPr>
          <w:p w:rsidR="00971021" w:rsidRPr="00971021" w:rsidRDefault="00971021" w:rsidP="00971021">
            <w:pPr>
              <w:jc w:val="center"/>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vAlign w:val="center"/>
          </w:tcPr>
          <w:p w:rsidR="00971021" w:rsidRPr="00971021" w:rsidRDefault="00971021" w:rsidP="00971021">
            <w:pPr>
              <w:jc w:val="center"/>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vAlign w:val="center"/>
          </w:tcPr>
          <w:p w:rsidR="00971021" w:rsidRPr="00971021" w:rsidRDefault="00971021" w:rsidP="00971021">
            <w:pPr>
              <w:jc w:val="center"/>
              <w:rPr>
                <w:rFonts w:ascii="Arial" w:hAnsi="Arial" w:cs="Arial"/>
                <w:sz w:val="20"/>
                <w:szCs w:val="20"/>
              </w:rPr>
            </w:pPr>
          </w:p>
        </w:tc>
        <w:tc>
          <w:tcPr>
            <w:tcW w:w="0" w:type="auto"/>
            <w:tcBorders>
              <w:top w:val="single" w:sz="4" w:space="0" w:color="auto"/>
              <w:left w:val="nil"/>
              <w:bottom w:val="single" w:sz="4" w:space="0" w:color="auto"/>
              <w:right w:val="single" w:sz="8" w:space="0" w:color="000000"/>
            </w:tcBorders>
            <w:shd w:val="clear" w:color="auto" w:fill="auto"/>
            <w:noWrap/>
            <w:vAlign w:val="center"/>
          </w:tcPr>
          <w:p w:rsidR="00971021" w:rsidRPr="00971021" w:rsidRDefault="00971021" w:rsidP="00971021">
            <w:pPr>
              <w:jc w:val="center"/>
              <w:rPr>
                <w:rFonts w:ascii="Arial" w:hAnsi="Arial" w:cs="Arial"/>
                <w:sz w:val="20"/>
                <w:szCs w:val="20"/>
              </w:rPr>
            </w:pPr>
          </w:p>
        </w:tc>
      </w:tr>
      <w:tr w:rsidR="00971021" w:rsidRPr="00744FE1" w:rsidTr="00971021">
        <w:trPr>
          <w:trHeight w:val="576"/>
        </w:trPr>
        <w:tc>
          <w:tcPr>
            <w:tcW w:w="0" w:type="auto"/>
            <w:tcBorders>
              <w:top w:val="single" w:sz="4" w:space="0" w:color="auto"/>
              <w:left w:val="single" w:sz="4" w:space="0" w:color="auto"/>
              <w:bottom w:val="single" w:sz="4" w:space="0" w:color="auto"/>
              <w:right w:val="single" w:sz="8" w:space="0" w:color="000000"/>
            </w:tcBorders>
            <w:shd w:val="clear" w:color="auto" w:fill="E5B8B7" w:themeFill="accent2" w:themeFillTint="66"/>
            <w:vAlign w:val="center"/>
          </w:tcPr>
          <w:p w:rsidR="00971021" w:rsidRPr="00971021" w:rsidRDefault="00971021" w:rsidP="002E14B7">
            <w:pPr>
              <w:rPr>
                <w:rFonts w:ascii="Arial" w:hAnsi="Arial" w:cs="Arial"/>
                <w:sz w:val="20"/>
                <w:szCs w:val="20"/>
              </w:rPr>
            </w:pPr>
            <w:r w:rsidRPr="00971021">
              <w:rPr>
                <w:rFonts w:ascii="Arial" w:hAnsi="Arial" w:cs="Arial"/>
                <w:sz w:val="20"/>
                <w:szCs w:val="20"/>
              </w:rPr>
              <w:t>A beíratott gyermekek közül a hátrányos helyzetűek létszáma</w:t>
            </w:r>
          </w:p>
        </w:tc>
        <w:tc>
          <w:tcPr>
            <w:tcW w:w="0" w:type="auto"/>
            <w:tcBorders>
              <w:top w:val="nil"/>
              <w:left w:val="single" w:sz="8" w:space="0" w:color="000000"/>
              <w:bottom w:val="single" w:sz="4" w:space="0" w:color="auto"/>
              <w:right w:val="single" w:sz="4" w:space="0" w:color="auto"/>
            </w:tcBorders>
            <w:shd w:val="clear" w:color="auto" w:fill="auto"/>
            <w:noWrap/>
            <w:vAlign w:val="center"/>
          </w:tcPr>
          <w:p w:rsidR="00971021" w:rsidRPr="00971021" w:rsidRDefault="00971021" w:rsidP="00971021">
            <w:pPr>
              <w:jc w:val="center"/>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vAlign w:val="center"/>
          </w:tcPr>
          <w:p w:rsidR="00971021" w:rsidRPr="00971021" w:rsidRDefault="00971021" w:rsidP="00971021">
            <w:pPr>
              <w:jc w:val="center"/>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vAlign w:val="center"/>
          </w:tcPr>
          <w:p w:rsidR="00971021" w:rsidRPr="00971021" w:rsidRDefault="00971021" w:rsidP="00971021">
            <w:pPr>
              <w:jc w:val="center"/>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vAlign w:val="center"/>
          </w:tcPr>
          <w:p w:rsidR="00971021" w:rsidRPr="00971021" w:rsidRDefault="00971021" w:rsidP="00971021">
            <w:pPr>
              <w:jc w:val="center"/>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vAlign w:val="center"/>
          </w:tcPr>
          <w:p w:rsidR="00971021" w:rsidRPr="00971021" w:rsidRDefault="00971021" w:rsidP="00971021">
            <w:pPr>
              <w:jc w:val="center"/>
              <w:rPr>
                <w:rFonts w:ascii="Arial" w:hAnsi="Arial" w:cs="Arial"/>
                <w:sz w:val="20"/>
                <w:szCs w:val="20"/>
              </w:rPr>
            </w:pPr>
          </w:p>
        </w:tc>
        <w:tc>
          <w:tcPr>
            <w:tcW w:w="0" w:type="auto"/>
            <w:tcBorders>
              <w:top w:val="single" w:sz="4" w:space="0" w:color="auto"/>
              <w:left w:val="nil"/>
              <w:bottom w:val="single" w:sz="4" w:space="0" w:color="auto"/>
              <w:right w:val="single" w:sz="8" w:space="0" w:color="000000"/>
            </w:tcBorders>
            <w:shd w:val="clear" w:color="auto" w:fill="auto"/>
            <w:noWrap/>
            <w:vAlign w:val="center"/>
          </w:tcPr>
          <w:p w:rsidR="00971021" w:rsidRPr="00971021" w:rsidRDefault="00971021" w:rsidP="00971021">
            <w:pPr>
              <w:jc w:val="center"/>
              <w:rPr>
                <w:rFonts w:ascii="Arial" w:hAnsi="Arial" w:cs="Arial"/>
                <w:sz w:val="20"/>
                <w:szCs w:val="20"/>
              </w:rPr>
            </w:pPr>
          </w:p>
        </w:tc>
      </w:tr>
      <w:tr w:rsidR="00971021" w:rsidRPr="00744FE1" w:rsidTr="00971021">
        <w:trPr>
          <w:trHeight w:val="588"/>
        </w:trPr>
        <w:tc>
          <w:tcPr>
            <w:tcW w:w="0" w:type="auto"/>
            <w:tcBorders>
              <w:top w:val="single" w:sz="4" w:space="0" w:color="auto"/>
              <w:left w:val="single" w:sz="4" w:space="0" w:color="auto"/>
              <w:bottom w:val="single" w:sz="4" w:space="0" w:color="auto"/>
              <w:right w:val="single" w:sz="8" w:space="0" w:color="000000"/>
            </w:tcBorders>
            <w:shd w:val="clear" w:color="auto" w:fill="E5B8B7" w:themeFill="accent2" w:themeFillTint="66"/>
            <w:vAlign w:val="center"/>
          </w:tcPr>
          <w:p w:rsidR="00971021" w:rsidRPr="00971021" w:rsidRDefault="00971021" w:rsidP="002E14B7">
            <w:pPr>
              <w:rPr>
                <w:rFonts w:ascii="Arial" w:hAnsi="Arial" w:cs="Arial"/>
                <w:sz w:val="20"/>
                <w:szCs w:val="20"/>
              </w:rPr>
            </w:pPr>
            <w:r w:rsidRPr="00971021">
              <w:rPr>
                <w:rFonts w:ascii="Arial" w:hAnsi="Arial" w:cs="Arial"/>
                <w:sz w:val="20"/>
                <w:szCs w:val="20"/>
              </w:rPr>
              <w:t>A beíratott gyermekek közül a halmozottan hátrányos helyzetűek létszáma</w:t>
            </w:r>
          </w:p>
        </w:tc>
        <w:tc>
          <w:tcPr>
            <w:tcW w:w="0" w:type="auto"/>
            <w:tcBorders>
              <w:top w:val="nil"/>
              <w:left w:val="single" w:sz="8" w:space="0" w:color="000000"/>
              <w:bottom w:val="single" w:sz="8" w:space="0" w:color="auto"/>
              <w:right w:val="single" w:sz="4" w:space="0" w:color="auto"/>
            </w:tcBorders>
            <w:shd w:val="clear" w:color="auto" w:fill="auto"/>
            <w:noWrap/>
            <w:vAlign w:val="center"/>
          </w:tcPr>
          <w:p w:rsidR="00971021" w:rsidRPr="00971021" w:rsidRDefault="00971021" w:rsidP="00971021">
            <w:pPr>
              <w:jc w:val="center"/>
              <w:rPr>
                <w:rFonts w:ascii="Arial" w:hAnsi="Arial" w:cs="Arial"/>
                <w:sz w:val="20"/>
                <w:szCs w:val="20"/>
              </w:rPr>
            </w:pPr>
          </w:p>
        </w:tc>
        <w:tc>
          <w:tcPr>
            <w:tcW w:w="0" w:type="auto"/>
            <w:tcBorders>
              <w:top w:val="nil"/>
              <w:left w:val="nil"/>
              <w:bottom w:val="single" w:sz="8" w:space="0" w:color="auto"/>
              <w:right w:val="single" w:sz="4" w:space="0" w:color="auto"/>
            </w:tcBorders>
            <w:shd w:val="clear" w:color="auto" w:fill="auto"/>
            <w:noWrap/>
            <w:vAlign w:val="center"/>
          </w:tcPr>
          <w:p w:rsidR="00971021" w:rsidRPr="00971021" w:rsidRDefault="00971021" w:rsidP="00971021">
            <w:pPr>
              <w:jc w:val="center"/>
              <w:rPr>
                <w:rFonts w:ascii="Arial" w:hAnsi="Arial" w:cs="Arial"/>
                <w:sz w:val="20"/>
                <w:szCs w:val="20"/>
              </w:rPr>
            </w:pPr>
          </w:p>
        </w:tc>
        <w:tc>
          <w:tcPr>
            <w:tcW w:w="0" w:type="auto"/>
            <w:tcBorders>
              <w:top w:val="nil"/>
              <w:left w:val="nil"/>
              <w:bottom w:val="single" w:sz="8" w:space="0" w:color="auto"/>
              <w:right w:val="single" w:sz="4" w:space="0" w:color="auto"/>
            </w:tcBorders>
            <w:shd w:val="clear" w:color="auto" w:fill="auto"/>
            <w:noWrap/>
            <w:vAlign w:val="center"/>
          </w:tcPr>
          <w:p w:rsidR="00971021" w:rsidRPr="00971021" w:rsidRDefault="00971021" w:rsidP="00971021">
            <w:pPr>
              <w:jc w:val="center"/>
              <w:rPr>
                <w:rFonts w:ascii="Arial" w:hAnsi="Arial" w:cs="Arial"/>
                <w:sz w:val="20"/>
                <w:szCs w:val="20"/>
              </w:rPr>
            </w:pPr>
          </w:p>
        </w:tc>
        <w:tc>
          <w:tcPr>
            <w:tcW w:w="0" w:type="auto"/>
            <w:tcBorders>
              <w:top w:val="nil"/>
              <w:left w:val="nil"/>
              <w:bottom w:val="single" w:sz="8" w:space="0" w:color="auto"/>
              <w:right w:val="single" w:sz="4" w:space="0" w:color="auto"/>
            </w:tcBorders>
            <w:shd w:val="clear" w:color="auto" w:fill="auto"/>
            <w:noWrap/>
            <w:vAlign w:val="center"/>
          </w:tcPr>
          <w:p w:rsidR="00971021" w:rsidRPr="00971021" w:rsidRDefault="00971021" w:rsidP="00971021">
            <w:pPr>
              <w:jc w:val="center"/>
              <w:rPr>
                <w:rFonts w:ascii="Arial" w:hAnsi="Arial" w:cs="Arial"/>
                <w:sz w:val="20"/>
                <w:szCs w:val="20"/>
              </w:rPr>
            </w:pPr>
          </w:p>
        </w:tc>
        <w:tc>
          <w:tcPr>
            <w:tcW w:w="0" w:type="auto"/>
            <w:tcBorders>
              <w:top w:val="nil"/>
              <w:left w:val="nil"/>
              <w:bottom w:val="single" w:sz="8" w:space="0" w:color="auto"/>
              <w:right w:val="single" w:sz="4" w:space="0" w:color="auto"/>
            </w:tcBorders>
            <w:shd w:val="clear" w:color="auto" w:fill="auto"/>
            <w:noWrap/>
            <w:vAlign w:val="center"/>
          </w:tcPr>
          <w:p w:rsidR="00971021" w:rsidRPr="00971021" w:rsidRDefault="00971021" w:rsidP="00971021">
            <w:pPr>
              <w:jc w:val="center"/>
              <w:rPr>
                <w:rFonts w:ascii="Arial" w:hAnsi="Arial" w:cs="Arial"/>
                <w:sz w:val="20"/>
                <w:szCs w:val="20"/>
              </w:rPr>
            </w:pPr>
          </w:p>
        </w:tc>
        <w:tc>
          <w:tcPr>
            <w:tcW w:w="0" w:type="auto"/>
            <w:tcBorders>
              <w:top w:val="single" w:sz="4" w:space="0" w:color="auto"/>
              <w:left w:val="nil"/>
              <w:bottom w:val="single" w:sz="8" w:space="0" w:color="auto"/>
              <w:right w:val="single" w:sz="8" w:space="0" w:color="000000"/>
            </w:tcBorders>
            <w:shd w:val="clear" w:color="auto" w:fill="auto"/>
            <w:noWrap/>
            <w:vAlign w:val="center"/>
          </w:tcPr>
          <w:p w:rsidR="00971021" w:rsidRPr="00971021" w:rsidRDefault="00971021" w:rsidP="00971021">
            <w:pPr>
              <w:jc w:val="center"/>
              <w:rPr>
                <w:rFonts w:ascii="Arial" w:hAnsi="Arial" w:cs="Arial"/>
                <w:sz w:val="20"/>
                <w:szCs w:val="20"/>
              </w:rPr>
            </w:pPr>
          </w:p>
        </w:tc>
      </w:tr>
    </w:tbl>
    <w:p w:rsidR="008334BC" w:rsidRDefault="00971021" w:rsidP="00BD1A4C">
      <w:pPr>
        <w:spacing w:before="120" w:after="240" w:line="360" w:lineRule="auto"/>
      </w:pPr>
      <w:r w:rsidRPr="00AD450A">
        <w:t xml:space="preserve">Forrás: </w:t>
      </w:r>
      <w:proofErr w:type="spellStart"/>
      <w:r w:rsidRPr="00AD450A">
        <w:t>TeIR</w:t>
      </w:r>
      <w:proofErr w:type="spellEnd"/>
      <w:r w:rsidRPr="00AD450A">
        <w:t xml:space="preserve">, KSH </w:t>
      </w:r>
      <w:proofErr w:type="spellStart"/>
      <w:r w:rsidRPr="00AD450A">
        <w:t>Tstar</w:t>
      </w:r>
      <w:proofErr w:type="spellEnd"/>
      <w:r w:rsidRPr="00AD450A">
        <w:t>, Önkormányzati adatgyűjtés</w:t>
      </w:r>
    </w:p>
    <w:p w:rsidR="00466BF0" w:rsidRDefault="00C43EE3" w:rsidP="008334BC">
      <w:pPr>
        <w:spacing w:line="360" w:lineRule="auto"/>
        <w:ind w:firstLine="709"/>
        <w:jc w:val="both"/>
        <w:rPr>
          <w:color w:val="000000"/>
        </w:rPr>
      </w:pPr>
      <w:r>
        <w:rPr>
          <w:noProof/>
        </w:rPr>
        <w:drawing>
          <wp:anchor distT="47625" distB="47625" distL="144145" distR="144145" simplePos="0" relativeHeight="251671552" behindDoc="1" locked="0" layoutInCell="1" allowOverlap="0" wp14:anchorId="2203D60C" wp14:editId="08375AB0">
            <wp:simplePos x="0" y="0"/>
            <wp:positionH relativeFrom="column">
              <wp:posOffset>3328035</wp:posOffset>
            </wp:positionH>
            <wp:positionV relativeFrom="line">
              <wp:posOffset>52705</wp:posOffset>
            </wp:positionV>
            <wp:extent cx="2428875" cy="1694815"/>
            <wp:effectExtent l="19050" t="19050" r="28575" b="19685"/>
            <wp:wrapTight wrapText="bothSides">
              <wp:wrapPolygon edited="0">
                <wp:start x="-169" y="-243"/>
                <wp:lineTo x="-169" y="21608"/>
                <wp:lineTo x="21685" y="21608"/>
                <wp:lineTo x="21685" y="-243"/>
                <wp:lineTo x="-169" y="-243"/>
              </wp:wrapPolygon>
            </wp:wrapTight>
            <wp:docPr id="11" name="Kép 11" descr="Az óvoda és a GESZ megújított épülete Alsópáhok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z óvoda és a GESZ megújított épülete Alsópáhoko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28875" cy="16948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2E14B7">
        <w:t>Az Alsópáhoki Szivárvány Óvoda három csoportban 75 férőhellyel rendelkezik.</w:t>
      </w:r>
      <w:r w:rsidR="00466BF0">
        <w:t xml:space="preserve"> </w:t>
      </w:r>
      <w:r w:rsidR="00D40C4D">
        <w:t xml:space="preserve">Reggel </w:t>
      </w:r>
      <w:r w:rsidR="00D40C4D" w:rsidRPr="00D40C4D">
        <w:t>6</w:t>
      </w:r>
      <w:r w:rsidR="00D40C4D">
        <w:rPr>
          <w:u w:val="single"/>
          <w:vertAlign w:val="superscript"/>
        </w:rPr>
        <w:t>30</w:t>
      </w:r>
      <w:r w:rsidR="00D40C4D">
        <w:t xml:space="preserve">-tól délután 17 óráig tart nyitva az intézmény. A </w:t>
      </w:r>
      <w:r w:rsidR="00004A3A" w:rsidRPr="00D40C4D">
        <w:t>Felsőpáhok</w:t>
      </w:r>
      <w:r w:rsidR="00004A3A">
        <w:t xml:space="preserve"> községgel közösen fenntartott óvoda – a jelenlegi 70 gyermekkel – kihasználtsága 93%-os.</w:t>
      </w:r>
      <w:r w:rsidR="00466BF0">
        <w:t xml:space="preserve"> </w:t>
      </w:r>
      <w:r w:rsidR="00DB0B50">
        <w:t xml:space="preserve">A 2012/13-as nevelési évben az óvodába járó gyermekek 28,6%-a (20 fő) felsőpáhoki volt. </w:t>
      </w:r>
      <w:r w:rsidR="00004A3A">
        <w:t>A mostani rendelkezésekre álló adatok alapján az óvodai kapacitás elegendő a</w:t>
      </w:r>
      <w:r w:rsidR="00466BF0">
        <w:t xml:space="preserve"> </w:t>
      </w:r>
      <w:r w:rsidR="00004A3A">
        <w:t>feladatellátás biztosításához.</w:t>
      </w:r>
      <w:r w:rsidR="00466BF0">
        <w:t xml:space="preserve"> </w:t>
      </w:r>
      <w:r w:rsidR="00466BF0">
        <w:rPr>
          <w:color w:val="000000"/>
        </w:rPr>
        <w:t>Férőhelyhiány miatt óvodáskorú gyermeket még nem kellett elutasítani.</w:t>
      </w:r>
      <w:r w:rsidR="00B45BF3">
        <w:rPr>
          <w:color w:val="000000"/>
        </w:rPr>
        <w:t xml:space="preserve"> </w:t>
      </w:r>
      <w:r w:rsidR="00B45BF3">
        <w:t>Az óvoda néhány gyermeket képes</w:t>
      </w:r>
      <w:r w:rsidR="00B45BF3" w:rsidRPr="001A0E25">
        <w:t xml:space="preserve"> </w:t>
      </w:r>
      <w:r w:rsidR="00B45BF3">
        <w:t xml:space="preserve">fogadni </w:t>
      </w:r>
      <w:r w:rsidR="00B45BF3" w:rsidRPr="001A0E25">
        <w:t xml:space="preserve">a kistérség </w:t>
      </w:r>
      <w:r w:rsidR="00B45BF3">
        <w:t>más településéről is.</w:t>
      </w:r>
      <w:r w:rsidRPr="00C43EE3">
        <w:rPr>
          <w:noProof/>
        </w:rPr>
        <w:t xml:space="preserve"> </w:t>
      </w:r>
    </w:p>
    <w:p w:rsidR="00466BF0" w:rsidRDefault="00004A3A" w:rsidP="008334BC">
      <w:pPr>
        <w:spacing w:line="360" w:lineRule="auto"/>
        <w:ind w:firstLine="720"/>
        <w:jc w:val="both"/>
      </w:pPr>
      <w:r>
        <w:t>Felsőpáhok település</w:t>
      </w:r>
      <w:r w:rsidR="00466BF0">
        <w:t>en a</w:t>
      </w:r>
      <w:r>
        <w:t xml:space="preserve"> demográfiai mutatók </w:t>
      </w:r>
      <w:proofErr w:type="gramStart"/>
      <w:r>
        <w:t>alapján</w:t>
      </w:r>
      <w:proofErr w:type="gramEnd"/>
      <w:r w:rsidR="00466BF0">
        <w:t xml:space="preserve"> </w:t>
      </w:r>
      <w:r>
        <w:t>középtávon megszervezhető lehetne az óvod</w:t>
      </w:r>
      <w:r w:rsidR="00D40C4D">
        <w:t>ai köznevelési feladatellátás, de a</w:t>
      </w:r>
      <w:r>
        <w:t xml:space="preserve"> településen nincs</w:t>
      </w:r>
      <w:r w:rsidR="00466BF0">
        <w:t xml:space="preserve"> </w:t>
      </w:r>
      <w:r>
        <w:t>a</w:t>
      </w:r>
      <w:r w:rsidR="00D40C4D">
        <w:t>lkalmas szabad épület-kapacitás.</w:t>
      </w:r>
      <w:r>
        <w:t xml:space="preserve"> </w:t>
      </w:r>
      <w:r w:rsidR="00D40C4D">
        <w:t>F</w:t>
      </w:r>
      <w:r>
        <w:t>alugondnoki szolgálat gépjárművével történik a</w:t>
      </w:r>
      <w:r w:rsidR="00466BF0">
        <w:t xml:space="preserve"> </w:t>
      </w:r>
      <w:r>
        <w:t>gyerekek szállítása Alsópáhokra, a felvételt biztosító közösen fenntartott óvodába.</w:t>
      </w:r>
    </w:p>
    <w:p w:rsidR="00015EBC" w:rsidRDefault="00466BF0" w:rsidP="00502007">
      <w:pPr>
        <w:spacing w:line="360" w:lineRule="auto"/>
        <w:ind w:firstLine="720"/>
        <w:jc w:val="both"/>
      </w:pPr>
      <w:r w:rsidRPr="00466BF0">
        <w:t xml:space="preserve">Az óvodai alkalmazottak létszámát a törvénynek megfelelően </w:t>
      </w:r>
      <w:r w:rsidR="00924D75">
        <w:t>szabályozzák</w:t>
      </w:r>
      <w:r w:rsidRPr="00466BF0">
        <w:t xml:space="preserve"> a</w:t>
      </w:r>
      <w:r w:rsidR="00924D75">
        <w:t xml:space="preserve"> fenntartó</w:t>
      </w:r>
      <w:r w:rsidRPr="00466BF0">
        <w:t xml:space="preserve"> önkormányzat</w:t>
      </w:r>
      <w:r w:rsidR="00924D75">
        <w:t>ok</w:t>
      </w:r>
      <w:r w:rsidRPr="00466BF0">
        <w:t xml:space="preserve">. A </w:t>
      </w:r>
      <w:r>
        <w:t>3</w:t>
      </w:r>
      <w:r w:rsidRPr="00466BF0">
        <w:t xml:space="preserve"> óvodai csoportban </w:t>
      </w:r>
      <w:r>
        <w:t>70</w:t>
      </w:r>
      <w:r w:rsidRPr="00466BF0">
        <w:t xml:space="preserve"> gyermek jár, a csoportok átlaglétszáma 23 fő. A </w:t>
      </w:r>
      <w:r>
        <w:t>3</w:t>
      </w:r>
      <w:r w:rsidRPr="00466BF0">
        <w:t xml:space="preserve"> óvodai csoportban </w:t>
      </w:r>
      <w:r>
        <w:t xml:space="preserve">7 főállású óvodapedagógus </w:t>
      </w:r>
      <w:r w:rsidRPr="00466BF0">
        <w:t>dolgozik</w:t>
      </w:r>
      <w:r>
        <w:t>, közülük egynek nincs főiskolai végzettsége.</w:t>
      </w:r>
      <w:r w:rsidRPr="00466BF0">
        <w:t xml:space="preserve"> Főállású gyógypedagógussal nem rendelkezik az óvoda.</w:t>
      </w:r>
      <w:r>
        <w:t xml:space="preserve"> Az óvónők munkáját 3 dajka segíti.</w:t>
      </w:r>
    </w:p>
    <w:p w:rsidR="00502007" w:rsidRDefault="00502007" w:rsidP="00502007">
      <w:pPr>
        <w:autoSpaceDE w:val="0"/>
        <w:autoSpaceDN w:val="0"/>
        <w:adjustRightInd w:val="0"/>
        <w:spacing w:line="360" w:lineRule="auto"/>
        <w:jc w:val="both"/>
      </w:pPr>
      <w:r>
        <w:rPr>
          <w:i/>
          <w:color w:val="000000"/>
        </w:rPr>
        <w:t>Forrás:</w:t>
      </w:r>
      <w:r w:rsidRPr="00360862">
        <w:rPr>
          <w:i/>
          <w:color w:val="000000"/>
        </w:rPr>
        <w:t xml:space="preserve"> </w:t>
      </w:r>
      <w:r w:rsidRPr="00360862">
        <w:rPr>
          <w:bCs/>
          <w:i/>
          <w:color w:val="000000"/>
        </w:rPr>
        <w:t>Feladatellátási, intézményhálózat-működtetési és köznevelés-fejlesztési terv</w:t>
      </w:r>
      <w:r>
        <w:rPr>
          <w:bCs/>
          <w:i/>
          <w:color w:val="000000"/>
        </w:rPr>
        <w:t xml:space="preserve"> 2013-2018</w:t>
      </w:r>
    </w:p>
    <w:p w:rsidR="00BD1A4C" w:rsidRPr="00466BF0" w:rsidRDefault="00BD1A4C" w:rsidP="00B36280">
      <w:pPr>
        <w:spacing w:after="120" w:line="360" w:lineRule="auto"/>
        <w:ind w:firstLine="720"/>
        <w:jc w:val="both"/>
      </w:pPr>
    </w:p>
    <w:p w:rsidR="00971021" w:rsidRDefault="00FC3DD8" w:rsidP="00BD1A4C">
      <w:pPr>
        <w:autoSpaceDE w:val="0"/>
        <w:autoSpaceDN w:val="0"/>
        <w:adjustRightInd w:val="0"/>
        <w:jc w:val="center"/>
        <w:rPr>
          <w:b/>
        </w:rPr>
      </w:pPr>
      <w:r w:rsidRPr="00FC3DD8">
        <w:rPr>
          <w:b/>
        </w:rPr>
        <w:t>A hátrányos és halmozottan hátrányos helyzetű gyermekek ellátása</w:t>
      </w:r>
    </w:p>
    <w:p w:rsidR="00FC3DD8" w:rsidRPr="00E47872" w:rsidRDefault="00FC3DD8" w:rsidP="00FC3DD8">
      <w:pPr>
        <w:autoSpaceDE w:val="0"/>
        <w:autoSpaceDN w:val="0"/>
        <w:adjustRightInd w:val="0"/>
        <w:spacing w:line="360" w:lineRule="auto"/>
        <w:jc w:val="center"/>
        <w:rPr>
          <w:b/>
          <w:color w:val="FF0000"/>
        </w:rPr>
      </w:pPr>
      <w:r w:rsidRPr="00E47872">
        <w:rPr>
          <w:color w:val="FF0000"/>
        </w:rPr>
        <w:t>(</w:t>
      </w:r>
      <w:r w:rsidR="00E47872">
        <w:rPr>
          <w:color w:val="FF0000"/>
        </w:rPr>
        <w:t xml:space="preserve">a piros </w:t>
      </w:r>
      <w:r w:rsidRPr="00E47872">
        <w:rPr>
          <w:color w:val="FF0000"/>
        </w:rPr>
        <w:t>adatok a felsőpáhoki gyermekek adatai)</w:t>
      </w:r>
    </w:p>
    <w:tbl>
      <w:tblPr>
        <w:tblW w:w="5000" w:type="pct"/>
        <w:tblCellMar>
          <w:left w:w="70" w:type="dxa"/>
          <w:right w:w="70" w:type="dxa"/>
        </w:tblCellMar>
        <w:tblLook w:val="0000" w:firstRow="0" w:lastRow="0" w:firstColumn="0" w:lastColumn="0" w:noHBand="0" w:noVBand="0"/>
      </w:tblPr>
      <w:tblGrid>
        <w:gridCol w:w="1412"/>
        <w:gridCol w:w="1028"/>
        <w:gridCol w:w="1358"/>
        <w:gridCol w:w="1296"/>
        <w:gridCol w:w="1093"/>
        <w:gridCol w:w="1572"/>
        <w:gridCol w:w="1296"/>
      </w:tblGrid>
      <w:tr w:rsidR="00FC3DD8" w:rsidRPr="00744FE1" w:rsidTr="00FC3DD8">
        <w:trPr>
          <w:trHeight w:val="510"/>
        </w:trPr>
        <w:tc>
          <w:tcPr>
            <w:tcW w:w="767" w:type="pct"/>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bottom"/>
          </w:tcPr>
          <w:p w:rsidR="00971021" w:rsidRPr="00971021" w:rsidRDefault="00971021" w:rsidP="002E14B7">
            <w:pPr>
              <w:rPr>
                <w:rFonts w:ascii="Arial" w:hAnsi="Arial" w:cs="Arial"/>
                <w:b/>
                <w:bCs/>
                <w:sz w:val="22"/>
                <w:szCs w:val="22"/>
              </w:rPr>
            </w:pPr>
            <w:r w:rsidRPr="00971021">
              <w:rPr>
                <w:rFonts w:ascii="Arial" w:hAnsi="Arial" w:cs="Arial"/>
                <w:b/>
                <w:bCs/>
                <w:sz w:val="22"/>
                <w:szCs w:val="22"/>
              </w:rPr>
              <w:t>Székhely</w:t>
            </w:r>
          </w:p>
        </w:tc>
        <w:tc>
          <w:tcPr>
            <w:tcW w:w="577" w:type="pct"/>
            <w:tcBorders>
              <w:top w:val="single" w:sz="4" w:space="0" w:color="auto"/>
              <w:left w:val="nil"/>
              <w:bottom w:val="single" w:sz="4" w:space="0" w:color="auto"/>
              <w:right w:val="single" w:sz="4" w:space="0" w:color="auto"/>
            </w:tcBorders>
            <w:shd w:val="clear" w:color="auto" w:fill="E5B8B7" w:themeFill="accent2" w:themeFillTint="66"/>
            <w:noWrap/>
            <w:vAlign w:val="bottom"/>
          </w:tcPr>
          <w:p w:rsidR="00971021" w:rsidRPr="00971021" w:rsidRDefault="00971021" w:rsidP="002E14B7">
            <w:pPr>
              <w:rPr>
                <w:rFonts w:ascii="Arial" w:hAnsi="Arial" w:cs="Arial"/>
                <w:sz w:val="22"/>
                <w:szCs w:val="22"/>
              </w:rPr>
            </w:pPr>
            <w:r w:rsidRPr="00971021">
              <w:rPr>
                <w:rFonts w:ascii="Arial" w:hAnsi="Arial" w:cs="Arial"/>
                <w:sz w:val="22"/>
                <w:szCs w:val="22"/>
              </w:rPr>
              <w:t> </w:t>
            </w:r>
          </w:p>
        </w:tc>
        <w:tc>
          <w:tcPr>
            <w:tcW w:w="759" w:type="pct"/>
            <w:tcBorders>
              <w:top w:val="single" w:sz="4" w:space="0" w:color="auto"/>
              <w:left w:val="nil"/>
              <w:bottom w:val="single" w:sz="4" w:space="0" w:color="auto"/>
              <w:right w:val="single" w:sz="4" w:space="0" w:color="auto"/>
            </w:tcBorders>
            <w:shd w:val="clear" w:color="auto" w:fill="E5B8B7" w:themeFill="accent2" w:themeFillTint="66"/>
            <w:noWrap/>
            <w:vAlign w:val="bottom"/>
          </w:tcPr>
          <w:p w:rsidR="00971021" w:rsidRPr="00971021" w:rsidRDefault="00971021" w:rsidP="002E14B7">
            <w:pPr>
              <w:rPr>
                <w:rFonts w:ascii="Arial" w:hAnsi="Arial" w:cs="Arial"/>
                <w:sz w:val="22"/>
                <w:szCs w:val="22"/>
              </w:rPr>
            </w:pPr>
            <w:r w:rsidRPr="00971021">
              <w:rPr>
                <w:rFonts w:ascii="Arial" w:hAnsi="Arial" w:cs="Arial"/>
                <w:sz w:val="22"/>
                <w:szCs w:val="22"/>
              </w:rPr>
              <w:t> </w:t>
            </w:r>
          </w:p>
        </w:tc>
        <w:tc>
          <w:tcPr>
            <w:tcW w:w="704" w:type="pct"/>
            <w:tcBorders>
              <w:top w:val="single" w:sz="4" w:space="0" w:color="auto"/>
              <w:left w:val="nil"/>
              <w:bottom w:val="single" w:sz="4" w:space="0" w:color="auto"/>
              <w:right w:val="nil"/>
            </w:tcBorders>
            <w:shd w:val="clear" w:color="auto" w:fill="E5B8B7" w:themeFill="accent2" w:themeFillTint="66"/>
            <w:noWrap/>
            <w:vAlign w:val="bottom"/>
          </w:tcPr>
          <w:p w:rsidR="00971021" w:rsidRPr="00971021" w:rsidRDefault="00971021" w:rsidP="002E14B7">
            <w:pPr>
              <w:rPr>
                <w:rFonts w:ascii="Arial" w:hAnsi="Arial" w:cs="Arial"/>
                <w:sz w:val="22"/>
                <w:szCs w:val="22"/>
              </w:rPr>
            </w:pPr>
            <w:r w:rsidRPr="00971021">
              <w:rPr>
                <w:rFonts w:ascii="Arial" w:hAnsi="Arial" w:cs="Arial"/>
                <w:sz w:val="22"/>
                <w:szCs w:val="22"/>
              </w:rPr>
              <w:t> </w:t>
            </w:r>
          </w:p>
        </w:tc>
        <w:tc>
          <w:tcPr>
            <w:tcW w:w="613" w:type="pct"/>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bottom"/>
          </w:tcPr>
          <w:p w:rsidR="00971021" w:rsidRPr="00971021" w:rsidRDefault="00971021" w:rsidP="002E14B7">
            <w:pPr>
              <w:rPr>
                <w:rFonts w:ascii="Arial" w:hAnsi="Arial" w:cs="Arial"/>
                <w:sz w:val="22"/>
                <w:szCs w:val="22"/>
              </w:rPr>
            </w:pPr>
            <w:r w:rsidRPr="00971021">
              <w:rPr>
                <w:rFonts w:ascii="Arial" w:hAnsi="Arial" w:cs="Arial"/>
                <w:sz w:val="22"/>
                <w:szCs w:val="22"/>
              </w:rPr>
              <w:t> </w:t>
            </w:r>
          </w:p>
        </w:tc>
        <w:tc>
          <w:tcPr>
            <w:tcW w:w="877" w:type="pct"/>
            <w:tcBorders>
              <w:top w:val="single" w:sz="4" w:space="0" w:color="auto"/>
              <w:left w:val="nil"/>
              <w:bottom w:val="single" w:sz="4" w:space="0" w:color="auto"/>
              <w:right w:val="single" w:sz="4" w:space="0" w:color="auto"/>
            </w:tcBorders>
            <w:shd w:val="clear" w:color="auto" w:fill="E5B8B7" w:themeFill="accent2" w:themeFillTint="66"/>
            <w:noWrap/>
            <w:vAlign w:val="bottom"/>
          </w:tcPr>
          <w:p w:rsidR="00971021" w:rsidRPr="00971021" w:rsidRDefault="00971021" w:rsidP="002E14B7">
            <w:pPr>
              <w:rPr>
                <w:rFonts w:ascii="Arial" w:hAnsi="Arial" w:cs="Arial"/>
                <w:sz w:val="22"/>
                <w:szCs w:val="22"/>
              </w:rPr>
            </w:pPr>
            <w:r w:rsidRPr="00971021">
              <w:rPr>
                <w:rFonts w:ascii="Arial" w:hAnsi="Arial" w:cs="Arial"/>
                <w:sz w:val="22"/>
                <w:szCs w:val="22"/>
              </w:rPr>
              <w:t> </w:t>
            </w:r>
          </w:p>
        </w:tc>
        <w:tc>
          <w:tcPr>
            <w:tcW w:w="704" w:type="pct"/>
            <w:tcBorders>
              <w:top w:val="single" w:sz="4" w:space="0" w:color="auto"/>
              <w:left w:val="nil"/>
              <w:bottom w:val="single" w:sz="4" w:space="0" w:color="auto"/>
              <w:right w:val="single" w:sz="4" w:space="0" w:color="auto"/>
            </w:tcBorders>
            <w:shd w:val="clear" w:color="auto" w:fill="E5B8B7" w:themeFill="accent2" w:themeFillTint="66"/>
            <w:noWrap/>
            <w:vAlign w:val="bottom"/>
          </w:tcPr>
          <w:p w:rsidR="00971021" w:rsidRPr="00971021" w:rsidRDefault="00971021" w:rsidP="002E14B7">
            <w:pPr>
              <w:rPr>
                <w:rFonts w:ascii="Arial" w:hAnsi="Arial" w:cs="Arial"/>
                <w:sz w:val="22"/>
                <w:szCs w:val="22"/>
              </w:rPr>
            </w:pPr>
            <w:r w:rsidRPr="00971021">
              <w:rPr>
                <w:rFonts w:ascii="Arial" w:hAnsi="Arial" w:cs="Arial"/>
                <w:sz w:val="22"/>
                <w:szCs w:val="22"/>
              </w:rPr>
              <w:t> </w:t>
            </w:r>
          </w:p>
        </w:tc>
      </w:tr>
      <w:tr w:rsidR="00FC3DD8" w:rsidRPr="00486EE6" w:rsidTr="00FC3DD8">
        <w:trPr>
          <w:trHeight w:val="2091"/>
        </w:trPr>
        <w:tc>
          <w:tcPr>
            <w:tcW w:w="767" w:type="pct"/>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bottom"/>
          </w:tcPr>
          <w:p w:rsidR="00971021" w:rsidRPr="00971021" w:rsidRDefault="00971021" w:rsidP="002E14B7">
            <w:pPr>
              <w:rPr>
                <w:rFonts w:ascii="Arial" w:hAnsi="Arial" w:cs="Arial"/>
                <w:sz w:val="16"/>
                <w:szCs w:val="16"/>
              </w:rPr>
            </w:pPr>
            <w:r w:rsidRPr="00971021">
              <w:rPr>
                <w:rFonts w:ascii="Arial" w:hAnsi="Arial" w:cs="Arial"/>
                <w:sz w:val="16"/>
                <w:szCs w:val="16"/>
              </w:rPr>
              <w:t> </w:t>
            </w:r>
          </w:p>
        </w:tc>
        <w:tc>
          <w:tcPr>
            <w:tcW w:w="577" w:type="pct"/>
            <w:tcBorders>
              <w:top w:val="single" w:sz="4" w:space="0" w:color="auto"/>
              <w:left w:val="nil"/>
              <w:bottom w:val="single" w:sz="4" w:space="0" w:color="auto"/>
              <w:right w:val="single" w:sz="4" w:space="0" w:color="auto"/>
            </w:tcBorders>
            <w:shd w:val="clear" w:color="auto" w:fill="E5B8B7" w:themeFill="accent2" w:themeFillTint="66"/>
            <w:vAlign w:val="center"/>
          </w:tcPr>
          <w:p w:rsidR="00971021" w:rsidRPr="00971021" w:rsidRDefault="00971021" w:rsidP="002E14B7">
            <w:pPr>
              <w:jc w:val="center"/>
              <w:rPr>
                <w:rFonts w:ascii="Arial" w:hAnsi="Arial" w:cs="Arial"/>
                <w:b/>
                <w:bCs/>
                <w:sz w:val="16"/>
                <w:szCs w:val="16"/>
              </w:rPr>
            </w:pPr>
            <w:r w:rsidRPr="00971021">
              <w:rPr>
                <w:rFonts w:ascii="Arial" w:hAnsi="Arial" w:cs="Arial"/>
                <w:b/>
                <w:bCs/>
                <w:sz w:val="16"/>
                <w:szCs w:val="16"/>
              </w:rPr>
              <w:t>beíratott hátrányos helyzetű gyermekek létszáma</w:t>
            </w:r>
          </w:p>
        </w:tc>
        <w:tc>
          <w:tcPr>
            <w:tcW w:w="759" w:type="pct"/>
            <w:tcBorders>
              <w:top w:val="single" w:sz="4" w:space="0" w:color="auto"/>
              <w:left w:val="single" w:sz="8" w:space="0" w:color="auto"/>
              <w:bottom w:val="single" w:sz="4" w:space="0" w:color="auto"/>
              <w:right w:val="single" w:sz="4" w:space="0" w:color="auto"/>
            </w:tcBorders>
            <w:shd w:val="clear" w:color="auto" w:fill="E5B8B7" w:themeFill="accent2" w:themeFillTint="66"/>
            <w:vAlign w:val="center"/>
          </w:tcPr>
          <w:p w:rsidR="00971021" w:rsidRPr="00971021" w:rsidRDefault="00971021" w:rsidP="002E14B7">
            <w:pPr>
              <w:jc w:val="center"/>
              <w:rPr>
                <w:rFonts w:ascii="Arial" w:hAnsi="Arial" w:cs="Arial"/>
                <w:b/>
                <w:bCs/>
                <w:sz w:val="16"/>
                <w:szCs w:val="16"/>
              </w:rPr>
            </w:pPr>
            <w:r w:rsidRPr="00971021">
              <w:rPr>
                <w:rFonts w:ascii="Arial" w:hAnsi="Arial" w:cs="Arial"/>
                <w:b/>
                <w:bCs/>
                <w:sz w:val="16"/>
                <w:szCs w:val="16"/>
              </w:rPr>
              <w:t>az intézménybe beíratott, 20%-ot meghaladóan hiányzott hátrányos helyzetű gyermekek száma (az adott évből eltelt időszakra vetítetten)</w:t>
            </w:r>
          </w:p>
        </w:tc>
        <w:tc>
          <w:tcPr>
            <w:tcW w:w="704" w:type="pct"/>
            <w:tcBorders>
              <w:top w:val="single" w:sz="4" w:space="0" w:color="auto"/>
              <w:left w:val="nil"/>
              <w:bottom w:val="single" w:sz="4" w:space="0" w:color="auto"/>
              <w:right w:val="nil"/>
            </w:tcBorders>
            <w:shd w:val="clear" w:color="auto" w:fill="E5B8B7" w:themeFill="accent2" w:themeFillTint="66"/>
            <w:vAlign w:val="center"/>
          </w:tcPr>
          <w:p w:rsidR="00971021" w:rsidRPr="00971021" w:rsidRDefault="00971021" w:rsidP="002E14B7">
            <w:pPr>
              <w:jc w:val="center"/>
              <w:rPr>
                <w:rFonts w:ascii="Arial" w:hAnsi="Arial" w:cs="Arial"/>
                <w:b/>
                <w:bCs/>
                <w:sz w:val="16"/>
                <w:szCs w:val="16"/>
              </w:rPr>
            </w:pPr>
            <w:r w:rsidRPr="00971021">
              <w:rPr>
                <w:rFonts w:ascii="Arial" w:hAnsi="Arial" w:cs="Arial"/>
                <w:b/>
                <w:bCs/>
                <w:sz w:val="16"/>
                <w:szCs w:val="16"/>
              </w:rPr>
              <w:t>fejlesztő foglalkozásban részesülő hátrányos helyzetű gyermekek száma</w:t>
            </w:r>
          </w:p>
        </w:tc>
        <w:tc>
          <w:tcPr>
            <w:tcW w:w="613"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971021" w:rsidRPr="00971021" w:rsidRDefault="00971021" w:rsidP="002E14B7">
            <w:pPr>
              <w:jc w:val="center"/>
              <w:rPr>
                <w:rFonts w:ascii="Arial" w:hAnsi="Arial" w:cs="Arial"/>
                <w:b/>
                <w:bCs/>
                <w:sz w:val="16"/>
                <w:szCs w:val="16"/>
              </w:rPr>
            </w:pPr>
            <w:r w:rsidRPr="00971021">
              <w:rPr>
                <w:rFonts w:ascii="Arial" w:hAnsi="Arial" w:cs="Arial"/>
                <w:b/>
                <w:bCs/>
                <w:sz w:val="16"/>
                <w:szCs w:val="16"/>
              </w:rPr>
              <w:t>beíratott halmozottan hátrányos helyzetű gyermekek létszáma</w:t>
            </w:r>
          </w:p>
        </w:tc>
        <w:tc>
          <w:tcPr>
            <w:tcW w:w="877" w:type="pct"/>
            <w:tcBorders>
              <w:top w:val="single" w:sz="4" w:space="0" w:color="auto"/>
              <w:left w:val="single" w:sz="8" w:space="0" w:color="auto"/>
              <w:bottom w:val="single" w:sz="4" w:space="0" w:color="auto"/>
              <w:right w:val="single" w:sz="4" w:space="0" w:color="auto"/>
            </w:tcBorders>
            <w:shd w:val="clear" w:color="auto" w:fill="E5B8B7" w:themeFill="accent2" w:themeFillTint="66"/>
            <w:vAlign w:val="center"/>
          </w:tcPr>
          <w:p w:rsidR="00971021" w:rsidRPr="00971021" w:rsidRDefault="00971021" w:rsidP="002E14B7">
            <w:pPr>
              <w:jc w:val="center"/>
              <w:rPr>
                <w:rFonts w:ascii="Arial" w:hAnsi="Arial" w:cs="Arial"/>
                <w:b/>
                <w:bCs/>
                <w:sz w:val="16"/>
                <w:szCs w:val="16"/>
              </w:rPr>
            </w:pPr>
            <w:r w:rsidRPr="00971021">
              <w:rPr>
                <w:rFonts w:ascii="Arial" w:hAnsi="Arial" w:cs="Arial"/>
                <w:b/>
                <w:bCs/>
                <w:sz w:val="16"/>
                <w:szCs w:val="16"/>
              </w:rPr>
              <w:t>az intézménybe beíratott, 20%-ot meghaladóan hiányzott halmozottan hátrányos helyzetű gyermekek száma (az adott évből eltelt időszakra vetítetten)</w:t>
            </w:r>
          </w:p>
        </w:tc>
        <w:tc>
          <w:tcPr>
            <w:tcW w:w="704" w:type="pct"/>
            <w:tcBorders>
              <w:top w:val="single" w:sz="4" w:space="0" w:color="auto"/>
              <w:left w:val="nil"/>
              <w:bottom w:val="single" w:sz="4" w:space="0" w:color="auto"/>
              <w:right w:val="single" w:sz="8" w:space="0" w:color="auto"/>
            </w:tcBorders>
            <w:shd w:val="clear" w:color="auto" w:fill="E5B8B7" w:themeFill="accent2" w:themeFillTint="66"/>
            <w:vAlign w:val="center"/>
          </w:tcPr>
          <w:p w:rsidR="00971021" w:rsidRPr="00971021" w:rsidRDefault="00971021" w:rsidP="002E14B7">
            <w:pPr>
              <w:jc w:val="center"/>
              <w:rPr>
                <w:rFonts w:ascii="Arial" w:hAnsi="Arial" w:cs="Arial"/>
                <w:b/>
                <w:bCs/>
                <w:sz w:val="16"/>
                <w:szCs w:val="16"/>
              </w:rPr>
            </w:pPr>
            <w:r w:rsidRPr="00971021">
              <w:rPr>
                <w:rFonts w:ascii="Arial" w:hAnsi="Arial" w:cs="Arial"/>
                <w:b/>
                <w:bCs/>
                <w:sz w:val="16"/>
                <w:szCs w:val="16"/>
              </w:rPr>
              <w:t>fejlesztő foglalkozásban részesülő halmozottan hátrányos helyzetű gyermekek száma</w:t>
            </w:r>
          </w:p>
        </w:tc>
      </w:tr>
      <w:tr w:rsidR="00971021" w:rsidRPr="00486EE6" w:rsidTr="00FC3DD8">
        <w:trPr>
          <w:trHeight w:val="264"/>
        </w:trPr>
        <w:tc>
          <w:tcPr>
            <w:tcW w:w="767" w:type="pct"/>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bottom"/>
          </w:tcPr>
          <w:p w:rsidR="00971021" w:rsidRPr="00FC3DD8" w:rsidRDefault="00971021" w:rsidP="002E14B7">
            <w:pPr>
              <w:rPr>
                <w:rFonts w:ascii="Arial" w:hAnsi="Arial" w:cs="Arial"/>
                <w:b/>
                <w:sz w:val="16"/>
                <w:szCs w:val="16"/>
              </w:rPr>
            </w:pPr>
            <w:r w:rsidRPr="00FC3DD8">
              <w:rPr>
                <w:rFonts w:ascii="Arial" w:hAnsi="Arial" w:cs="Arial"/>
                <w:b/>
                <w:sz w:val="16"/>
                <w:szCs w:val="16"/>
              </w:rPr>
              <w:t>Csoport1</w:t>
            </w:r>
          </w:p>
        </w:tc>
        <w:tc>
          <w:tcPr>
            <w:tcW w:w="577" w:type="pct"/>
            <w:tcBorders>
              <w:top w:val="nil"/>
              <w:left w:val="nil"/>
              <w:bottom w:val="single" w:sz="4" w:space="0" w:color="auto"/>
              <w:right w:val="single" w:sz="4" w:space="0" w:color="auto"/>
            </w:tcBorders>
            <w:shd w:val="clear" w:color="auto" w:fill="auto"/>
            <w:noWrap/>
            <w:vAlign w:val="bottom"/>
          </w:tcPr>
          <w:p w:rsidR="00971021" w:rsidRPr="00FC3DD8" w:rsidRDefault="00971021" w:rsidP="00FC3DD8">
            <w:pPr>
              <w:jc w:val="center"/>
              <w:rPr>
                <w:rFonts w:ascii="Arial" w:hAnsi="Arial" w:cs="Arial"/>
                <w:sz w:val="20"/>
                <w:szCs w:val="20"/>
              </w:rPr>
            </w:pPr>
            <w:r w:rsidRPr="00FC3DD8">
              <w:rPr>
                <w:rFonts w:ascii="Arial" w:hAnsi="Arial" w:cs="Arial"/>
                <w:sz w:val="20"/>
                <w:szCs w:val="20"/>
              </w:rPr>
              <w:t>3/</w:t>
            </w:r>
            <w:r w:rsidRPr="006D08ED">
              <w:rPr>
                <w:rFonts w:ascii="Arial" w:hAnsi="Arial" w:cs="Arial"/>
                <w:color w:val="FF0000"/>
                <w:sz w:val="20"/>
                <w:szCs w:val="20"/>
              </w:rPr>
              <w:t>2</w:t>
            </w:r>
          </w:p>
        </w:tc>
        <w:tc>
          <w:tcPr>
            <w:tcW w:w="759" w:type="pct"/>
            <w:tcBorders>
              <w:top w:val="nil"/>
              <w:left w:val="nil"/>
              <w:bottom w:val="single" w:sz="4" w:space="0" w:color="auto"/>
              <w:right w:val="single" w:sz="4" w:space="0" w:color="auto"/>
            </w:tcBorders>
            <w:shd w:val="clear" w:color="auto" w:fill="auto"/>
            <w:noWrap/>
            <w:vAlign w:val="bottom"/>
          </w:tcPr>
          <w:p w:rsidR="00971021" w:rsidRPr="00FC3DD8" w:rsidRDefault="00971021" w:rsidP="00FC3DD8">
            <w:pPr>
              <w:jc w:val="center"/>
              <w:rPr>
                <w:rFonts w:ascii="Arial" w:hAnsi="Arial" w:cs="Arial"/>
                <w:sz w:val="20"/>
                <w:szCs w:val="20"/>
              </w:rPr>
            </w:pPr>
            <w:r w:rsidRPr="00FC3DD8">
              <w:rPr>
                <w:rFonts w:ascii="Arial" w:hAnsi="Arial" w:cs="Arial"/>
                <w:sz w:val="20"/>
                <w:szCs w:val="20"/>
              </w:rPr>
              <w:t>1/</w:t>
            </w:r>
            <w:proofErr w:type="spellStart"/>
            <w:r w:rsidRPr="006D08ED">
              <w:rPr>
                <w:rFonts w:ascii="Arial" w:hAnsi="Arial" w:cs="Arial"/>
                <w:color w:val="FF0000"/>
                <w:sz w:val="20"/>
                <w:szCs w:val="20"/>
              </w:rPr>
              <w:t>1</w:t>
            </w:r>
            <w:proofErr w:type="spellEnd"/>
          </w:p>
        </w:tc>
        <w:tc>
          <w:tcPr>
            <w:tcW w:w="704" w:type="pct"/>
            <w:tcBorders>
              <w:top w:val="nil"/>
              <w:left w:val="nil"/>
              <w:bottom w:val="single" w:sz="4" w:space="0" w:color="auto"/>
              <w:right w:val="nil"/>
            </w:tcBorders>
            <w:shd w:val="clear" w:color="auto" w:fill="auto"/>
            <w:noWrap/>
            <w:vAlign w:val="bottom"/>
          </w:tcPr>
          <w:p w:rsidR="00971021" w:rsidRPr="00FC3DD8" w:rsidRDefault="00971021" w:rsidP="00FC3DD8">
            <w:pPr>
              <w:jc w:val="center"/>
              <w:rPr>
                <w:rFonts w:ascii="Arial" w:hAnsi="Arial" w:cs="Arial"/>
                <w:sz w:val="20"/>
                <w:szCs w:val="20"/>
              </w:rPr>
            </w:pPr>
          </w:p>
        </w:tc>
        <w:tc>
          <w:tcPr>
            <w:tcW w:w="613" w:type="pct"/>
            <w:tcBorders>
              <w:top w:val="nil"/>
              <w:left w:val="single" w:sz="4" w:space="0" w:color="auto"/>
              <w:bottom w:val="single" w:sz="4" w:space="0" w:color="auto"/>
              <w:right w:val="single" w:sz="4" w:space="0" w:color="auto"/>
            </w:tcBorders>
            <w:shd w:val="clear" w:color="auto" w:fill="auto"/>
            <w:noWrap/>
            <w:vAlign w:val="bottom"/>
          </w:tcPr>
          <w:p w:rsidR="00971021" w:rsidRPr="00FC3DD8" w:rsidRDefault="00971021" w:rsidP="00FC3DD8">
            <w:pPr>
              <w:jc w:val="center"/>
              <w:rPr>
                <w:rFonts w:ascii="Arial" w:hAnsi="Arial" w:cs="Arial"/>
                <w:sz w:val="20"/>
                <w:szCs w:val="20"/>
              </w:rPr>
            </w:pPr>
          </w:p>
        </w:tc>
        <w:tc>
          <w:tcPr>
            <w:tcW w:w="877" w:type="pct"/>
            <w:tcBorders>
              <w:top w:val="nil"/>
              <w:left w:val="nil"/>
              <w:bottom w:val="single" w:sz="4" w:space="0" w:color="auto"/>
              <w:right w:val="single" w:sz="4" w:space="0" w:color="auto"/>
            </w:tcBorders>
            <w:shd w:val="clear" w:color="auto" w:fill="auto"/>
            <w:noWrap/>
            <w:vAlign w:val="bottom"/>
          </w:tcPr>
          <w:p w:rsidR="00971021" w:rsidRPr="00FC3DD8" w:rsidRDefault="00971021" w:rsidP="00FC3DD8">
            <w:pPr>
              <w:jc w:val="center"/>
              <w:rPr>
                <w:rFonts w:ascii="Arial" w:hAnsi="Arial" w:cs="Arial"/>
                <w:sz w:val="20"/>
                <w:szCs w:val="20"/>
              </w:rPr>
            </w:pPr>
          </w:p>
        </w:tc>
        <w:tc>
          <w:tcPr>
            <w:tcW w:w="704" w:type="pct"/>
            <w:tcBorders>
              <w:top w:val="nil"/>
              <w:left w:val="nil"/>
              <w:bottom w:val="single" w:sz="4" w:space="0" w:color="auto"/>
              <w:right w:val="single" w:sz="8" w:space="0" w:color="auto"/>
            </w:tcBorders>
            <w:shd w:val="clear" w:color="auto" w:fill="auto"/>
            <w:noWrap/>
            <w:vAlign w:val="bottom"/>
          </w:tcPr>
          <w:p w:rsidR="00971021" w:rsidRPr="00FC3DD8" w:rsidRDefault="00971021" w:rsidP="00FC3DD8">
            <w:pPr>
              <w:jc w:val="center"/>
              <w:rPr>
                <w:rFonts w:ascii="Arial" w:hAnsi="Arial" w:cs="Arial"/>
                <w:sz w:val="20"/>
                <w:szCs w:val="20"/>
              </w:rPr>
            </w:pPr>
          </w:p>
        </w:tc>
      </w:tr>
      <w:tr w:rsidR="00971021" w:rsidRPr="00486EE6" w:rsidTr="00FC3DD8">
        <w:trPr>
          <w:trHeight w:val="264"/>
        </w:trPr>
        <w:tc>
          <w:tcPr>
            <w:tcW w:w="767" w:type="pct"/>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bottom"/>
          </w:tcPr>
          <w:p w:rsidR="00971021" w:rsidRPr="00FC3DD8" w:rsidRDefault="00971021" w:rsidP="002E14B7">
            <w:pPr>
              <w:rPr>
                <w:rFonts w:ascii="Arial" w:hAnsi="Arial" w:cs="Arial"/>
                <w:b/>
                <w:sz w:val="16"/>
                <w:szCs w:val="16"/>
              </w:rPr>
            </w:pPr>
            <w:r w:rsidRPr="00FC3DD8">
              <w:rPr>
                <w:rFonts w:ascii="Arial" w:hAnsi="Arial" w:cs="Arial"/>
                <w:b/>
                <w:sz w:val="16"/>
                <w:szCs w:val="16"/>
              </w:rPr>
              <w:t>Csoport 2</w:t>
            </w:r>
          </w:p>
        </w:tc>
        <w:tc>
          <w:tcPr>
            <w:tcW w:w="577" w:type="pct"/>
            <w:tcBorders>
              <w:top w:val="nil"/>
              <w:left w:val="nil"/>
              <w:bottom w:val="single" w:sz="4" w:space="0" w:color="auto"/>
              <w:right w:val="single" w:sz="4" w:space="0" w:color="auto"/>
            </w:tcBorders>
            <w:shd w:val="clear" w:color="auto" w:fill="auto"/>
            <w:noWrap/>
            <w:vAlign w:val="bottom"/>
          </w:tcPr>
          <w:p w:rsidR="00971021" w:rsidRPr="00FC3DD8" w:rsidRDefault="00971021" w:rsidP="00FC3DD8">
            <w:pPr>
              <w:jc w:val="center"/>
              <w:rPr>
                <w:rFonts w:ascii="Arial" w:hAnsi="Arial" w:cs="Arial"/>
                <w:sz w:val="20"/>
                <w:szCs w:val="20"/>
              </w:rPr>
            </w:pPr>
            <w:r w:rsidRPr="00FC3DD8">
              <w:rPr>
                <w:rFonts w:ascii="Arial" w:hAnsi="Arial" w:cs="Arial"/>
                <w:sz w:val="20"/>
                <w:szCs w:val="20"/>
              </w:rPr>
              <w:t>2/</w:t>
            </w:r>
            <w:r w:rsidRPr="006D08ED">
              <w:rPr>
                <w:rFonts w:ascii="Arial" w:hAnsi="Arial" w:cs="Arial"/>
                <w:color w:val="FF0000"/>
                <w:sz w:val="20"/>
                <w:szCs w:val="20"/>
              </w:rPr>
              <w:t>1</w:t>
            </w:r>
          </w:p>
        </w:tc>
        <w:tc>
          <w:tcPr>
            <w:tcW w:w="759" w:type="pct"/>
            <w:tcBorders>
              <w:top w:val="nil"/>
              <w:left w:val="nil"/>
              <w:bottom w:val="single" w:sz="4" w:space="0" w:color="auto"/>
              <w:right w:val="single" w:sz="4" w:space="0" w:color="auto"/>
            </w:tcBorders>
            <w:shd w:val="clear" w:color="auto" w:fill="auto"/>
            <w:noWrap/>
            <w:vAlign w:val="bottom"/>
          </w:tcPr>
          <w:p w:rsidR="00971021" w:rsidRPr="00FC3DD8" w:rsidRDefault="00971021" w:rsidP="00FC3DD8">
            <w:pPr>
              <w:jc w:val="center"/>
              <w:rPr>
                <w:rFonts w:ascii="Arial" w:hAnsi="Arial" w:cs="Arial"/>
                <w:sz w:val="20"/>
                <w:szCs w:val="20"/>
              </w:rPr>
            </w:pPr>
          </w:p>
        </w:tc>
        <w:tc>
          <w:tcPr>
            <w:tcW w:w="704" w:type="pct"/>
            <w:tcBorders>
              <w:top w:val="nil"/>
              <w:left w:val="nil"/>
              <w:bottom w:val="single" w:sz="4" w:space="0" w:color="auto"/>
              <w:right w:val="nil"/>
            </w:tcBorders>
            <w:shd w:val="clear" w:color="auto" w:fill="auto"/>
            <w:noWrap/>
            <w:vAlign w:val="bottom"/>
          </w:tcPr>
          <w:p w:rsidR="00971021" w:rsidRPr="00FC3DD8" w:rsidRDefault="00971021" w:rsidP="00FC3DD8">
            <w:pPr>
              <w:jc w:val="center"/>
              <w:rPr>
                <w:rFonts w:ascii="Arial" w:hAnsi="Arial" w:cs="Arial"/>
                <w:sz w:val="20"/>
                <w:szCs w:val="20"/>
              </w:rPr>
            </w:pPr>
          </w:p>
        </w:tc>
        <w:tc>
          <w:tcPr>
            <w:tcW w:w="613" w:type="pct"/>
            <w:tcBorders>
              <w:top w:val="nil"/>
              <w:left w:val="single" w:sz="4" w:space="0" w:color="auto"/>
              <w:bottom w:val="single" w:sz="4" w:space="0" w:color="auto"/>
              <w:right w:val="single" w:sz="4" w:space="0" w:color="auto"/>
            </w:tcBorders>
            <w:shd w:val="clear" w:color="auto" w:fill="auto"/>
            <w:noWrap/>
            <w:vAlign w:val="bottom"/>
          </w:tcPr>
          <w:p w:rsidR="00971021" w:rsidRPr="00FC3DD8" w:rsidRDefault="00971021" w:rsidP="00FC3DD8">
            <w:pPr>
              <w:jc w:val="center"/>
              <w:rPr>
                <w:rFonts w:ascii="Arial" w:hAnsi="Arial" w:cs="Arial"/>
                <w:sz w:val="20"/>
                <w:szCs w:val="20"/>
              </w:rPr>
            </w:pPr>
          </w:p>
        </w:tc>
        <w:tc>
          <w:tcPr>
            <w:tcW w:w="877" w:type="pct"/>
            <w:tcBorders>
              <w:top w:val="nil"/>
              <w:left w:val="nil"/>
              <w:bottom w:val="single" w:sz="4" w:space="0" w:color="auto"/>
              <w:right w:val="single" w:sz="4" w:space="0" w:color="auto"/>
            </w:tcBorders>
            <w:shd w:val="clear" w:color="auto" w:fill="auto"/>
            <w:noWrap/>
            <w:vAlign w:val="bottom"/>
          </w:tcPr>
          <w:p w:rsidR="00971021" w:rsidRPr="00FC3DD8" w:rsidRDefault="00971021" w:rsidP="00FC3DD8">
            <w:pPr>
              <w:jc w:val="center"/>
              <w:rPr>
                <w:rFonts w:ascii="Arial" w:hAnsi="Arial" w:cs="Arial"/>
                <w:sz w:val="20"/>
                <w:szCs w:val="20"/>
              </w:rPr>
            </w:pPr>
          </w:p>
        </w:tc>
        <w:tc>
          <w:tcPr>
            <w:tcW w:w="704" w:type="pct"/>
            <w:tcBorders>
              <w:top w:val="nil"/>
              <w:left w:val="nil"/>
              <w:bottom w:val="single" w:sz="4" w:space="0" w:color="auto"/>
              <w:right w:val="single" w:sz="8" w:space="0" w:color="auto"/>
            </w:tcBorders>
            <w:shd w:val="clear" w:color="auto" w:fill="auto"/>
            <w:noWrap/>
            <w:vAlign w:val="bottom"/>
          </w:tcPr>
          <w:p w:rsidR="00971021" w:rsidRPr="00FC3DD8" w:rsidRDefault="00971021" w:rsidP="00FC3DD8">
            <w:pPr>
              <w:jc w:val="center"/>
              <w:rPr>
                <w:rFonts w:ascii="Arial" w:hAnsi="Arial" w:cs="Arial"/>
                <w:sz w:val="20"/>
                <w:szCs w:val="20"/>
              </w:rPr>
            </w:pPr>
          </w:p>
        </w:tc>
      </w:tr>
      <w:tr w:rsidR="00971021" w:rsidRPr="00486EE6" w:rsidTr="00FC3DD8">
        <w:trPr>
          <w:trHeight w:val="264"/>
        </w:trPr>
        <w:tc>
          <w:tcPr>
            <w:tcW w:w="767" w:type="pct"/>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bottom"/>
          </w:tcPr>
          <w:p w:rsidR="00971021" w:rsidRPr="00FC3DD8" w:rsidRDefault="00971021" w:rsidP="002E14B7">
            <w:pPr>
              <w:rPr>
                <w:rFonts w:ascii="Arial" w:hAnsi="Arial" w:cs="Arial"/>
                <w:b/>
                <w:sz w:val="16"/>
                <w:szCs w:val="16"/>
              </w:rPr>
            </w:pPr>
            <w:r w:rsidRPr="00FC3DD8">
              <w:rPr>
                <w:rFonts w:ascii="Arial" w:hAnsi="Arial" w:cs="Arial"/>
                <w:b/>
                <w:sz w:val="16"/>
                <w:szCs w:val="16"/>
              </w:rPr>
              <w:t>Csoport 3</w:t>
            </w:r>
          </w:p>
        </w:tc>
        <w:tc>
          <w:tcPr>
            <w:tcW w:w="577" w:type="pct"/>
            <w:tcBorders>
              <w:top w:val="nil"/>
              <w:left w:val="nil"/>
              <w:bottom w:val="single" w:sz="4" w:space="0" w:color="auto"/>
              <w:right w:val="single" w:sz="4" w:space="0" w:color="auto"/>
            </w:tcBorders>
            <w:shd w:val="clear" w:color="auto" w:fill="auto"/>
            <w:noWrap/>
            <w:vAlign w:val="bottom"/>
          </w:tcPr>
          <w:p w:rsidR="00971021" w:rsidRPr="00FC3DD8" w:rsidRDefault="00971021" w:rsidP="00FC3DD8">
            <w:pPr>
              <w:jc w:val="center"/>
              <w:rPr>
                <w:rFonts w:ascii="Arial" w:hAnsi="Arial" w:cs="Arial"/>
                <w:sz w:val="20"/>
                <w:szCs w:val="20"/>
              </w:rPr>
            </w:pPr>
            <w:r w:rsidRPr="00FC3DD8">
              <w:rPr>
                <w:rFonts w:ascii="Arial" w:hAnsi="Arial" w:cs="Arial"/>
                <w:sz w:val="20"/>
                <w:szCs w:val="20"/>
              </w:rPr>
              <w:t>4/</w:t>
            </w:r>
            <w:r w:rsidRPr="006D08ED">
              <w:rPr>
                <w:rFonts w:ascii="Arial" w:hAnsi="Arial" w:cs="Arial"/>
                <w:color w:val="FF0000"/>
                <w:sz w:val="20"/>
                <w:szCs w:val="20"/>
              </w:rPr>
              <w:t>1</w:t>
            </w:r>
          </w:p>
        </w:tc>
        <w:tc>
          <w:tcPr>
            <w:tcW w:w="759" w:type="pct"/>
            <w:tcBorders>
              <w:top w:val="nil"/>
              <w:left w:val="nil"/>
              <w:bottom w:val="single" w:sz="4" w:space="0" w:color="auto"/>
              <w:right w:val="single" w:sz="4" w:space="0" w:color="auto"/>
            </w:tcBorders>
            <w:shd w:val="clear" w:color="auto" w:fill="auto"/>
            <w:noWrap/>
            <w:vAlign w:val="bottom"/>
          </w:tcPr>
          <w:p w:rsidR="00971021" w:rsidRPr="00FC3DD8" w:rsidRDefault="00971021" w:rsidP="00FC3DD8">
            <w:pPr>
              <w:jc w:val="center"/>
              <w:rPr>
                <w:rFonts w:ascii="Arial" w:hAnsi="Arial" w:cs="Arial"/>
                <w:sz w:val="20"/>
                <w:szCs w:val="20"/>
              </w:rPr>
            </w:pPr>
          </w:p>
        </w:tc>
        <w:tc>
          <w:tcPr>
            <w:tcW w:w="704" w:type="pct"/>
            <w:tcBorders>
              <w:top w:val="nil"/>
              <w:left w:val="nil"/>
              <w:bottom w:val="single" w:sz="4" w:space="0" w:color="auto"/>
              <w:right w:val="nil"/>
            </w:tcBorders>
            <w:shd w:val="clear" w:color="auto" w:fill="auto"/>
            <w:noWrap/>
            <w:vAlign w:val="bottom"/>
          </w:tcPr>
          <w:p w:rsidR="00971021" w:rsidRPr="00FC3DD8" w:rsidRDefault="00971021" w:rsidP="00FC3DD8">
            <w:pPr>
              <w:jc w:val="center"/>
              <w:rPr>
                <w:rFonts w:ascii="Arial" w:hAnsi="Arial" w:cs="Arial"/>
                <w:sz w:val="20"/>
                <w:szCs w:val="20"/>
              </w:rPr>
            </w:pPr>
            <w:r w:rsidRPr="00FC3DD8">
              <w:rPr>
                <w:rFonts w:ascii="Arial" w:hAnsi="Arial" w:cs="Arial"/>
                <w:sz w:val="20"/>
                <w:szCs w:val="20"/>
              </w:rPr>
              <w:t>3/</w:t>
            </w:r>
            <w:r w:rsidRPr="006D08ED">
              <w:rPr>
                <w:rFonts w:ascii="Arial" w:hAnsi="Arial" w:cs="Arial"/>
                <w:color w:val="FF0000"/>
                <w:sz w:val="20"/>
                <w:szCs w:val="20"/>
              </w:rPr>
              <w:t>1</w:t>
            </w:r>
          </w:p>
        </w:tc>
        <w:tc>
          <w:tcPr>
            <w:tcW w:w="613" w:type="pct"/>
            <w:tcBorders>
              <w:top w:val="nil"/>
              <w:left w:val="single" w:sz="4" w:space="0" w:color="auto"/>
              <w:bottom w:val="single" w:sz="4" w:space="0" w:color="auto"/>
              <w:right w:val="single" w:sz="4" w:space="0" w:color="auto"/>
            </w:tcBorders>
            <w:shd w:val="clear" w:color="auto" w:fill="auto"/>
            <w:noWrap/>
            <w:vAlign w:val="bottom"/>
          </w:tcPr>
          <w:p w:rsidR="00971021" w:rsidRPr="00FC3DD8" w:rsidRDefault="00971021" w:rsidP="00FC3DD8">
            <w:pPr>
              <w:jc w:val="center"/>
              <w:rPr>
                <w:rFonts w:ascii="Arial" w:hAnsi="Arial" w:cs="Arial"/>
                <w:sz w:val="20"/>
                <w:szCs w:val="20"/>
              </w:rPr>
            </w:pPr>
          </w:p>
        </w:tc>
        <w:tc>
          <w:tcPr>
            <w:tcW w:w="877" w:type="pct"/>
            <w:tcBorders>
              <w:top w:val="nil"/>
              <w:left w:val="nil"/>
              <w:bottom w:val="single" w:sz="4" w:space="0" w:color="auto"/>
              <w:right w:val="single" w:sz="4" w:space="0" w:color="auto"/>
            </w:tcBorders>
            <w:shd w:val="clear" w:color="auto" w:fill="auto"/>
            <w:noWrap/>
            <w:vAlign w:val="bottom"/>
          </w:tcPr>
          <w:p w:rsidR="00971021" w:rsidRPr="00FC3DD8" w:rsidRDefault="00971021" w:rsidP="00FC3DD8">
            <w:pPr>
              <w:jc w:val="center"/>
              <w:rPr>
                <w:rFonts w:ascii="Arial" w:hAnsi="Arial" w:cs="Arial"/>
                <w:sz w:val="20"/>
                <w:szCs w:val="20"/>
              </w:rPr>
            </w:pPr>
          </w:p>
        </w:tc>
        <w:tc>
          <w:tcPr>
            <w:tcW w:w="704" w:type="pct"/>
            <w:tcBorders>
              <w:top w:val="nil"/>
              <w:left w:val="nil"/>
              <w:bottom w:val="single" w:sz="4" w:space="0" w:color="auto"/>
              <w:right w:val="single" w:sz="8" w:space="0" w:color="auto"/>
            </w:tcBorders>
            <w:shd w:val="clear" w:color="auto" w:fill="auto"/>
            <w:noWrap/>
            <w:vAlign w:val="bottom"/>
          </w:tcPr>
          <w:p w:rsidR="00971021" w:rsidRPr="00FC3DD8" w:rsidRDefault="00971021" w:rsidP="00FC3DD8">
            <w:pPr>
              <w:jc w:val="center"/>
              <w:rPr>
                <w:rFonts w:ascii="Arial" w:hAnsi="Arial" w:cs="Arial"/>
                <w:sz w:val="20"/>
                <w:szCs w:val="20"/>
              </w:rPr>
            </w:pPr>
          </w:p>
        </w:tc>
      </w:tr>
      <w:tr w:rsidR="00971021" w:rsidRPr="00486EE6" w:rsidTr="00FC3DD8">
        <w:trPr>
          <w:trHeight w:val="264"/>
        </w:trPr>
        <w:tc>
          <w:tcPr>
            <w:tcW w:w="767" w:type="pct"/>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bottom"/>
          </w:tcPr>
          <w:p w:rsidR="00971021" w:rsidRPr="00FC3DD8" w:rsidRDefault="00971021" w:rsidP="002E14B7">
            <w:pPr>
              <w:rPr>
                <w:rFonts w:ascii="Arial" w:hAnsi="Arial" w:cs="Arial"/>
                <w:b/>
                <w:bCs/>
                <w:sz w:val="16"/>
                <w:szCs w:val="16"/>
              </w:rPr>
            </w:pPr>
            <w:r w:rsidRPr="00FC3DD8">
              <w:rPr>
                <w:rFonts w:ascii="Arial" w:hAnsi="Arial" w:cs="Arial"/>
                <w:b/>
                <w:bCs/>
                <w:sz w:val="16"/>
                <w:szCs w:val="16"/>
              </w:rPr>
              <w:t>Összesen</w:t>
            </w:r>
          </w:p>
        </w:tc>
        <w:tc>
          <w:tcPr>
            <w:tcW w:w="577" w:type="pct"/>
            <w:tcBorders>
              <w:top w:val="nil"/>
              <w:left w:val="nil"/>
              <w:bottom w:val="single" w:sz="4" w:space="0" w:color="auto"/>
              <w:right w:val="single" w:sz="4" w:space="0" w:color="auto"/>
            </w:tcBorders>
            <w:shd w:val="clear" w:color="auto" w:fill="auto"/>
            <w:noWrap/>
            <w:vAlign w:val="bottom"/>
          </w:tcPr>
          <w:p w:rsidR="00971021" w:rsidRPr="00FC3DD8" w:rsidRDefault="00971021" w:rsidP="00FC3DD8">
            <w:pPr>
              <w:jc w:val="center"/>
              <w:rPr>
                <w:rFonts w:ascii="Arial" w:hAnsi="Arial" w:cs="Arial"/>
                <w:b/>
                <w:bCs/>
                <w:sz w:val="20"/>
                <w:szCs w:val="20"/>
              </w:rPr>
            </w:pPr>
          </w:p>
        </w:tc>
        <w:tc>
          <w:tcPr>
            <w:tcW w:w="759" w:type="pct"/>
            <w:tcBorders>
              <w:top w:val="nil"/>
              <w:left w:val="nil"/>
              <w:bottom w:val="single" w:sz="4" w:space="0" w:color="auto"/>
              <w:right w:val="single" w:sz="4" w:space="0" w:color="auto"/>
            </w:tcBorders>
            <w:shd w:val="clear" w:color="auto" w:fill="auto"/>
            <w:noWrap/>
            <w:vAlign w:val="bottom"/>
          </w:tcPr>
          <w:p w:rsidR="00971021" w:rsidRPr="00FC3DD8" w:rsidRDefault="00971021" w:rsidP="00FC3DD8">
            <w:pPr>
              <w:jc w:val="center"/>
              <w:rPr>
                <w:rFonts w:ascii="Arial" w:hAnsi="Arial" w:cs="Arial"/>
                <w:b/>
                <w:bCs/>
                <w:sz w:val="20"/>
                <w:szCs w:val="20"/>
              </w:rPr>
            </w:pPr>
          </w:p>
        </w:tc>
        <w:tc>
          <w:tcPr>
            <w:tcW w:w="704" w:type="pct"/>
            <w:tcBorders>
              <w:top w:val="nil"/>
              <w:left w:val="nil"/>
              <w:bottom w:val="single" w:sz="4" w:space="0" w:color="auto"/>
              <w:right w:val="nil"/>
            </w:tcBorders>
            <w:shd w:val="clear" w:color="auto" w:fill="auto"/>
            <w:noWrap/>
            <w:vAlign w:val="bottom"/>
          </w:tcPr>
          <w:p w:rsidR="00971021" w:rsidRPr="00FC3DD8" w:rsidRDefault="00971021" w:rsidP="00FC3DD8">
            <w:pPr>
              <w:jc w:val="center"/>
              <w:rPr>
                <w:rFonts w:ascii="Arial" w:hAnsi="Arial" w:cs="Arial"/>
                <w:sz w:val="20"/>
                <w:szCs w:val="20"/>
              </w:rPr>
            </w:pPr>
          </w:p>
        </w:tc>
        <w:tc>
          <w:tcPr>
            <w:tcW w:w="613" w:type="pct"/>
            <w:tcBorders>
              <w:top w:val="nil"/>
              <w:left w:val="single" w:sz="4" w:space="0" w:color="auto"/>
              <w:bottom w:val="single" w:sz="4" w:space="0" w:color="auto"/>
              <w:right w:val="single" w:sz="4" w:space="0" w:color="auto"/>
            </w:tcBorders>
            <w:shd w:val="clear" w:color="auto" w:fill="auto"/>
            <w:noWrap/>
            <w:vAlign w:val="bottom"/>
          </w:tcPr>
          <w:p w:rsidR="00971021" w:rsidRPr="00FC3DD8" w:rsidRDefault="00971021" w:rsidP="00FC3DD8">
            <w:pPr>
              <w:jc w:val="center"/>
              <w:rPr>
                <w:rFonts w:ascii="Arial" w:hAnsi="Arial" w:cs="Arial"/>
                <w:sz w:val="20"/>
                <w:szCs w:val="20"/>
              </w:rPr>
            </w:pPr>
          </w:p>
        </w:tc>
        <w:tc>
          <w:tcPr>
            <w:tcW w:w="877" w:type="pct"/>
            <w:tcBorders>
              <w:top w:val="nil"/>
              <w:left w:val="nil"/>
              <w:bottom w:val="single" w:sz="4" w:space="0" w:color="auto"/>
              <w:right w:val="single" w:sz="4" w:space="0" w:color="auto"/>
            </w:tcBorders>
            <w:shd w:val="clear" w:color="auto" w:fill="auto"/>
            <w:noWrap/>
            <w:vAlign w:val="bottom"/>
          </w:tcPr>
          <w:p w:rsidR="00971021" w:rsidRPr="00FC3DD8" w:rsidRDefault="00971021" w:rsidP="00FC3DD8">
            <w:pPr>
              <w:jc w:val="center"/>
              <w:rPr>
                <w:rFonts w:ascii="Arial" w:hAnsi="Arial" w:cs="Arial"/>
                <w:sz w:val="20"/>
                <w:szCs w:val="20"/>
              </w:rPr>
            </w:pPr>
          </w:p>
        </w:tc>
        <w:tc>
          <w:tcPr>
            <w:tcW w:w="704" w:type="pct"/>
            <w:tcBorders>
              <w:top w:val="nil"/>
              <w:left w:val="nil"/>
              <w:bottom w:val="single" w:sz="4" w:space="0" w:color="auto"/>
              <w:right w:val="single" w:sz="8" w:space="0" w:color="auto"/>
            </w:tcBorders>
            <w:shd w:val="clear" w:color="auto" w:fill="auto"/>
            <w:noWrap/>
            <w:vAlign w:val="bottom"/>
          </w:tcPr>
          <w:p w:rsidR="00971021" w:rsidRPr="00FC3DD8" w:rsidRDefault="00971021" w:rsidP="00FC3DD8">
            <w:pPr>
              <w:jc w:val="center"/>
              <w:rPr>
                <w:rFonts w:ascii="Arial" w:hAnsi="Arial" w:cs="Arial"/>
                <w:sz w:val="20"/>
                <w:szCs w:val="20"/>
              </w:rPr>
            </w:pPr>
          </w:p>
        </w:tc>
      </w:tr>
      <w:tr w:rsidR="00971021" w:rsidRPr="00486EE6" w:rsidTr="00FC3DD8">
        <w:trPr>
          <w:trHeight w:val="264"/>
        </w:trPr>
        <w:tc>
          <w:tcPr>
            <w:tcW w:w="767" w:type="pct"/>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bottom"/>
          </w:tcPr>
          <w:p w:rsidR="00971021" w:rsidRPr="00FC3DD8" w:rsidRDefault="00971021" w:rsidP="002E14B7">
            <w:pPr>
              <w:rPr>
                <w:rFonts w:ascii="Arial" w:hAnsi="Arial" w:cs="Arial"/>
                <w:b/>
                <w:bCs/>
                <w:sz w:val="16"/>
                <w:szCs w:val="16"/>
              </w:rPr>
            </w:pPr>
            <w:r w:rsidRPr="00FC3DD8">
              <w:rPr>
                <w:rFonts w:ascii="Arial" w:hAnsi="Arial" w:cs="Arial"/>
                <w:b/>
                <w:bCs/>
                <w:sz w:val="16"/>
                <w:szCs w:val="16"/>
              </w:rPr>
              <w:t> </w:t>
            </w:r>
          </w:p>
        </w:tc>
        <w:tc>
          <w:tcPr>
            <w:tcW w:w="577" w:type="pct"/>
            <w:tcBorders>
              <w:top w:val="nil"/>
              <w:left w:val="nil"/>
              <w:bottom w:val="single" w:sz="4" w:space="0" w:color="auto"/>
              <w:right w:val="single" w:sz="4" w:space="0" w:color="auto"/>
            </w:tcBorders>
            <w:shd w:val="clear" w:color="auto" w:fill="auto"/>
            <w:noWrap/>
            <w:vAlign w:val="bottom"/>
          </w:tcPr>
          <w:p w:rsidR="00971021" w:rsidRPr="00FC3DD8" w:rsidRDefault="00971021" w:rsidP="00FC3DD8">
            <w:pPr>
              <w:jc w:val="center"/>
              <w:rPr>
                <w:rFonts w:ascii="Arial" w:hAnsi="Arial" w:cs="Arial"/>
                <w:b/>
                <w:bCs/>
                <w:sz w:val="20"/>
                <w:szCs w:val="20"/>
              </w:rPr>
            </w:pPr>
          </w:p>
        </w:tc>
        <w:tc>
          <w:tcPr>
            <w:tcW w:w="759" w:type="pct"/>
            <w:tcBorders>
              <w:top w:val="nil"/>
              <w:left w:val="nil"/>
              <w:bottom w:val="single" w:sz="4" w:space="0" w:color="auto"/>
              <w:right w:val="single" w:sz="4" w:space="0" w:color="auto"/>
            </w:tcBorders>
            <w:shd w:val="clear" w:color="auto" w:fill="auto"/>
            <w:noWrap/>
            <w:vAlign w:val="bottom"/>
          </w:tcPr>
          <w:p w:rsidR="00971021" w:rsidRPr="00FC3DD8" w:rsidRDefault="00971021" w:rsidP="00FC3DD8">
            <w:pPr>
              <w:jc w:val="center"/>
              <w:rPr>
                <w:rFonts w:ascii="Arial" w:hAnsi="Arial" w:cs="Arial"/>
                <w:b/>
                <w:bCs/>
                <w:sz w:val="20"/>
                <w:szCs w:val="20"/>
              </w:rPr>
            </w:pPr>
          </w:p>
        </w:tc>
        <w:tc>
          <w:tcPr>
            <w:tcW w:w="704" w:type="pct"/>
            <w:tcBorders>
              <w:top w:val="nil"/>
              <w:left w:val="nil"/>
              <w:bottom w:val="single" w:sz="4" w:space="0" w:color="auto"/>
              <w:right w:val="nil"/>
            </w:tcBorders>
            <w:shd w:val="clear" w:color="auto" w:fill="auto"/>
            <w:noWrap/>
            <w:vAlign w:val="bottom"/>
          </w:tcPr>
          <w:p w:rsidR="00971021" w:rsidRPr="00FC3DD8" w:rsidRDefault="00971021" w:rsidP="00FC3DD8">
            <w:pPr>
              <w:jc w:val="center"/>
              <w:rPr>
                <w:rFonts w:ascii="Arial" w:hAnsi="Arial" w:cs="Arial"/>
                <w:sz w:val="20"/>
                <w:szCs w:val="20"/>
              </w:rPr>
            </w:pPr>
          </w:p>
        </w:tc>
        <w:tc>
          <w:tcPr>
            <w:tcW w:w="613" w:type="pct"/>
            <w:tcBorders>
              <w:top w:val="nil"/>
              <w:left w:val="single" w:sz="4" w:space="0" w:color="auto"/>
              <w:bottom w:val="single" w:sz="4" w:space="0" w:color="auto"/>
              <w:right w:val="single" w:sz="4" w:space="0" w:color="auto"/>
            </w:tcBorders>
            <w:shd w:val="clear" w:color="auto" w:fill="auto"/>
            <w:noWrap/>
            <w:vAlign w:val="bottom"/>
          </w:tcPr>
          <w:p w:rsidR="00971021" w:rsidRPr="00FC3DD8" w:rsidRDefault="00971021" w:rsidP="00FC3DD8">
            <w:pPr>
              <w:jc w:val="center"/>
              <w:rPr>
                <w:rFonts w:ascii="Arial" w:hAnsi="Arial" w:cs="Arial"/>
                <w:sz w:val="20"/>
                <w:szCs w:val="20"/>
              </w:rPr>
            </w:pPr>
          </w:p>
        </w:tc>
        <w:tc>
          <w:tcPr>
            <w:tcW w:w="877" w:type="pct"/>
            <w:tcBorders>
              <w:top w:val="nil"/>
              <w:left w:val="nil"/>
              <w:bottom w:val="single" w:sz="4" w:space="0" w:color="auto"/>
              <w:right w:val="single" w:sz="4" w:space="0" w:color="auto"/>
            </w:tcBorders>
            <w:shd w:val="clear" w:color="auto" w:fill="auto"/>
            <w:noWrap/>
            <w:vAlign w:val="bottom"/>
          </w:tcPr>
          <w:p w:rsidR="00971021" w:rsidRPr="00FC3DD8" w:rsidRDefault="00971021" w:rsidP="00FC3DD8">
            <w:pPr>
              <w:jc w:val="center"/>
              <w:rPr>
                <w:rFonts w:ascii="Arial" w:hAnsi="Arial" w:cs="Arial"/>
                <w:sz w:val="20"/>
                <w:szCs w:val="20"/>
              </w:rPr>
            </w:pPr>
          </w:p>
        </w:tc>
        <w:tc>
          <w:tcPr>
            <w:tcW w:w="704" w:type="pct"/>
            <w:tcBorders>
              <w:top w:val="nil"/>
              <w:left w:val="nil"/>
              <w:bottom w:val="single" w:sz="4" w:space="0" w:color="auto"/>
              <w:right w:val="single" w:sz="8" w:space="0" w:color="auto"/>
            </w:tcBorders>
            <w:shd w:val="clear" w:color="auto" w:fill="auto"/>
            <w:noWrap/>
            <w:vAlign w:val="bottom"/>
          </w:tcPr>
          <w:p w:rsidR="00971021" w:rsidRPr="00FC3DD8" w:rsidRDefault="00971021" w:rsidP="00FC3DD8">
            <w:pPr>
              <w:jc w:val="center"/>
              <w:rPr>
                <w:rFonts w:ascii="Arial" w:hAnsi="Arial" w:cs="Arial"/>
                <w:sz w:val="20"/>
                <w:szCs w:val="20"/>
              </w:rPr>
            </w:pPr>
          </w:p>
        </w:tc>
      </w:tr>
      <w:tr w:rsidR="00971021" w:rsidRPr="00486EE6" w:rsidTr="00FC3DD8">
        <w:trPr>
          <w:trHeight w:val="528"/>
        </w:trPr>
        <w:tc>
          <w:tcPr>
            <w:tcW w:w="767"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bottom"/>
          </w:tcPr>
          <w:p w:rsidR="00971021" w:rsidRPr="00FC3DD8" w:rsidRDefault="00971021" w:rsidP="002E14B7">
            <w:pPr>
              <w:rPr>
                <w:rFonts w:ascii="Arial" w:hAnsi="Arial" w:cs="Arial"/>
                <w:b/>
                <w:sz w:val="16"/>
                <w:szCs w:val="16"/>
              </w:rPr>
            </w:pPr>
            <w:r w:rsidRPr="00FC3DD8">
              <w:rPr>
                <w:rFonts w:ascii="Arial" w:hAnsi="Arial" w:cs="Arial"/>
                <w:b/>
                <w:sz w:val="16"/>
                <w:szCs w:val="16"/>
              </w:rPr>
              <w:t xml:space="preserve">A csoportok összlétszámából a 6 évesnél idősebb gyermekek </w:t>
            </w:r>
          </w:p>
        </w:tc>
        <w:tc>
          <w:tcPr>
            <w:tcW w:w="577" w:type="pct"/>
            <w:tcBorders>
              <w:top w:val="nil"/>
              <w:left w:val="nil"/>
              <w:bottom w:val="single" w:sz="4" w:space="0" w:color="auto"/>
              <w:right w:val="single" w:sz="4" w:space="0" w:color="auto"/>
            </w:tcBorders>
            <w:shd w:val="clear" w:color="auto" w:fill="auto"/>
            <w:noWrap/>
            <w:vAlign w:val="bottom"/>
          </w:tcPr>
          <w:p w:rsidR="00971021" w:rsidRPr="00FC3DD8" w:rsidRDefault="00971021" w:rsidP="00FC3DD8">
            <w:pPr>
              <w:jc w:val="center"/>
              <w:rPr>
                <w:rFonts w:ascii="Arial" w:hAnsi="Arial" w:cs="Arial"/>
                <w:bCs/>
                <w:sz w:val="20"/>
                <w:szCs w:val="20"/>
              </w:rPr>
            </w:pPr>
            <w:r w:rsidRPr="00FC3DD8">
              <w:rPr>
                <w:rFonts w:ascii="Arial" w:hAnsi="Arial" w:cs="Arial"/>
                <w:bCs/>
                <w:sz w:val="20"/>
                <w:szCs w:val="20"/>
              </w:rPr>
              <w:t>13/</w:t>
            </w:r>
            <w:r w:rsidRPr="006D08ED">
              <w:rPr>
                <w:rFonts w:ascii="Arial" w:hAnsi="Arial" w:cs="Arial"/>
                <w:bCs/>
                <w:color w:val="FF0000"/>
                <w:sz w:val="20"/>
                <w:szCs w:val="20"/>
              </w:rPr>
              <w:t>2</w:t>
            </w:r>
          </w:p>
        </w:tc>
        <w:tc>
          <w:tcPr>
            <w:tcW w:w="759" w:type="pct"/>
            <w:tcBorders>
              <w:top w:val="nil"/>
              <w:left w:val="nil"/>
              <w:bottom w:val="single" w:sz="4" w:space="0" w:color="auto"/>
              <w:right w:val="single" w:sz="4" w:space="0" w:color="auto"/>
            </w:tcBorders>
            <w:shd w:val="clear" w:color="auto" w:fill="auto"/>
            <w:noWrap/>
            <w:vAlign w:val="bottom"/>
          </w:tcPr>
          <w:p w:rsidR="00971021" w:rsidRPr="00FC3DD8" w:rsidRDefault="00971021" w:rsidP="00FC3DD8">
            <w:pPr>
              <w:jc w:val="center"/>
              <w:rPr>
                <w:rFonts w:ascii="Arial" w:hAnsi="Arial" w:cs="Arial"/>
                <w:b/>
                <w:bCs/>
                <w:sz w:val="20"/>
                <w:szCs w:val="20"/>
              </w:rPr>
            </w:pPr>
          </w:p>
        </w:tc>
        <w:tc>
          <w:tcPr>
            <w:tcW w:w="704" w:type="pct"/>
            <w:tcBorders>
              <w:top w:val="nil"/>
              <w:left w:val="nil"/>
              <w:bottom w:val="single" w:sz="4" w:space="0" w:color="auto"/>
              <w:right w:val="nil"/>
            </w:tcBorders>
            <w:shd w:val="clear" w:color="auto" w:fill="auto"/>
            <w:noWrap/>
            <w:vAlign w:val="bottom"/>
          </w:tcPr>
          <w:p w:rsidR="00971021" w:rsidRPr="00FC3DD8" w:rsidRDefault="00971021" w:rsidP="00FC3DD8">
            <w:pPr>
              <w:jc w:val="center"/>
              <w:rPr>
                <w:rFonts w:ascii="Arial" w:hAnsi="Arial" w:cs="Arial"/>
                <w:sz w:val="20"/>
                <w:szCs w:val="20"/>
              </w:rPr>
            </w:pPr>
          </w:p>
        </w:tc>
        <w:tc>
          <w:tcPr>
            <w:tcW w:w="613" w:type="pct"/>
            <w:tcBorders>
              <w:top w:val="nil"/>
              <w:left w:val="single" w:sz="4" w:space="0" w:color="auto"/>
              <w:bottom w:val="single" w:sz="4" w:space="0" w:color="auto"/>
              <w:right w:val="single" w:sz="4" w:space="0" w:color="auto"/>
            </w:tcBorders>
            <w:shd w:val="clear" w:color="auto" w:fill="auto"/>
            <w:noWrap/>
            <w:vAlign w:val="bottom"/>
          </w:tcPr>
          <w:p w:rsidR="00971021" w:rsidRPr="00FC3DD8" w:rsidRDefault="00971021" w:rsidP="00FC3DD8">
            <w:pPr>
              <w:jc w:val="center"/>
              <w:rPr>
                <w:rFonts w:ascii="Arial" w:hAnsi="Arial" w:cs="Arial"/>
                <w:sz w:val="20"/>
                <w:szCs w:val="20"/>
              </w:rPr>
            </w:pPr>
          </w:p>
        </w:tc>
        <w:tc>
          <w:tcPr>
            <w:tcW w:w="877" w:type="pct"/>
            <w:tcBorders>
              <w:top w:val="nil"/>
              <w:left w:val="nil"/>
              <w:bottom w:val="single" w:sz="4" w:space="0" w:color="auto"/>
              <w:right w:val="single" w:sz="4" w:space="0" w:color="auto"/>
            </w:tcBorders>
            <w:shd w:val="clear" w:color="auto" w:fill="auto"/>
            <w:noWrap/>
            <w:vAlign w:val="bottom"/>
          </w:tcPr>
          <w:p w:rsidR="00971021" w:rsidRPr="00FC3DD8" w:rsidRDefault="00971021" w:rsidP="00FC3DD8">
            <w:pPr>
              <w:jc w:val="center"/>
              <w:rPr>
                <w:rFonts w:ascii="Arial" w:hAnsi="Arial" w:cs="Arial"/>
                <w:sz w:val="20"/>
                <w:szCs w:val="20"/>
              </w:rPr>
            </w:pPr>
          </w:p>
        </w:tc>
        <w:tc>
          <w:tcPr>
            <w:tcW w:w="704" w:type="pct"/>
            <w:tcBorders>
              <w:top w:val="nil"/>
              <w:left w:val="nil"/>
              <w:bottom w:val="single" w:sz="4" w:space="0" w:color="auto"/>
              <w:right w:val="single" w:sz="8" w:space="0" w:color="auto"/>
            </w:tcBorders>
            <w:shd w:val="clear" w:color="auto" w:fill="auto"/>
            <w:noWrap/>
            <w:vAlign w:val="bottom"/>
          </w:tcPr>
          <w:p w:rsidR="00971021" w:rsidRPr="00FC3DD8" w:rsidRDefault="00971021" w:rsidP="00FC3DD8">
            <w:pPr>
              <w:jc w:val="center"/>
              <w:rPr>
                <w:rFonts w:ascii="Arial" w:hAnsi="Arial" w:cs="Arial"/>
                <w:sz w:val="20"/>
                <w:szCs w:val="20"/>
              </w:rPr>
            </w:pPr>
          </w:p>
        </w:tc>
      </w:tr>
      <w:tr w:rsidR="00971021" w:rsidRPr="00486EE6" w:rsidTr="00FC3DD8">
        <w:trPr>
          <w:trHeight w:val="540"/>
        </w:trPr>
        <w:tc>
          <w:tcPr>
            <w:tcW w:w="767"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bottom"/>
          </w:tcPr>
          <w:p w:rsidR="00971021" w:rsidRPr="00FC3DD8" w:rsidRDefault="00971021" w:rsidP="002E14B7">
            <w:pPr>
              <w:rPr>
                <w:rFonts w:ascii="Arial" w:hAnsi="Arial" w:cs="Arial"/>
                <w:b/>
                <w:sz w:val="16"/>
                <w:szCs w:val="16"/>
              </w:rPr>
            </w:pPr>
            <w:r w:rsidRPr="00FC3DD8">
              <w:rPr>
                <w:rFonts w:ascii="Arial" w:hAnsi="Arial" w:cs="Arial"/>
                <w:b/>
                <w:sz w:val="16"/>
                <w:szCs w:val="16"/>
              </w:rPr>
              <w:t>A csoportok összlétszámából a 7 évesnél idősebb gyermekek (</w:t>
            </w:r>
            <w:proofErr w:type="spellStart"/>
            <w:r w:rsidRPr="00FC3DD8">
              <w:rPr>
                <w:rFonts w:ascii="Arial" w:hAnsi="Arial" w:cs="Arial"/>
                <w:b/>
                <w:sz w:val="16"/>
                <w:szCs w:val="16"/>
              </w:rPr>
              <w:t>ped</w:t>
            </w:r>
            <w:proofErr w:type="spellEnd"/>
            <w:r w:rsidRPr="00FC3DD8">
              <w:rPr>
                <w:rFonts w:ascii="Arial" w:hAnsi="Arial" w:cs="Arial"/>
                <w:b/>
                <w:sz w:val="16"/>
                <w:szCs w:val="16"/>
              </w:rPr>
              <w:t>. szakszolgálat véleménnyel)</w:t>
            </w:r>
          </w:p>
        </w:tc>
        <w:tc>
          <w:tcPr>
            <w:tcW w:w="577" w:type="pct"/>
            <w:tcBorders>
              <w:top w:val="nil"/>
              <w:left w:val="nil"/>
              <w:bottom w:val="single" w:sz="8" w:space="0" w:color="auto"/>
              <w:right w:val="single" w:sz="4" w:space="0" w:color="auto"/>
            </w:tcBorders>
            <w:shd w:val="clear" w:color="auto" w:fill="auto"/>
            <w:noWrap/>
            <w:vAlign w:val="bottom"/>
          </w:tcPr>
          <w:p w:rsidR="00971021" w:rsidRPr="00FC3DD8" w:rsidRDefault="00971021" w:rsidP="00FC3DD8">
            <w:pPr>
              <w:jc w:val="center"/>
              <w:rPr>
                <w:rFonts w:ascii="Arial" w:hAnsi="Arial" w:cs="Arial"/>
                <w:bCs/>
                <w:sz w:val="20"/>
                <w:szCs w:val="20"/>
              </w:rPr>
            </w:pPr>
            <w:r w:rsidRPr="00FC3DD8">
              <w:rPr>
                <w:rFonts w:ascii="Arial" w:hAnsi="Arial" w:cs="Arial"/>
                <w:bCs/>
                <w:sz w:val="20"/>
                <w:szCs w:val="20"/>
              </w:rPr>
              <w:t>1</w:t>
            </w:r>
          </w:p>
        </w:tc>
        <w:tc>
          <w:tcPr>
            <w:tcW w:w="759" w:type="pct"/>
            <w:tcBorders>
              <w:top w:val="nil"/>
              <w:left w:val="nil"/>
              <w:bottom w:val="single" w:sz="8" w:space="0" w:color="auto"/>
              <w:right w:val="single" w:sz="4" w:space="0" w:color="auto"/>
            </w:tcBorders>
            <w:shd w:val="clear" w:color="auto" w:fill="auto"/>
            <w:noWrap/>
            <w:vAlign w:val="bottom"/>
          </w:tcPr>
          <w:p w:rsidR="00971021" w:rsidRPr="00FC3DD8" w:rsidRDefault="00971021" w:rsidP="00FC3DD8">
            <w:pPr>
              <w:jc w:val="center"/>
              <w:rPr>
                <w:rFonts w:ascii="Arial" w:hAnsi="Arial" w:cs="Arial"/>
                <w:b/>
                <w:bCs/>
                <w:sz w:val="20"/>
                <w:szCs w:val="20"/>
              </w:rPr>
            </w:pPr>
          </w:p>
        </w:tc>
        <w:tc>
          <w:tcPr>
            <w:tcW w:w="704" w:type="pct"/>
            <w:tcBorders>
              <w:top w:val="nil"/>
              <w:left w:val="nil"/>
              <w:bottom w:val="single" w:sz="8" w:space="0" w:color="auto"/>
              <w:right w:val="nil"/>
            </w:tcBorders>
            <w:shd w:val="clear" w:color="auto" w:fill="auto"/>
            <w:noWrap/>
            <w:vAlign w:val="bottom"/>
          </w:tcPr>
          <w:p w:rsidR="00971021" w:rsidRPr="00FC3DD8" w:rsidRDefault="00971021" w:rsidP="00FC3DD8">
            <w:pPr>
              <w:jc w:val="center"/>
              <w:rPr>
                <w:rFonts w:ascii="Arial" w:hAnsi="Arial" w:cs="Arial"/>
                <w:sz w:val="20"/>
                <w:szCs w:val="20"/>
              </w:rPr>
            </w:pPr>
          </w:p>
        </w:tc>
        <w:tc>
          <w:tcPr>
            <w:tcW w:w="613" w:type="pct"/>
            <w:tcBorders>
              <w:top w:val="nil"/>
              <w:left w:val="single" w:sz="4" w:space="0" w:color="auto"/>
              <w:bottom w:val="single" w:sz="8" w:space="0" w:color="auto"/>
              <w:right w:val="single" w:sz="4" w:space="0" w:color="auto"/>
            </w:tcBorders>
            <w:shd w:val="clear" w:color="auto" w:fill="auto"/>
            <w:noWrap/>
            <w:vAlign w:val="bottom"/>
          </w:tcPr>
          <w:p w:rsidR="00971021" w:rsidRPr="00FC3DD8" w:rsidRDefault="00971021" w:rsidP="00FC3DD8">
            <w:pPr>
              <w:jc w:val="center"/>
              <w:rPr>
                <w:rFonts w:ascii="Arial" w:hAnsi="Arial" w:cs="Arial"/>
                <w:sz w:val="20"/>
                <w:szCs w:val="20"/>
              </w:rPr>
            </w:pPr>
          </w:p>
        </w:tc>
        <w:tc>
          <w:tcPr>
            <w:tcW w:w="877" w:type="pct"/>
            <w:tcBorders>
              <w:top w:val="nil"/>
              <w:left w:val="nil"/>
              <w:bottom w:val="single" w:sz="8" w:space="0" w:color="auto"/>
              <w:right w:val="single" w:sz="4" w:space="0" w:color="auto"/>
            </w:tcBorders>
            <w:shd w:val="clear" w:color="auto" w:fill="auto"/>
            <w:noWrap/>
            <w:vAlign w:val="bottom"/>
          </w:tcPr>
          <w:p w:rsidR="00971021" w:rsidRPr="00FC3DD8" w:rsidRDefault="00971021" w:rsidP="00FC3DD8">
            <w:pPr>
              <w:jc w:val="center"/>
              <w:rPr>
                <w:rFonts w:ascii="Arial" w:hAnsi="Arial" w:cs="Arial"/>
                <w:sz w:val="20"/>
                <w:szCs w:val="20"/>
              </w:rPr>
            </w:pPr>
          </w:p>
        </w:tc>
        <w:tc>
          <w:tcPr>
            <w:tcW w:w="704" w:type="pct"/>
            <w:tcBorders>
              <w:top w:val="nil"/>
              <w:left w:val="nil"/>
              <w:bottom w:val="single" w:sz="8" w:space="0" w:color="auto"/>
              <w:right w:val="single" w:sz="8" w:space="0" w:color="auto"/>
            </w:tcBorders>
            <w:shd w:val="clear" w:color="auto" w:fill="auto"/>
            <w:noWrap/>
            <w:vAlign w:val="bottom"/>
          </w:tcPr>
          <w:p w:rsidR="00971021" w:rsidRPr="00FC3DD8" w:rsidRDefault="00971021" w:rsidP="00FC3DD8">
            <w:pPr>
              <w:jc w:val="center"/>
              <w:rPr>
                <w:rFonts w:ascii="Arial" w:hAnsi="Arial" w:cs="Arial"/>
                <w:sz w:val="20"/>
                <w:szCs w:val="20"/>
              </w:rPr>
            </w:pPr>
          </w:p>
        </w:tc>
      </w:tr>
    </w:tbl>
    <w:p w:rsidR="00971021" w:rsidRDefault="00FC3DD8" w:rsidP="00B36280">
      <w:pPr>
        <w:spacing w:before="120" w:after="120" w:line="360" w:lineRule="auto"/>
      </w:pPr>
      <w:r w:rsidRPr="00AD450A">
        <w:t xml:space="preserve">Forrás: </w:t>
      </w:r>
      <w:proofErr w:type="spellStart"/>
      <w:r w:rsidRPr="00AD450A">
        <w:t>TeIR</w:t>
      </w:r>
      <w:proofErr w:type="spellEnd"/>
      <w:r w:rsidRPr="00AD450A">
        <w:t xml:space="preserve">, KSH </w:t>
      </w:r>
      <w:proofErr w:type="spellStart"/>
      <w:r w:rsidRPr="00AD450A">
        <w:t>Tstar</w:t>
      </w:r>
      <w:proofErr w:type="spellEnd"/>
      <w:r w:rsidRPr="00AD450A">
        <w:t>, Önkormányzati adatgyűjtés</w:t>
      </w:r>
    </w:p>
    <w:p w:rsidR="00FC3DD8" w:rsidRDefault="00FC3DD8" w:rsidP="00015EBC">
      <w:pPr>
        <w:autoSpaceDE w:val="0"/>
        <w:autoSpaceDN w:val="0"/>
        <w:adjustRightInd w:val="0"/>
        <w:spacing w:line="360" w:lineRule="auto"/>
        <w:ind w:firstLine="709"/>
        <w:jc w:val="both"/>
        <w:sectPr w:rsidR="00FC3DD8" w:rsidSect="00580654">
          <w:pgSz w:w="11906" w:h="16838" w:code="9"/>
          <w:pgMar w:top="1418" w:right="1418" w:bottom="1418" w:left="1418" w:header="709" w:footer="709" w:gutter="0"/>
          <w:cols w:space="708"/>
          <w:titlePg/>
          <w:docGrid w:linePitch="360"/>
        </w:sectPr>
      </w:pPr>
    </w:p>
    <w:p w:rsidR="00971021" w:rsidRPr="00BE1646" w:rsidRDefault="00FC3DD8" w:rsidP="00BE1646">
      <w:pPr>
        <w:autoSpaceDE w:val="0"/>
        <w:autoSpaceDN w:val="0"/>
        <w:adjustRightInd w:val="0"/>
        <w:spacing w:line="360" w:lineRule="auto"/>
        <w:jc w:val="center"/>
        <w:rPr>
          <w:b/>
        </w:rPr>
      </w:pPr>
      <w:r w:rsidRPr="00BE1646">
        <w:rPr>
          <w:b/>
        </w:rPr>
        <w:t>Óvodai létszám-megoszlás</w:t>
      </w:r>
      <w:r w:rsidR="00BE1646">
        <w:rPr>
          <w:b/>
        </w:rPr>
        <w:t xml:space="preserve"> </w:t>
      </w:r>
      <w:r w:rsidR="00D0173D" w:rsidRPr="00E47872">
        <w:rPr>
          <w:color w:val="FF0000"/>
        </w:rPr>
        <w:t>(</w:t>
      </w:r>
      <w:r w:rsidR="00D0173D">
        <w:rPr>
          <w:color w:val="FF0000"/>
        </w:rPr>
        <w:t xml:space="preserve">a piros </w:t>
      </w:r>
      <w:r w:rsidR="00D0173D" w:rsidRPr="00E47872">
        <w:rPr>
          <w:color w:val="FF0000"/>
        </w:rPr>
        <w:t>adatok a felsőpáhoki gyermekek adatai)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2712"/>
        <w:gridCol w:w="932"/>
        <w:gridCol w:w="932"/>
        <w:gridCol w:w="1101"/>
        <w:gridCol w:w="762"/>
        <w:gridCol w:w="1211"/>
        <w:gridCol w:w="1611"/>
        <w:gridCol w:w="1611"/>
        <w:gridCol w:w="1276"/>
        <w:gridCol w:w="1844"/>
      </w:tblGrid>
      <w:tr w:rsidR="00BE1646" w:rsidRPr="00744FE1" w:rsidTr="00BE1646">
        <w:trPr>
          <w:trHeight w:val="985"/>
        </w:trPr>
        <w:tc>
          <w:tcPr>
            <w:tcW w:w="1002" w:type="pct"/>
            <w:shd w:val="clear" w:color="auto" w:fill="E5B8B7" w:themeFill="accent2" w:themeFillTint="66"/>
            <w:noWrap/>
            <w:vAlign w:val="center"/>
          </w:tcPr>
          <w:p w:rsidR="00FC3DD8" w:rsidRPr="00BE1646" w:rsidRDefault="00FC3DD8" w:rsidP="00FC3DD8">
            <w:pPr>
              <w:jc w:val="center"/>
              <w:rPr>
                <w:rFonts w:ascii="Arial" w:hAnsi="Arial" w:cs="Arial"/>
                <w:sz w:val="18"/>
                <w:szCs w:val="18"/>
              </w:rPr>
            </w:pPr>
            <w:r w:rsidRPr="00BE1646">
              <w:rPr>
                <w:rFonts w:ascii="Arial" w:hAnsi="Arial" w:cs="Arial"/>
                <w:b/>
                <w:bCs/>
                <w:sz w:val="18"/>
                <w:szCs w:val="18"/>
              </w:rPr>
              <w:t>Székhely:</w:t>
            </w:r>
          </w:p>
        </w:tc>
        <w:tc>
          <w:tcPr>
            <w:tcW w:w="366" w:type="pct"/>
            <w:shd w:val="clear" w:color="auto" w:fill="E5B8B7" w:themeFill="accent2" w:themeFillTint="66"/>
            <w:noWrap/>
            <w:vAlign w:val="center"/>
          </w:tcPr>
          <w:p w:rsidR="00FC3DD8" w:rsidRPr="00BE1646" w:rsidRDefault="00FC3DD8" w:rsidP="00FC3DD8">
            <w:pPr>
              <w:jc w:val="center"/>
              <w:rPr>
                <w:rFonts w:ascii="Arial" w:hAnsi="Arial" w:cs="Arial"/>
                <w:b/>
                <w:bCs/>
                <w:sz w:val="18"/>
                <w:szCs w:val="18"/>
              </w:rPr>
            </w:pPr>
            <w:r w:rsidRPr="00BE1646">
              <w:rPr>
                <w:rFonts w:ascii="Arial" w:hAnsi="Arial" w:cs="Arial"/>
                <w:b/>
                <w:bCs/>
                <w:sz w:val="18"/>
                <w:szCs w:val="18"/>
              </w:rPr>
              <w:t>Létszám</w:t>
            </w:r>
          </w:p>
        </w:tc>
        <w:tc>
          <w:tcPr>
            <w:tcW w:w="366" w:type="pct"/>
            <w:shd w:val="clear" w:color="auto" w:fill="E5B8B7" w:themeFill="accent2" w:themeFillTint="66"/>
            <w:noWrap/>
            <w:vAlign w:val="center"/>
          </w:tcPr>
          <w:p w:rsidR="00FC3DD8" w:rsidRPr="00BE1646" w:rsidRDefault="00FC3DD8" w:rsidP="00FC3DD8">
            <w:pPr>
              <w:jc w:val="center"/>
              <w:rPr>
                <w:rFonts w:ascii="Arial" w:hAnsi="Arial" w:cs="Arial"/>
                <w:b/>
                <w:bCs/>
                <w:sz w:val="18"/>
                <w:szCs w:val="18"/>
              </w:rPr>
            </w:pPr>
            <w:proofErr w:type="spellStart"/>
            <w:r w:rsidRPr="00BE1646">
              <w:rPr>
                <w:rFonts w:ascii="Arial" w:hAnsi="Arial" w:cs="Arial"/>
                <w:b/>
                <w:bCs/>
                <w:sz w:val="18"/>
                <w:szCs w:val="18"/>
              </w:rPr>
              <w:t>hh</w:t>
            </w:r>
            <w:proofErr w:type="spellEnd"/>
            <w:r w:rsidRPr="00BE1646">
              <w:rPr>
                <w:rFonts w:ascii="Arial" w:hAnsi="Arial" w:cs="Arial"/>
                <w:b/>
                <w:bCs/>
                <w:sz w:val="18"/>
                <w:szCs w:val="18"/>
              </w:rPr>
              <w:t xml:space="preserve"> fő</w:t>
            </w:r>
          </w:p>
        </w:tc>
        <w:tc>
          <w:tcPr>
            <w:tcW w:w="366" w:type="pct"/>
            <w:shd w:val="clear" w:color="auto" w:fill="E5B8B7" w:themeFill="accent2" w:themeFillTint="66"/>
            <w:noWrap/>
            <w:vAlign w:val="center"/>
          </w:tcPr>
          <w:p w:rsidR="00FC3DD8" w:rsidRPr="00BE1646" w:rsidRDefault="00FC3DD8" w:rsidP="00FC3DD8">
            <w:pPr>
              <w:jc w:val="center"/>
              <w:rPr>
                <w:rFonts w:ascii="Arial" w:hAnsi="Arial" w:cs="Arial"/>
                <w:b/>
                <w:bCs/>
                <w:sz w:val="18"/>
                <w:szCs w:val="18"/>
              </w:rPr>
            </w:pPr>
            <w:proofErr w:type="spellStart"/>
            <w:r w:rsidRPr="00BE1646">
              <w:rPr>
                <w:rFonts w:ascii="Arial" w:hAnsi="Arial" w:cs="Arial"/>
                <w:b/>
                <w:bCs/>
                <w:sz w:val="18"/>
                <w:szCs w:val="18"/>
              </w:rPr>
              <w:t>hh</w:t>
            </w:r>
            <w:proofErr w:type="spellEnd"/>
            <w:r w:rsidRPr="00BE1646">
              <w:rPr>
                <w:rFonts w:ascii="Arial" w:hAnsi="Arial" w:cs="Arial"/>
                <w:b/>
                <w:bCs/>
                <w:sz w:val="18"/>
                <w:szCs w:val="18"/>
              </w:rPr>
              <w:t xml:space="preserve"> arány %</w:t>
            </w:r>
          </w:p>
        </w:tc>
        <w:tc>
          <w:tcPr>
            <w:tcW w:w="305" w:type="pct"/>
            <w:shd w:val="clear" w:color="auto" w:fill="E5B8B7" w:themeFill="accent2" w:themeFillTint="66"/>
            <w:noWrap/>
            <w:vAlign w:val="center"/>
          </w:tcPr>
          <w:p w:rsidR="00FC3DD8" w:rsidRPr="00BE1646" w:rsidRDefault="00FC3DD8" w:rsidP="00FC3DD8">
            <w:pPr>
              <w:jc w:val="center"/>
              <w:rPr>
                <w:rFonts w:ascii="Arial" w:hAnsi="Arial" w:cs="Arial"/>
                <w:b/>
                <w:bCs/>
                <w:sz w:val="18"/>
                <w:szCs w:val="18"/>
              </w:rPr>
            </w:pPr>
            <w:proofErr w:type="spellStart"/>
            <w:r w:rsidRPr="00BE1646">
              <w:rPr>
                <w:rFonts w:ascii="Arial" w:hAnsi="Arial" w:cs="Arial"/>
                <w:b/>
                <w:bCs/>
                <w:sz w:val="18"/>
                <w:szCs w:val="18"/>
              </w:rPr>
              <w:t>hhh</w:t>
            </w:r>
            <w:proofErr w:type="spellEnd"/>
            <w:r w:rsidRPr="00BE1646">
              <w:rPr>
                <w:rFonts w:ascii="Arial" w:hAnsi="Arial" w:cs="Arial"/>
                <w:b/>
                <w:bCs/>
                <w:sz w:val="18"/>
                <w:szCs w:val="18"/>
              </w:rPr>
              <w:t xml:space="preserve"> fő</w:t>
            </w:r>
          </w:p>
        </w:tc>
        <w:tc>
          <w:tcPr>
            <w:tcW w:w="377" w:type="pct"/>
            <w:shd w:val="clear" w:color="auto" w:fill="E5B8B7" w:themeFill="accent2" w:themeFillTint="66"/>
            <w:noWrap/>
            <w:vAlign w:val="center"/>
          </w:tcPr>
          <w:p w:rsidR="00FC3DD8" w:rsidRPr="00BE1646" w:rsidRDefault="00FC3DD8" w:rsidP="00FC3DD8">
            <w:pPr>
              <w:jc w:val="center"/>
              <w:rPr>
                <w:rFonts w:ascii="Arial" w:hAnsi="Arial" w:cs="Arial"/>
                <w:b/>
                <w:bCs/>
                <w:sz w:val="18"/>
                <w:szCs w:val="18"/>
              </w:rPr>
            </w:pPr>
            <w:proofErr w:type="spellStart"/>
            <w:r w:rsidRPr="00BE1646">
              <w:rPr>
                <w:rFonts w:ascii="Arial" w:hAnsi="Arial" w:cs="Arial"/>
                <w:b/>
                <w:bCs/>
                <w:sz w:val="18"/>
                <w:szCs w:val="18"/>
              </w:rPr>
              <w:t>hhh</w:t>
            </w:r>
            <w:proofErr w:type="spellEnd"/>
            <w:r w:rsidRPr="00BE1646">
              <w:rPr>
                <w:rFonts w:ascii="Arial" w:hAnsi="Arial" w:cs="Arial"/>
                <w:b/>
                <w:bCs/>
                <w:sz w:val="18"/>
                <w:szCs w:val="18"/>
              </w:rPr>
              <w:t xml:space="preserve"> arány %</w:t>
            </w:r>
          </w:p>
        </w:tc>
        <w:tc>
          <w:tcPr>
            <w:tcW w:w="492" w:type="pct"/>
            <w:shd w:val="clear" w:color="auto" w:fill="E5B8B7" w:themeFill="accent2" w:themeFillTint="66"/>
            <w:vAlign w:val="center"/>
          </w:tcPr>
          <w:p w:rsidR="00FC3DD8" w:rsidRPr="00BE1646" w:rsidRDefault="00FC3DD8" w:rsidP="00FC3DD8">
            <w:pPr>
              <w:jc w:val="center"/>
              <w:rPr>
                <w:rFonts w:ascii="Arial" w:hAnsi="Arial" w:cs="Arial"/>
                <w:b/>
                <w:bCs/>
                <w:sz w:val="18"/>
                <w:szCs w:val="18"/>
              </w:rPr>
            </w:pPr>
            <w:proofErr w:type="spellStart"/>
            <w:r w:rsidRPr="00BE1646">
              <w:rPr>
                <w:rFonts w:ascii="Arial" w:hAnsi="Arial" w:cs="Arial"/>
                <w:b/>
                <w:bCs/>
                <w:sz w:val="18"/>
                <w:szCs w:val="18"/>
              </w:rPr>
              <w:t>hh</w:t>
            </w:r>
            <w:proofErr w:type="spellEnd"/>
            <w:r w:rsidRPr="00BE1646">
              <w:rPr>
                <w:rFonts w:ascii="Arial" w:hAnsi="Arial" w:cs="Arial"/>
                <w:b/>
                <w:bCs/>
                <w:sz w:val="18"/>
                <w:szCs w:val="18"/>
              </w:rPr>
              <w:t xml:space="preserve"> arány a gyermekek összlétszámához viszonyítva</w:t>
            </w:r>
          </w:p>
        </w:tc>
        <w:tc>
          <w:tcPr>
            <w:tcW w:w="545" w:type="pct"/>
            <w:shd w:val="clear" w:color="auto" w:fill="E5B8B7" w:themeFill="accent2" w:themeFillTint="66"/>
            <w:vAlign w:val="center"/>
          </w:tcPr>
          <w:p w:rsidR="00FC3DD8" w:rsidRPr="00BE1646" w:rsidRDefault="00FC3DD8" w:rsidP="00FC3DD8">
            <w:pPr>
              <w:jc w:val="center"/>
              <w:rPr>
                <w:rFonts w:ascii="Arial" w:hAnsi="Arial" w:cs="Arial"/>
                <w:b/>
                <w:bCs/>
                <w:sz w:val="18"/>
                <w:szCs w:val="18"/>
              </w:rPr>
            </w:pPr>
            <w:proofErr w:type="spellStart"/>
            <w:r w:rsidRPr="00BE1646">
              <w:rPr>
                <w:rFonts w:ascii="Arial" w:hAnsi="Arial" w:cs="Arial"/>
                <w:b/>
                <w:bCs/>
                <w:sz w:val="18"/>
                <w:szCs w:val="18"/>
              </w:rPr>
              <w:t>hhh</w:t>
            </w:r>
            <w:proofErr w:type="spellEnd"/>
            <w:r w:rsidRPr="00BE1646">
              <w:rPr>
                <w:rFonts w:ascii="Arial" w:hAnsi="Arial" w:cs="Arial"/>
                <w:b/>
                <w:bCs/>
                <w:sz w:val="18"/>
                <w:szCs w:val="18"/>
              </w:rPr>
              <w:t xml:space="preserve"> arány a gyermekek összlétszámához viszonyítva</w:t>
            </w:r>
          </w:p>
        </w:tc>
        <w:tc>
          <w:tcPr>
            <w:tcW w:w="489" w:type="pct"/>
            <w:shd w:val="clear" w:color="auto" w:fill="E5B8B7" w:themeFill="accent2" w:themeFillTint="66"/>
            <w:vAlign w:val="center"/>
          </w:tcPr>
          <w:p w:rsidR="00FC3DD8" w:rsidRPr="00BE1646" w:rsidRDefault="00FC3DD8" w:rsidP="00FC3DD8">
            <w:pPr>
              <w:jc w:val="center"/>
              <w:rPr>
                <w:rFonts w:ascii="Arial" w:hAnsi="Arial" w:cs="Arial"/>
                <w:b/>
                <w:bCs/>
                <w:sz w:val="18"/>
                <w:szCs w:val="18"/>
              </w:rPr>
            </w:pPr>
            <w:r w:rsidRPr="00BE1646">
              <w:rPr>
                <w:rFonts w:ascii="Arial" w:hAnsi="Arial" w:cs="Arial"/>
                <w:b/>
                <w:bCs/>
                <w:sz w:val="18"/>
                <w:szCs w:val="18"/>
              </w:rPr>
              <w:t>sajátos nevelési igényű gyermekek létszáma</w:t>
            </w:r>
          </w:p>
        </w:tc>
        <w:tc>
          <w:tcPr>
            <w:tcW w:w="692" w:type="pct"/>
            <w:shd w:val="clear" w:color="auto" w:fill="E5B8B7" w:themeFill="accent2" w:themeFillTint="66"/>
            <w:vAlign w:val="center"/>
          </w:tcPr>
          <w:p w:rsidR="00FC3DD8" w:rsidRPr="00BE1646" w:rsidRDefault="00FC3DD8" w:rsidP="00FC3DD8">
            <w:pPr>
              <w:jc w:val="center"/>
              <w:rPr>
                <w:rFonts w:ascii="Arial" w:hAnsi="Arial" w:cs="Arial"/>
                <w:b/>
                <w:bCs/>
                <w:sz w:val="18"/>
                <w:szCs w:val="18"/>
              </w:rPr>
            </w:pPr>
            <w:r w:rsidRPr="00BE1646">
              <w:rPr>
                <w:rFonts w:ascii="Arial" w:hAnsi="Arial" w:cs="Arial"/>
                <w:b/>
                <w:bCs/>
                <w:sz w:val="18"/>
                <w:szCs w:val="18"/>
              </w:rPr>
              <w:t>sajátos nevelési igényű gyermekek aránya a csoport összlétszámához viszonyítva</w:t>
            </w:r>
          </w:p>
        </w:tc>
      </w:tr>
      <w:tr w:rsidR="00FC3DD8" w:rsidRPr="00744FE1" w:rsidTr="00BE1646">
        <w:trPr>
          <w:trHeight w:val="264"/>
        </w:trPr>
        <w:tc>
          <w:tcPr>
            <w:tcW w:w="1002" w:type="pct"/>
            <w:shd w:val="clear" w:color="auto" w:fill="E5B8B7" w:themeFill="accent2" w:themeFillTint="66"/>
            <w:noWrap/>
            <w:vAlign w:val="center"/>
          </w:tcPr>
          <w:p w:rsidR="00FC3DD8" w:rsidRPr="00BE1646" w:rsidRDefault="00FC3DD8" w:rsidP="002E14B7">
            <w:pPr>
              <w:rPr>
                <w:rFonts w:ascii="Arial" w:hAnsi="Arial" w:cs="Arial"/>
                <w:b/>
                <w:sz w:val="18"/>
                <w:szCs w:val="18"/>
              </w:rPr>
            </w:pPr>
            <w:r w:rsidRPr="00BE1646">
              <w:rPr>
                <w:rFonts w:ascii="Arial" w:hAnsi="Arial" w:cs="Arial"/>
                <w:b/>
                <w:sz w:val="18"/>
                <w:szCs w:val="18"/>
              </w:rPr>
              <w:t>Csoport1</w:t>
            </w:r>
          </w:p>
        </w:tc>
        <w:tc>
          <w:tcPr>
            <w:tcW w:w="366" w:type="pct"/>
            <w:shd w:val="clear" w:color="auto" w:fill="auto"/>
            <w:noWrap/>
            <w:vAlign w:val="center"/>
          </w:tcPr>
          <w:p w:rsidR="00FC3DD8" w:rsidRPr="00B36280" w:rsidRDefault="00FC3DD8" w:rsidP="00BE1646">
            <w:pPr>
              <w:jc w:val="center"/>
              <w:rPr>
                <w:rFonts w:ascii="Arial" w:hAnsi="Arial" w:cs="Arial"/>
                <w:sz w:val="20"/>
                <w:szCs w:val="20"/>
              </w:rPr>
            </w:pPr>
            <w:r w:rsidRPr="00B36280">
              <w:rPr>
                <w:rFonts w:ascii="Arial" w:hAnsi="Arial" w:cs="Arial"/>
                <w:sz w:val="20"/>
                <w:szCs w:val="20"/>
              </w:rPr>
              <w:t>24/</w:t>
            </w:r>
            <w:r w:rsidRPr="00D0173D">
              <w:rPr>
                <w:rFonts w:ascii="Arial" w:hAnsi="Arial" w:cs="Arial"/>
                <w:color w:val="FF0000"/>
                <w:sz w:val="20"/>
                <w:szCs w:val="20"/>
              </w:rPr>
              <w:t>10</w:t>
            </w:r>
          </w:p>
        </w:tc>
        <w:tc>
          <w:tcPr>
            <w:tcW w:w="366" w:type="pct"/>
            <w:shd w:val="clear" w:color="auto" w:fill="auto"/>
            <w:noWrap/>
            <w:vAlign w:val="center"/>
          </w:tcPr>
          <w:p w:rsidR="00FC3DD8" w:rsidRPr="00B36280" w:rsidRDefault="00FC3DD8" w:rsidP="00BE1646">
            <w:pPr>
              <w:jc w:val="center"/>
              <w:rPr>
                <w:rFonts w:ascii="Arial" w:hAnsi="Arial" w:cs="Arial"/>
                <w:sz w:val="20"/>
                <w:szCs w:val="20"/>
              </w:rPr>
            </w:pPr>
            <w:r w:rsidRPr="00B36280">
              <w:rPr>
                <w:rFonts w:ascii="Arial" w:hAnsi="Arial" w:cs="Arial"/>
                <w:sz w:val="20"/>
                <w:szCs w:val="20"/>
              </w:rPr>
              <w:t>3/</w:t>
            </w:r>
            <w:r w:rsidRPr="00D0173D">
              <w:rPr>
                <w:rFonts w:ascii="Arial" w:hAnsi="Arial" w:cs="Arial"/>
                <w:color w:val="FF0000"/>
                <w:sz w:val="20"/>
                <w:szCs w:val="20"/>
              </w:rPr>
              <w:t>2</w:t>
            </w:r>
          </w:p>
        </w:tc>
        <w:tc>
          <w:tcPr>
            <w:tcW w:w="366" w:type="pct"/>
            <w:shd w:val="clear" w:color="auto" w:fill="auto"/>
            <w:noWrap/>
            <w:vAlign w:val="center"/>
          </w:tcPr>
          <w:p w:rsidR="00FC3DD8" w:rsidRPr="00B36280" w:rsidRDefault="00FC3DD8" w:rsidP="00072A79">
            <w:pPr>
              <w:jc w:val="center"/>
              <w:rPr>
                <w:rFonts w:ascii="Arial" w:hAnsi="Arial" w:cs="Arial"/>
                <w:sz w:val="20"/>
                <w:szCs w:val="20"/>
              </w:rPr>
            </w:pPr>
            <w:r w:rsidRPr="00B36280">
              <w:rPr>
                <w:rFonts w:ascii="Arial" w:hAnsi="Arial" w:cs="Arial"/>
                <w:sz w:val="20"/>
                <w:szCs w:val="20"/>
              </w:rPr>
              <w:t>12,5/</w:t>
            </w:r>
            <w:r w:rsidR="00072A79">
              <w:rPr>
                <w:rFonts w:ascii="Arial" w:hAnsi="Arial" w:cs="Arial"/>
                <w:color w:val="FF0000"/>
                <w:sz w:val="20"/>
                <w:szCs w:val="20"/>
              </w:rPr>
              <w:t>20</w:t>
            </w:r>
          </w:p>
        </w:tc>
        <w:tc>
          <w:tcPr>
            <w:tcW w:w="305" w:type="pct"/>
            <w:shd w:val="clear" w:color="auto" w:fill="auto"/>
            <w:noWrap/>
            <w:vAlign w:val="center"/>
          </w:tcPr>
          <w:p w:rsidR="00FC3DD8" w:rsidRPr="00BE1646" w:rsidRDefault="00FC3DD8" w:rsidP="00BE1646">
            <w:pPr>
              <w:jc w:val="center"/>
              <w:rPr>
                <w:rFonts w:ascii="Arial" w:hAnsi="Arial" w:cs="Arial"/>
                <w:sz w:val="18"/>
                <w:szCs w:val="18"/>
              </w:rPr>
            </w:pPr>
          </w:p>
        </w:tc>
        <w:tc>
          <w:tcPr>
            <w:tcW w:w="377" w:type="pct"/>
            <w:shd w:val="clear" w:color="auto" w:fill="auto"/>
            <w:noWrap/>
            <w:vAlign w:val="center"/>
          </w:tcPr>
          <w:p w:rsidR="00FC3DD8" w:rsidRPr="00BE1646" w:rsidRDefault="00FC3DD8" w:rsidP="00BE1646">
            <w:pPr>
              <w:jc w:val="center"/>
              <w:rPr>
                <w:rFonts w:ascii="Arial" w:hAnsi="Arial" w:cs="Arial"/>
                <w:sz w:val="18"/>
                <w:szCs w:val="18"/>
              </w:rPr>
            </w:pPr>
          </w:p>
        </w:tc>
        <w:tc>
          <w:tcPr>
            <w:tcW w:w="492" w:type="pct"/>
            <w:shd w:val="clear" w:color="auto" w:fill="auto"/>
            <w:noWrap/>
            <w:vAlign w:val="center"/>
          </w:tcPr>
          <w:p w:rsidR="00FC3DD8" w:rsidRPr="00D0173D" w:rsidRDefault="008334BC" w:rsidP="00BE1646">
            <w:pPr>
              <w:jc w:val="center"/>
              <w:rPr>
                <w:rFonts w:ascii="Arial" w:hAnsi="Arial" w:cs="Arial"/>
                <w:sz w:val="20"/>
                <w:szCs w:val="20"/>
              </w:rPr>
            </w:pPr>
            <w:r w:rsidRPr="00D0173D">
              <w:rPr>
                <w:rFonts w:ascii="Arial" w:hAnsi="Arial" w:cs="Arial"/>
                <w:sz w:val="20"/>
                <w:szCs w:val="20"/>
              </w:rPr>
              <w:t>4,3</w:t>
            </w:r>
            <w:r w:rsidR="00A00F41" w:rsidRPr="00D0173D">
              <w:rPr>
                <w:rFonts w:ascii="Arial" w:hAnsi="Arial" w:cs="Arial"/>
                <w:sz w:val="20"/>
                <w:szCs w:val="20"/>
              </w:rPr>
              <w:t>%</w:t>
            </w:r>
          </w:p>
        </w:tc>
        <w:tc>
          <w:tcPr>
            <w:tcW w:w="545" w:type="pct"/>
            <w:shd w:val="clear" w:color="auto" w:fill="auto"/>
            <w:noWrap/>
            <w:vAlign w:val="center"/>
          </w:tcPr>
          <w:p w:rsidR="00FC3DD8" w:rsidRPr="00BE1646" w:rsidRDefault="00FC3DD8" w:rsidP="00BE1646">
            <w:pPr>
              <w:jc w:val="center"/>
              <w:rPr>
                <w:rFonts w:ascii="Arial" w:hAnsi="Arial" w:cs="Arial"/>
                <w:sz w:val="18"/>
                <w:szCs w:val="18"/>
              </w:rPr>
            </w:pPr>
          </w:p>
        </w:tc>
        <w:tc>
          <w:tcPr>
            <w:tcW w:w="489" w:type="pct"/>
            <w:shd w:val="clear" w:color="auto" w:fill="auto"/>
            <w:noWrap/>
            <w:vAlign w:val="center"/>
          </w:tcPr>
          <w:p w:rsidR="00FC3DD8" w:rsidRPr="00BE1646" w:rsidRDefault="00FC3DD8" w:rsidP="00BE1646">
            <w:pPr>
              <w:jc w:val="center"/>
              <w:rPr>
                <w:rFonts w:ascii="Arial" w:hAnsi="Arial" w:cs="Arial"/>
                <w:sz w:val="18"/>
                <w:szCs w:val="18"/>
              </w:rPr>
            </w:pPr>
          </w:p>
        </w:tc>
        <w:tc>
          <w:tcPr>
            <w:tcW w:w="692" w:type="pct"/>
            <w:shd w:val="clear" w:color="auto" w:fill="auto"/>
            <w:noWrap/>
            <w:vAlign w:val="center"/>
          </w:tcPr>
          <w:p w:rsidR="00FC3DD8" w:rsidRPr="00BE1646" w:rsidRDefault="00FC3DD8" w:rsidP="00BE1646">
            <w:pPr>
              <w:jc w:val="center"/>
              <w:rPr>
                <w:rFonts w:ascii="Arial" w:hAnsi="Arial" w:cs="Arial"/>
                <w:sz w:val="18"/>
                <w:szCs w:val="18"/>
              </w:rPr>
            </w:pPr>
          </w:p>
        </w:tc>
      </w:tr>
      <w:tr w:rsidR="00FC3DD8" w:rsidRPr="00744FE1" w:rsidTr="00BE1646">
        <w:trPr>
          <w:trHeight w:val="264"/>
        </w:trPr>
        <w:tc>
          <w:tcPr>
            <w:tcW w:w="1002" w:type="pct"/>
            <w:shd w:val="clear" w:color="auto" w:fill="E5B8B7" w:themeFill="accent2" w:themeFillTint="66"/>
            <w:noWrap/>
            <w:vAlign w:val="center"/>
          </w:tcPr>
          <w:p w:rsidR="00FC3DD8" w:rsidRPr="00BE1646" w:rsidRDefault="00FC3DD8" w:rsidP="002E14B7">
            <w:pPr>
              <w:rPr>
                <w:rFonts w:ascii="Arial" w:hAnsi="Arial" w:cs="Arial"/>
                <w:b/>
                <w:sz w:val="18"/>
                <w:szCs w:val="18"/>
              </w:rPr>
            </w:pPr>
            <w:r w:rsidRPr="00BE1646">
              <w:rPr>
                <w:rFonts w:ascii="Arial" w:hAnsi="Arial" w:cs="Arial"/>
                <w:b/>
                <w:sz w:val="18"/>
                <w:szCs w:val="18"/>
              </w:rPr>
              <w:t>Csoport 2</w:t>
            </w:r>
          </w:p>
        </w:tc>
        <w:tc>
          <w:tcPr>
            <w:tcW w:w="366" w:type="pct"/>
            <w:shd w:val="clear" w:color="auto" w:fill="auto"/>
            <w:noWrap/>
            <w:vAlign w:val="center"/>
          </w:tcPr>
          <w:p w:rsidR="00FC3DD8" w:rsidRPr="00B36280" w:rsidRDefault="00FC3DD8" w:rsidP="00BE1646">
            <w:pPr>
              <w:jc w:val="center"/>
              <w:rPr>
                <w:rFonts w:ascii="Arial" w:hAnsi="Arial" w:cs="Arial"/>
                <w:sz w:val="20"/>
                <w:szCs w:val="20"/>
              </w:rPr>
            </w:pPr>
            <w:r w:rsidRPr="00B36280">
              <w:rPr>
                <w:rFonts w:ascii="Arial" w:hAnsi="Arial" w:cs="Arial"/>
                <w:sz w:val="20"/>
                <w:szCs w:val="20"/>
              </w:rPr>
              <w:t>21/</w:t>
            </w:r>
            <w:r w:rsidRPr="00D0173D">
              <w:rPr>
                <w:rFonts w:ascii="Arial" w:hAnsi="Arial" w:cs="Arial"/>
                <w:color w:val="FF0000"/>
                <w:sz w:val="20"/>
                <w:szCs w:val="20"/>
              </w:rPr>
              <w:t>5</w:t>
            </w:r>
          </w:p>
        </w:tc>
        <w:tc>
          <w:tcPr>
            <w:tcW w:w="366" w:type="pct"/>
            <w:shd w:val="clear" w:color="auto" w:fill="auto"/>
            <w:noWrap/>
            <w:vAlign w:val="center"/>
          </w:tcPr>
          <w:p w:rsidR="00FC3DD8" w:rsidRPr="00B36280" w:rsidRDefault="00FC3DD8" w:rsidP="00BE1646">
            <w:pPr>
              <w:jc w:val="center"/>
              <w:rPr>
                <w:rFonts w:ascii="Arial" w:hAnsi="Arial" w:cs="Arial"/>
                <w:sz w:val="20"/>
                <w:szCs w:val="20"/>
              </w:rPr>
            </w:pPr>
            <w:r w:rsidRPr="00B36280">
              <w:rPr>
                <w:rFonts w:ascii="Arial" w:hAnsi="Arial" w:cs="Arial"/>
                <w:sz w:val="20"/>
                <w:szCs w:val="20"/>
              </w:rPr>
              <w:t>2/</w:t>
            </w:r>
            <w:r w:rsidRPr="00D0173D">
              <w:rPr>
                <w:rFonts w:ascii="Arial" w:hAnsi="Arial" w:cs="Arial"/>
                <w:color w:val="FF0000"/>
                <w:sz w:val="20"/>
                <w:szCs w:val="20"/>
              </w:rPr>
              <w:t>1</w:t>
            </w:r>
          </w:p>
        </w:tc>
        <w:tc>
          <w:tcPr>
            <w:tcW w:w="366" w:type="pct"/>
            <w:shd w:val="clear" w:color="auto" w:fill="auto"/>
            <w:noWrap/>
            <w:vAlign w:val="center"/>
          </w:tcPr>
          <w:p w:rsidR="00FC3DD8" w:rsidRPr="00B36280" w:rsidRDefault="00FC3DD8" w:rsidP="00072A79">
            <w:pPr>
              <w:jc w:val="center"/>
              <w:rPr>
                <w:rFonts w:ascii="Arial" w:hAnsi="Arial" w:cs="Arial"/>
                <w:sz w:val="20"/>
                <w:szCs w:val="20"/>
              </w:rPr>
            </w:pPr>
            <w:r w:rsidRPr="00B36280">
              <w:rPr>
                <w:rFonts w:ascii="Arial" w:hAnsi="Arial" w:cs="Arial"/>
                <w:sz w:val="20"/>
                <w:szCs w:val="20"/>
              </w:rPr>
              <w:t>9,5/</w:t>
            </w:r>
            <w:r w:rsidR="00072A79">
              <w:rPr>
                <w:rFonts w:ascii="Arial" w:hAnsi="Arial" w:cs="Arial"/>
                <w:color w:val="FF0000"/>
                <w:sz w:val="20"/>
                <w:szCs w:val="20"/>
              </w:rPr>
              <w:t>20</w:t>
            </w:r>
          </w:p>
        </w:tc>
        <w:tc>
          <w:tcPr>
            <w:tcW w:w="305" w:type="pct"/>
            <w:shd w:val="clear" w:color="auto" w:fill="auto"/>
            <w:noWrap/>
            <w:vAlign w:val="center"/>
          </w:tcPr>
          <w:p w:rsidR="00FC3DD8" w:rsidRPr="00BE1646" w:rsidRDefault="00FC3DD8" w:rsidP="00BE1646">
            <w:pPr>
              <w:jc w:val="center"/>
              <w:rPr>
                <w:rFonts w:ascii="Arial" w:hAnsi="Arial" w:cs="Arial"/>
                <w:sz w:val="18"/>
                <w:szCs w:val="18"/>
              </w:rPr>
            </w:pPr>
          </w:p>
        </w:tc>
        <w:tc>
          <w:tcPr>
            <w:tcW w:w="377" w:type="pct"/>
            <w:shd w:val="clear" w:color="auto" w:fill="auto"/>
            <w:noWrap/>
            <w:vAlign w:val="center"/>
          </w:tcPr>
          <w:p w:rsidR="00FC3DD8" w:rsidRPr="00BE1646" w:rsidRDefault="00FC3DD8" w:rsidP="00BE1646">
            <w:pPr>
              <w:jc w:val="center"/>
              <w:rPr>
                <w:rFonts w:ascii="Arial" w:hAnsi="Arial" w:cs="Arial"/>
                <w:sz w:val="18"/>
                <w:szCs w:val="18"/>
              </w:rPr>
            </w:pPr>
          </w:p>
        </w:tc>
        <w:tc>
          <w:tcPr>
            <w:tcW w:w="492" w:type="pct"/>
            <w:shd w:val="clear" w:color="auto" w:fill="auto"/>
            <w:noWrap/>
            <w:vAlign w:val="center"/>
          </w:tcPr>
          <w:p w:rsidR="00FC3DD8" w:rsidRPr="00D0173D" w:rsidRDefault="008334BC" w:rsidP="00BE1646">
            <w:pPr>
              <w:jc w:val="center"/>
              <w:rPr>
                <w:rFonts w:ascii="Arial" w:hAnsi="Arial" w:cs="Arial"/>
                <w:sz w:val="20"/>
                <w:szCs w:val="20"/>
              </w:rPr>
            </w:pPr>
            <w:r w:rsidRPr="00D0173D">
              <w:rPr>
                <w:rFonts w:ascii="Arial" w:hAnsi="Arial" w:cs="Arial"/>
                <w:sz w:val="20"/>
                <w:szCs w:val="20"/>
              </w:rPr>
              <w:t>2,9</w:t>
            </w:r>
            <w:r w:rsidR="00A00F41" w:rsidRPr="00D0173D">
              <w:rPr>
                <w:rFonts w:ascii="Arial" w:hAnsi="Arial" w:cs="Arial"/>
                <w:sz w:val="20"/>
                <w:szCs w:val="20"/>
              </w:rPr>
              <w:t>%</w:t>
            </w:r>
          </w:p>
        </w:tc>
        <w:tc>
          <w:tcPr>
            <w:tcW w:w="545" w:type="pct"/>
            <w:shd w:val="clear" w:color="auto" w:fill="auto"/>
            <w:noWrap/>
            <w:vAlign w:val="center"/>
          </w:tcPr>
          <w:p w:rsidR="00FC3DD8" w:rsidRPr="00BE1646" w:rsidRDefault="00FC3DD8" w:rsidP="00BE1646">
            <w:pPr>
              <w:jc w:val="center"/>
              <w:rPr>
                <w:rFonts w:ascii="Arial" w:hAnsi="Arial" w:cs="Arial"/>
                <w:sz w:val="18"/>
                <w:szCs w:val="18"/>
              </w:rPr>
            </w:pPr>
          </w:p>
        </w:tc>
        <w:tc>
          <w:tcPr>
            <w:tcW w:w="489" w:type="pct"/>
            <w:shd w:val="clear" w:color="auto" w:fill="auto"/>
            <w:noWrap/>
            <w:vAlign w:val="center"/>
          </w:tcPr>
          <w:p w:rsidR="00FC3DD8" w:rsidRPr="00BE1646" w:rsidRDefault="00FC3DD8" w:rsidP="00BE1646">
            <w:pPr>
              <w:jc w:val="center"/>
              <w:rPr>
                <w:rFonts w:ascii="Arial" w:hAnsi="Arial" w:cs="Arial"/>
                <w:sz w:val="18"/>
                <w:szCs w:val="18"/>
              </w:rPr>
            </w:pPr>
          </w:p>
        </w:tc>
        <w:tc>
          <w:tcPr>
            <w:tcW w:w="692" w:type="pct"/>
            <w:shd w:val="clear" w:color="auto" w:fill="auto"/>
            <w:noWrap/>
            <w:vAlign w:val="center"/>
          </w:tcPr>
          <w:p w:rsidR="00FC3DD8" w:rsidRPr="00BE1646" w:rsidRDefault="00FC3DD8" w:rsidP="00BE1646">
            <w:pPr>
              <w:jc w:val="center"/>
              <w:rPr>
                <w:rFonts w:ascii="Arial" w:hAnsi="Arial" w:cs="Arial"/>
                <w:sz w:val="18"/>
                <w:szCs w:val="18"/>
              </w:rPr>
            </w:pPr>
          </w:p>
        </w:tc>
      </w:tr>
      <w:tr w:rsidR="00FC3DD8" w:rsidRPr="00744FE1" w:rsidTr="00BE1646">
        <w:trPr>
          <w:trHeight w:val="264"/>
        </w:trPr>
        <w:tc>
          <w:tcPr>
            <w:tcW w:w="1002" w:type="pct"/>
            <w:shd w:val="clear" w:color="auto" w:fill="E5B8B7" w:themeFill="accent2" w:themeFillTint="66"/>
            <w:noWrap/>
            <w:vAlign w:val="center"/>
          </w:tcPr>
          <w:p w:rsidR="00FC3DD8" w:rsidRPr="00BE1646" w:rsidRDefault="00FC3DD8" w:rsidP="002E14B7">
            <w:pPr>
              <w:rPr>
                <w:rFonts w:ascii="Arial" w:hAnsi="Arial" w:cs="Arial"/>
                <w:b/>
                <w:sz w:val="18"/>
                <w:szCs w:val="18"/>
              </w:rPr>
            </w:pPr>
            <w:r w:rsidRPr="00BE1646">
              <w:rPr>
                <w:rFonts w:ascii="Arial" w:hAnsi="Arial" w:cs="Arial"/>
                <w:b/>
                <w:sz w:val="18"/>
                <w:szCs w:val="18"/>
              </w:rPr>
              <w:t>Csoport 3</w:t>
            </w:r>
          </w:p>
        </w:tc>
        <w:tc>
          <w:tcPr>
            <w:tcW w:w="366" w:type="pct"/>
            <w:shd w:val="clear" w:color="auto" w:fill="auto"/>
            <w:noWrap/>
            <w:vAlign w:val="center"/>
          </w:tcPr>
          <w:p w:rsidR="00FC3DD8" w:rsidRPr="00B36280" w:rsidRDefault="00FC3DD8" w:rsidP="00BE1646">
            <w:pPr>
              <w:jc w:val="center"/>
              <w:rPr>
                <w:rFonts w:ascii="Arial" w:hAnsi="Arial" w:cs="Arial"/>
                <w:sz w:val="20"/>
                <w:szCs w:val="20"/>
              </w:rPr>
            </w:pPr>
            <w:r w:rsidRPr="00B36280">
              <w:rPr>
                <w:rFonts w:ascii="Arial" w:hAnsi="Arial" w:cs="Arial"/>
                <w:sz w:val="20"/>
                <w:szCs w:val="20"/>
              </w:rPr>
              <w:t>25/</w:t>
            </w:r>
            <w:r w:rsidRPr="00D0173D">
              <w:rPr>
                <w:rFonts w:ascii="Arial" w:hAnsi="Arial" w:cs="Arial"/>
                <w:color w:val="FF0000"/>
                <w:sz w:val="20"/>
                <w:szCs w:val="20"/>
              </w:rPr>
              <w:t>5</w:t>
            </w:r>
          </w:p>
        </w:tc>
        <w:tc>
          <w:tcPr>
            <w:tcW w:w="366" w:type="pct"/>
            <w:shd w:val="clear" w:color="auto" w:fill="auto"/>
            <w:noWrap/>
            <w:vAlign w:val="center"/>
          </w:tcPr>
          <w:p w:rsidR="00FC3DD8" w:rsidRPr="00B36280" w:rsidRDefault="00FC3DD8" w:rsidP="00BE1646">
            <w:pPr>
              <w:jc w:val="center"/>
              <w:rPr>
                <w:rFonts w:ascii="Arial" w:hAnsi="Arial" w:cs="Arial"/>
                <w:sz w:val="20"/>
                <w:szCs w:val="20"/>
              </w:rPr>
            </w:pPr>
            <w:r w:rsidRPr="00B36280">
              <w:rPr>
                <w:rFonts w:ascii="Arial" w:hAnsi="Arial" w:cs="Arial"/>
                <w:sz w:val="20"/>
                <w:szCs w:val="20"/>
              </w:rPr>
              <w:t>4/</w:t>
            </w:r>
            <w:r w:rsidRPr="00D0173D">
              <w:rPr>
                <w:rFonts w:ascii="Arial" w:hAnsi="Arial" w:cs="Arial"/>
                <w:color w:val="FF0000"/>
                <w:sz w:val="20"/>
                <w:szCs w:val="20"/>
              </w:rPr>
              <w:t>1</w:t>
            </w:r>
          </w:p>
        </w:tc>
        <w:tc>
          <w:tcPr>
            <w:tcW w:w="366" w:type="pct"/>
            <w:shd w:val="clear" w:color="auto" w:fill="auto"/>
            <w:noWrap/>
            <w:vAlign w:val="center"/>
          </w:tcPr>
          <w:p w:rsidR="00FC3DD8" w:rsidRPr="00B36280" w:rsidRDefault="00FC3DD8" w:rsidP="00072A79">
            <w:pPr>
              <w:jc w:val="center"/>
              <w:rPr>
                <w:rFonts w:ascii="Arial" w:hAnsi="Arial" w:cs="Arial"/>
                <w:sz w:val="20"/>
                <w:szCs w:val="20"/>
              </w:rPr>
            </w:pPr>
            <w:r w:rsidRPr="00B36280">
              <w:rPr>
                <w:rFonts w:ascii="Arial" w:hAnsi="Arial" w:cs="Arial"/>
                <w:sz w:val="20"/>
                <w:szCs w:val="20"/>
              </w:rPr>
              <w:t>16/</w:t>
            </w:r>
            <w:r w:rsidR="00072A79">
              <w:rPr>
                <w:rFonts w:ascii="Arial" w:hAnsi="Arial" w:cs="Arial"/>
                <w:color w:val="FF0000"/>
                <w:sz w:val="20"/>
                <w:szCs w:val="20"/>
              </w:rPr>
              <w:t>20</w:t>
            </w:r>
          </w:p>
        </w:tc>
        <w:tc>
          <w:tcPr>
            <w:tcW w:w="305" w:type="pct"/>
            <w:shd w:val="clear" w:color="auto" w:fill="auto"/>
            <w:noWrap/>
            <w:vAlign w:val="center"/>
          </w:tcPr>
          <w:p w:rsidR="00FC3DD8" w:rsidRPr="00BE1646" w:rsidRDefault="00FC3DD8" w:rsidP="00BE1646">
            <w:pPr>
              <w:jc w:val="center"/>
              <w:rPr>
                <w:rFonts w:ascii="Arial" w:hAnsi="Arial" w:cs="Arial"/>
                <w:sz w:val="18"/>
                <w:szCs w:val="18"/>
              </w:rPr>
            </w:pPr>
          </w:p>
        </w:tc>
        <w:tc>
          <w:tcPr>
            <w:tcW w:w="377" w:type="pct"/>
            <w:shd w:val="clear" w:color="auto" w:fill="auto"/>
            <w:noWrap/>
            <w:vAlign w:val="center"/>
          </w:tcPr>
          <w:p w:rsidR="00FC3DD8" w:rsidRPr="00BE1646" w:rsidRDefault="00FC3DD8" w:rsidP="00BE1646">
            <w:pPr>
              <w:jc w:val="center"/>
              <w:rPr>
                <w:rFonts w:ascii="Arial" w:hAnsi="Arial" w:cs="Arial"/>
                <w:sz w:val="18"/>
                <w:szCs w:val="18"/>
              </w:rPr>
            </w:pPr>
          </w:p>
        </w:tc>
        <w:tc>
          <w:tcPr>
            <w:tcW w:w="492" w:type="pct"/>
            <w:shd w:val="clear" w:color="auto" w:fill="auto"/>
            <w:noWrap/>
            <w:vAlign w:val="center"/>
          </w:tcPr>
          <w:p w:rsidR="00FC3DD8" w:rsidRPr="00D0173D" w:rsidRDefault="008334BC" w:rsidP="00BE1646">
            <w:pPr>
              <w:jc w:val="center"/>
              <w:rPr>
                <w:rFonts w:ascii="Arial" w:hAnsi="Arial" w:cs="Arial"/>
                <w:sz w:val="20"/>
                <w:szCs w:val="20"/>
              </w:rPr>
            </w:pPr>
            <w:r w:rsidRPr="00D0173D">
              <w:rPr>
                <w:rFonts w:ascii="Arial" w:hAnsi="Arial" w:cs="Arial"/>
                <w:sz w:val="20"/>
                <w:szCs w:val="20"/>
              </w:rPr>
              <w:t>5,7</w:t>
            </w:r>
            <w:r w:rsidR="00A00F41" w:rsidRPr="00D0173D">
              <w:rPr>
                <w:rFonts w:ascii="Arial" w:hAnsi="Arial" w:cs="Arial"/>
                <w:sz w:val="20"/>
                <w:szCs w:val="20"/>
              </w:rPr>
              <w:t>%</w:t>
            </w:r>
          </w:p>
        </w:tc>
        <w:tc>
          <w:tcPr>
            <w:tcW w:w="545" w:type="pct"/>
            <w:shd w:val="clear" w:color="auto" w:fill="auto"/>
            <w:noWrap/>
            <w:vAlign w:val="center"/>
          </w:tcPr>
          <w:p w:rsidR="00FC3DD8" w:rsidRPr="00BE1646" w:rsidRDefault="00FC3DD8" w:rsidP="00BE1646">
            <w:pPr>
              <w:jc w:val="center"/>
              <w:rPr>
                <w:rFonts w:ascii="Arial" w:hAnsi="Arial" w:cs="Arial"/>
                <w:sz w:val="18"/>
                <w:szCs w:val="18"/>
              </w:rPr>
            </w:pPr>
          </w:p>
        </w:tc>
        <w:tc>
          <w:tcPr>
            <w:tcW w:w="489" w:type="pct"/>
            <w:shd w:val="clear" w:color="auto" w:fill="auto"/>
            <w:noWrap/>
            <w:vAlign w:val="center"/>
          </w:tcPr>
          <w:p w:rsidR="00FC3DD8" w:rsidRPr="00BE1646" w:rsidRDefault="00FC3DD8" w:rsidP="00BE1646">
            <w:pPr>
              <w:jc w:val="center"/>
              <w:rPr>
                <w:rFonts w:ascii="Arial" w:hAnsi="Arial" w:cs="Arial"/>
                <w:sz w:val="18"/>
                <w:szCs w:val="18"/>
              </w:rPr>
            </w:pPr>
          </w:p>
        </w:tc>
        <w:tc>
          <w:tcPr>
            <w:tcW w:w="692" w:type="pct"/>
            <w:shd w:val="clear" w:color="auto" w:fill="auto"/>
            <w:noWrap/>
            <w:vAlign w:val="center"/>
          </w:tcPr>
          <w:p w:rsidR="00FC3DD8" w:rsidRPr="00BE1646" w:rsidRDefault="00FC3DD8" w:rsidP="00BE1646">
            <w:pPr>
              <w:jc w:val="center"/>
              <w:rPr>
                <w:rFonts w:ascii="Arial" w:hAnsi="Arial" w:cs="Arial"/>
                <w:sz w:val="18"/>
                <w:szCs w:val="18"/>
              </w:rPr>
            </w:pPr>
          </w:p>
        </w:tc>
      </w:tr>
      <w:tr w:rsidR="00FC3DD8" w:rsidRPr="00744FE1" w:rsidTr="00BE1646">
        <w:trPr>
          <w:trHeight w:val="264"/>
        </w:trPr>
        <w:tc>
          <w:tcPr>
            <w:tcW w:w="1002" w:type="pct"/>
            <w:shd w:val="clear" w:color="auto" w:fill="E5B8B7" w:themeFill="accent2" w:themeFillTint="66"/>
            <w:noWrap/>
            <w:vAlign w:val="center"/>
          </w:tcPr>
          <w:p w:rsidR="00FC3DD8" w:rsidRPr="00BE1646" w:rsidRDefault="00FC3DD8" w:rsidP="002E14B7">
            <w:pPr>
              <w:rPr>
                <w:rFonts w:ascii="Arial" w:hAnsi="Arial" w:cs="Arial"/>
                <w:b/>
                <w:sz w:val="18"/>
                <w:szCs w:val="18"/>
              </w:rPr>
            </w:pPr>
            <w:r w:rsidRPr="00BE1646">
              <w:rPr>
                <w:rFonts w:ascii="Arial" w:hAnsi="Arial" w:cs="Arial"/>
                <w:b/>
                <w:sz w:val="18"/>
                <w:szCs w:val="18"/>
              </w:rPr>
              <w:t>Csoport 4</w:t>
            </w:r>
          </w:p>
        </w:tc>
        <w:tc>
          <w:tcPr>
            <w:tcW w:w="366" w:type="pct"/>
            <w:shd w:val="clear" w:color="auto" w:fill="auto"/>
            <w:noWrap/>
            <w:vAlign w:val="center"/>
          </w:tcPr>
          <w:p w:rsidR="00FC3DD8" w:rsidRPr="00B36280" w:rsidRDefault="00FC3DD8" w:rsidP="00BE1646">
            <w:pPr>
              <w:jc w:val="center"/>
              <w:rPr>
                <w:rFonts w:ascii="Arial" w:hAnsi="Arial" w:cs="Arial"/>
                <w:sz w:val="20"/>
                <w:szCs w:val="20"/>
              </w:rPr>
            </w:pPr>
          </w:p>
        </w:tc>
        <w:tc>
          <w:tcPr>
            <w:tcW w:w="366" w:type="pct"/>
            <w:shd w:val="clear" w:color="auto" w:fill="auto"/>
            <w:noWrap/>
            <w:vAlign w:val="center"/>
          </w:tcPr>
          <w:p w:rsidR="00FC3DD8" w:rsidRPr="00B36280" w:rsidRDefault="00FC3DD8" w:rsidP="00BE1646">
            <w:pPr>
              <w:jc w:val="center"/>
              <w:rPr>
                <w:rFonts w:ascii="Arial" w:hAnsi="Arial" w:cs="Arial"/>
                <w:sz w:val="20"/>
                <w:szCs w:val="20"/>
              </w:rPr>
            </w:pPr>
          </w:p>
        </w:tc>
        <w:tc>
          <w:tcPr>
            <w:tcW w:w="366" w:type="pct"/>
            <w:shd w:val="clear" w:color="auto" w:fill="auto"/>
            <w:noWrap/>
            <w:vAlign w:val="center"/>
          </w:tcPr>
          <w:p w:rsidR="00FC3DD8" w:rsidRPr="00B36280" w:rsidRDefault="00FC3DD8" w:rsidP="00BE1646">
            <w:pPr>
              <w:jc w:val="center"/>
              <w:rPr>
                <w:rFonts w:ascii="Arial" w:hAnsi="Arial" w:cs="Arial"/>
                <w:sz w:val="20"/>
                <w:szCs w:val="20"/>
              </w:rPr>
            </w:pPr>
          </w:p>
        </w:tc>
        <w:tc>
          <w:tcPr>
            <w:tcW w:w="305" w:type="pct"/>
            <w:shd w:val="clear" w:color="auto" w:fill="auto"/>
            <w:noWrap/>
            <w:vAlign w:val="center"/>
          </w:tcPr>
          <w:p w:rsidR="00FC3DD8" w:rsidRPr="00BE1646" w:rsidRDefault="00FC3DD8" w:rsidP="00BE1646">
            <w:pPr>
              <w:jc w:val="center"/>
              <w:rPr>
                <w:rFonts w:ascii="Arial" w:hAnsi="Arial" w:cs="Arial"/>
                <w:sz w:val="18"/>
                <w:szCs w:val="18"/>
              </w:rPr>
            </w:pPr>
          </w:p>
        </w:tc>
        <w:tc>
          <w:tcPr>
            <w:tcW w:w="377" w:type="pct"/>
            <w:shd w:val="clear" w:color="auto" w:fill="auto"/>
            <w:noWrap/>
            <w:vAlign w:val="center"/>
          </w:tcPr>
          <w:p w:rsidR="00FC3DD8" w:rsidRPr="00BE1646" w:rsidRDefault="00FC3DD8" w:rsidP="00BE1646">
            <w:pPr>
              <w:jc w:val="center"/>
              <w:rPr>
                <w:rFonts w:ascii="Arial" w:hAnsi="Arial" w:cs="Arial"/>
                <w:sz w:val="18"/>
                <w:szCs w:val="18"/>
              </w:rPr>
            </w:pPr>
          </w:p>
        </w:tc>
        <w:tc>
          <w:tcPr>
            <w:tcW w:w="492" w:type="pct"/>
            <w:shd w:val="clear" w:color="auto" w:fill="auto"/>
            <w:noWrap/>
            <w:vAlign w:val="center"/>
          </w:tcPr>
          <w:p w:rsidR="00FC3DD8" w:rsidRPr="00D0173D" w:rsidRDefault="00FC3DD8" w:rsidP="00BE1646">
            <w:pPr>
              <w:jc w:val="center"/>
              <w:rPr>
                <w:rFonts w:ascii="Arial" w:hAnsi="Arial" w:cs="Arial"/>
                <w:sz w:val="20"/>
                <w:szCs w:val="20"/>
              </w:rPr>
            </w:pPr>
          </w:p>
        </w:tc>
        <w:tc>
          <w:tcPr>
            <w:tcW w:w="545" w:type="pct"/>
            <w:shd w:val="clear" w:color="auto" w:fill="auto"/>
            <w:noWrap/>
            <w:vAlign w:val="center"/>
          </w:tcPr>
          <w:p w:rsidR="00FC3DD8" w:rsidRPr="00BE1646" w:rsidRDefault="00FC3DD8" w:rsidP="00BE1646">
            <w:pPr>
              <w:jc w:val="center"/>
              <w:rPr>
                <w:rFonts w:ascii="Arial" w:hAnsi="Arial" w:cs="Arial"/>
                <w:sz w:val="18"/>
                <w:szCs w:val="18"/>
              </w:rPr>
            </w:pPr>
          </w:p>
        </w:tc>
        <w:tc>
          <w:tcPr>
            <w:tcW w:w="489" w:type="pct"/>
            <w:shd w:val="clear" w:color="auto" w:fill="auto"/>
            <w:noWrap/>
            <w:vAlign w:val="center"/>
          </w:tcPr>
          <w:p w:rsidR="00FC3DD8" w:rsidRPr="00BE1646" w:rsidRDefault="00FC3DD8" w:rsidP="00BE1646">
            <w:pPr>
              <w:jc w:val="center"/>
              <w:rPr>
                <w:rFonts w:ascii="Arial" w:hAnsi="Arial" w:cs="Arial"/>
                <w:sz w:val="18"/>
                <w:szCs w:val="18"/>
              </w:rPr>
            </w:pPr>
          </w:p>
        </w:tc>
        <w:tc>
          <w:tcPr>
            <w:tcW w:w="692" w:type="pct"/>
            <w:shd w:val="clear" w:color="auto" w:fill="auto"/>
            <w:noWrap/>
            <w:vAlign w:val="center"/>
          </w:tcPr>
          <w:p w:rsidR="00FC3DD8" w:rsidRPr="00BE1646" w:rsidRDefault="00FC3DD8" w:rsidP="00BE1646">
            <w:pPr>
              <w:jc w:val="center"/>
              <w:rPr>
                <w:rFonts w:ascii="Arial" w:hAnsi="Arial" w:cs="Arial"/>
                <w:sz w:val="18"/>
                <w:szCs w:val="18"/>
              </w:rPr>
            </w:pPr>
          </w:p>
        </w:tc>
      </w:tr>
      <w:tr w:rsidR="00FC3DD8" w:rsidRPr="00744FE1" w:rsidTr="00BE1646">
        <w:trPr>
          <w:trHeight w:val="264"/>
        </w:trPr>
        <w:tc>
          <w:tcPr>
            <w:tcW w:w="1002" w:type="pct"/>
            <w:shd w:val="clear" w:color="auto" w:fill="E5B8B7" w:themeFill="accent2" w:themeFillTint="66"/>
            <w:noWrap/>
            <w:vAlign w:val="center"/>
          </w:tcPr>
          <w:p w:rsidR="00FC3DD8" w:rsidRPr="00BE1646" w:rsidRDefault="00FC3DD8" w:rsidP="002E14B7">
            <w:pPr>
              <w:rPr>
                <w:rFonts w:ascii="Arial" w:hAnsi="Arial" w:cs="Arial"/>
                <w:b/>
                <w:sz w:val="18"/>
                <w:szCs w:val="18"/>
              </w:rPr>
            </w:pPr>
            <w:r w:rsidRPr="00BE1646">
              <w:rPr>
                <w:rFonts w:ascii="Arial" w:hAnsi="Arial" w:cs="Arial"/>
                <w:b/>
                <w:sz w:val="18"/>
                <w:szCs w:val="18"/>
              </w:rPr>
              <w:t>Csoport 5</w:t>
            </w:r>
          </w:p>
        </w:tc>
        <w:tc>
          <w:tcPr>
            <w:tcW w:w="366" w:type="pct"/>
            <w:shd w:val="clear" w:color="auto" w:fill="auto"/>
            <w:noWrap/>
            <w:vAlign w:val="center"/>
          </w:tcPr>
          <w:p w:rsidR="00FC3DD8" w:rsidRPr="00B36280" w:rsidRDefault="00FC3DD8" w:rsidP="00BE1646">
            <w:pPr>
              <w:jc w:val="center"/>
              <w:rPr>
                <w:rFonts w:ascii="Arial" w:hAnsi="Arial" w:cs="Arial"/>
                <w:sz w:val="20"/>
                <w:szCs w:val="20"/>
              </w:rPr>
            </w:pPr>
          </w:p>
        </w:tc>
        <w:tc>
          <w:tcPr>
            <w:tcW w:w="366" w:type="pct"/>
            <w:shd w:val="clear" w:color="auto" w:fill="auto"/>
            <w:noWrap/>
            <w:vAlign w:val="center"/>
          </w:tcPr>
          <w:p w:rsidR="00FC3DD8" w:rsidRPr="00B36280" w:rsidRDefault="00FC3DD8" w:rsidP="00BE1646">
            <w:pPr>
              <w:jc w:val="center"/>
              <w:rPr>
                <w:rFonts w:ascii="Arial" w:hAnsi="Arial" w:cs="Arial"/>
                <w:sz w:val="20"/>
                <w:szCs w:val="20"/>
              </w:rPr>
            </w:pPr>
          </w:p>
        </w:tc>
        <w:tc>
          <w:tcPr>
            <w:tcW w:w="366" w:type="pct"/>
            <w:shd w:val="clear" w:color="auto" w:fill="auto"/>
            <w:noWrap/>
            <w:vAlign w:val="center"/>
          </w:tcPr>
          <w:p w:rsidR="00FC3DD8" w:rsidRPr="00B36280" w:rsidRDefault="00FC3DD8" w:rsidP="00BE1646">
            <w:pPr>
              <w:jc w:val="center"/>
              <w:rPr>
                <w:rFonts w:ascii="Arial" w:hAnsi="Arial" w:cs="Arial"/>
                <w:sz w:val="20"/>
                <w:szCs w:val="20"/>
              </w:rPr>
            </w:pPr>
          </w:p>
        </w:tc>
        <w:tc>
          <w:tcPr>
            <w:tcW w:w="305" w:type="pct"/>
            <w:shd w:val="clear" w:color="auto" w:fill="auto"/>
            <w:noWrap/>
            <w:vAlign w:val="center"/>
          </w:tcPr>
          <w:p w:rsidR="00FC3DD8" w:rsidRPr="00BE1646" w:rsidRDefault="00FC3DD8" w:rsidP="00BE1646">
            <w:pPr>
              <w:jc w:val="center"/>
              <w:rPr>
                <w:rFonts w:ascii="Arial" w:hAnsi="Arial" w:cs="Arial"/>
                <w:sz w:val="18"/>
                <w:szCs w:val="18"/>
              </w:rPr>
            </w:pPr>
          </w:p>
        </w:tc>
        <w:tc>
          <w:tcPr>
            <w:tcW w:w="377" w:type="pct"/>
            <w:shd w:val="clear" w:color="auto" w:fill="auto"/>
            <w:noWrap/>
            <w:vAlign w:val="center"/>
          </w:tcPr>
          <w:p w:rsidR="00FC3DD8" w:rsidRPr="00BE1646" w:rsidRDefault="00FC3DD8" w:rsidP="00BE1646">
            <w:pPr>
              <w:jc w:val="center"/>
              <w:rPr>
                <w:rFonts w:ascii="Arial" w:hAnsi="Arial" w:cs="Arial"/>
                <w:sz w:val="18"/>
                <w:szCs w:val="18"/>
              </w:rPr>
            </w:pPr>
          </w:p>
        </w:tc>
        <w:tc>
          <w:tcPr>
            <w:tcW w:w="492" w:type="pct"/>
            <w:shd w:val="clear" w:color="auto" w:fill="auto"/>
            <w:noWrap/>
            <w:vAlign w:val="center"/>
          </w:tcPr>
          <w:p w:rsidR="00FC3DD8" w:rsidRPr="00D0173D" w:rsidRDefault="00FC3DD8" w:rsidP="00BE1646">
            <w:pPr>
              <w:jc w:val="center"/>
              <w:rPr>
                <w:rFonts w:ascii="Arial" w:hAnsi="Arial" w:cs="Arial"/>
                <w:sz w:val="20"/>
                <w:szCs w:val="20"/>
              </w:rPr>
            </w:pPr>
          </w:p>
        </w:tc>
        <w:tc>
          <w:tcPr>
            <w:tcW w:w="545" w:type="pct"/>
            <w:shd w:val="clear" w:color="auto" w:fill="auto"/>
            <w:noWrap/>
            <w:vAlign w:val="center"/>
          </w:tcPr>
          <w:p w:rsidR="00FC3DD8" w:rsidRPr="00BE1646" w:rsidRDefault="00FC3DD8" w:rsidP="00BE1646">
            <w:pPr>
              <w:jc w:val="center"/>
              <w:rPr>
                <w:rFonts w:ascii="Arial" w:hAnsi="Arial" w:cs="Arial"/>
                <w:sz w:val="18"/>
                <w:szCs w:val="18"/>
              </w:rPr>
            </w:pPr>
          </w:p>
        </w:tc>
        <w:tc>
          <w:tcPr>
            <w:tcW w:w="489" w:type="pct"/>
            <w:shd w:val="clear" w:color="auto" w:fill="auto"/>
            <w:noWrap/>
            <w:vAlign w:val="center"/>
          </w:tcPr>
          <w:p w:rsidR="00FC3DD8" w:rsidRPr="00BE1646" w:rsidRDefault="00FC3DD8" w:rsidP="00BE1646">
            <w:pPr>
              <w:jc w:val="center"/>
              <w:rPr>
                <w:rFonts w:ascii="Arial" w:hAnsi="Arial" w:cs="Arial"/>
                <w:sz w:val="18"/>
                <w:szCs w:val="18"/>
              </w:rPr>
            </w:pPr>
          </w:p>
        </w:tc>
        <w:tc>
          <w:tcPr>
            <w:tcW w:w="692" w:type="pct"/>
            <w:shd w:val="clear" w:color="auto" w:fill="auto"/>
            <w:noWrap/>
            <w:vAlign w:val="center"/>
          </w:tcPr>
          <w:p w:rsidR="00FC3DD8" w:rsidRPr="00BE1646" w:rsidRDefault="00FC3DD8" w:rsidP="00BE1646">
            <w:pPr>
              <w:jc w:val="center"/>
              <w:rPr>
                <w:rFonts w:ascii="Arial" w:hAnsi="Arial" w:cs="Arial"/>
                <w:sz w:val="18"/>
                <w:szCs w:val="18"/>
              </w:rPr>
            </w:pPr>
          </w:p>
        </w:tc>
      </w:tr>
      <w:tr w:rsidR="00FC3DD8" w:rsidRPr="00744FE1" w:rsidTr="00BE1646">
        <w:trPr>
          <w:trHeight w:val="264"/>
        </w:trPr>
        <w:tc>
          <w:tcPr>
            <w:tcW w:w="1002" w:type="pct"/>
            <w:shd w:val="clear" w:color="auto" w:fill="E5B8B7" w:themeFill="accent2" w:themeFillTint="66"/>
            <w:noWrap/>
            <w:vAlign w:val="center"/>
          </w:tcPr>
          <w:p w:rsidR="00FC3DD8" w:rsidRPr="00BE1646" w:rsidRDefault="00FC3DD8" w:rsidP="002E14B7">
            <w:pPr>
              <w:rPr>
                <w:rFonts w:ascii="Arial" w:hAnsi="Arial" w:cs="Arial"/>
                <w:b/>
                <w:sz w:val="18"/>
                <w:szCs w:val="18"/>
              </w:rPr>
            </w:pPr>
            <w:r w:rsidRPr="00BE1646">
              <w:rPr>
                <w:rFonts w:ascii="Arial" w:hAnsi="Arial" w:cs="Arial"/>
                <w:b/>
                <w:sz w:val="18"/>
                <w:szCs w:val="18"/>
              </w:rPr>
              <w:t>Csoport 6</w:t>
            </w:r>
          </w:p>
        </w:tc>
        <w:tc>
          <w:tcPr>
            <w:tcW w:w="366" w:type="pct"/>
            <w:shd w:val="clear" w:color="auto" w:fill="auto"/>
            <w:noWrap/>
            <w:vAlign w:val="center"/>
          </w:tcPr>
          <w:p w:rsidR="00FC3DD8" w:rsidRPr="00B36280" w:rsidRDefault="00FC3DD8" w:rsidP="00BE1646">
            <w:pPr>
              <w:jc w:val="center"/>
              <w:rPr>
                <w:rFonts w:ascii="Arial" w:hAnsi="Arial" w:cs="Arial"/>
                <w:sz w:val="20"/>
                <w:szCs w:val="20"/>
              </w:rPr>
            </w:pPr>
          </w:p>
        </w:tc>
        <w:tc>
          <w:tcPr>
            <w:tcW w:w="366" w:type="pct"/>
            <w:shd w:val="clear" w:color="auto" w:fill="auto"/>
            <w:noWrap/>
            <w:vAlign w:val="center"/>
          </w:tcPr>
          <w:p w:rsidR="00FC3DD8" w:rsidRPr="00B36280" w:rsidRDefault="00FC3DD8" w:rsidP="00BE1646">
            <w:pPr>
              <w:jc w:val="center"/>
              <w:rPr>
                <w:rFonts w:ascii="Arial" w:hAnsi="Arial" w:cs="Arial"/>
                <w:sz w:val="20"/>
                <w:szCs w:val="20"/>
              </w:rPr>
            </w:pPr>
          </w:p>
        </w:tc>
        <w:tc>
          <w:tcPr>
            <w:tcW w:w="366" w:type="pct"/>
            <w:shd w:val="clear" w:color="auto" w:fill="auto"/>
            <w:noWrap/>
            <w:vAlign w:val="center"/>
          </w:tcPr>
          <w:p w:rsidR="00FC3DD8" w:rsidRPr="00B36280" w:rsidRDefault="00FC3DD8" w:rsidP="00BE1646">
            <w:pPr>
              <w:jc w:val="center"/>
              <w:rPr>
                <w:rFonts w:ascii="Arial" w:hAnsi="Arial" w:cs="Arial"/>
                <w:sz w:val="20"/>
                <w:szCs w:val="20"/>
              </w:rPr>
            </w:pPr>
          </w:p>
        </w:tc>
        <w:tc>
          <w:tcPr>
            <w:tcW w:w="305" w:type="pct"/>
            <w:shd w:val="clear" w:color="auto" w:fill="auto"/>
            <w:noWrap/>
            <w:vAlign w:val="center"/>
          </w:tcPr>
          <w:p w:rsidR="00FC3DD8" w:rsidRPr="00BE1646" w:rsidRDefault="00FC3DD8" w:rsidP="00BE1646">
            <w:pPr>
              <w:jc w:val="center"/>
              <w:rPr>
                <w:rFonts w:ascii="Arial" w:hAnsi="Arial" w:cs="Arial"/>
                <w:sz w:val="18"/>
                <w:szCs w:val="18"/>
              </w:rPr>
            </w:pPr>
          </w:p>
        </w:tc>
        <w:tc>
          <w:tcPr>
            <w:tcW w:w="377" w:type="pct"/>
            <w:shd w:val="clear" w:color="auto" w:fill="auto"/>
            <w:noWrap/>
            <w:vAlign w:val="center"/>
          </w:tcPr>
          <w:p w:rsidR="00FC3DD8" w:rsidRPr="00BE1646" w:rsidRDefault="00FC3DD8" w:rsidP="00BE1646">
            <w:pPr>
              <w:jc w:val="center"/>
              <w:rPr>
                <w:rFonts w:ascii="Arial" w:hAnsi="Arial" w:cs="Arial"/>
                <w:sz w:val="18"/>
                <w:szCs w:val="18"/>
              </w:rPr>
            </w:pPr>
          </w:p>
        </w:tc>
        <w:tc>
          <w:tcPr>
            <w:tcW w:w="492" w:type="pct"/>
            <w:shd w:val="clear" w:color="auto" w:fill="auto"/>
            <w:noWrap/>
            <w:vAlign w:val="center"/>
          </w:tcPr>
          <w:p w:rsidR="00FC3DD8" w:rsidRPr="00D0173D" w:rsidRDefault="00FC3DD8" w:rsidP="00BE1646">
            <w:pPr>
              <w:jc w:val="center"/>
              <w:rPr>
                <w:rFonts w:ascii="Arial" w:hAnsi="Arial" w:cs="Arial"/>
                <w:sz w:val="20"/>
                <w:szCs w:val="20"/>
              </w:rPr>
            </w:pPr>
          </w:p>
        </w:tc>
        <w:tc>
          <w:tcPr>
            <w:tcW w:w="545" w:type="pct"/>
            <w:shd w:val="clear" w:color="auto" w:fill="auto"/>
            <w:noWrap/>
            <w:vAlign w:val="center"/>
          </w:tcPr>
          <w:p w:rsidR="00FC3DD8" w:rsidRPr="00BE1646" w:rsidRDefault="00FC3DD8" w:rsidP="00BE1646">
            <w:pPr>
              <w:jc w:val="center"/>
              <w:rPr>
                <w:rFonts w:ascii="Arial" w:hAnsi="Arial" w:cs="Arial"/>
                <w:sz w:val="18"/>
                <w:szCs w:val="18"/>
              </w:rPr>
            </w:pPr>
          </w:p>
        </w:tc>
        <w:tc>
          <w:tcPr>
            <w:tcW w:w="489" w:type="pct"/>
            <w:shd w:val="clear" w:color="auto" w:fill="auto"/>
            <w:noWrap/>
            <w:vAlign w:val="center"/>
          </w:tcPr>
          <w:p w:rsidR="00FC3DD8" w:rsidRPr="00BE1646" w:rsidRDefault="00FC3DD8" w:rsidP="00BE1646">
            <w:pPr>
              <w:jc w:val="center"/>
              <w:rPr>
                <w:rFonts w:ascii="Arial" w:hAnsi="Arial" w:cs="Arial"/>
                <w:sz w:val="18"/>
                <w:szCs w:val="18"/>
              </w:rPr>
            </w:pPr>
          </w:p>
        </w:tc>
        <w:tc>
          <w:tcPr>
            <w:tcW w:w="692" w:type="pct"/>
            <w:shd w:val="clear" w:color="auto" w:fill="auto"/>
            <w:noWrap/>
            <w:vAlign w:val="center"/>
          </w:tcPr>
          <w:p w:rsidR="00FC3DD8" w:rsidRPr="00BE1646" w:rsidRDefault="00FC3DD8" w:rsidP="00BE1646">
            <w:pPr>
              <w:jc w:val="center"/>
              <w:rPr>
                <w:rFonts w:ascii="Arial" w:hAnsi="Arial" w:cs="Arial"/>
                <w:sz w:val="18"/>
                <w:szCs w:val="18"/>
              </w:rPr>
            </w:pPr>
          </w:p>
        </w:tc>
      </w:tr>
      <w:tr w:rsidR="00FC3DD8" w:rsidRPr="00744FE1" w:rsidTr="00BE1646">
        <w:trPr>
          <w:trHeight w:val="264"/>
        </w:trPr>
        <w:tc>
          <w:tcPr>
            <w:tcW w:w="1002" w:type="pct"/>
            <w:shd w:val="clear" w:color="auto" w:fill="E5B8B7" w:themeFill="accent2" w:themeFillTint="66"/>
            <w:noWrap/>
            <w:vAlign w:val="center"/>
          </w:tcPr>
          <w:p w:rsidR="00FC3DD8" w:rsidRPr="00BE1646" w:rsidRDefault="00FC3DD8" w:rsidP="002E14B7">
            <w:pPr>
              <w:rPr>
                <w:rFonts w:ascii="Arial" w:hAnsi="Arial" w:cs="Arial"/>
                <w:b/>
                <w:bCs/>
                <w:sz w:val="18"/>
                <w:szCs w:val="18"/>
              </w:rPr>
            </w:pPr>
            <w:r w:rsidRPr="00BE1646">
              <w:rPr>
                <w:rFonts w:ascii="Arial" w:hAnsi="Arial" w:cs="Arial"/>
                <w:b/>
                <w:bCs/>
                <w:sz w:val="18"/>
                <w:szCs w:val="18"/>
              </w:rPr>
              <w:t>Összesen</w:t>
            </w:r>
          </w:p>
        </w:tc>
        <w:tc>
          <w:tcPr>
            <w:tcW w:w="366" w:type="pct"/>
            <w:shd w:val="clear" w:color="auto" w:fill="auto"/>
            <w:noWrap/>
            <w:vAlign w:val="center"/>
          </w:tcPr>
          <w:p w:rsidR="00FC3DD8" w:rsidRPr="00B36280" w:rsidRDefault="00FC3DD8" w:rsidP="00BE1646">
            <w:pPr>
              <w:jc w:val="center"/>
              <w:rPr>
                <w:rFonts w:ascii="Arial" w:hAnsi="Arial" w:cs="Arial"/>
                <w:bCs/>
                <w:sz w:val="20"/>
                <w:szCs w:val="20"/>
              </w:rPr>
            </w:pPr>
          </w:p>
        </w:tc>
        <w:tc>
          <w:tcPr>
            <w:tcW w:w="366" w:type="pct"/>
            <w:shd w:val="clear" w:color="auto" w:fill="auto"/>
            <w:noWrap/>
            <w:vAlign w:val="center"/>
          </w:tcPr>
          <w:p w:rsidR="00FC3DD8" w:rsidRPr="00B36280" w:rsidRDefault="00FC3DD8" w:rsidP="00BE1646">
            <w:pPr>
              <w:jc w:val="center"/>
              <w:rPr>
                <w:rFonts w:ascii="Arial" w:hAnsi="Arial" w:cs="Arial"/>
                <w:bCs/>
                <w:sz w:val="20"/>
                <w:szCs w:val="20"/>
              </w:rPr>
            </w:pPr>
          </w:p>
        </w:tc>
        <w:tc>
          <w:tcPr>
            <w:tcW w:w="366" w:type="pct"/>
            <w:shd w:val="clear" w:color="auto" w:fill="auto"/>
            <w:noWrap/>
            <w:vAlign w:val="center"/>
          </w:tcPr>
          <w:p w:rsidR="00FC3DD8" w:rsidRPr="00B36280" w:rsidRDefault="00FC3DD8" w:rsidP="00BE1646">
            <w:pPr>
              <w:jc w:val="center"/>
              <w:rPr>
                <w:rFonts w:ascii="Arial" w:hAnsi="Arial" w:cs="Arial"/>
                <w:sz w:val="20"/>
                <w:szCs w:val="20"/>
              </w:rPr>
            </w:pPr>
          </w:p>
        </w:tc>
        <w:tc>
          <w:tcPr>
            <w:tcW w:w="305" w:type="pct"/>
            <w:shd w:val="clear" w:color="auto" w:fill="auto"/>
            <w:noWrap/>
            <w:vAlign w:val="center"/>
          </w:tcPr>
          <w:p w:rsidR="00FC3DD8" w:rsidRPr="00BE1646" w:rsidRDefault="00FC3DD8" w:rsidP="00BE1646">
            <w:pPr>
              <w:jc w:val="center"/>
              <w:rPr>
                <w:rFonts w:ascii="Arial" w:hAnsi="Arial" w:cs="Arial"/>
                <w:bCs/>
                <w:sz w:val="18"/>
                <w:szCs w:val="18"/>
              </w:rPr>
            </w:pPr>
          </w:p>
        </w:tc>
        <w:tc>
          <w:tcPr>
            <w:tcW w:w="377" w:type="pct"/>
            <w:shd w:val="clear" w:color="auto" w:fill="auto"/>
            <w:noWrap/>
            <w:vAlign w:val="center"/>
          </w:tcPr>
          <w:p w:rsidR="00FC3DD8" w:rsidRPr="00BE1646" w:rsidRDefault="00FC3DD8" w:rsidP="00BE1646">
            <w:pPr>
              <w:jc w:val="center"/>
              <w:rPr>
                <w:rFonts w:ascii="Arial" w:hAnsi="Arial" w:cs="Arial"/>
                <w:sz w:val="18"/>
                <w:szCs w:val="18"/>
              </w:rPr>
            </w:pPr>
          </w:p>
        </w:tc>
        <w:tc>
          <w:tcPr>
            <w:tcW w:w="492" w:type="pct"/>
            <w:shd w:val="clear" w:color="auto" w:fill="auto"/>
            <w:noWrap/>
            <w:vAlign w:val="center"/>
          </w:tcPr>
          <w:p w:rsidR="00FC3DD8" w:rsidRPr="00D0173D" w:rsidRDefault="00FC3DD8" w:rsidP="00BE1646">
            <w:pPr>
              <w:jc w:val="center"/>
              <w:rPr>
                <w:rFonts w:ascii="Arial" w:hAnsi="Arial" w:cs="Arial"/>
                <w:sz w:val="20"/>
                <w:szCs w:val="20"/>
              </w:rPr>
            </w:pPr>
          </w:p>
        </w:tc>
        <w:tc>
          <w:tcPr>
            <w:tcW w:w="545" w:type="pct"/>
            <w:shd w:val="clear" w:color="auto" w:fill="auto"/>
            <w:noWrap/>
            <w:vAlign w:val="center"/>
          </w:tcPr>
          <w:p w:rsidR="00FC3DD8" w:rsidRPr="00BE1646" w:rsidRDefault="00FC3DD8" w:rsidP="00BE1646">
            <w:pPr>
              <w:jc w:val="center"/>
              <w:rPr>
                <w:rFonts w:ascii="Arial" w:hAnsi="Arial" w:cs="Arial"/>
                <w:sz w:val="18"/>
                <w:szCs w:val="18"/>
              </w:rPr>
            </w:pPr>
          </w:p>
        </w:tc>
        <w:tc>
          <w:tcPr>
            <w:tcW w:w="489" w:type="pct"/>
            <w:shd w:val="clear" w:color="auto" w:fill="auto"/>
            <w:noWrap/>
            <w:vAlign w:val="center"/>
          </w:tcPr>
          <w:p w:rsidR="00FC3DD8" w:rsidRPr="00BE1646" w:rsidRDefault="00FC3DD8" w:rsidP="00BE1646">
            <w:pPr>
              <w:jc w:val="center"/>
              <w:rPr>
                <w:rFonts w:ascii="Arial" w:hAnsi="Arial" w:cs="Arial"/>
                <w:sz w:val="18"/>
                <w:szCs w:val="18"/>
              </w:rPr>
            </w:pPr>
          </w:p>
        </w:tc>
        <w:tc>
          <w:tcPr>
            <w:tcW w:w="692" w:type="pct"/>
            <w:shd w:val="clear" w:color="auto" w:fill="auto"/>
            <w:noWrap/>
            <w:vAlign w:val="center"/>
          </w:tcPr>
          <w:p w:rsidR="00FC3DD8" w:rsidRPr="00BE1646" w:rsidRDefault="00FC3DD8" w:rsidP="00BE1646">
            <w:pPr>
              <w:jc w:val="center"/>
              <w:rPr>
                <w:rFonts w:ascii="Arial" w:hAnsi="Arial" w:cs="Arial"/>
                <w:sz w:val="18"/>
                <w:szCs w:val="18"/>
              </w:rPr>
            </w:pPr>
          </w:p>
        </w:tc>
      </w:tr>
      <w:tr w:rsidR="00FC3DD8" w:rsidRPr="00744FE1" w:rsidTr="00BE1646">
        <w:trPr>
          <w:trHeight w:val="528"/>
        </w:trPr>
        <w:tc>
          <w:tcPr>
            <w:tcW w:w="1002" w:type="pct"/>
            <w:shd w:val="clear" w:color="auto" w:fill="E5B8B7" w:themeFill="accent2" w:themeFillTint="66"/>
            <w:vAlign w:val="center"/>
          </w:tcPr>
          <w:p w:rsidR="00FC3DD8" w:rsidRPr="00BE1646" w:rsidRDefault="00FC3DD8" w:rsidP="002E14B7">
            <w:pPr>
              <w:rPr>
                <w:rFonts w:ascii="Arial" w:hAnsi="Arial" w:cs="Arial"/>
                <w:b/>
                <w:sz w:val="18"/>
                <w:szCs w:val="18"/>
              </w:rPr>
            </w:pPr>
            <w:r w:rsidRPr="00BE1646">
              <w:rPr>
                <w:rFonts w:ascii="Arial" w:hAnsi="Arial" w:cs="Arial"/>
                <w:b/>
                <w:sz w:val="18"/>
                <w:szCs w:val="18"/>
              </w:rPr>
              <w:t xml:space="preserve">A csoportok összlétszámából a 6 évesnél idősebb gyermekek </w:t>
            </w:r>
          </w:p>
        </w:tc>
        <w:tc>
          <w:tcPr>
            <w:tcW w:w="366" w:type="pct"/>
            <w:shd w:val="clear" w:color="auto" w:fill="auto"/>
            <w:noWrap/>
            <w:vAlign w:val="center"/>
          </w:tcPr>
          <w:p w:rsidR="00FC3DD8" w:rsidRPr="00B36280" w:rsidRDefault="00FC3DD8" w:rsidP="00BE1646">
            <w:pPr>
              <w:jc w:val="center"/>
              <w:rPr>
                <w:rFonts w:ascii="Arial" w:hAnsi="Arial" w:cs="Arial"/>
                <w:bCs/>
                <w:sz w:val="20"/>
                <w:szCs w:val="20"/>
              </w:rPr>
            </w:pPr>
            <w:r w:rsidRPr="00B36280">
              <w:rPr>
                <w:rFonts w:ascii="Arial" w:hAnsi="Arial" w:cs="Arial"/>
                <w:bCs/>
                <w:sz w:val="20"/>
                <w:szCs w:val="20"/>
              </w:rPr>
              <w:t>13</w:t>
            </w:r>
          </w:p>
        </w:tc>
        <w:tc>
          <w:tcPr>
            <w:tcW w:w="366" w:type="pct"/>
            <w:shd w:val="clear" w:color="auto" w:fill="auto"/>
            <w:noWrap/>
            <w:vAlign w:val="center"/>
          </w:tcPr>
          <w:p w:rsidR="00FC3DD8" w:rsidRPr="00B36280" w:rsidRDefault="00FC3DD8" w:rsidP="00BE1646">
            <w:pPr>
              <w:jc w:val="center"/>
              <w:rPr>
                <w:rFonts w:ascii="Arial" w:hAnsi="Arial" w:cs="Arial"/>
                <w:bCs/>
                <w:sz w:val="20"/>
                <w:szCs w:val="20"/>
              </w:rPr>
            </w:pPr>
            <w:r w:rsidRPr="00B36280">
              <w:rPr>
                <w:rFonts w:ascii="Arial" w:hAnsi="Arial" w:cs="Arial"/>
                <w:bCs/>
                <w:sz w:val="20"/>
                <w:szCs w:val="20"/>
              </w:rPr>
              <w:t>3/</w:t>
            </w:r>
            <w:r w:rsidRPr="00D0173D">
              <w:rPr>
                <w:rFonts w:ascii="Arial" w:hAnsi="Arial" w:cs="Arial"/>
                <w:bCs/>
                <w:color w:val="FF0000"/>
                <w:sz w:val="20"/>
                <w:szCs w:val="20"/>
              </w:rPr>
              <w:t>1</w:t>
            </w:r>
          </w:p>
        </w:tc>
        <w:tc>
          <w:tcPr>
            <w:tcW w:w="366" w:type="pct"/>
            <w:shd w:val="clear" w:color="auto" w:fill="auto"/>
            <w:noWrap/>
            <w:vAlign w:val="center"/>
          </w:tcPr>
          <w:p w:rsidR="00FC3DD8" w:rsidRPr="00B36280" w:rsidRDefault="00FC3DD8" w:rsidP="00072A79">
            <w:pPr>
              <w:jc w:val="center"/>
              <w:rPr>
                <w:rFonts w:ascii="Arial" w:hAnsi="Arial" w:cs="Arial"/>
                <w:sz w:val="20"/>
                <w:szCs w:val="20"/>
              </w:rPr>
            </w:pPr>
            <w:r w:rsidRPr="00B36280">
              <w:rPr>
                <w:rFonts w:ascii="Arial" w:hAnsi="Arial" w:cs="Arial"/>
                <w:sz w:val="20"/>
                <w:szCs w:val="20"/>
              </w:rPr>
              <w:t>23/</w:t>
            </w:r>
            <w:r w:rsidR="00072A79">
              <w:rPr>
                <w:rFonts w:ascii="Arial" w:hAnsi="Arial" w:cs="Arial"/>
                <w:color w:val="FF0000"/>
                <w:sz w:val="20"/>
                <w:szCs w:val="20"/>
              </w:rPr>
              <w:t>20</w:t>
            </w:r>
          </w:p>
        </w:tc>
        <w:tc>
          <w:tcPr>
            <w:tcW w:w="305" w:type="pct"/>
            <w:shd w:val="clear" w:color="auto" w:fill="auto"/>
            <w:noWrap/>
            <w:vAlign w:val="center"/>
          </w:tcPr>
          <w:p w:rsidR="00FC3DD8" w:rsidRPr="00BE1646" w:rsidRDefault="00FC3DD8" w:rsidP="00BE1646">
            <w:pPr>
              <w:jc w:val="center"/>
              <w:rPr>
                <w:rFonts w:ascii="Arial" w:hAnsi="Arial" w:cs="Arial"/>
                <w:bCs/>
                <w:sz w:val="18"/>
                <w:szCs w:val="18"/>
              </w:rPr>
            </w:pPr>
          </w:p>
        </w:tc>
        <w:tc>
          <w:tcPr>
            <w:tcW w:w="377" w:type="pct"/>
            <w:shd w:val="clear" w:color="auto" w:fill="auto"/>
            <w:noWrap/>
            <w:vAlign w:val="center"/>
          </w:tcPr>
          <w:p w:rsidR="00FC3DD8" w:rsidRPr="00BE1646" w:rsidRDefault="00FC3DD8" w:rsidP="00BE1646">
            <w:pPr>
              <w:jc w:val="center"/>
              <w:rPr>
                <w:rFonts w:ascii="Arial" w:hAnsi="Arial" w:cs="Arial"/>
                <w:sz w:val="18"/>
                <w:szCs w:val="18"/>
              </w:rPr>
            </w:pPr>
          </w:p>
        </w:tc>
        <w:tc>
          <w:tcPr>
            <w:tcW w:w="492" w:type="pct"/>
            <w:shd w:val="clear" w:color="auto" w:fill="auto"/>
            <w:noWrap/>
            <w:vAlign w:val="center"/>
          </w:tcPr>
          <w:p w:rsidR="00FC3DD8" w:rsidRPr="00D0173D" w:rsidRDefault="00A00F41" w:rsidP="00BE1646">
            <w:pPr>
              <w:jc w:val="center"/>
              <w:rPr>
                <w:rFonts w:ascii="Arial" w:hAnsi="Arial" w:cs="Arial"/>
                <w:sz w:val="20"/>
                <w:szCs w:val="20"/>
              </w:rPr>
            </w:pPr>
            <w:r w:rsidRPr="00D0173D">
              <w:rPr>
                <w:rFonts w:ascii="Arial" w:hAnsi="Arial" w:cs="Arial"/>
                <w:sz w:val="20"/>
                <w:szCs w:val="20"/>
              </w:rPr>
              <w:t>4,3%</w:t>
            </w:r>
          </w:p>
        </w:tc>
        <w:tc>
          <w:tcPr>
            <w:tcW w:w="545" w:type="pct"/>
            <w:shd w:val="clear" w:color="auto" w:fill="auto"/>
            <w:noWrap/>
            <w:vAlign w:val="center"/>
          </w:tcPr>
          <w:p w:rsidR="00FC3DD8" w:rsidRPr="00BE1646" w:rsidRDefault="00FC3DD8" w:rsidP="00BE1646">
            <w:pPr>
              <w:jc w:val="center"/>
              <w:rPr>
                <w:rFonts w:ascii="Arial" w:hAnsi="Arial" w:cs="Arial"/>
                <w:sz w:val="18"/>
                <w:szCs w:val="18"/>
              </w:rPr>
            </w:pPr>
          </w:p>
        </w:tc>
        <w:tc>
          <w:tcPr>
            <w:tcW w:w="489" w:type="pct"/>
            <w:shd w:val="clear" w:color="auto" w:fill="auto"/>
            <w:noWrap/>
            <w:vAlign w:val="center"/>
          </w:tcPr>
          <w:p w:rsidR="00FC3DD8" w:rsidRPr="00BE1646" w:rsidRDefault="00FC3DD8" w:rsidP="00BE1646">
            <w:pPr>
              <w:jc w:val="center"/>
              <w:rPr>
                <w:rFonts w:ascii="Arial" w:hAnsi="Arial" w:cs="Arial"/>
                <w:sz w:val="18"/>
                <w:szCs w:val="18"/>
              </w:rPr>
            </w:pPr>
          </w:p>
        </w:tc>
        <w:tc>
          <w:tcPr>
            <w:tcW w:w="692" w:type="pct"/>
            <w:shd w:val="clear" w:color="auto" w:fill="auto"/>
            <w:noWrap/>
            <w:vAlign w:val="center"/>
          </w:tcPr>
          <w:p w:rsidR="00FC3DD8" w:rsidRPr="00BE1646" w:rsidRDefault="00FC3DD8" w:rsidP="00BE1646">
            <w:pPr>
              <w:jc w:val="center"/>
              <w:rPr>
                <w:rFonts w:ascii="Arial" w:hAnsi="Arial" w:cs="Arial"/>
                <w:sz w:val="18"/>
                <w:szCs w:val="18"/>
              </w:rPr>
            </w:pPr>
          </w:p>
        </w:tc>
      </w:tr>
      <w:tr w:rsidR="00FC3DD8" w:rsidRPr="00744FE1" w:rsidTr="00BE1646">
        <w:trPr>
          <w:trHeight w:val="540"/>
        </w:trPr>
        <w:tc>
          <w:tcPr>
            <w:tcW w:w="1002" w:type="pct"/>
            <w:shd w:val="clear" w:color="auto" w:fill="E5B8B7" w:themeFill="accent2" w:themeFillTint="66"/>
            <w:vAlign w:val="center"/>
          </w:tcPr>
          <w:p w:rsidR="00FC3DD8" w:rsidRPr="00BE1646" w:rsidRDefault="00FC3DD8" w:rsidP="002E14B7">
            <w:pPr>
              <w:rPr>
                <w:rFonts w:ascii="Arial" w:hAnsi="Arial" w:cs="Arial"/>
                <w:b/>
                <w:sz w:val="18"/>
                <w:szCs w:val="18"/>
              </w:rPr>
            </w:pPr>
            <w:r w:rsidRPr="00BE1646">
              <w:rPr>
                <w:rFonts w:ascii="Arial" w:hAnsi="Arial" w:cs="Arial"/>
                <w:b/>
                <w:sz w:val="18"/>
                <w:szCs w:val="18"/>
              </w:rPr>
              <w:t>A csoportok összlétszámából a 7 évesnél idősebb gyermekek (</w:t>
            </w:r>
            <w:proofErr w:type="spellStart"/>
            <w:r w:rsidRPr="00BE1646">
              <w:rPr>
                <w:rFonts w:ascii="Arial" w:hAnsi="Arial" w:cs="Arial"/>
                <w:b/>
                <w:sz w:val="18"/>
                <w:szCs w:val="18"/>
              </w:rPr>
              <w:t>ped</w:t>
            </w:r>
            <w:proofErr w:type="spellEnd"/>
            <w:r w:rsidRPr="00BE1646">
              <w:rPr>
                <w:rFonts w:ascii="Arial" w:hAnsi="Arial" w:cs="Arial"/>
                <w:b/>
                <w:sz w:val="18"/>
                <w:szCs w:val="18"/>
              </w:rPr>
              <w:t>. szakszolgálat véleménnyel)</w:t>
            </w:r>
          </w:p>
        </w:tc>
        <w:tc>
          <w:tcPr>
            <w:tcW w:w="366" w:type="pct"/>
            <w:shd w:val="clear" w:color="auto" w:fill="auto"/>
            <w:noWrap/>
            <w:vAlign w:val="center"/>
          </w:tcPr>
          <w:p w:rsidR="00FC3DD8" w:rsidRPr="00B36280" w:rsidRDefault="00FC3DD8" w:rsidP="00BE1646">
            <w:pPr>
              <w:jc w:val="center"/>
              <w:rPr>
                <w:rFonts w:ascii="Arial" w:hAnsi="Arial" w:cs="Arial"/>
                <w:bCs/>
                <w:sz w:val="20"/>
                <w:szCs w:val="20"/>
              </w:rPr>
            </w:pPr>
            <w:r w:rsidRPr="00B36280">
              <w:rPr>
                <w:rFonts w:ascii="Arial" w:hAnsi="Arial" w:cs="Arial"/>
                <w:bCs/>
                <w:sz w:val="20"/>
                <w:szCs w:val="20"/>
              </w:rPr>
              <w:t>1/</w:t>
            </w:r>
            <w:r w:rsidRPr="00D0173D">
              <w:rPr>
                <w:rFonts w:ascii="Arial" w:hAnsi="Arial" w:cs="Arial"/>
                <w:bCs/>
                <w:color w:val="FF0000"/>
                <w:sz w:val="20"/>
                <w:szCs w:val="20"/>
              </w:rPr>
              <w:t>0</w:t>
            </w:r>
          </w:p>
        </w:tc>
        <w:tc>
          <w:tcPr>
            <w:tcW w:w="366" w:type="pct"/>
            <w:shd w:val="clear" w:color="auto" w:fill="auto"/>
            <w:noWrap/>
            <w:vAlign w:val="center"/>
          </w:tcPr>
          <w:p w:rsidR="00FC3DD8" w:rsidRPr="00B36280" w:rsidRDefault="00FC3DD8" w:rsidP="00BE1646">
            <w:pPr>
              <w:jc w:val="center"/>
              <w:rPr>
                <w:rFonts w:ascii="Arial" w:hAnsi="Arial" w:cs="Arial"/>
                <w:bCs/>
                <w:sz w:val="20"/>
                <w:szCs w:val="20"/>
              </w:rPr>
            </w:pPr>
          </w:p>
        </w:tc>
        <w:tc>
          <w:tcPr>
            <w:tcW w:w="366" w:type="pct"/>
            <w:shd w:val="clear" w:color="auto" w:fill="auto"/>
            <w:noWrap/>
            <w:vAlign w:val="center"/>
          </w:tcPr>
          <w:p w:rsidR="00FC3DD8" w:rsidRPr="00B36280" w:rsidRDefault="00FC3DD8" w:rsidP="00BE1646">
            <w:pPr>
              <w:jc w:val="center"/>
              <w:rPr>
                <w:rFonts w:ascii="Arial" w:hAnsi="Arial" w:cs="Arial"/>
                <w:sz w:val="20"/>
                <w:szCs w:val="20"/>
              </w:rPr>
            </w:pPr>
          </w:p>
        </w:tc>
        <w:tc>
          <w:tcPr>
            <w:tcW w:w="305" w:type="pct"/>
            <w:shd w:val="clear" w:color="auto" w:fill="auto"/>
            <w:noWrap/>
            <w:vAlign w:val="center"/>
          </w:tcPr>
          <w:p w:rsidR="00FC3DD8" w:rsidRPr="00BE1646" w:rsidRDefault="00FC3DD8" w:rsidP="00BE1646">
            <w:pPr>
              <w:jc w:val="center"/>
              <w:rPr>
                <w:rFonts w:ascii="Arial" w:hAnsi="Arial" w:cs="Arial"/>
                <w:bCs/>
                <w:sz w:val="18"/>
                <w:szCs w:val="18"/>
              </w:rPr>
            </w:pPr>
          </w:p>
        </w:tc>
        <w:tc>
          <w:tcPr>
            <w:tcW w:w="377" w:type="pct"/>
            <w:shd w:val="clear" w:color="auto" w:fill="auto"/>
            <w:noWrap/>
            <w:vAlign w:val="center"/>
          </w:tcPr>
          <w:p w:rsidR="00FC3DD8" w:rsidRPr="00BE1646" w:rsidRDefault="00FC3DD8" w:rsidP="00BE1646">
            <w:pPr>
              <w:jc w:val="center"/>
              <w:rPr>
                <w:rFonts w:ascii="Arial" w:hAnsi="Arial" w:cs="Arial"/>
                <w:sz w:val="18"/>
                <w:szCs w:val="18"/>
              </w:rPr>
            </w:pPr>
          </w:p>
        </w:tc>
        <w:tc>
          <w:tcPr>
            <w:tcW w:w="492" w:type="pct"/>
            <w:shd w:val="clear" w:color="auto" w:fill="auto"/>
            <w:noWrap/>
            <w:vAlign w:val="center"/>
          </w:tcPr>
          <w:p w:rsidR="00FC3DD8" w:rsidRPr="00BE1646" w:rsidRDefault="00FC3DD8" w:rsidP="00BE1646">
            <w:pPr>
              <w:jc w:val="center"/>
              <w:rPr>
                <w:rFonts w:ascii="Arial" w:hAnsi="Arial" w:cs="Arial"/>
                <w:sz w:val="18"/>
                <w:szCs w:val="18"/>
              </w:rPr>
            </w:pPr>
          </w:p>
        </w:tc>
        <w:tc>
          <w:tcPr>
            <w:tcW w:w="545" w:type="pct"/>
            <w:shd w:val="clear" w:color="auto" w:fill="auto"/>
            <w:noWrap/>
            <w:vAlign w:val="center"/>
          </w:tcPr>
          <w:p w:rsidR="00FC3DD8" w:rsidRPr="00BE1646" w:rsidRDefault="00FC3DD8" w:rsidP="00BE1646">
            <w:pPr>
              <w:jc w:val="center"/>
              <w:rPr>
                <w:rFonts w:ascii="Arial" w:hAnsi="Arial" w:cs="Arial"/>
                <w:sz w:val="18"/>
                <w:szCs w:val="18"/>
              </w:rPr>
            </w:pPr>
          </w:p>
        </w:tc>
        <w:tc>
          <w:tcPr>
            <w:tcW w:w="489" w:type="pct"/>
            <w:shd w:val="clear" w:color="auto" w:fill="auto"/>
            <w:noWrap/>
            <w:vAlign w:val="center"/>
          </w:tcPr>
          <w:p w:rsidR="00FC3DD8" w:rsidRPr="00BE1646" w:rsidRDefault="00FC3DD8" w:rsidP="00BE1646">
            <w:pPr>
              <w:jc w:val="center"/>
              <w:rPr>
                <w:rFonts w:ascii="Arial" w:hAnsi="Arial" w:cs="Arial"/>
                <w:sz w:val="18"/>
                <w:szCs w:val="18"/>
              </w:rPr>
            </w:pPr>
          </w:p>
        </w:tc>
        <w:tc>
          <w:tcPr>
            <w:tcW w:w="692" w:type="pct"/>
            <w:shd w:val="clear" w:color="auto" w:fill="auto"/>
            <w:noWrap/>
            <w:vAlign w:val="center"/>
          </w:tcPr>
          <w:p w:rsidR="00FC3DD8" w:rsidRPr="00BE1646" w:rsidRDefault="00FC3DD8" w:rsidP="00BE1646">
            <w:pPr>
              <w:jc w:val="center"/>
              <w:rPr>
                <w:rFonts w:ascii="Arial" w:hAnsi="Arial" w:cs="Arial"/>
                <w:sz w:val="18"/>
                <w:szCs w:val="18"/>
              </w:rPr>
            </w:pPr>
          </w:p>
        </w:tc>
      </w:tr>
    </w:tbl>
    <w:p w:rsidR="00BE1646" w:rsidRPr="00AD450A" w:rsidRDefault="00BE1646" w:rsidP="00BE1646">
      <w:pPr>
        <w:spacing w:before="120" w:after="120" w:line="360" w:lineRule="auto"/>
      </w:pPr>
      <w:r w:rsidRPr="00AD450A">
        <w:t xml:space="preserve">Forrás: </w:t>
      </w:r>
      <w:proofErr w:type="spellStart"/>
      <w:r w:rsidRPr="00AD450A">
        <w:t>TeIR</w:t>
      </w:r>
      <w:proofErr w:type="spellEnd"/>
      <w:r w:rsidRPr="00AD450A">
        <w:t xml:space="preserve">, KSH </w:t>
      </w:r>
      <w:proofErr w:type="spellStart"/>
      <w:r w:rsidRPr="00AD450A">
        <w:t>Tstar</w:t>
      </w:r>
      <w:proofErr w:type="spellEnd"/>
      <w:r w:rsidRPr="00AD450A">
        <w:t>, Önkormányzati adatgyűjtés</w:t>
      </w:r>
    </w:p>
    <w:p w:rsidR="00FC3DD8" w:rsidRDefault="00B36280" w:rsidP="00015EBC">
      <w:pPr>
        <w:autoSpaceDE w:val="0"/>
        <w:autoSpaceDN w:val="0"/>
        <w:adjustRightInd w:val="0"/>
        <w:spacing w:line="360" w:lineRule="auto"/>
        <w:ind w:firstLine="709"/>
        <w:jc w:val="both"/>
      </w:pPr>
      <w:r>
        <w:t xml:space="preserve">Az óvodába járó hátrányos helyzetű (HH) gyermekek aránya alacsony, mindösszesen 12,8%. </w:t>
      </w:r>
      <w:r w:rsidR="008334BC">
        <w:t xml:space="preserve">A HH gyerekek megoszlása az óvodai csoportokban egyenletes, szegregációra utaló csoportszervezés nem tapasztalható. A </w:t>
      </w:r>
      <w:r w:rsidR="00A931AB">
        <w:t>2</w:t>
      </w:r>
      <w:r w:rsidR="008334BC">
        <w:t xml:space="preserve">0 felsőpáhoki gyermek közül 4 </w:t>
      </w:r>
      <w:r w:rsidR="00A931AB">
        <w:t xml:space="preserve">(20%) </w:t>
      </w:r>
      <w:r w:rsidR="008334BC">
        <w:t xml:space="preserve">hátrányos helyzetű. Halmozottan hátrányos (HHH) és sajátos nevelési igényű (SNI) gyermek nem jár az óvodába. </w:t>
      </w:r>
      <w:r w:rsidR="00502007">
        <w:t xml:space="preserve">Az hogy nincs SNI gyermek az óvodában </w:t>
      </w:r>
      <w:r w:rsidR="008334BC">
        <w:t>nem azt jelenti, hogy ilyen jó a helyzet, csupán azt, hogy sok esetben ezek a gyermekek nem jutnak el a Tanulási Képességeket Vizsgáló Szakértői Bizottsághoz.</w:t>
      </w:r>
    </w:p>
    <w:p w:rsidR="00FC3DD8" w:rsidRDefault="00FC3DD8" w:rsidP="00015EBC">
      <w:pPr>
        <w:autoSpaceDE w:val="0"/>
        <w:autoSpaceDN w:val="0"/>
        <w:adjustRightInd w:val="0"/>
        <w:spacing w:line="360" w:lineRule="auto"/>
        <w:ind w:firstLine="709"/>
        <w:jc w:val="both"/>
        <w:sectPr w:rsidR="00FC3DD8" w:rsidSect="00FC3DD8">
          <w:pgSz w:w="16838" w:h="11906" w:orient="landscape" w:code="9"/>
          <w:pgMar w:top="1418" w:right="1418" w:bottom="1418" w:left="1418" w:header="709" w:footer="709" w:gutter="0"/>
          <w:cols w:space="708"/>
          <w:titlePg/>
          <w:docGrid w:linePitch="360"/>
        </w:sectPr>
      </w:pPr>
    </w:p>
    <w:p w:rsidR="009264ED" w:rsidRPr="009264ED" w:rsidRDefault="009264ED" w:rsidP="009264ED">
      <w:pPr>
        <w:spacing w:line="360" w:lineRule="auto"/>
        <w:jc w:val="center"/>
        <w:rPr>
          <w:b/>
        </w:rPr>
      </w:pPr>
      <w:r>
        <w:rPr>
          <w:b/>
        </w:rPr>
        <w:t>Általános iskolában tanulók száma</w:t>
      </w:r>
      <w:r w:rsidR="00347258">
        <w:rPr>
          <w:b/>
        </w:rPr>
        <w:t xml:space="preserve"> </w:t>
      </w:r>
      <w:r w:rsidR="00347258" w:rsidRPr="00E47872">
        <w:rPr>
          <w:color w:val="FF0000"/>
        </w:rPr>
        <w:t>(</w:t>
      </w:r>
      <w:r w:rsidR="00347258">
        <w:rPr>
          <w:color w:val="FF0000"/>
        </w:rPr>
        <w:t xml:space="preserve">a piros </w:t>
      </w:r>
      <w:r w:rsidR="00347258" w:rsidRPr="00E47872">
        <w:rPr>
          <w:color w:val="FF0000"/>
        </w:rPr>
        <w:t>adatok a felsőpáhoki gyermekek adatai)</w:t>
      </w:r>
    </w:p>
    <w:tbl>
      <w:tblPr>
        <w:tblW w:w="9370" w:type="dxa"/>
        <w:jc w:val="center"/>
        <w:tblCellMar>
          <w:left w:w="70" w:type="dxa"/>
          <w:right w:w="70" w:type="dxa"/>
        </w:tblCellMar>
        <w:tblLook w:val="00A0" w:firstRow="1" w:lastRow="0" w:firstColumn="1" w:lastColumn="0" w:noHBand="0" w:noVBand="0"/>
      </w:tblPr>
      <w:tblGrid>
        <w:gridCol w:w="1087"/>
        <w:gridCol w:w="2314"/>
        <w:gridCol w:w="2314"/>
        <w:gridCol w:w="1555"/>
        <w:gridCol w:w="861"/>
        <w:gridCol w:w="1239"/>
      </w:tblGrid>
      <w:tr w:rsidR="009264ED" w:rsidRPr="000A61E0" w:rsidTr="00347258">
        <w:trPr>
          <w:jc w:val="center"/>
        </w:trPr>
        <w:tc>
          <w:tcPr>
            <w:tcW w:w="0" w:type="auto"/>
            <w:vMerge w:val="restart"/>
            <w:tcBorders>
              <w:top w:val="single" w:sz="4" w:space="0" w:color="auto"/>
              <w:left w:val="single" w:sz="4" w:space="0" w:color="auto"/>
              <w:right w:val="single" w:sz="4" w:space="0" w:color="auto"/>
            </w:tcBorders>
            <w:shd w:val="clear" w:color="auto" w:fill="E5B8B7" w:themeFill="accent2" w:themeFillTint="66"/>
            <w:vAlign w:val="center"/>
          </w:tcPr>
          <w:p w:rsidR="009264ED" w:rsidRPr="009264ED" w:rsidRDefault="009264ED" w:rsidP="009264ED">
            <w:pPr>
              <w:jc w:val="center"/>
              <w:rPr>
                <w:rFonts w:ascii="Arial" w:hAnsi="Arial" w:cs="Arial"/>
                <w:b/>
                <w:color w:val="000000"/>
                <w:sz w:val="20"/>
                <w:szCs w:val="20"/>
              </w:rPr>
            </w:pPr>
            <w:r w:rsidRPr="009264ED">
              <w:rPr>
                <w:rFonts w:ascii="Arial" w:hAnsi="Arial" w:cs="Arial"/>
                <w:b/>
                <w:color w:val="000000"/>
                <w:sz w:val="20"/>
                <w:szCs w:val="20"/>
              </w:rPr>
              <w:t>év</w:t>
            </w:r>
          </w:p>
        </w:tc>
        <w:tc>
          <w:tcPr>
            <w:tcW w:w="0" w:type="auto"/>
            <w:tcBorders>
              <w:top w:val="single" w:sz="4" w:space="0" w:color="auto"/>
              <w:left w:val="nil"/>
              <w:bottom w:val="single" w:sz="4" w:space="0" w:color="auto"/>
              <w:right w:val="single" w:sz="4" w:space="0" w:color="auto"/>
            </w:tcBorders>
            <w:shd w:val="clear" w:color="auto" w:fill="E5B8B7" w:themeFill="accent2" w:themeFillTint="66"/>
            <w:vAlign w:val="center"/>
          </w:tcPr>
          <w:p w:rsidR="009264ED" w:rsidRPr="009264ED" w:rsidRDefault="009264ED" w:rsidP="00357B0E">
            <w:pPr>
              <w:jc w:val="center"/>
              <w:rPr>
                <w:rFonts w:ascii="Arial" w:hAnsi="Arial" w:cs="Arial"/>
                <w:b/>
                <w:sz w:val="20"/>
                <w:szCs w:val="20"/>
              </w:rPr>
            </w:pPr>
            <w:r w:rsidRPr="009264ED">
              <w:rPr>
                <w:rFonts w:ascii="Arial" w:hAnsi="Arial" w:cs="Arial"/>
                <w:b/>
                <w:sz w:val="20"/>
                <w:szCs w:val="20"/>
              </w:rPr>
              <w:t>Általános iskola 1-4 évfolyamon tanulók száma</w:t>
            </w:r>
          </w:p>
        </w:tc>
        <w:tc>
          <w:tcPr>
            <w:tcW w:w="0" w:type="auto"/>
            <w:tcBorders>
              <w:top w:val="single" w:sz="4" w:space="0" w:color="auto"/>
              <w:left w:val="nil"/>
              <w:bottom w:val="single" w:sz="4" w:space="0" w:color="auto"/>
              <w:right w:val="single" w:sz="4" w:space="0" w:color="auto"/>
            </w:tcBorders>
            <w:shd w:val="clear" w:color="auto" w:fill="E5B8B7" w:themeFill="accent2" w:themeFillTint="66"/>
            <w:vAlign w:val="center"/>
          </w:tcPr>
          <w:p w:rsidR="009264ED" w:rsidRPr="009264ED" w:rsidRDefault="009264ED" w:rsidP="00357B0E">
            <w:pPr>
              <w:jc w:val="center"/>
              <w:rPr>
                <w:rFonts w:ascii="Arial" w:hAnsi="Arial" w:cs="Arial"/>
                <w:b/>
                <w:sz w:val="20"/>
                <w:szCs w:val="20"/>
              </w:rPr>
            </w:pPr>
            <w:r w:rsidRPr="009264ED">
              <w:rPr>
                <w:rFonts w:ascii="Arial" w:hAnsi="Arial" w:cs="Arial"/>
                <w:b/>
                <w:sz w:val="20"/>
                <w:szCs w:val="20"/>
              </w:rPr>
              <w:t>Általános iskola 5-8 évfolyamon tanulók száma</w:t>
            </w:r>
          </w:p>
        </w:tc>
        <w:tc>
          <w:tcPr>
            <w:tcW w:w="0" w:type="auto"/>
            <w:tcBorders>
              <w:top w:val="single" w:sz="4" w:space="0" w:color="auto"/>
              <w:left w:val="nil"/>
              <w:bottom w:val="single" w:sz="4" w:space="0" w:color="auto"/>
              <w:right w:val="single" w:sz="4" w:space="0" w:color="auto"/>
            </w:tcBorders>
            <w:shd w:val="clear" w:color="auto" w:fill="E5B8B7" w:themeFill="accent2" w:themeFillTint="66"/>
            <w:vAlign w:val="center"/>
          </w:tcPr>
          <w:p w:rsidR="009264ED" w:rsidRPr="009264ED" w:rsidRDefault="009264ED" w:rsidP="00357B0E">
            <w:pPr>
              <w:jc w:val="center"/>
              <w:rPr>
                <w:rFonts w:ascii="Arial" w:hAnsi="Arial" w:cs="Arial"/>
                <w:b/>
                <w:color w:val="000000"/>
                <w:sz w:val="20"/>
                <w:szCs w:val="20"/>
              </w:rPr>
            </w:pPr>
            <w:r w:rsidRPr="009264ED">
              <w:rPr>
                <w:rFonts w:ascii="Arial" w:hAnsi="Arial" w:cs="Arial"/>
                <w:b/>
                <w:color w:val="000000"/>
                <w:sz w:val="20"/>
                <w:szCs w:val="20"/>
              </w:rPr>
              <w:t>általános iskolások száma</w:t>
            </w:r>
          </w:p>
        </w:tc>
        <w:tc>
          <w:tcPr>
            <w:tcW w:w="2144" w:type="dxa"/>
            <w:gridSpan w:val="2"/>
            <w:tcBorders>
              <w:top w:val="single" w:sz="4" w:space="0" w:color="auto"/>
              <w:left w:val="nil"/>
              <w:bottom w:val="single" w:sz="4" w:space="0" w:color="auto"/>
              <w:right w:val="single" w:sz="4" w:space="0" w:color="000000"/>
            </w:tcBorders>
            <w:shd w:val="clear" w:color="auto" w:fill="E5B8B7" w:themeFill="accent2" w:themeFillTint="66"/>
            <w:vAlign w:val="center"/>
          </w:tcPr>
          <w:p w:rsidR="009264ED" w:rsidRDefault="00347258" w:rsidP="00357B0E">
            <w:pPr>
              <w:jc w:val="center"/>
              <w:rPr>
                <w:rFonts w:ascii="Arial" w:hAnsi="Arial" w:cs="Arial"/>
                <w:b/>
                <w:color w:val="000000"/>
                <w:sz w:val="20"/>
                <w:szCs w:val="20"/>
              </w:rPr>
            </w:pPr>
            <w:r>
              <w:rPr>
                <w:rFonts w:ascii="Arial" w:hAnsi="Arial" w:cs="Arial"/>
                <w:b/>
                <w:color w:val="000000"/>
                <w:sz w:val="20"/>
                <w:szCs w:val="20"/>
              </w:rPr>
              <w:t>N: napközis tanulók</w:t>
            </w:r>
          </w:p>
          <w:p w:rsidR="00347258" w:rsidRPr="009264ED" w:rsidRDefault="00347258" w:rsidP="00357B0E">
            <w:pPr>
              <w:jc w:val="center"/>
              <w:rPr>
                <w:rFonts w:ascii="Arial" w:hAnsi="Arial" w:cs="Arial"/>
                <w:b/>
                <w:color w:val="000000"/>
                <w:sz w:val="20"/>
                <w:szCs w:val="20"/>
              </w:rPr>
            </w:pPr>
            <w:r>
              <w:rPr>
                <w:rFonts w:ascii="Arial" w:hAnsi="Arial" w:cs="Arial"/>
                <w:b/>
                <w:color w:val="000000"/>
                <w:sz w:val="20"/>
                <w:szCs w:val="20"/>
              </w:rPr>
              <w:t>T: tanulószobára járó tanulók</w:t>
            </w:r>
          </w:p>
        </w:tc>
      </w:tr>
      <w:tr w:rsidR="009264ED" w:rsidRPr="000A61E0" w:rsidTr="00347258">
        <w:trPr>
          <w:jc w:val="center"/>
        </w:trPr>
        <w:tc>
          <w:tcPr>
            <w:tcW w:w="0" w:type="auto"/>
            <w:vMerge/>
            <w:tcBorders>
              <w:left w:val="single" w:sz="4" w:space="0" w:color="auto"/>
              <w:bottom w:val="single" w:sz="4" w:space="0" w:color="auto"/>
              <w:right w:val="single" w:sz="4" w:space="0" w:color="auto"/>
            </w:tcBorders>
            <w:shd w:val="clear" w:color="auto" w:fill="E5B8B7" w:themeFill="accent2" w:themeFillTint="66"/>
            <w:noWrap/>
            <w:vAlign w:val="center"/>
          </w:tcPr>
          <w:p w:rsidR="009264ED" w:rsidRPr="009264ED" w:rsidRDefault="009264ED" w:rsidP="00357B0E">
            <w:pPr>
              <w:jc w:val="center"/>
              <w:rPr>
                <w:rFonts w:ascii="Arial" w:hAnsi="Arial" w:cs="Arial"/>
                <w:b/>
                <w:color w:val="000000"/>
                <w:sz w:val="20"/>
                <w:szCs w:val="20"/>
              </w:rPr>
            </w:pPr>
          </w:p>
        </w:tc>
        <w:tc>
          <w:tcPr>
            <w:tcW w:w="0" w:type="auto"/>
            <w:tcBorders>
              <w:top w:val="nil"/>
              <w:left w:val="nil"/>
              <w:bottom w:val="single" w:sz="4" w:space="0" w:color="auto"/>
              <w:right w:val="single" w:sz="4" w:space="0" w:color="auto"/>
            </w:tcBorders>
            <w:shd w:val="clear" w:color="auto" w:fill="E5B8B7" w:themeFill="accent2" w:themeFillTint="66"/>
            <w:noWrap/>
            <w:vAlign w:val="center"/>
          </w:tcPr>
          <w:p w:rsidR="009264ED" w:rsidRPr="009264ED" w:rsidRDefault="009264ED" w:rsidP="00357B0E">
            <w:pPr>
              <w:jc w:val="center"/>
              <w:rPr>
                <w:rFonts w:ascii="Arial" w:hAnsi="Arial" w:cs="Arial"/>
                <w:b/>
                <w:sz w:val="20"/>
                <w:szCs w:val="20"/>
              </w:rPr>
            </w:pPr>
            <w:r w:rsidRPr="009264ED">
              <w:rPr>
                <w:rFonts w:ascii="Arial" w:hAnsi="Arial" w:cs="Arial"/>
                <w:b/>
                <w:sz w:val="20"/>
                <w:szCs w:val="20"/>
              </w:rPr>
              <w:t>fő</w:t>
            </w:r>
          </w:p>
        </w:tc>
        <w:tc>
          <w:tcPr>
            <w:tcW w:w="0" w:type="auto"/>
            <w:tcBorders>
              <w:top w:val="nil"/>
              <w:left w:val="nil"/>
              <w:bottom w:val="single" w:sz="4" w:space="0" w:color="auto"/>
              <w:right w:val="single" w:sz="4" w:space="0" w:color="auto"/>
            </w:tcBorders>
            <w:shd w:val="clear" w:color="auto" w:fill="E5B8B7" w:themeFill="accent2" w:themeFillTint="66"/>
            <w:noWrap/>
            <w:vAlign w:val="center"/>
          </w:tcPr>
          <w:p w:rsidR="009264ED" w:rsidRPr="009264ED" w:rsidRDefault="009264ED" w:rsidP="00357B0E">
            <w:pPr>
              <w:jc w:val="center"/>
              <w:rPr>
                <w:rFonts w:ascii="Arial" w:hAnsi="Arial" w:cs="Arial"/>
                <w:b/>
                <w:sz w:val="20"/>
                <w:szCs w:val="20"/>
              </w:rPr>
            </w:pPr>
            <w:r w:rsidRPr="009264ED">
              <w:rPr>
                <w:rFonts w:ascii="Arial" w:hAnsi="Arial" w:cs="Arial"/>
                <w:b/>
                <w:sz w:val="20"/>
                <w:szCs w:val="20"/>
              </w:rPr>
              <w:t>fő</w:t>
            </w:r>
          </w:p>
        </w:tc>
        <w:tc>
          <w:tcPr>
            <w:tcW w:w="0" w:type="auto"/>
            <w:tcBorders>
              <w:top w:val="nil"/>
              <w:left w:val="nil"/>
              <w:bottom w:val="single" w:sz="4" w:space="0" w:color="auto"/>
              <w:right w:val="single" w:sz="4" w:space="0" w:color="auto"/>
            </w:tcBorders>
            <w:shd w:val="clear" w:color="auto" w:fill="E5B8B7" w:themeFill="accent2" w:themeFillTint="66"/>
            <w:noWrap/>
            <w:vAlign w:val="center"/>
          </w:tcPr>
          <w:p w:rsidR="009264ED" w:rsidRPr="009264ED" w:rsidRDefault="009264ED" w:rsidP="00357B0E">
            <w:pPr>
              <w:jc w:val="center"/>
              <w:rPr>
                <w:rFonts w:ascii="Arial" w:hAnsi="Arial" w:cs="Arial"/>
                <w:b/>
                <w:color w:val="000000"/>
                <w:sz w:val="20"/>
                <w:szCs w:val="20"/>
              </w:rPr>
            </w:pPr>
            <w:r w:rsidRPr="009264ED">
              <w:rPr>
                <w:rFonts w:ascii="Arial" w:hAnsi="Arial" w:cs="Arial"/>
                <w:b/>
                <w:color w:val="000000"/>
                <w:sz w:val="20"/>
                <w:szCs w:val="20"/>
              </w:rPr>
              <w:t>fő</w:t>
            </w:r>
          </w:p>
        </w:tc>
        <w:tc>
          <w:tcPr>
            <w:tcW w:w="0" w:type="auto"/>
            <w:tcBorders>
              <w:top w:val="nil"/>
              <w:left w:val="nil"/>
              <w:bottom w:val="single" w:sz="4" w:space="0" w:color="auto"/>
              <w:right w:val="single" w:sz="4" w:space="0" w:color="auto"/>
            </w:tcBorders>
            <w:shd w:val="clear" w:color="auto" w:fill="E5B8B7" w:themeFill="accent2" w:themeFillTint="66"/>
            <w:noWrap/>
            <w:vAlign w:val="center"/>
          </w:tcPr>
          <w:p w:rsidR="009264ED" w:rsidRPr="009264ED" w:rsidRDefault="009264ED" w:rsidP="00357B0E">
            <w:pPr>
              <w:jc w:val="center"/>
              <w:rPr>
                <w:rFonts w:ascii="Arial" w:hAnsi="Arial" w:cs="Arial"/>
                <w:b/>
                <w:color w:val="000000"/>
                <w:sz w:val="20"/>
                <w:szCs w:val="20"/>
              </w:rPr>
            </w:pPr>
            <w:r w:rsidRPr="009264ED">
              <w:rPr>
                <w:rFonts w:ascii="Arial" w:hAnsi="Arial" w:cs="Arial"/>
                <w:b/>
                <w:color w:val="000000"/>
                <w:sz w:val="20"/>
                <w:szCs w:val="20"/>
              </w:rPr>
              <w:t>fő</w:t>
            </w:r>
          </w:p>
        </w:tc>
        <w:tc>
          <w:tcPr>
            <w:tcW w:w="1152" w:type="dxa"/>
            <w:tcBorders>
              <w:top w:val="nil"/>
              <w:left w:val="nil"/>
              <w:bottom w:val="single" w:sz="4" w:space="0" w:color="auto"/>
              <w:right w:val="single" w:sz="4" w:space="0" w:color="auto"/>
            </w:tcBorders>
            <w:shd w:val="clear" w:color="auto" w:fill="E5B8B7" w:themeFill="accent2" w:themeFillTint="66"/>
            <w:noWrap/>
            <w:vAlign w:val="center"/>
          </w:tcPr>
          <w:p w:rsidR="009264ED" w:rsidRPr="009264ED" w:rsidRDefault="009264ED" w:rsidP="00357B0E">
            <w:pPr>
              <w:jc w:val="center"/>
              <w:rPr>
                <w:rFonts w:ascii="Arial" w:hAnsi="Arial" w:cs="Arial"/>
                <w:b/>
                <w:color w:val="000000"/>
                <w:sz w:val="20"/>
                <w:szCs w:val="20"/>
              </w:rPr>
            </w:pPr>
            <w:r w:rsidRPr="009264ED">
              <w:rPr>
                <w:rFonts w:ascii="Arial" w:hAnsi="Arial" w:cs="Arial"/>
                <w:b/>
                <w:color w:val="000000"/>
                <w:sz w:val="20"/>
                <w:szCs w:val="20"/>
              </w:rPr>
              <w:t>%</w:t>
            </w:r>
          </w:p>
        </w:tc>
      </w:tr>
      <w:tr w:rsidR="008118B6" w:rsidRPr="000A61E0" w:rsidTr="00347258">
        <w:trPr>
          <w:trHeight w:val="340"/>
          <w:jc w:val="center"/>
        </w:trPr>
        <w:tc>
          <w:tcPr>
            <w:tcW w:w="0" w:type="auto"/>
            <w:tcBorders>
              <w:top w:val="nil"/>
              <w:left w:val="single" w:sz="4" w:space="0" w:color="auto"/>
              <w:bottom w:val="single" w:sz="4" w:space="0" w:color="auto"/>
              <w:right w:val="single" w:sz="4" w:space="0" w:color="auto"/>
            </w:tcBorders>
            <w:shd w:val="clear" w:color="auto" w:fill="E5B8B7" w:themeFill="accent2" w:themeFillTint="66"/>
            <w:noWrap/>
            <w:vAlign w:val="center"/>
          </w:tcPr>
          <w:p w:rsidR="008118B6" w:rsidRPr="009264ED" w:rsidRDefault="008118B6" w:rsidP="00357B0E">
            <w:pPr>
              <w:rPr>
                <w:rFonts w:ascii="Arial" w:hAnsi="Arial" w:cs="Arial"/>
                <w:b/>
                <w:color w:val="000000"/>
                <w:sz w:val="20"/>
                <w:szCs w:val="20"/>
              </w:rPr>
            </w:pPr>
            <w:r>
              <w:rPr>
                <w:rFonts w:ascii="Arial" w:hAnsi="Arial" w:cs="Arial"/>
                <w:b/>
                <w:color w:val="000000"/>
                <w:sz w:val="20"/>
                <w:szCs w:val="20"/>
              </w:rPr>
              <w:t>2008/2009</w:t>
            </w:r>
          </w:p>
        </w:tc>
        <w:tc>
          <w:tcPr>
            <w:tcW w:w="0" w:type="auto"/>
            <w:tcBorders>
              <w:top w:val="nil"/>
              <w:left w:val="nil"/>
              <w:bottom w:val="single" w:sz="4" w:space="0" w:color="auto"/>
              <w:right w:val="single" w:sz="4" w:space="0" w:color="auto"/>
            </w:tcBorders>
            <w:noWrap/>
            <w:vAlign w:val="center"/>
          </w:tcPr>
          <w:p w:rsidR="008118B6" w:rsidRPr="008118B6" w:rsidRDefault="00347258" w:rsidP="00E47872">
            <w:pPr>
              <w:snapToGrid w:val="0"/>
              <w:jc w:val="center"/>
              <w:rPr>
                <w:rFonts w:ascii="Arial" w:hAnsi="Arial" w:cs="Arial"/>
                <w:color w:val="000000"/>
                <w:sz w:val="20"/>
                <w:szCs w:val="20"/>
              </w:rPr>
            </w:pPr>
            <w:r>
              <w:rPr>
                <w:rFonts w:ascii="Arial" w:hAnsi="Arial" w:cs="Arial"/>
                <w:color w:val="000000"/>
                <w:sz w:val="20"/>
                <w:szCs w:val="20"/>
              </w:rPr>
              <w:t>60</w:t>
            </w:r>
            <w:r w:rsidR="008118B6" w:rsidRPr="008118B6">
              <w:rPr>
                <w:rFonts w:ascii="Arial" w:hAnsi="Arial" w:cs="Arial"/>
                <w:color w:val="000000"/>
                <w:sz w:val="20"/>
                <w:szCs w:val="20"/>
              </w:rPr>
              <w:t>/</w:t>
            </w:r>
            <w:r w:rsidR="008118B6" w:rsidRPr="008118B6">
              <w:rPr>
                <w:rFonts w:ascii="Arial" w:hAnsi="Arial" w:cs="Arial"/>
                <w:color w:val="FF0000"/>
                <w:sz w:val="20"/>
                <w:szCs w:val="20"/>
              </w:rPr>
              <w:t>20</w:t>
            </w:r>
          </w:p>
        </w:tc>
        <w:tc>
          <w:tcPr>
            <w:tcW w:w="0" w:type="auto"/>
            <w:tcBorders>
              <w:top w:val="nil"/>
              <w:left w:val="nil"/>
              <w:bottom w:val="single" w:sz="4" w:space="0" w:color="auto"/>
              <w:right w:val="single" w:sz="4" w:space="0" w:color="auto"/>
            </w:tcBorders>
            <w:noWrap/>
            <w:vAlign w:val="center"/>
          </w:tcPr>
          <w:p w:rsidR="008118B6" w:rsidRPr="008118B6" w:rsidRDefault="00347258" w:rsidP="00E47872">
            <w:pPr>
              <w:snapToGrid w:val="0"/>
              <w:jc w:val="center"/>
              <w:rPr>
                <w:rFonts w:ascii="Arial" w:hAnsi="Arial" w:cs="Arial"/>
                <w:color w:val="000000"/>
                <w:sz w:val="20"/>
                <w:szCs w:val="20"/>
              </w:rPr>
            </w:pPr>
            <w:r>
              <w:rPr>
                <w:rFonts w:ascii="Arial" w:hAnsi="Arial" w:cs="Arial"/>
                <w:color w:val="000000"/>
                <w:sz w:val="20"/>
                <w:szCs w:val="20"/>
              </w:rPr>
              <w:t>76</w:t>
            </w:r>
            <w:r w:rsidR="008118B6" w:rsidRPr="008118B6">
              <w:rPr>
                <w:rFonts w:ascii="Arial" w:hAnsi="Arial" w:cs="Arial"/>
                <w:color w:val="000000"/>
                <w:sz w:val="20"/>
                <w:szCs w:val="20"/>
              </w:rPr>
              <w:t>/</w:t>
            </w:r>
            <w:r w:rsidR="008118B6" w:rsidRPr="008118B6">
              <w:rPr>
                <w:rFonts w:ascii="Arial" w:hAnsi="Arial" w:cs="Arial"/>
                <w:color w:val="FF0000"/>
                <w:sz w:val="20"/>
                <w:szCs w:val="20"/>
              </w:rPr>
              <w:t>16</w:t>
            </w:r>
          </w:p>
        </w:tc>
        <w:tc>
          <w:tcPr>
            <w:tcW w:w="0" w:type="auto"/>
            <w:tcBorders>
              <w:top w:val="nil"/>
              <w:left w:val="nil"/>
              <w:bottom w:val="single" w:sz="4" w:space="0" w:color="auto"/>
              <w:right w:val="single" w:sz="4" w:space="0" w:color="auto"/>
            </w:tcBorders>
            <w:noWrap/>
            <w:vAlign w:val="center"/>
          </w:tcPr>
          <w:p w:rsidR="008118B6" w:rsidRPr="008118B6" w:rsidRDefault="00347258" w:rsidP="00347258">
            <w:pPr>
              <w:snapToGrid w:val="0"/>
              <w:jc w:val="center"/>
              <w:rPr>
                <w:rFonts w:ascii="Arial" w:hAnsi="Arial" w:cs="Arial"/>
                <w:color w:val="000000"/>
                <w:sz w:val="20"/>
                <w:szCs w:val="20"/>
              </w:rPr>
            </w:pPr>
            <w:r>
              <w:rPr>
                <w:rFonts w:ascii="Arial" w:hAnsi="Arial" w:cs="Arial"/>
                <w:color w:val="000000"/>
                <w:sz w:val="20"/>
                <w:szCs w:val="20"/>
              </w:rPr>
              <w:t>136</w:t>
            </w:r>
            <w:r w:rsidR="008118B6" w:rsidRPr="008118B6">
              <w:rPr>
                <w:rFonts w:ascii="Arial" w:hAnsi="Arial" w:cs="Arial"/>
                <w:color w:val="000000"/>
                <w:sz w:val="20"/>
                <w:szCs w:val="20"/>
              </w:rPr>
              <w:t>/</w:t>
            </w:r>
            <w:r w:rsidR="008118B6" w:rsidRPr="008118B6">
              <w:rPr>
                <w:rFonts w:ascii="Arial" w:hAnsi="Arial" w:cs="Arial"/>
                <w:color w:val="FF0000"/>
                <w:sz w:val="20"/>
                <w:szCs w:val="20"/>
              </w:rPr>
              <w:t>36</w:t>
            </w:r>
          </w:p>
        </w:tc>
        <w:tc>
          <w:tcPr>
            <w:tcW w:w="0" w:type="auto"/>
            <w:tcBorders>
              <w:top w:val="nil"/>
              <w:left w:val="nil"/>
              <w:bottom w:val="single" w:sz="4" w:space="0" w:color="auto"/>
              <w:right w:val="single" w:sz="4" w:space="0" w:color="auto"/>
            </w:tcBorders>
            <w:noWrap/>
            <w:vAlign w:val="center"/>
          </w:tcPr>
          <w:p w:rsidR="008118B6" w:rsidRPr="008118B6" w:rsidRDefault="008118B6" w:rsidP="00E47872">
            <w:pPr>
              <w:snapToGrid w:val="0"/>
              <w:jc w:val="center"/>
              <w:rPr>
                <w:rFonts w:ascii="Arial" w:hAnsi="Arial" w:cs="Arial"/>
                <w:color w:val="000000"/>
                <w:sz w:val="20"/>
                <w:szCs w:val="20"/>
              </w:rPr>
            </w:pPr>
            <w:r w:rsidRPr="008118B6">
              <w:rPr>
                <w:rFonts w:ascii="Arial" w:hAnsi="Arial" w:cs="Arial"/>
                <w:color w:val="000000"/>
                <w:sz w:val="20"/>
                <w:szCs w:val="20"/>
              </w:rPr>
              <w:t>N 46</w:t>
            </w:r>
          </w:p>
          <w:p w:rsidR="008118B6" w:rsidRPr="008118B6" w:rsidRDefault="008118B6" w:rsidP="00E47872">
            <w:pPr>
              <w:pStyle w:val="NormlCalibri11"/>
              <w:jc w:val="center"/>
              <w:rPr>
                <w:rFonts w:ascii="Arial" w:hAnsi="Arial" w:cs="Arial"/>
                <w:sz w:val="20"/>
                <w:szCs w:val="20"/>
              </w:rPr>
            </w:pPr>
            <w:r w:rsidRPr="008118B6">
              <w:rPr>
                <w:rFonts w:ascii="Arial" w:hAnsi="Arial" w:cs="Arial"/>
                <w:sz w:val="20"/>
                <w:szCs w:val="20"/>
              </w:rPr>
              <w:t>T 30</w:t>
            </w:r>
          </w:p>
        </w:tc>
        <w:tc>
          <w:tcPr>
            <w:tcW w:w="1152" w:type="dxa"/>
            <w:tcBorders>
              <w:top w:val="nil"/>
              <w:left w:val="nil"/>
              <w:bottom w:val="single" w:sz="4" w:space="0" w:color="auto"/>
              <w:right w:val="single" w:sz="4" w:space="0" w:color="auto"/>
            </w:tcBorders>
            <w:noWrap/>
            <w:vAlign w:val="center"/>
          </w:tcPr>
          <w:p w:rsidR="008118B6" w:rsidRPr="008118B6" w:rsidRDefault="008118B6" w:rsidP="00E47872">
            <w:pPr>
              <w:snapToGrid w:val="0"/>
              <w:rPr>
                <w:rFonts w:ascii="Arial" w:hAnsi="Arial" w:cs="Arial"/>
                <w:color w:val="000000"/>
                <w:sz w:val="20"/>
                <w:szCs w:val="20"/>
              </w:rPr>
            </w:pPr>
            <w:r w:rsidRPr="008118B6">
              <w:rPr>
                <w:rFonts w:ascii="Arial" w:hAnsi="Arial" w:cs="Arial"/>
                <w:color w:val="000000"/>
                <w:sz w:val="20"/>
                <w:szCs w:val="20"/>
              </w:rPr>
              <w:t>34</w:t>
            </w:r>
          </w:p>
          <w:p w:rsidR="008118B6" w:rsidRPr="008118B6" w:rsidRDefault="008118B6" w:rsidP="00E47872">
            <w:pPr>
              <w:pStyle w:val="NormlCalibri11"/>
              <w:rPr>
                <w:rFonts w:ascii="Arial" w:hAnsi="Arial" w:cs="Arial"/>
                <w:sz w:val="20"/>
                <w:szCs w:val="20"/>
              </w:rPr>
            </w:pPr>
            <w:r w:rsidRPr="008118B6">
              <w:rPr>
                <w:rFonts w:ascii="Arial" w:hAnsi="Arial" w:cs="Arial"/>
                <w:sz w:val="20"/>
                <w:szCs w:val="20"/>
              </w:rPr>
              <w:t>22</w:t>
            </w:r>
          </w:p>
        </w:tc>
      </w:tr>
      <w:tr w:rsidR="008118B6" w:rsidRPr="000A61E0" w:rsidTr="00347258">
        <w:trPr>
          <w:trHeight w:val="340"/>
          <w:jc w:val="center"/>
        </w:trPr>
        <w:tc>
          <w:tcPr>
            <w:tcW w:w="0" w:type="auto"/>
            <w:tcBorders>
              <w:top w:val="nil"/>
              <w:left w:val="single" w:sz="4" w:space="0" w:color="auto"/>
              <w:bottom w:val="single" w:sz="4" w:space="0" w:color="auto"/>
              <w:right w:val="single" w:sz="4" w:space="0" w:color="auto"/>
            </w:tcBorders>
            <w:shd w:val="clear" w:color="auto" w:fill="E5B8B7" w:themeFill="accent2" w:themeFillTint="66"/>
            <w:noWrap/>
            <w:vAlign w:val="center"/>
          </w:tcPr>
          <w:p w:rsidR="008118B6" w:rsidRPr="009264ED" w:rsidRDefault="008118B6" w:rsidP="00357B0E">
            <w:pPr>
              <w:rPr>
                <w:rFonts w:ascii="Arial" w:hAnsi="Arial" w:cs="Arial"/>
                <w:b/>
                <w:color w:val="000000"/>
                <w:sz w:val="20"/>
                <w:szCs w:val="20"/>
              </w:rPr>
            </w:pPr>
            <w:r>
              <w:rPr>
                <w:rFonts w:ascii="Arial" w:hAnsi="Arial" w:cs="Arial"/>
                <w:b/>
                <w:color w:val="000000"/>
                <w:sz w:val="20"/>
                <w:szCs w:val="20"/>
              </w:rPr>
              <w:t>2009/2010</w:t>
            </w:r>
          </w:p>
        </w:tc>
        <w:tc>
          <w:tcPr>
            <w:tcW w:w="0" w:type="auto"/>
            <w:tcBorders>
              <w:top w:val="nil"/>
              <w:left w:val="nil"/>
              <w:bottom w:val="single" w:sz="4" w:space="0" w:color="auto"/>
              <w:right w:val="single" w:sz="4" w:space="0" w:color="auto"/>
            </w:tcBorders>
            <w:noWrap/>
            <w:vAlign w:val="center"/>
          </w:tcPr>
          <w:p w:rsidR="008118B6" w:rsidRPr="008118B6" w:rsidRDefault="00347258" w:rsidP="00347258">
            <w:pPr>
              <w:snapToGrid w:val="0"/>
              <w:jc w:val="center"/>
              <w:rPr>
                <w:rFonts w:ascii="Arial" w:hAnsi="Arial" w:cs="Arial"/>
                <w:color w:val="000000"/>
                <w:sz w:val="20"/>
                <w:szCs w:val="20"/>
              </w:rPr>
            </w:pPr>
            <w:r>
              <w:rPr>
                <w:rFonts w:ascii="Arial" w:hAnsi="Arial" w:cs="Arial"/>
                <w:color w:val="000000"/>
                <w:sz w:val="20"/>
                <w:szCs w:val="20"/>
              </w:rPr>
              <w:t>63</w:t>
            </w:r>
            <w:r w:rsidR="008118B6" w:rsidRPr="008118B6">
              <w:rPr>
                <w:rFonts w:ascii="Arial" w:hAnsi="Arial" w:cs="Arial"/>
                <w:color w:val="000000"/>
                <w:sz w:val="20"/>
                <w:szCs w:val="20"/>
              </w:rPr>
              <w:t>/</w:t>
            </w:r>
            <w:r w:rsidR="008118B6" w:rsidRPr="008118B6">
              <w:rPr>
                <w:rFonts w:ascii="Arial" w:hAnsi="Arial" w:cs="Arial"/>
                <w:color w:val="FF0000"/>
                <w:sz w:val="20"/>
                <w:szCs w:val="20"/>
              </w:rPr>
              <w:t>18</w:t>
            </w:r>
          </w:p>
        </w:tc>
        <w:tc>
          <w:tcPr>
            <w:tcW w:w="0" w:type="auto"/>
            <w:tcBorders>
              <w:top w:val="nil"/>
              <w:left w:val="nil"/>
              <w:bottom w:val="single" w:sz="4" w:space="0" w:color="auto"/>
              <w:right w:val="single" w:sz="4" w:space="0" w:color="auto"/>
            </w:tcBorders>
            <w:noWrap/>
            <w:vAlign w:val="center"/>
          </w:tcPr>
          <w:p w:rsidR="008118B6" w:rsidRPr="008118B6" w:rsidRDefault="00347258" w:rsidP="00347258">
            <w:pPr>
              <w:snapToGrid w:val="0"/>
              <w:jc w:val="center"/>
              <w:rPr>
                <w:rFonts w:ascii="Arial" w:hAnsi="Arial" w:cs="Arial"/>
                <w:color w:val="000000"/>
                <w:sz w:val="20"/>
                <w:szCs w:val="20"/>
              </w:rPr>
            </w:pPr>
            <w:r>
              <w:rPr>
                <w:rFonts w:ascii="Arial" w:hAnsi="Arial" w:cs="Arial"/>
                <w:color w:val="000000"/>
                <w:sz w:val="20"/>
                <w:szCs w:val="20"/>
              </w:rPr>
              <w:t>71</w:t>
            </w:r>
            <w:r w:rsidR="008118B6" w:rsidRPr="008118B6">
              <w:rPr>
                <w:rFonts w:ascii="Arial" w:hAnsi="Arial" w:cs="Arial"/>
                <w:color w:val="000000"/>
                <w:sz w:val="20"/>
                <w:szCs w:val="20"/>
              </w:rPr>
              <w:t>/</w:t>
            </w:r>
            <w:r w:rsidR="008118B6" w:rsidRPr="008118B6">
              <w:rPr>
                <w:rFonts w:ascii="Arial" w:hAnsi="Arial" w:cs="Arial"/>
                <w:color w:val="FF0000"/>
                <w:sz w:val="20"/>
                <w:szCs w:val="20"/>
              </w:rPr>
              <w:t>15</w:t>
            </w:r>
          </w:p>
        </w:tc>
        <w:tc>
          <w:tcPr>
            <w:tcW w:w="0" w:type="auto"/>
            <w:tcBorders>
              <w:top w:val="nil"/>
              <w:left w:val="nil"/>
              <w:bottom w:val="single" w:sz="4" w:space="0" w:color="auto"/>
              <w:right w:val="single" w:sz="4" w:space="0" w:color="auto"/>
            </w:tcBorders>
            <w:noWrap/>
            <w:vAlign w:val="center"/>
          </w:tcPr>
          <w:p w:rsidR="008118B6" w:rsidRPr="008118B6" w:rsidRDefault="00347258" w:rsidP="00347258">
            <w:pPr>
              <w:snapToGrid w:val="0"/>
              <w:jc w:val="center"/>
              <w:rPr>
                <w:rFonts w:ascii="Arial" w:hAnsi="Arial" w:cs="Arial"/>
                <w:color w:val="000000"/>
                <w:sz w:val="20"/>
                <w:szCs w:val="20"/>
              </w:rPr>
            </w:pPr>
            <w:r>
              <w:rPr>
                <w:rFonts w:ascii="Arial" w:hAnsi="Arial" w:cs="Arial"/>
                <w:color w:val="000000"/>
                <w:sz w:val="20"/>
                <w:szCs w:val="20"/>
              </w:rPr>
              <w:t>134</w:t>
            </w:r>
            <w:r w:rsidR="008118B6" w:rsidRPr="008118B6">
              <w:rPr>
                <w:rFonts w:ascii="Arial" w:hAnsi="Arial" w:cs="Arial"/>
                <w:color w:val="000000"/>
                <w:sz w:val="20"/>
                <w:szCs w:val="20"/>
              </w:rPr>
              <w:t>/</w:t>
            </w:r>
            <w:r w:rsidR="008118B6" w:rsidRPr="008118B6">
              <w:rPr>
                <w:rFonts w:ascii="Arial" w:hAnsi="Arial" w:cs="Arial"/>
                <w:color w:val="FF0000"/>
                <w:sz w:val="20"/>
                <w:szCs w:val="20"/>
              </w:rPr>
              <w:t>33</w:t>
            </w:r>
          </w:p>
        </w:tc>
        <w:tc>
          <w:tcPr>
            <w:tcW w:w="0" w:type="auto"/>
            <w:tcBorders>
              <w:top w:val="nil"/>
              <w:left w:val="nil"/>
              <w:bottom w:val="single" w:sz="4" w:space="0" w:color="auto"/>
              <w:right w:val="single" w:sz="4" w:space="0" w:color="auto"/>
            </w:tcBorders>
            <w:noWrap/>
            <w:vAlign w:val="center"/>
          </w:tcPr>
          <w:p w:rsidR="008118B6" w:rsidRPr="008118B6" w:rsidRDefault="008118B6" w:rsidP="00E47872">
            <w:pPr>
              <w:snapToGrid w:val="0"/>
              <w:jc w:val="center"/>
              <w:rPr>
                <w:rFonts w:ascii="Arial" w:hAnsi="Arial" w:cs="Arial"/>
                <w:color w:val="000000"/>
                <w:sz w:val="20"/>
                <w:szCs w:val="20"/>
              </w:rPr>
            </w:pPr>
            <w:r w:rsidRPr="008118B6">
              <w:rPr>
                <w:rFonts w:ascii="Arial" w:hAnsi="Arial" w:cs="Arial"/>
                <w:color w:val="000000"/>
                <w:sz w:val="20"/>
                <w:szCs w:val="20"/>
              </w:rPr>
              <w:t xml:space="preserve">N 53 </w:t>
            </w:r>
          </w:p>
          <w:p w:rsidR="008118B6" w:rsidRPr="008118B6" w:rsidRDefault="008118B6" w:rsidP="00E47872">
            <w:pPr>
              <w:snapToGrid w:val="0"/>
              <w:jc w:val="center"/>
              <w:rPr>
                <w:rFonts w:ascii="Arial" w:hAnsi="Arial" w:cs="Arial"/>
                <w:color w:val="000000"/>
                <w:sz w:val="20"/>
                <w:szCs w:val="20"/>
              </w:rPr>
            </w:pPr>
            <w:r w:rsidRPr="008118B6">
              <w:rPr>
                <w:rFonts w:ascii="Arial" w:hAnsi="Arial" w:cs="Arial"/>
                <w:color w:val="000000"/>
                <w:sz w:val="20"/>
                <w:szCs w:val="20"/>
              </w:rPr>
              <w:t>T 18</w:t>
            </w:r>
          </w:p>
        </w:tc>
        <w:tc>
          <w:tcPr>
            <w:tcW w:w="1152" w:type="dxa"/>
            <w:tcBorders>
              <w:top w:val="nil"/>
              <w:left w:val="nil"/>
              <w:bottom w:val="single" w:sz="4" w:space="0" w:color="auto"/>
              <w:right w:val="single" w:sz="4" w:space="0" w:color="auto"/>
            </w:tcBorders>
            <w:noWrap/>
            <w:vAlign w:val="center"/>
          </w:tcPr>
          <w:p w:rsidR="008118B6" w:rsidRPr="008118B6" w:rsidRDefault="008118B6" w:rsidP="00E47872">
            <w:pPr>
              <w:snapToGrid w:val="0"/>
              <w:rPr>
                <w:rFonts w:ascii="Arial" w:hAnsi="Arial" w:cs="Arial"/>
                <w:color w:val="000000"/>
                <w:sz w:val="20"/>
                <w:szCs w:val="20"/>
              </w:rPr>
            </w:pPr>
            <w:r w:rsidRPr="008118B6">
              <w:rPr>
                <w:rFonts w:ascii="Arial" w:hAnsi="Arial" w:cs="Arial"/>
                <w:color w:val="000000"/>
                <w:sz w:val="20"/>
                <w:szCs w:val="20"/>
              </w:rPr>
              <w:t>39</w:t>
            </w:r>
          </w:p>
          <w:p w:rsidR="008118B6" w:rsidRPr="008118B6" w:rsidRDefault="008118B6" w:rsidP="00E47872">
            <w:pPr>
              <w:pStyle w:val="NormlCalibri11"/>
              <w:rPr>
                <w:rFonts w:ascii="Arial" w:hAnsi="Arial" w:cs="Arial"/>
                <w:sz w:val="20"/>
                <w:szCs w:val="20"/>
              </w:rPr>
            </w:pPr>
            <w:r w:rsidRPr="008118B6">
              <w:rPr>
                <w:rFonts w:ascii="Arial" w:hAnsi="Arial" w:cs="Arial"/>
                <w:sz w:val="20"/>
                <w:szCs w:val="20"/>
              </w:rPr>
              <w:t>13</w:t>
            </w:r>
          </w:p>
        </w:tc>
      </w:tr>
      <w:tr w:rsidR="008118B6" w:rsidRPr="000A61E0" w:rsidTr="00347258">
        <w:trPr>
          <w:trHeight w:val="340"/>
          <w:jc w:val="center"/>
        </w:trPr>
        <w:tc>
          <w:tcPr>
            <w:tcW w:w="0" w:type="auto"/>
            <w:tcBorders>
              <w:top w:val="nil"/>
              <w:left w:val="single" w:sz="4" w:space="0" w:color="auto"/>
              <w:bottom w:val="single" w:sz="4" w:space="0" w:color="auto"/>
              <w:right w:val="single" w:sz="4" w:space="0" w:color="auto"/>
            </w:tcBorders>
            <w:shd w:val="clear" w:color="auto" w:fill="E5B8B7" w:themeFill="accent2" w:themeFillTint="66"/>
            <w:noWrap/>
            <w:vAlign w:val="center"/>
          </w:tcPr>
          <w:p w:rsidR="008118B6" w:rsidRPr="009264ED" w:rsidRDefault="008118B6" w:rsidP="00357B0E">
            <w:pPr>
              <w:rPr>
                <w:rFonts w:ascii="Arial" w:hAnsi="Arial" w:cs="Arial"/>
                <w:b/>
                <w:color w:val="000000"/>
                <w:sz w:val="20"/>
                <w:szCs w:val="20"/>
              </w:rPr>
            </w:pPr>
            <w:r>
              <w:rPr>
                <w:rFonts w:ascii="Arial" w:hAnsi="Arial" w:cs="Arial"/>
                <w:b/>
                <w:color w:val="000000"/>
                <w:sz w:val="20"/>
                <w:szCs w:val="20"/>
              </w:rPr>
              <w:t>2010/2011</w:t>
            </w:r>
          </w:p>
        </w:tc>
        <w:tc>
          <w:tcPr>
            <w:tcW w:w="0" w:type="auto"/>
            <w:tcBorders>
              <w:top w:val="nil"/>
              <w:left w:val="nil"/>
              <w:bottom w:val="single" w:sz="4" w:space="0" w:color="auto"/>
              <w:right w:val="single" w:sz="4" w:space="0" w:color="auto"/>
            </w:tcBorders>
            <w:noWrap/>
            <w:vAlign w:val="center"/>
          </w:tcPr>
          <w:p w:rsidR="008118B6" w:rsidRPr="008118B6" w:rsidRDefault="00347258" w:rsidP="00E47872">
            <w:pPr>
              <w:snapToGrid w:val="0"/>
              <w:jc w:val="center"/>
              <w:rPr>
                <w:rFonts w:ascii="Arial" w:hAnsi="Arial" w:cs="Arial"/>
                <w:color w:val="000000"/>
                <w:sz w:val="20"/>
                <w:szCs w:val="20"/>
              </w:rPr>
            </w:pPr>
            <w:r>
              <w:rPr>
                <w:rFonts w:ascii="Arial" w:hAnsi="Arial" w:cs="Arial"/>
                <w:color w:val="000000"/>
                <w:sz w:val="20"/>
                <w:szCs w:val="20"/>
              </w:rPr>
              <w:t>61</w:t>
            </w:r>
            <w:r w:rsidR="008118B6" w:rsidRPr="008118B6">
              <w:rPr>
                <w:rFonts w:ascii="Arial" w:hAnsi="Arial" w:cs="Arial"/>
                <w:color w:val="000000"/>
                <w:sz w:val="20"/>
                <w:szCs w:val="20"/>
              </w:rPr>
              <w:t>/</w:t>
            </w:r>
            <w:r w:rsidR="008118B6" w:rsidRPr="008118B6">
              <w:rPr>
                <w:rFonts w:ascii="Arial" w:hAnsi="Arial" w:cs="Arial"/>
                <w:color w:val="FF0000"/>
                <w:sz w:val="20"/>
                <w:szCs w:val="20"/>
              </w:rPr>
              <w:t>18</w:t>
            </w:r>
          </w:p>
        </w:tc>
        <w:tc>
          <w:tcPr>
            <w:tcW w:w="0" w:type="auto"/>
            <w:tcBorders>
              <w:top w:val="nil"/>
              <w:left w:val="nil"/>
              <w:bottom w:val="single" w:sz="4" w:space="0" w:color="auto"/>
              <w:right w:val="single" w:sz="4" w:space="0" w:color="auto"/>
            </w:tcBorders>
            <w:noWrap/>
            <w:vAlign w:val="center"/>
          </w:tcPr>
          <w:p w:rsidR="008118B6" w:rsidRPr="008118B6" w:rsidRDefault="00347258" w:rsidP="00347258">
            <w:pPr>
              <w:snapToGrid w:val="0"/>
              <w:jc w:val="center"/>
              <w:rPr>
                <w:rFonts w:ascii="Arial" w:hAnsi="Arial" w:cs="Arial"/>
                <w:color w:val="000000"/>
                <w:sz w:val="20"/>
                <w:szCs w:val="20"/>
              </w:rPr>
            </w:pPr>
            <w:r>
              <w:rPr>
                <w:rFonts w:ascii="Arial" w:hAnsi="Arial" w:cs="Arial"/>
                <w:color w:val="000000"/>
                <w:sz w:val="20"/>
                <w:szCs w:val="20"/>
              </w:rPr>
              <w:t>61</w:t>
            </w:r>
            <w:r w:rsidR="008118B6" w:rsidRPr="008118B6">
              <w:rPr>
                <w:rFonts w:ascii="Arial" w:hAnsi="Arial" w:cs="Arial"/>
                <w:color w:val="000000"/>
                <w:sz w:val="20"/>
                <w:szCs w:val="20"/>
              </w:rPr>
              <w:t>/</w:t>
            </w:r>
            <w:r w:rsidR="008118B6" w:rsidRPr="008118B6">
              <w:rPr>
                <w:rFonts w:ascii="Arial" w:hAnsi="Arial" w:cs="Arial"/>
                <w:color w:val="FF0000"/>
                <w:sz w:val="20"/>
                <w:szCs w:val="20"/>
              </w:rPr>
              <w:t>16</w:t>
            </w:r>
          </w:p>
        </w:tc>
        <w:tc>
          <w:tcPr>
            <w:tcW w:w="0" w:type="auto"/>
            <w:tcBorders>
              <w:top w:val="nil"/>
              <w:left w:val="nil"/>
              <w:bottom w:val="single" w:sz="4" w:space="0" w:color="auto"/>
              <w:right w:val="single" w:sz="4" w:space="0" w:color="auto"/>
            </w:tcBorders>
            <w:noWrap/>
            <w:vAlign w:val="center"/>
          </w:tcPr>
          <w:p w:rsidR="008118B6" w:rsidRPr="008118B6" w:rsidRDefault="00347258" w:rsidP="00347258">
            <w:pPr>
              <w:snapToGrid w:val="0"/>
              <w:jc w:val="center"/>
              <w:rPr>
                <w:rFonts w:ascii="Arial" w:hAnsi="Arial" w:cs="Arial"/>
                <w:color w:val="000000"/>
                <w:sz w:val="20"/>
                <w:szCs w:val="20"/>
              </w:rPr>
            </w:pPr>
            <w:r>
              <w:rPr>
                <w:rFonts w:ascii="Arial" w:hAnsi="Arial" w:cs="Arial"/>
                <w:color w:val="000000"/>
                <w:sz w:val="20"/>
                <w:szCs w:val="20"/>
              </w:rPr>
              <w:t>122</w:t>
            </w:r>
            <w:r w:rsidR="008118B6" w:rsidRPr="008118B6">
              <w:rPr>
                <w:rFonts w:ascii="Arial" w:hAnsi="Arial" w:cs="Arial"/>
                <w:color w:val="000000"/>
                <w:sz w:val="20"/>
                <w:szCs w:val="20"/>
              </w:rPr>
              <w:t>/</w:t>
            </w:r>
            <w:r w:rsidR="008118B6" w:rsidRPr="008118B6">
              <w:rPr>
                <w:rFonts w:ascii="Arial" w:hAnsi="Arial" w:cs="Arial"/>
                <w:color w:val="FF0000"/>
                <w:sz w:val="20"/>
                <w:szCs w:val="20"/>
              </w:rPr>
              <w:t>34</w:t>
            </w:r>
          </w:p>
        </w:tc>
        <w:tc>
          <w:tcPr>
            <w:tcW w:w="0" w:type="auto"/>
            <w:tcBorders>
              <w:top w:val="nil"/>
              <w:left w:val="nil"/>
              <w:bottom w:val="single" w:sz="4" w:space="0" w:color="auto"/>
              <w:right w:val="single" w:sz="4" w:space="0" w:color="auto"/>
            </w:tcBorders>
            <w:noWrap/>
            <w:vAlign w:val="center"/>
          </w:tcPr>
          <w:p w:rsidR="008118B6" w:rsidRPr="008118B6" w:rsidRDefault="00347258" w:rsidP="00E47872">
            <w:pPr>
              <w:snapToGrid w:val="0"/>
              <w:jc w:val="center"/>
              <w:rPr>
                <w:rFonts w:ascii="Arial" w:hAnsi="Arial" w:cs="Arial"/>
                <w:color w:val="000000"/>
                <w:sz w:val="20"/>
                <w:szCs w:val="20"/>
              </w:rPr>
            </w:pPr>
            <w:r>
              <w:rPr>
                <w:rFonts w:ascii="Arial" w:hAnsi="Arial" w:cs="Arial"/>
                <w:color w:val="000000"/>
                <w:sz w:val="20"/>
                <w:szCs w:val="20"/>
              </w:rPr>
              <w:t>N 52</w:t>
            </w:r>
            <w:r w:rsidR="008118B6" w:rsidRPr="008118B6">
              <w:rPr>
                <w:rFonts w:ascii="Arial" w:hAnsi="Arial" w:cs="Arial"/>
                <w:color w:val="000000"/>
                <w:sz w:val="20"/>
                <w:szCs w:val="20"/>
              </w:rPr>
              <w:t>/</w:t>
            </w:r>
            <w:r w:rsidR="008118B6" w:rsidRPr="008118B6">
              <w:rPr>
                <w:rFonts w:ascii="Arial" w:hAnsi="Arial" w:cs="Arial"/>
                <w:color w:val="FF0000"/>
                <w:sz w:val="20"/>
                <w:szCs w:val="20"/>
              </w:rPr>
              <w:t>12</w:t>
            </w:r>
            <w:r w:rsidR="008118B6" w:rsidRPr="008118B6">
              <w:rPr>
                <w:rFonts w:ascii="Arial" w:hAnsi="Arial" w:cs="Arial"/>
                <w:color w:val="000000"/>
                <w:sz w:val="20"/>
                <w:szCs w:val="20"/>
              </w:rPr>
              <w:t xml:space="preserve"> </w:t>
            </w:r>
          </w:p>
          <w:p w:rsidR="008118B6" w:rsidRPr="008118B6" w:rsidRDefault="00347258" w:rsidP="00E47872">
            <w:pPr>
              <w:pStyle w:val="NormlCalibri11"/>
              <w:jc w:val="center"/>
              <w:rPr>
                <w:rFonts w:ascii="Arial" w:hAnsi="Arial" w:cs="Arial"/>
                <w:sz w:val="20"/>
                <w:szCs w:val="20"/>
              </w:rPr>
            </w:pPr>
            <w:r>
              <w:rPr>
                <w:rFonts w:ascii="Arial" w:hAnsi="Arial" w:cs="Arial"/>
                <w:sz w:val="20"/>
                <w:szCs w:val="20"/>
              </w:rPr>
              <w:t xml:space="preserve">T </w:t>
            </w:r>
            <w:r w:rsidR="008118B6" w:rsidRPr="008118B6">
              <w:rPr>
                <w:rFonts w:ascii="Arial" w:hAnsi="Arial" w:cs="Arial"/>
                <w:sz w:val="20"/>
                <w:szCs w:val="20"/>
              </w:rPr>
              <w:t>15 /</w:t>
            </w:r>
            <w:r w:rsidR="008118B6" w:rsidRPr="008118B6">
              <w:rPr>
                <w:rFonts w:ascii="Arial" w:hAnsi="Arial" w:cs="Arial"/>
                <w:color w:val="FF0000"/>
                <w:sz w:val="20"/>
                <w:szCs w:val="20"/>
              </w:rPr>
              <w:t>4</w:t>
            </w:r>
          </w:p>
        </w:tc>
        <w:tc>
          <w:tcPr>
            <w:tcW w:w="1152" w:type="dxa"/>
            <w:tcBorders>
              <w:top w:val="nil"/>
              <w:left w:val="nil"/>
              <w:bottom w:val="single" w:sz="4" w:space="0" w:color="auto"/>
              <w:right w:val="single" w:sz="4" w:space="0" w:color="auto"/>
            </w:tcBorders>
            <w:noWrap/>
            <w:vAlign w:val="center"/>
          </w:tcPr>
          <w:p w:rsidR="008118B6" w:rsidRPr="008118B6" w:rsidRDefault="00347258" w:rsidP="00E47872">
            <w:pPr>
              <w:snapToGrid w:val="0"/>
              <w:rPr>
                <w:rFonts w:ascii="Arial" w:hAnsi="Arial" w:cs="Arial"/>
                <w:color w:val="000000"/>
                <w:sz w:val="20"/>
                <w:szCs w:val="20"/>
              </w:rPr>
            </w:pPr>
            <w:r>
              <w:rPr>
                <w:rFonts w:ascii="Arial" w:hAnsi="Arial" w:cs="Arial"/>
                <w:color w:val="000000"/>
                <w:sz w:val="20"/>
                <w:szCs w:val="20"/>
              </w:rPr>
              <w:t>N 43</w:t>
            </w:r>
            <w:r w:rsidR="008118B6" w:rsidRPr="008118B6">
              <w:rPr>
                <w:rFonts w:ascii="Arial" w:hAnsi="Arial" w:cs="Arial"/>
                <w:color w:val="000000"/>
                <w:sz w:val="20"/>
                <w:szCs w:val="20"/>
              </w:rPr>
              <w:t>/</w:t>
            </w:r>
            <w:r w:rsidR="008118B6" w:rsidRPr="008118B6">
              <w:rPr>
                <w:rFonts w:ascii="Arial" w:hAnsi="Arial" w:cs="Arial"/>
                <w:color w:val="FF0000"/>
                <w:sz w:val="20"/>
                <w:szCs w:val="20"/>
              </w:rPr>
              <w:t>35</w:t>
            </w:r>
          </w:p>
          <w:p w:rsidR="008118B6" w:rsidRPr="008118B6" w:rsidRDefault="00347258" w:rsidP="00347258">
            <w:pPr>
              <w:pStyle w:val="NormlCalibri11"/>
              <w:rPr>
                <w:rFonts w:ascii="Arial" w:hAnsi="Arial" w:cs="Arial"/>
                <w:sz w:val="20"/>
                <w:szCs w:val="20"/>
              </w:rPr>
            </w:pPr>
            <w:r>
              <w:rPr>
                <w:rFonts w:ascii="Arial" w:hAnsi="Arial" w:cs="Arial"/>
                <w:sz w:val="20"/>
                <w:szCs w:val="20"/>
              </w:rPr>
              <w:t>T 12</w:t>
            </w:r>
            <w:r w:rsidR="008118B6" w:rsidRPr="008118B6">
              <w:rPr>
                <w:rFonts w:ascii="Arial" w:hAnsi="Arial" w:cs="Arial"/>
                <w:sz w:val="20"/>
                <w:szCs w:val="20"/>
              </w:rPr>
              <w:t>/</w:t>
            </w:r>
            <w:proofErr w:type="spellStart"/>
            <w:r w:rsidR="008118B6" w:rsidRPr="008118B6">
              <w:rPr>
                <w:rFonts w:ascii="Arial" w:hAnsi="Arial" w:cs="Arial"/>
                <w:color w:val="FF0000"/>
                <w:sz w:val="20"/>
                <w:szCs w:val="20"/>
              </w:rPr>
              <w:t>12</w:t>
            </w:r>
            <w:proofErr w:type="spellEnd"/>
          </w:p>
        </w:tc>
      </w:tr>
      <w:tr w:rsidR="008118B6" w:rsidRPr="000A61E0" w:rsidTr="00347258">
        <w:trPr>
          <w:trHeight w:val="340"/>
          <w:jc w:val="center"/>
        </w:trPr>
        <w:tc>
          <w:tcPr>
            <w:tcW w:w="0" w:type="auto"/>
            <w:tcBorders>
              <w:top w:val="nil"/>
              <w:left w:val="single" w:sz="4" w:space="0" w:color="auto"/>
              <w:bottom w:val="single" w:sz="4" w:space="0" w:color="auto"/>
              <w:right w:val="single" w:sz="4" w:space="0" w:color="auto"/>
            </w:tcBorders>
            <w:shd w:val="clear" w:color="auto" w:fill="E5B8B7" w:themeFill="accent2" w:themeFillTint="66"/>
            <w:noWrap/>
            <w:vAlign w:val="center"/>
          </w:tcPr>
          <w:p w:rsidR="008118B6" w:rsidRPr="009264ED" w:rsidRDefault="008118B6" w:rsidP="00357B0E">
            <w:pPr>
              <w:rPr>
                <w:rFonts w:ascii="Arial" w:hAnsi="Arial" w:cs="Arial"/>
                <w:b/>
                <w:color w:val="000000"/>
                <w:sz w:val="20"/>
                <w:szCs w:val="20"/>
              </w:rPr>
            </w:pPr>
            <w:r w:rsidRPr="009264ED">
              <w:rPr>
                <w:rFonts w:ascii="Arial" w:hAnsi="Arial" w:cs="Arial"/>
                <w:b/>
                <w:color w:val="000000"/>
                <w:sz w:val="20"/>
                <w:szCs w:val="20"/>
              </w:rPr>
              <w:t>2011/2012</w:t>
            </w:r>
          </w:p>
        </w:tc>
        <w:tc>
          <w:tcPr>
            <w:tcW w:w="0" w:type="auto"/>
            <w:tcBorders>
              <w:top w:val="nil"/>
              <w:left w:val="nil"/>
              <w:bottom w:val="single" w:sz="4" w:space="0" w:color="auto"/>
              <w:right w:val="single" w:sz="4" w:space="0" w:color="auto"/>
            </w:tcBorders>
            <w:noWrap/>
            <w:vAlign w:val="center"/>
          </w:tcPr>
          <w:p w:rsidR="008118B6" w:rsidRPr="008118B6" w:rsidRDefault="00347258" w:rsidP="00347258">
            <w:pPr>
              <w:snapToGrid w:val="0"/>
              <w:jc w:val="center"/>
              <w:rPr>
                <w:rFonts w:ascii="Arial" w:hAnsi="Arial" w:cs="Arial"/>
                <w:color w:val="000000"/>
                <w:sz w:val="20"/>
                <w:szCs w:val="20"/>
              </w:rPr>
            </w:pPr>
            <w:r>
              <w:rPr>
                <w:rFonts w:ascii="Arial" w:hAnsi="Arial" w:cs="Arial"/>
                <w:color w:val="000000"/>
                <w:sz w:val="20"/>
                <w:szCs w:val="20"/>
              </w:rPr>
              <w:t>60</w:t>
            </w:r>
            <w:r w:rsidR="008118B6" w:rsidRPr="008118B6">
              <w:rPr>
                <w:rFonts w:ascii="Arial" w:hAnsi="Arial" w:cs="Arial"/>
                <w:color w:val="000000"/>
                <w:sz w:val="20"/>
                <w:szCs w:val="20"/>
              </w:rPr>
              <w:t>/</w:t>
            </w:r>
            <w:r w:rsidR="008118B6" w:rsidRPr="008118B6">
              <w:rPr>
                <w:rFonts w:ascii="Arial" w:hAnsi="Arial" w:cs="Arial"/>
                <w:color w:val="FF0000"/>
                <w:sz w:val="20"/>
                <w:szCs w:val="20"/>
              </w:rPr>
              <w:t>20</w:t>
            </w:r>
          </w:p>
        </w:tc>
        <w:tc>
          <w:tcPr>
            <w:tcW w:w="0" w:type="auto"/>
            <w:tcBorders>
              <w:top w:val="nil"/>
              <w:left w:val="nil"/>
              <w:bottom w:val="single" w:sz="4" w:space="0" w:color="auto"/>
              <w:right w:val="single" w:sz="4" w:space="0" w:color="auto"/>
            </w:tcBorders>
            <w:noWrap/>
            <w:vAlign w:val="center"/>
          </w:tcPr>
          <w:p w:rsidR="008118B6" w:rsidRPr="008118B6" w:rsidRDefault="008118B6" w:rsidP="00347258">
            <w:pPr>
              <w:snapToGrid w:val="0"/>
              <w:jc w:val="center"/>
              <w:rPr>
                <w:rFonts w:ascii="Arial" w:hAnsi="Arial" w:cs="Arial"/>
                <w:color w:val="000000"/>
                <w:sz w:val="20"/>
                <w:szCs w:val="20"/>
              </w:rPr>
            </w:pPr>
            <w:r w:rsidRPr="008118B6">
              <w:rPr>
                <w:rFonts w:ascii="Arial" w:hAnsi="Arial" w:cs="Arial"/>
                <w:color w:val="000000"/>
                <w:sz w:val="20"/>
                <w:szCs w:val="20"/>
              </w:rPr>
              <w:t>76/</w:t>
            </w:r>
            <w:r w:rsidRPr="008118B6">
              <w:rPr>
                <w:rFonts w:ascii="Arial" w:hAnsi="Arial" w:cs="Arial"/>
                <w:color w:val="FF0000"/>
                <w:sz w:val="20"/>
                <w:szCs w:val="20"/>
              </w:rPr>
              <w:t>6</w:t>
            </w:r>
          </w:p>
        </w:tc>
        <w:tc>
          <w:tcPr>
            <w:tcW w:w="0" w:type="auto"/>
            <w:tcBorders>
              <w:top w:val="nil"/>
              <w:left w:val="nil"/>
              <w:bottom w:val="single" w:sz="4" w:space="0" w:color="auto"/>
              <w:right w:val="single" w:sz="4" w:space="0" w:color="auto"/>
            </w:tcBorders>
            <w:noWrap/>
            <w:vAlign w:val="center"/>
          </w:tcPr>
          <w:p w:rsidR="008118B6" w:rsidRPr="008118B6" w:rsidRDefault="00347258" w:rsidP="00347258">
            <w:pPr>
              <w:snapToGrid w:val="0"/>
              <w:jc w:val="center"/>
              <w:rPr>
                <w:rFonts w:ascii="Arial" w:hAnsi="Arial" w:cs="Arial"/>
                <w:color w:val="000000"/>
                <w:sz w:val="20"/>
                <w:szCs w:val="20"/>
              </w:rPr>
            </w:pPr>
            <w:r>
              <w:rPr>
                <w:rFonts w:ascii="Arial" w:hAnsi="Arial" w:cs="Arial"/>
                <w:color w:val="000000"/>
                <w:sz w:val="20"/>
                <w:szCs w:val="20"/>
              </w:rPr>
              <w:t>136</w:t>
            </w:r>
            <w:r w:rsidR="008118B6" w:rsidRPr="008118B6">
              <w:rPr>
                <w:rFonts w:ascii="Arial" w:hAnsi="Arial" w:cs="Arial"/>
                <w:color w:val="000000"/>
                <w:sz w:val="20"/>
                <w:szCs w:val="20"/>
              </w:rPr>
              <w:t>/</w:t>
            </w:r>
            <w:r w:rsidR="008118B6" w:rsidRPr="008118B6">
              <w:rPr>
                <w:rFonts w:ascii="Arial" w:hAnsi="Arial" w:cs="Arial"/>
                <w:color w:val="FF0000"/>
                <w:sz w:val="20"/>
                <w:szCs w:val="20"/>
              </w:rPr>
              <w:t>36</w:t>
            </w:r>
          </w:p>
        </w:tc>
        <w:tc>
          <w:tcPr>
            <w:tcW w:w="0" w:type="auto"/>
            <w:tcBorders>
              <w:top w:val="nil"/>
              <w:left w:val="nil"/>
              <w:bottom w:val="single" w:sz="4" w:space="0" w:color="auto"/>
              <w:right w:val="single" w:sz="4" w:space="0" w:color="auto"/>
            </w:tcBorders>
            <w:noWrap/>
            <w:vAlign w:val="center"/>
          </w:tcPr>
          <w:p w:rsidR="008118B6" w:rsidRPr="008118B6" w:rsidRDefault="008118B6" w:rsidP="00E47872">
            <w:pPr>
              <w:snapToGrid w:val="0"/>
              <w:jc w:val="center"/>
              <w:rPr>
                <w:rFonts w:ascii="Arial" w:hAnsi="Arial" w:cs="Arial"/>
                <w:color w:val="000000"/>
                <w:sz w:val="20"/>
                <w:szCs w:val="20"/>
              </w:rPr>
            </w:pPr>
            <w:r w:rsidRPr="008118B6">
              <w:rPr>
                <w:rFonts w:ascii="Arial" w:hAnsi="Arial" w:cs="Arial"/>
                <w:color w:val="000000"/>
                <w:sz w:val="20"/>
                <w:szCs w:val="20"/>
              </w:rPr>
              <w:t>N 46</w:t>
            </w:r>
          </w:p>
          <w:p w:rsidR="008118B6" w:rsidRPr="008118B6" w:rsidRDefault="008118B6" w:rsidP="00E47872">
            <w:pPr>
              <w:pStyle w:val="NormlCalibri11"/>
              <w:jc w:val="center"/>
              <w:rPr>
                <w:rFonts w:ascii="Arial" w:hAnsi="Arial" w:cs="Arial"/>
                <w:sz w:val="20"/>
                <w:szCs w:val="20"/>
              </w:rPr>
            </w:pPr>
            <w:r w:rsidRPr="008118B6">
              <w:rPr>
                <w:rFonts w:ascii="Arial" w:hAnsi="Arial" w:cs="Arial"/>
                <w:sz w:val="20"/>
                <w:szCs w:val="20"/>
              </w:rPr>
              <w:t>T 30</w:t>
            </w:r>
          </w:p>
        </w:tc>
        <w:tc>
          <w:tcPr>
            <w:tcW w:w="1152" w:type="dxa"/>
            <w:tcBorders>
              <w:top w:val="nil"/>
              <w:left w:val="nil"/>
              <w:bottom w:val="single" w:sz="4" w:space="0" w:color="auto"/>
              <w:right w:val="single" w:sz="4" w:space="0" w:color="auto"/>
            </w:tcBorders>
            <w:noWrap/>
            <w:vAlign w:val="center"/>
          </w:tcPr>
          <w:p w:rsidR="008118B6" w:rsidRPr="008118B6" w:rsidRDefault="008118B6" w:rsidP="00E47872">
            <w:pPr>
              <w:snapToGrid w:val="0"/>
              <w:rPr>
                <w:rFonts w:ascii="Arial" w:hAnsi="Arial" w:cs="Arial"/>
                <w:color w:val="000000"/>
                <w:sz w:val="20"/>
                <w:szCs w:val="20"/>
              </w:rPr>
            </w:pPr>
            <w:r w:rsidRPr="008118B6">
              <w:rPr>
                <w:rFonts w:ascii="Arial" w:hAnsi="Arial" w:cs="Arial"/>
                <w:color w:val="000000"/>
                <w:sz w:val="20"/>
                <w:szCs w:val="20"/>
              </w:rPr>
              <w:t>34</w:t>
            </w:r>
          </w:p>
          <w:p w:rsidR="008118B6" w:rsidRPr="008118B6" w:rsidRDefault="008118B6" w:rsidP="00E47872">
            <w:pPr>
              <w:pStyle w:val="NormlCalibri11"/>
              <w:rPr>
                <w:rFonts w:ascii="Arial" w:hAnsi="Arial" w:cs="Arial"/>
                <w:sz w:val="20"/>
                <w:szCs w:val="20"/>
              </w:rPr>
            </w:pPr>
            <w:r w:rsidRPr="008118B6">
              <w:rPr>
                <w:rFonts w:ascii="Arial" w:hAnsi="Arial" w:cs="Arial"/>
                <w:sz w:val="20"/>
                <w:szCs w:val="20"/>
              </w:rPr>
              <w:t>22</w:t>
            </w:r>
          </w:p>
        </w:tc>
      </w:tr>
      <w:tr w:rsidR="008118B6" w:rsidRPr="000A61E0" w:rsidTr="00347258">
        <w:trPr>
          <w:trHeight w:val="340"/>
          <w:jc w:val="center"/>
        </w:trPr>
        <w:tc>
          <w:tcPr>
            <w:tcW w:w="0" w:type="auto"/>
            <w:tcBorders>
              <w:top w:val="nil"/>
              <w:left w:val="single" w:sz="4" w:space="0" w:color="auto"/>
              <w:bottom w:val="single" w:sz="4" w:space="0" w:color="auto"/>
              <w:right w:val="single" w:sz="4" w:space="0" w:color="auto"/>
            </w:tcBorders>
            <w:shd w:val="clear" w:color="auto" w:fill="E5B8B7" w:themeFill="accent2" w:themeFillTint="66"/>
            <w:noWrap/>
            <w:vAlign w:val="center"/>
          </w:tcPr>
          <w:p w:rsidR="008118B6" w:rsidRPr="009264ED" w:rsidRDefault="008118B6" w:rsidP="00357B0E">
            <w:pPr>
              <w:rPr>
                <w:rFonts w:ascii="Arial" w:hAnsi="Arial" w:cs="Arial"/>
                <w:b/>
                <w:color w:val="000000"/>
                <w:sz w:val="20"/>
                <w:szCs w:val="20"/>
              </w:rPr>
            </w:pPr>
            <w:r w:rsidRPr="009264ED">
              <w:rPr>
                <w:rFonts w:ascii="Arial" w:hAnsi="Arial" w:cs="Arial"/>
                <w:b/>
                <w:color w:val="000000"/>
                <w:sz w:val="20"/>
                <w:szCs w:val="20"/>
              </w:rPr>
              <w:t>2012/2013</w:t>
            </w:r>
          </w:p>
        </w:tc>
        <w:tc>
          <w:tcPr>
            <w:tcW w:w="0" w:type="auto"/>
            <w:tcBorders>
              <w:top w:val="nil"/>
              <w:left w:val="nil"/>
              <w:bottom w:val="single" w:sz="4" w:space="0" w:color="auto"/>
              <w:right w:val="single" w:sz="4" w:space="0" w:color="auto"/>
            </w:tcBorders>
            <w:noWrap/>
            <w:vAlign w:val="center"/>
          </w:tcPr>
          <w:p w:rsidR="008118B6" w:rsidRPr="008118B6" w:rsidRDefault="00347258" w:rsidP="00347258">
            <w:pPr>
              <w:snapToGrid w:val="0"/>
              <w:jc w:val="center"/>
              <w:rPr>
                <w:rFonts w:ascii="Arial" w:hAnsi="Arial" w:cs="Arial"/>
                <w:color w:val="000000"/>
                <w:sz w:val="20"/>
                <w:szCs w:val="20"/>
              </w:rPr>
            </w:pPr>
            <w:r>
              <w:rPr>
                <w:rFonts w:ascii="Arial" w:hAnsi="Arial" w:cs="Arial"/>
                <w:color w:val="000000"/>
                <w:sz w:val="20"/>
                <w:szCs w:val="20"/>
              </w:rPr>
              <w:t>63</w:t>
            </w:r>
            <w:r w:rsidR="008118B6" w:rsidRPr="008118B6">
              <w:rPr>
                <w:rFonts w:ascii="Arial" w:hAnsi="Arial" w:cs="Arial"/>
                <w:color w:val="000000"/>
                <w:sz w:val="20"/>
                <w:szCs w:val="20"/>
              </w:rPr>
              <w:t>/</w:t>
            </w:r>
            <w:r w:rsidR="008118B6" w:rsidRPr="008118B6">
              <w:rPr>
                <w:rFonts w:ascii="Arial" w:hAnsi="Arial" w:cs="Arial"/>
                <w:color w:val="FF0000"/>
                <w:sz w:val="20"/>
                <w:szCs w:val="20"/>
              </w:rPr>
              <w:t>18</w:t>
            </w:r>
          </w:p>
        </w:tc>
        <w:tc>
          <w:tcPr>
            <w:tcW w:w="0" w:type="auto"/>
            <w:tcBorders>
              <w:top w:val="nil"/>
              <w:left w:val="nil"/>
              <w:bottom w:val="single" w:sz="4" w:space="0" w:color="auto"/>
              <w:right w:val="single" w:sz="4" w:space="0" w:color="auto"/>
            </w:tcBorders>
            <w:noWrap/>
            <w:vAlign w:val="center"/>
          </w:tcPr>
          <w:p w:rsidR="008118B6" w:rsidRPr="008118B6" w:rsidRDefault="00347258" w:rsidP="00E47872">
            <w:pPr>
              <w:snapToGrid w:val="0"/>
              <w:jc w:val="center"/>
              <w:rPr>
                <w:rFonts w:ascii="Arial" w:hAnsi="Arial" w:cs="Arial"/>
                <w:color w:val="000000"/>
                <w:sz w:val="20"/>
                <w:szCs w:val="20"/>
              </w:rPr>
            </w:pPr>
            <w:r>
              <w:rPr>
                <w:rFonts w:ascii="Arial" w:hAnsi="Arial" w:cs="Arial"/>
                <w:color w:val="000000"/>
                <w:sz w:val="20"/>
                <w:szCs w:val="20"/>
              </w:rPr>
              <w:t>71</w:t>
            </w:r>
            <w:r w:rsidR="008118B6" w:rsidRPr="008118B6">
              <w:rPr>
                <w:rFonts w:ascii="Arial" w:hAnsi="Arial" w:cs="Arial"/>
                <w:color w:val="000000"/>
                <w:sz w:val="20"/>
                <w:szCs w:val="20"/>
              </w:rPr>
              <w:t>/</w:t>
            </w:r>
            <w:r w:rsidR="008118B6" w:rsidRPr="008118B6">
              <w:rPr>
                <w:rFonts w:ascii="Arial" w:hAnsi="Arial" w:cs="Arial"/>
                <w:color w:val="FF0000"/>
                <w:sz w:val="20"/>
                <w:szCs w:val="20"/>
              </w:rPr>
              <w:t>15</w:t>
            </w:r>
          </w:p>
        </w:tc>
        <w:tc>
          <w:tcPr>
            <w:tcW w:w="0" w:type="auto"/>
            <w:tcBorders>
              <w:top w:val="nil"/>
              <w:left w:val="nil"/>
              <w:bottom w:val="single" w:sz="4" w:space="0" w:color="auto"/>
              <w:right w:val="single" w:sz="4" w:space="0" w:color="auto"/>
            </w:tcBorders>
            <w:noWrap/>
            <w:vAlign w:val="center"/>
          </w:tcPr>
          <w:p w:rsidR="008118B6" w:rsidRPr="008118B6" w:rsidRDefault="00347258" w:rsidP="00347258">
            <w:pPr>
              <w:snapToGrid w:val="0"/>
              <w:jc w:val="center"/>
              <w:rPr>
                <w:rFonts w:ascii="Arial" w:hAnsi="Arial" w:cs="Arial"/>
                <w:color w:val="000000"/>
                <w:sz w:val="20"/>
                <w:szCs w:val="20"/>
              </w:rPr>
            </w:pPr>
            <w:r>
              <w:rPr>
                <w:rFonts w:ascii="Arial" w:hAnsi="Arial" w:cs="Arial"/>
                <w:color w:val="000000"/>
                <w:sz w:val="20"/>
                <w:szCs w:val="20"/>
              </w:rPr>
              <w:t>134</w:t>
            </w:r>
            <w:r w:rsidR="008118B6" w:rsidRPr="008118B6">
              <w:rPr>
                <w:rFonts w:ascii="Arial" w:hAnsi="Arial" w:cs="Arial"/>
                <w:color w:val="000000"/>
                <w:sz w:val="20"/>
                <w:szCs w:val="20"/>
              </w:rPr>
              <w:t>/</w:t>
            </w:r>
            <w:r w:rsidR="008118B6" w:rsidRPr="008118B6">
              <w:rPr>
                <w:rFonts w:ascii="Arial" w:hAnsi="Arial" w:cs="Arial"/>
                <w:color w:val="FF0000"/>
                <w:sz w:val="20"/>
                <w:szCs w:val="20"/>
              </w:rPr>
              <w:t>33</w:t>
            </w:r>
          </w:p>
        </w:tc>
        <w:tc>
          <w:tcPr>
            <w:tcW w:w="0" w:type="auto"/>
            <w:tcBorders>
              <w:top w:val="nil"/>
              <w:left w:val="nil"/>
              <w:bottom w:val="single" w:sz="4" w:space="0" w:color="auto"/>
              <w:right w:val="single" w:sz="4" w:space="0" w:color="auto"/>
            </w:tcBorders>
            <w:noWrap/>
            <w:vAlign w:val="center"/>
          </w:tcPr>
          <w:p w:rsidR="008118B6" w:rsidRPr="008118B6" w:rsidRDefault="008118B6" w:rsidP="00E47872">
            <w:pPr>
              <w:snapToGrid w:val="0"/>
              <w:jc w:val="center"/>
              <w:rPr>
                <w:rFonts w:ascii="Arial" w:hAnsi="Arial" w:cs="Arial"/>
                <w:color w:val="000000"/>
                <w:sz w:val="20"/>
                <w:szCs w:val="20"/>
              </w:rPr>
            </w:pPr>
            <w:r w:rsidRPr="008118B6">
              <w:rPr>
                <w:rFonts w:ascii="Arial" w:hAnsi="Arial" w:cs="Arial"/>
                <w:color w:val="000000"/>
                <w:sz w:val="20"/>
                <w:szCs w:val="20"/>
              </w:rPr>
              <w:t xml:space="preserve">N 53 </w:t>
            </w:r>
          </w:p>
          <w:p w:rsidR="008118B6" w:rsidRPr="008118B6" w:rsidRDefault="008118B6" w:rsidP="00E47872">
            <w:pPr>
              <w:snapToGrid w:val="0"/>
              <w:jc w:val="center"/>
              <w:rPr>
                <w:rFonts w:ascii="Arial" w:hAnsi="Arial" w:cs="Arial"/>
                <w:color w:val="000000"/>
                <w:sz w:val="20"/>
                <w:szCs w:val="20"/>
              </w:rPr>
            </w:pPr>
            <w:r w:rsidRPr="008118B6">
              <w:rPr>
                <w:rFonts w:ascii="Arial" w:hAnsi="Arial" w:cs="Arial"/>
                <w:color w:val="000000"/>
                <w:sz w:val="20"/>
                <w:szCs w:val="20"/>
              </w:rPr>
              <w:t>T 18</w:t>
            </w:r>
          </w:p>
        </w:tc>
        <w:tc>
          <w:tcPr>
            <w:tcW w:w="1152" w:type="dxa"/>
            <w:tcBorders>
              <w:top w:val="nil"/>
              <w:left w:val="nil"/>
              <w:bottom w:val="single" w:sz="4" w:space="0" w:color="auto"/>
              <w:right w:val="single" w:sz="4" w:space="0" w:color="auto"/>
            </w:tcBorders>
            <w:noWrap/>
            <w:vAlign w:val="center"/>
          </w:tcPr>
          <w:p w:rsidR="008118B6" w:rsidRPr="008118B6" w:rsidRDefault="008118B6" w:rsidP="00E47872">
            <w:pPr>
              <w:snapToGrid w:val="0"/>
              <w:rPr>
                <w:rFonts w:ascii="Arial" w:hAnsi="Arial" w:cs="Arial"/>
                <w:color w:val="000000"/>
                <w:sz w:val="20"/>
                <w:szCs w:val="20"/>
              </w:rPr>
            </w:pPr>
            <w:r w:rsidRPr="008118B6">
              <w:rPr>
                <w:rFonts w:ascii="Arial" w:hAnsi="Arial" w:cs="Arial"/>
                <w:color w:val="000000"/>
                <w:sz w:val="20"/>
                <w:szCs w:val="20"/>
              </w:rPr>
              <w:t>39</w:t>
            </w:r>
          </w:p>
          <w:p w:rsidR="008118B6" w:rsidRPr="008118B6" w:rsidRDefault="008118B6" w:rsidP="00E47872">
            <w:pPr>
              <w:pStyle w:val="NormlCalibri11"/>
              <w:rPr>
                <w:rFonts w:ascii="Arial" w:hAnsi="Arial" w:cs="Arial"/>
                <w:sz w:val="20"/>
                <w:szCs w:val="20"/>
              </w:rPr>
            </w:pPr>
            <w:r w:rsidRPr="008118B6">
              <w:rPr>
                <w:rFonts w:ascii="Arial" w:hAnsi="Arial" w:cs="Arial"/>
                <w:sz w:val="20"/>
                <w:szCs w:val="20"/>
              </w:rPr>
              <w:t>13</w:t>
            </w:r>
          </w:p>
        </w:tc>
      </w:tr>
    </w:tbl>
    <w:p w:rsidR="009264ED" w:rsidRDefault="009264ED" w:rsidP="009264ED">
      <w:pPr>
        <w:spacing w:before="120" w:after="120" w:line="360" w:lineRule="auto"/>
      </w:pPr>
      <w:r w:rsidRPr="009264ED">
        <w:t xml:space="preserve">Forrás: </w:t>
      </w:r>
      <w:proofErr w:type="spellStart"/>
      <w:r w:rsidRPr="009264ED">
        <w:t>TeIR</w:t>
      </w:r>
      <w:proofErr w:type="spellEnd"/>
      <w:r w:rsidRPr="009264ED">
        <w:t xml:space="preserve">, KSH </w:t>
      </w:r>
      <w:proofErr w:type="spellStart"/>
      <w:r w:rsidRPr="009264ED">
        <w:t>Tstar</w:t>
      </w:r>
      <w:proofErr w:type="spellEnd"/>
    </w:p>
    <w:p w:rsidR="008118B6" w:rsidRPr="009264ED" w:rsidRDefault="008118B6" w:rsidP="009264ED">
      <w:pPr>
        <w:spacing w:before="120" w:after="120" w:line="360" w:lineRule="auto"/>
      </w:pPr>
    </w:p>
    <w:p w:rsidR="009264ED" w:rsidRDefault="001320DA" w:rsidP="001320DA">
      <w:pPr>
        <w:spacing w:line="360" w:lineRule="auto"/>
        <w:jc w:val="center"/>
        <w:rPr>
          <w:b/>
        </w:rPr>
      </w:pPr>
      <w:r w:rsidRPr="001320DA">
        <w:rPr>
          <w:b/>
        </w:rPr>
        <w:t>Általános iskol</w:t>
      </w:r>
      <w:r w:rsidR="00D65A33">
        <w:rPr>
          <w:b/>
        </w:rPr>
        <w:t>ák</w:t>
      </w:r>
      <w:r w:rsidRPr="001320DA">
        <w:rPr>
          <w:b/>
        </w:rPr>
        <w:t xml:space="preserve"> </w:t>
      </w:r>
      <w:r w:rsidR="00D65A33">
        <w:rPr>
          <w:b/>
        </w:rPr>
        <w:t>adatai</w:t>
      </w:r>
    </w:p>
    <w:tbl>
      <w:tblPr>
        <w:tblW w:w="9788" w:type="dxa"/>
        <w:jc w:val="center"/>
        <w:tblLayout w:type="fixed"/>
        <w:tblCellMar>
          <w:left w:w="70" w:type="dxa"/>
          <w:right w:w="70" w:type="dxa"/>
        </w:tblCellMar>
        <w:tblLook w:val="0000" w:firstRow="0" w:lastRow="0" w:firstColumn="0" w:lastColumn="0" w:noHBand="0" w:noVBand="0"/>
      </w:tblPr>
      <w:tblGrid>
        <w:gridCol w:w="1119"/>
        <w:gridCol w:w="1256"/>
        <w:gridCol w:w="1256"/>
        <w:gridCol w:w="936"/>
        <w:gridCol w:w="1379"/>
        <w:gridCol w:w="1379"/>
        <w:gridCol w:w="1011"/>
        <w:gridCol w:w="1452"/>
      </w:tblGrid>
      <w:tr w:rsidR="008118B6" w:rsidTr="00D65A33">
        <w:trPr>
          <w:jc w:val="center"/>
        </w:trPr>
        <w:tc>
          <w:tcPr>
            <w:tcW w:w="1119" w:type="dxa"/>
            <w:tcBorders>
              <w:top w:val="single" w:sz="4" w:space="0" w:color="000000"/>
              <w:left w:val="single" w:sz="4" w:space="0" w:color="000000"/>
              <w:bottom w:val="single" w:sz="4" w:space="0" w:color="000000"/>
            </w:tcBorders>
            <w:shd w:val="clear" w:color="auto" w:fill="E5B8B7" w:themeFill="accent2" w:themeFillTint="66"/>
            <w:vAlign w:val="center"/>
          </w:tcPr>
          <w:p w:rsidR="008118B6" w:rsidRPr="008118B6" w:rsidRDefault="008118B6" w:rsidP="00E47872">
            <w:pPr>
              <w:snapToGrid w:val="0"/>
              <w:jc w:val="center"/>
              <w:rPr>
                <w:rFonts w:ascii="Arial" w:hAnsi="Arial" w:cs="Arial"/>
                <w:b/>
                <w:color w:val="000000"/>
                <w:sz w:val="20"/>
                <w:szCs w:val="20"/>
              </w:rPr>
            </w:pPr>
            <w:r w:rsidRPr="008118B6">
              <w:rPr>
                <w:rFonts w:ascii="Arial" w:hAnsi="Arial" w:cs="Arial"/>
                <w:b/>
                <w:color w:val="000000"/>
                <w:sz w:val="20"/>
                <w:szCs w:val="20"/>
              </w:rPr>
              <w:t>év</w:t>
            </w:r>
          </w:p>
        </w:tc>
        <w:tc>
          <w:tcPr>
            <w:tcW w:w="3448" w:type="dxa"/>
            <w:gridSpan w:val="3"/>
            <w:tcBorders>
              <w:top w:val="single" w:sz="4" w:space="0" w:color="000000"/>
              <w:left w:val="single" w:sz="4" w:space="0" w:color="000000"/>
              <w:bottom w:val="single" w:sz="4" w:space="0" w:color="000000"/>
            </w:tcBorders>
            <w:shd w:val="clear" w:color="auto" w:fill="E5B8B7" w:themeFill="accent2" w:themeFillTint="66"/>
            <w:vAlign w:val="center"/>
          </w:tcPr>
          <w:p w:rsidR="008118B6" w:rsidRPr="008118B6" w:rsidRDefault="008118B6" w:rsidP="00E47872">
            <w:pPr>
              <w:snapToGrid w:val="0"/>
              <w:jc w:val="center"/>
              <w:rPr>
                <w:rFonts w:ascii="Arial" w:hAnsi="Arial" w:cs="Arial"/>
                <w:b/>
                <w:color w:val="000000"/>
                <w:sz w:val="20"/>
                <w:szCs w:val="20"/>
              </w:rPr>
            </w:pPr>
            <w:r w:rsidRPr="008118B6">
              <w:rPr>
                <w:rFonts w:ascii="Arial" w:hAnsi="Arial" w:cs="Arial"/>
                <w:b/>
                <w:color w:val="000000"/>
                <w:sz w:val="20"/>
                <w:szCs w:val="20"/>
              </w:rPr>
              <w:t xml:space="preserve">általános iskolai osztályok </w:t>
            </w:r>
            <w:r w:rsidRPr="008118B6">
              <w:rPr>
                <w:rFonts w:ascii="Arial" w:hAnsi="Arial" w:cs="Arial"/>
                <w:b/>
                <w:color w:val="000000"/>
                <w:sz w:val="20"/>
                <w:szCs w:val="20"/>
              </w:rPr>
              <w:br/>
              <w:t>száma</w:t>
            </w:r>
          </w:p>
        </w:tc>
        <w:tc>
          <w:tcPr>
            <w:tcW w:w="3769" w:type="dxa"/>
            <w:gridSpan w:val="3"/>
            <w:tcBorders>
              <w:top w:val="single" w:sz="4" w:space="0" w:color="000000"/>
              <w:left w:val="single" w:sz="4" w:space="0" w:color="000000"/>
              <w:bottom w:val="single" w:sz="4" w:space="0" w:color="000000"/>
            </w:tcBorders>
            <w:shd w:val="clear" w:color="auto" w:fill="E5B8B7" w:themeFill="accent2" w:themeFillTint="66"/>
            <w:vAlign w:val="center"/>
          </w:tcPr>
          <w:p w:rsidR="008118B6" w:rsidRPr="008118B6" w:rsidRDefault="008118B6" w:rsidP="00E47872">
            <w:pPr>
              <w:snapToGrid w:val="0"/>
              <w:jc w:val="center"/>
              <w:rPr>
                <w:rFonts w:ascii="Arial" w:hAnsi="Arial" w:cs="Arial"/>
                <w:b/>
                <w:color w:val="000000"/>
                <w:sz w:val="20"/>
                <w:szCs w:val="20"/>
              </w:rPr>
            </w:pPr>
            <w:r w:rsidRPr="008118B6">
              <w:rPr>
                <w:rFonts w:ascii="Arial" w:hAnsi="Arial" w:cs="Arial"/>
                <w:b/>
                <w:color w:val="000000"/>
                <w:sz w:val="20"/>
                <w:szCs w:val="20"/>
              </w:rPr>
              <w:t>általános iskolai osztályok száma a gyógypedagógiai oktatásban</w:t>
            </w:r>
          </w:p>
        </w:tc>
        <w:tc>
          <w:tcPr>
            <w:tcW w:w="1452"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bottom"/>
          </w:tcPr>
          <w:p w:rsidR="008118B6" w:rsidRPr="008118B6" w:rsidRDefault="008118B6" w:rsidP="00E47872">
            <w:pPr>
              <w:snapToGrid w:val="0"/>
              <w:jc w:val="center"/>
              <w:rPr>
                <w:rFonts w:ascii="Arial" w:hAnsi="Arial" w:cs="Arial"/>
                <w:b/>
                <w:color w:val="000000"/>
                <w:sz w:val="20"/>
                <w:szCs w:val="20"/>
              </w:rPr>
            </w:pPr>
            <w:r w:rsidRPr="008118B6">
              <w:rPr>
                <w:rFonts w:ascii="Arial" w:hAnsi="Arial" w:cs="Arial"/>
                <w:b/>
                <w:color w:val="000000"/>
                <w:sz w:val="20"/>
                <w:szCs w:val="20"/>
              </w:rPr>
              <w:t>általános iskolai feladat-ellátási helyek száma</w:t>
            </w:r>
          </w:p>
        </w:tc>
      </w:tr>
      <w:tr w:rsidR="008118B6" w:rsidTr="00D65A33">
        <w:trPr>
          <w:jc w:val="center"/>
        </w:trPr>
        <w:tc>
          <w:tcPr>
            <w:tcW w:w="1119" w:type="dxa"/>
            <w:tcBorders>
              <w:left w:val="single" w:sz="4" w:space="0" w:color="000000"/>
              <w:bottom w:val="single" w:sz="4" w:space="0" w:color="000000"/>
            </w:tcBorders>
            <w:shd w:val="clear" w:color="auto" w:fill="E5B8B7" w:themeFill="accent2" w:themeFillTint="66"/>
            <w:vAlign w:val="center"/>
          </w:tcPr>
          <w:p w:rsidR="008118B6" w:rsidRPr="008118B6" w:rsidRDefault="008118B6" w:rsidP="00E47872">
            <w:pPr>
              <w:snapToGrid w:val="0"/>
              <w:jc w:val="center"/>
              <w:rPr>
                <w:rFonts w:ascii="Arial" w:hAnsi="Arial" w:cs="Arial"/>
                <w:b/>
                <w:color w:val="000000"/>
                <w:sz w:val="20"/>
                <w:szCs w:val="20"/>
              </w:rPr>
            </w:pPr>
            <w:r w:rsidRPr="008118B6">
              <w:rPr>
                <w:rFonts w:ascii="Arial" w:hAnsi="Arial" w:cs="Arial"/>
                <w:b/>
                <w:color w:val="000000"/>
                <w:sz w:val="20"/>
                <w:szCs w:val="20"/>
              </w:rPr>
              <w:t> </w:t>
            </w:r>
          </w:p>
        </w:tc>
        <w:tc>
          <w:tcPr>
            <w:tcW w:w="1256" w:type="dxa"/>
            <w:tcBorders>
              <w:left w:val="single" w:sz="4" w:space="0" w:color="000000"/>
              <w:bottom w:val="single" w:sz="4" w:space="0" w:color="000000"/>
            </w:tcBorders>
            <w:shd w:val="clear" w:color="auto" w:fill="E5B8B7" w:themeFill="accent2" w:themeFillTint="66"/>
            <w:vAlign w:val="center"/>
          </w:tcPr>
          <w:p w:rsidR="008118B6" w:rsidRPr="008118B6" w:rsidRDefault="008118B6" w:rsidP="008118B6">
            <w:pPr>
              <w:snapToGrid w:val="0"/>
              <w:jc w:val="center"/>
              <w:rPr>
                <w:rFonts w:ascii="Arial" w:hAnsi="Arial" w:cs="Arial"/>
                <w:b/>
                <w:color w:val="000000"/>
                <w:sz w:val="19"/>
                <w:szCs w:val="19"/>
              </w:rPr>
            </w:pPr>
            <w:r w:rsidRPr="008118B6">
              <w:rPr>
                <w:rFonts w:ascii="Arial" w:hAnsi="Arial" w:cs="Arial"/>
                <w:b/>
                <w:color w:val="000000"/>
                <w:sz w:val="19"/>
                <w:szCs w:val="19"/>
              </w:rPr>
              <w:t>1-4 évfolyamon</w:t>
            </w:r>
          </w:p>
        </w:tc>
        <w:tc>
          <w:tcPr>
            <w:tcW w:w="1256" w:type="dxa"/>
            <w:tcBorders>
              <w:left w:val="single" w:sz="4" w:space="0" w:color="000000"/>
              <w:bottom w:val="single" w:sz="4" w:space="0" w:color="000000"/>
            </w:tcBorders>
            <w:shd w:val="clear" w:color="auto" w:fill="E5B8B7" w:themeFill="accent2" w:themeFillTint="66"/>
            <w:vAlign w:val="center"/>
          </w:tcPr>
          <w:p w:rsidR="008118B6" w:rsidRPr="008118B6" w:rsidRDefault="008118B6" w:rsidP="008118B6">
            <w:pPr>
              <w:snapToGrid w:val="0"/>
              <w:jc w:val="center"/>
              <w:rPr>
                <w:rFonts w:ascii="Arial" w:hAnsi="Arial" w:cs="Arial"/>
                <w:b/>
                <w:color w:val="000000"/>
                <w:sz w:val="19"/>
                <w:szCs w:val="19"/>
              </w:rPr>
            </w:pPr>
            <w:r w:rsidRPr="008118B6">
              <w:rPr>
                <w:rFonts w:ascii="Arial" w:hAnsi="Arial" w:cs="Arial"/>
                <w:b/>
                <w:color w:val="000000"/>
                <w:sz w:val="19"/>
                <w:szCs w:val="19"/>
              </w:rPr>
              <w:t>5-8 évfolyamon</w:t>
            </w:r>
          </w:p>
        </w:tc>
        <w:tc>
          <w:tcPr>
            <w:tcW w:w="936" w:type="dxa"/>
            <w:tcBorders>
              <w:left w:val="single" w:sz="4" w:space="0" w:color="000000"/>
              <w:bottom w:val="single" w:sz="4" w:space="0" w:color="000000"/>
            </w:tcBorders>
            <w:shd w:val="clear" w:color="auto" w:fill="E5B8B7" w:themeFill="accent2" w:themeFillTint="66"/>
            <w:vAlign w:val="center"/>
          </w:tcPr>
          <w:p w:rsidR="008118B6" w:rsidRPr="008118B6" w:rsidRDefault="008118B6" w:rsidP="008118B6">
            <w:pPr>
              <w:snapToGrid w:val="0"/>
              <w:jc w:val="center"/>
              <w:rPr>
                <w:rFonts w:ascii="Arial" w:hAnsi="Arial" w:cs="Arial"/>
                <w:b/>
                <w:color w:val="000000"/>
                <w:sz w:val="19"/>
                <w:szCs w:val="19"/>
              </w:rPr>
            </w:pPr>
            <w:r w:rsidRPr="008118B6">
              <w:rPr>
                <w:rFonts w:ascii="Arial" w:hAnsi="Arial" w:cs="Arial"/>
                <w:b/>
                <w:color w:val="000000"/>
                <w:sz w:val="19"/>
                <w:szCs w:val="19"/>
              </w:rPr>
              <w:t>összesen</w:t>
            </w:r>
          </w:p>
        </w:tc>
        <w:tc>
          <w:tcPr>
            <w:tcW w:w="1379" w:type="dxa"/>
            <w:tcBorders>
              <w:left w:val="single" w:sz="4" w:space="0" w:color="000000"/>
              <w:bottom w:val="single" w:sz="4" w:space="0" w:color="000000"/>
            </w:tcBorders>
            <w:shd w:val="clear" w:color="auto" w:fill="E5B8B7" w:themeFill="accent2" w:themeFillTint="66"/>
            <w:vAlign w:val="center"/>
          </w:tcPr>
          <w:p w:rsidR="008118B6" w:rsidRPr="008118B6" w:rsidRDefault="008118B6" w:rsidP="008118B6">
            <w:pPr>
              <w:snapToGrid w:val="0"/>
              <w:jc w:val="center"/>
              <w:rPr>
                <w:rFonts w:ascii="Arial" w:hAnsi="Arial" w:cs="Arial"/>
                <w:b/>
                <w:color w:val="000000"/>
                <w:sz w:val="19"/>
                <w:szCs w:val="19"/>
              </w:rPr>
            </w:pPr>
            <w:r w:rsidRPr="008118B6">
              <w:rPr>
                <w:rFonts w:ascii="Arial" w:hAnsi="Arial" w:cs="Arial"/>
                <w:b/>
                <w:color w:val="000000"/>
                <w:sz w:val="19"/>
                <w:szCs w:val="19"/>
              </w:rPr>
              <w:t>1-4 évfolyamon</w:t>
            </w:r>
          </w:p>
        </w:tc>
        <w:tc>
          <w:tcPr>
            <w:tcW w:w="1379" w:type="dxa"/>
            <w:tcBorders>
              <w:left w:val="single" w:sz="4" w:space="0" w:color="000000"/>
              <w:bottom w:val="single" w:sz="4" w:space="0" w:color="000000"/>
            </w:tcBorders>
            <w:shd w:val="clear" w:color="auto" w:fill="E5B8B7" w:themeFill="accent2" w:themeFillTint="66"/>
            <w:vAlign w:val="center"/>
          </w:tcPr>
          <w:p w:rsidR="008118B6" w:rsidRPr="008118B6" w:rsidRDefault="008118B6" w:rsidP="008118B6">
            <w:pPr>
              <w:snapToGrid w:val="0"/>
              <w:jc w:val="center"/>
              <w:rPr>
                <w:rFonts w:ascii="Arial" w:hAnsi="Arial" w:cs="Arial"/>
                <w:b/>
                <w:color w:val="000000"/>
                <w:sz w:val="19"/>
                <w:szCs w:val="19"/>
              </w:rPr>
            </w:pPr>
            <w:r w:rsidRPr="008118B6">
              <w:rPr>
                <w:rFonts w:ascii="Arial" w:hAnsi="Arial" w:cs="Arial"/>
                <w:b/>
                <w:color w:val="000000"/>
                <w:sz w:val="19"/>
                <w:szCs w:val="19"/>
              </w:rPr>
              <w:t>5-8 évfolyamon</w:t>
            </w:r>
          </w:p>
        </w:tc>
        <w:tc>
          <w:tcPr>
            <w:tcW w:w="1011" w:type="dxa"/>
            <w:tcBorders>
              <w:left w:val="single" w:sz="4" w:space="0" w:color="000000"/>
              <w:bottom w:val="single" w:sz="4" w:space="0" w:color="000000"/>
            </w:tcBorders>
            <w:shd w:val="clear" w:color="auto" w:fill="E5B8B7" w:themeFill="accent2" w:themeFillTint="66"/>
            <w:vAlign w:val="center"/>
          </w:tcPr>
          <w:p w:rsidR="008118B6" w:rsidRPr="008118B6" w:rsidRDefault="008118B6" w:rsidP="008118B6">
            <w:pPr>
              <w:snapToGrid w:val="0"/>
              <w:jc w:val="center"/>
              <w:rPr>
                <w:rFonts w:ascii="Arial" w:hAnsi="Arial" w:cs="Arial"/>
                <w:b/>
                <w:color w:val="000000"/>
                <w:sz w:val="19"/>
                <w:szCs w:val="19"/>
              </w:rPr>
            </w:pPr>
            <w:r w:rsidRPr="008118B6">
              <w:rPr>
                <w:rFonts w:ascii="Arial" w:hAnsi="Arial" w:cs="Arial"/>
                <w:b/>
                <w:color w:val="000000"/>
                <w:sz w:val="19"/>
                <w:szCs w:val="19"/>
              </w:rPr>
              <w:t>összesen</w:t>
            </w:r>
          </w:p>
        </w:tc>
        <w:tc>
          <w:tcPr>
            <w:tcW w:w="1452" w:type="dxa"/>
            <w:tcBorders>
              <w:left w:val="single" w:sz="4" w:space="0" w:color="000000"/>
              <w:bottom w:val="single" w:sz="4" w:space="0" w:color="000000"/>
              <w:right w:val="single" w:sz="4" w:space="0" w:color="000000"/>
            </w:tcBorders>
            <w:shd w:val="clear" w:color="auto" w:fill="E5B8B7" w:themeFill="accent2" w:themeFillTint="66"/>
            <w:vAlign w:val="center"/>
          </w:tcPr>
          <w:p w:rsidR="008118B6" w:rsidRPr="008118B6" w:rsidRDefault="008118B6" w:rsidP="008118B6">
            <w:pPr>
              <w:snapToGrid w:val="0"/>
              <w:jc w:val="center"/>
              <w:rPr>
                <w:rFonts w:ascii="Arial" w:hAnsi="Arial" w:cs="Arial"/>
                <w:b/>
                <w:color w:val="000000"/>
                <w:sz w:val="19"/>
                <w:szCs w:val="19"/>
              </w:rPr>
            </w:pPr>
            <w:r w:rsidRPr="008118B6">
              <w:rPr>
                <w:rFonts w:ascii="Arial" w:hAnsi="Arial" w:cs="Arial"/>
                <w:b/>
                <w:color w:val="000000"/>
                <w:sz w:val="19"/>
                <w:szCs w:val="19"/>
              </w:rPr>
              <w:t>db</w:t>
            </w:r>
          </w:p>
        </w:tc>
      </w:tr>
      <w:tr w:rsidR="008118B6" w:rsidTr="00D65A33">
        <w:trPr>
          <w:trHeight w:val="340"/>
          <w:jc w:val="center"/>
        </w:trPr>
        <w:tc>
          <w:tcPr>
            <w:tcW w:w="1119" w:type="dxa"/>
            <w:tcBorders>
              <w:left w:val="single" w:sz="4" w:space="0" w:color="000000"/>
              <w:bottom w:val="single" w:sz="4" w:space="0" w:color="000000"/>
            </w:tcBorders>
            <w:shd w:val="clear" w:color="auto" w:fill="E5B8B7" w:themeFill="accent2" w:themeFillTint="66"/>
            <w:vAlign w:val="center"/>
          </w:tcPr>
          <w:p w:rsidR="008118B6" w:rsidRPr="008118B6" w:rsidRDefault="008118B6" w:rsidP="00E47872">
            <w:pPr>
              <w:snapToGrid w:val="0"/>
              <w:jc w:val="center"/>
              <w:rPr>
                <w:rFonts w:ascii="Arial" w:hAnsi="Arial" w:cs="Arial"/>
                <w:b/>
                <w:color w:val="000000"/>
                <w:sz w:val="20"/>
                <w:szCs w:val="20"/>
              </w:rPr>
            </w:pPr>
            <w:r w:rsidRPr="008118B6">
              <w:rPr>
                <w:rFonts w:ascii="Arial" w:hAnsi="Arial" w:cs="Arial"/>
                <w:b/>
                <w:color w:val="000000"/>
                <w:sz w:val="20"/>
                <w:szCs w:val="20"/>
              </w:rPr>
              <w:t>2010/2011</w:t>
            </w:r>
          </w:p>
        </w:tc>
        <w:tc>
          <w:tcPr>
            <w:tcW w:w="1256" w:type="dxa"/>
            <w:tcBorders>
              <w:left w:val="single" w:sz="4" w:space="0" w:color="000000"/>
              <w:bottom w:val="single" w:sz="4" w:space="0" w:color="000000"/>
            </w:tcBorders>
            <w:shd w:val="clear" w:color="auto" w:fill="auto"/>
            <w:vAlign w:val="center"/>
          </w:tcPr>
          <w:p w:rsidR="008118B6" w:rsidRPr="008118B6" w:rsidRDefault="008118B6" w:rsidP="00E47872">
            <w:pPr>
              <w:snapToGrid w:val="0"/>
              <w:jc w:val="center"/>
              <w:rPr>
                <w:rFonts w:ascii="Arial" w:hAnsi="Arial" w:cs="Arial"/>
                <w:color w:val="000000"/>
                <w:sz w:val="20"/>
                <w:szCs w:val="20"/>
              </w:rPr>
            </w:pPr>
            <w:r w:rsidRPr="008118B6">
              <w:rPr>
                <w:rFonts w:ascii="Arial" w:hAnsi="Arial" w:cs="Arial"/>
                <w:color w:val="000000"/>
                <w:sz w:val="20"/>
                <w:szCs w:val="20"/>
              </w:rPr>
              <w:t>4</w:t>
            </w:r>
          </w:p>
        </w:tc>
        <w:tc>
          <w:tcPr>
            <w:tcW w:w="1256" w:type="dxa"/>
            <w:tcBorders>
              <w:left w:val="single" w:sz="4" w:space="0" w:color="000000"/>
              <w:bottom w:val="single" w:sz="4" w:space="0" w:color="000000"/>
            </w:tcBorders>
            <w:shd w:val="clear" w:color="auto" w:fill="auto"/>
            <w:vAlign w:val="center"/>
          </w:tcPr>
          <w:p w:rsidR="008118B6" w:rsidRPr="008118B6" w:rsidRDefault="008118B6" w:rsidP="00E47872">
            <w:pPr>
              <w:snapToGrid w:val="0"/>
              <w:jc w:val="center"/>
              <w:rPr>
                <w:rFonts w:ascii="Arial" w:hAnsi="Arial" w:cs="Arial"/>
                <w:color w:val="000000"/>
                <w:sz w:val="20"/>
                <w:szCs w:val="20"/>
              </w:rPr>
            </w:pPr>
            <w:r w:rsidRPr="008118B6">
              <w:rPr>
                <w:rFonts w:ascii="Arial" w:hAnsi="Arial" w:cs="Arial"/>
                <w:color w:val="000000"/>
                <w:sz w:val="20"/>
                <w:szCs w:val="20"/>
              </w:rPr>
              <w:t>4</w:t>
            </w:r>
          </w:p>
        </w:tc>
        <w:tc>
          <w:tcPr>
            <w:tcW w:w="936" w:type="dxa"/>
            <w:tcBorders>
              <w:left w:val="single" w:sz="4" w:space="0" w:color="000000"/>
              <w:bottom w:val="single" w:sz="4" w:space="0" w:color="000000"/>
            </w:tcBorders>
            <w:shd w:val="clear" w:color="auto" w:fill="auto"/>
            <w:vAlign w:val="center"/>
          </w:tcPr>
          <w:p w:rsidR="008118B6" w:rsidRPr="008118B6" w:rsidRDefault="008118B6" w:rsidP="00E47872">
            <w:pPr>
              <w:snapToGrid w:val="0"/>
              <w:jc w:val="center"/>
              <w:rPr>
                <w:rFonts w:ascii="Arial" w:hAnsi="Arial" w:cs="Arial"/>
                <w:color w:val="000000"/>
                <w:sz w:val="20"/>
                <w:szCs w:val="20"/>
              </w:rPr>
            </w:pPr>
            <w:r w:rsidRPr="008118B6">
              <w:rPr>
                <w:rFonts w:ascii="Arial" w:hAnsi="Arial" w:cs="Arial"/>
                <w:color w:val="000000"/>
                <w:sz w:val="20"/>
                <w:szCs w:val="20"/>
              </w:rPr>
              <w:t>8</w:t>
            </w:r>
          </w:p>
        </w:tc>
        <w:tc>
          <w:tcPr>
            <w:tcW w:w="1379" w:type="dxa"/>
            <w:tcBorders>
              <w:left w:val="single" w:sz="4" w:space="0" w:color="000000"/>
              <w:bottom w:val="single" w:sz="4" w:space="0" w:color="000000"/>
            </w:tcBorders>
            <w:shd w:val="clear" w:color="auto" w:fill="auto"/>
            <w:vAlign w:val="center"/>
          </w:tcPr>
          <w:p w:rsidR="008118B6" w:rsidRPr="008118B6" w:rsidRDefault="008118B6" w:rsidP="00E47872">
            <w:pPr>
              <w:snapToGrid w:val="0"/>
              <w:jc w:val="center"/>
              <w:rPr>
                <w:rFonts w:ascii="Arial" w:hAnsi="Arial" w:cs="Arial"/>
                <w:color w:val="000000"/>
                <w:sz w:val="20"/>
                <w:szCs w:val="20"/>
              </w:rPr>
            </w:pPr>
            <w:r w:rsidRPr="008118B6">
              <w:rPr>
                <w:rFonts w:ascii="Arial" w:hAnsi="Arial" w:cs="Arial"/>
                <w:color w:val="000000"/>
                <w:sz w:val="20"/>
                <w:szCs w:val="20"/>
              </w:rPr>
              <w:t>0</w:t>
            </w:r>
          </w:p>
        </w:tc>
        <w:tc>
          <w:tcPr>
            <w:tcW w:w="1379" w:type="dxa"/>
            <w:tcBorders>
              <w:left w:val="single" w:sz="4" w:space="0" w:color="000000"/>
              <w:bottom w:val="single" w:sz="4" w:space="0" w:color="000000"/>
            </w:tcBorders>
            <w:shd w:val="clear" w:color="auto" w:fill="auto"/>
            <w:vAlign w:val="center"/>
          </w:tcPr>
          <w:p w:rsidR="008118B6" w:rsidRPr="008118B6" w:rsidRDefault="008118B6" w:rsidP="00E47872">
            <w:pPr>
              <w:snapToGrid w:val="0"/>
              <w:jc w:val="center"/>
              <w:rPr>
                <w:rFonts w:ascii="Arial" w:hAnsi="Arial" w:cs="Arial"/>
                <w:color w:val="000000"/>
                <w:sz w:val="20"/>
                <w:szCs w:val="20"/>
              </w:rPr>
            </w:pPr>
            <w:r w:rsidRPr="008118B6">
              <w:rPr>
                <w:rFonts w:ascii="Arial" w:hAnsi="Arial" w:cs="Arial"/>
                <w:color w:val="000000"/>
                <w:sz w:val="20"/>
                <w:szCs w:val="20"/>
              </w:rPr>
              <w:t>0</w:t>
            </w:r>
          </w:p>
        </w:tc>
        <w:tc>
          <w:tcPr>
            <w:tcW w:w="1011" w:type="dxa"/>
            <w:tcBorders>
              <w:left w:val="single" w:sz="4" w:space="0" w:color="000000"/>
              <w:bottom w:val="single" w:sz="4" w:space="0" w:color="000000"/>
            </w:tcBorders>
            <w:shd w:val="clear" w:color="auto" w:fill="auto"/>
            <w:vAlign w:val="center"/>
          </w:tcPr>
          <w:p w:rsidR="008118B6" w:rsidRPr="008118B6" w:rsidRDefault="008118B6" w:rsidP="00E47872">
            <w:pPr>
              <w:snapToGrid w:val="0"/>
              <w:jc w:val="center"/>
              <w:rPr>
                <w:rFonts w:ascii="Arial" w:hAnsi="Arial" w:cs="Arial"/>
                <w:color w:val="000000"/>
                <w:sz w:val="20"/>
                <w:szCs w:val="20"/>
              </w:rPr>
            </w:pPr>
            <w:r w:rsidRPr="008118B6">
              <w:rPr>
                <w:rFonts w:ascii="Arial" w:hAnsi="Arial" w:cs="Arial"/>
                <w:color w:val="000000"/>
                <w:sz w:val="20"/>
                <w:szCs w:val="20"/>
              </w:rPr>
              <w:t>0</w:t>
            </w:r>
          </w:p>
        </w:tc>
        <w:tc>
          <w:tcPr>
            <w:tcW w:w="1452" w:type="dxa"/>
            <w:tcBorders>
              <w:left w:val="single" w:sz="4" w:space="0" w:color="000000"/>
              <w:bottom w:val="single" w:sz="4" w:space="0" w:color="000000"/>
              <w:right w:val="single" w:sz="4" w:space="0" w:color="000000"/>
            </w:tcBorders>
            <w:shd w:val="clear" w:color="auto" w:fill="auto"/>
            <w:vAlign w:val="bottom"/>
          </w:tcPr>
          <w:p w:rsidR="008118B6" w:rsidRPr="008118B6" w:rsidRDefault="008118B6" w:rsidP="00E47872">
            <w:pPr>
              <w:snapToGrid w:val="0"/>
              <w:jc w:val="center"/>
              <w:rPr>
                <w:rFonts w:ascii="Arial" w:hAnsi="Arial" w:cs="Arial"/>
                <w:color w:val="000000"/>
                <w:sz w:val="20"/>
                <w:szCs w:val="20"/>
              </w:rPr>
            </w:pPr>
            <w:r w:rsidRPr="008118B6">
              <w:rPr>
                <w:rFonts w:ascii="Arial" w:hAnsi="Arial" w:cs="Arial"/>
                <w:color w:val="000000"/>
                <w:sz w:val="20"/>
                <w:szCs w:val="20"/>
              </w:rPr>
              <w:t>1</w:t>
            </w:r>
          </w:p>
        </w:tc>
      </w:tr>
      <w:tr w:rsidR="008118B6" w:rsidTr="00D65A33">
        <w:trPr>
          <w:trHeight w:val="340"/>
          <w:jc w:val="center"/>
        </w:trPr>
        <w:tc>
          <w:tcPr>
            <w:tcW w:w="1119" w:type="dxa"/>
            <w:tcBorders>
              <w:left w:val="single" w:sz="4" w:space="0" w:color="000000"/>
              <w:bottom w:val="single" w:sz="4" w:space="0" w:color="000000"/>
            </w:tcBorders>
            <w:shd w:val="clear" w:color="auto" w:fill="E5B8B7" w:themeFill="accent2" w:themeFillTint="66"/>
            <w:vAlign w:val="center"/>
          </w:tcPr>
          <w:p w:rsidR="008118B6" w:rsidRPr="008118B6" w:rsidRDefault="008118B6" w:rsidP="00E47872">
            <w:pPr>
              <w:snapToGrid w:val="0"/>
              <w:jc w:val="center"/>
              <w:rPr>
                <w:rFonts w:ascii="Arial" w:hAnsi="Arial" w:cs="Arial"/>
                <w:b/>
                <w:color w:val="000000"/>
                <w:sz w:val="20"/>
                <w:szCs w:val="20"/>
              </w:rPr>
            </w:pPr>
            <w:r w:rsidRPr="008118B6">
              <w:rPr>
                <w:rFonts w:ascii="Arial" w:hAnsi="Arial" w:cs="Arial"/>
                <w:b/>
                <w:color w:val="000000"/>
                <w:sz w:val="20"/>
                <w:szCs w:val="20"/>
              </w:rPr>
              <w:t>2011/2012</w:t>
            </w:r>
          </w:p>
        </w:tc>
        <w:tc>
          <w:tcPr>
            <w:tcW w:w="1256" w:type="dxa"/>
            <w:tcBorders>
              <w:left w:val="single" w:sz="4" w:space="0" w:color="000000"/>
              <w:bottom w:val="single" w:sz="4" w:space="0" w:color="000000"/>
            </w:tcBorders>
            <w:shd w:val="clear" w:color="auto" w:fill="auto"/>
            <w:vAlign w:val="center"/>
          </w:tcPr>
          <w:p w:rsidR="008118B6" w:rsidRPr="008118B6" w:rsidRDefault="008118B6" w:rsidP="00E47872">
            <w:pPr>
              <w:snapToGrid w:val="0"/>
              <w:jc w:val="center"/>
              <w:rPr>
                <w:rFonts w:ascii="Arial" w:hAnsi="Arial" w:cs="Arial"/>
                <w:color w:val="000000"/>
                <w:sz w:val="20"/>
                <w:szCs w:val="20"/>
              </w:rPr>
            </w:pPr>
            <w:r w:rsidRPr="008118B6">
              <w:rPr>
                <w:rFonts w:ascii="Arial" w:hAnsi="Arial" w:cs="Arial"/>
                <w:color w:val="000000"/>
                <w:sz w:val="20"/>
                <w:szCs w:val="20"/>
              </w:rPr>
              <w:t>4</w:t>
            </w:r>
          </w:p>
        </w:tc>
        <w:tc>
          <w:tcPr>
            <w:tcW w:w="1256" w:type="dxa"/>
            <w:tcBorders>
              <w:left w:val="single" w:sz="4" w:space="0" w:color="000000"/>
              <w:bottom w:val="single" w:sz="4" w:space="0" w:color="000000"/>
            </w:tcBorders>
            <w:shd w:val="clear" w:color="auto" w:fill="auto"/>
            <w:vAlign w:val="center"/>
          </w:tcPr>
          <w:p w:rsidR="008118B6" w:rsidRPr="008118B6" w:rsidRDefault="008118B6" w:rsidP="00E47872">
            <w:pPr>
              <w:snapToGrid w:val="0"/>
              <w:jc w:val="center"/>
              <w:rPr>
                <w:rFonts w:ascii="Arial" w:hAnsi="Arial" w:cs="Arial"/>
                <w:color w:val="000000"/>
                <w:sz w:val="20"/>
                <w:szCs w:val="20"/>
              </w:rPr>
            </w:pPr>
            <w:r w:rsidRPr="008118B6">
              <w:rPr>
                <w:rFonts w:ascii="Arial" w:hAnsi="Arial" w:cs="Arial"/>
                <w:color w:val="000000"/>
                <w:sz w:val="20"/>
                <w:szCs w:val="20"/>
              </w:rPr>
              <w:t>4</w:t>
            </w:r>
          </w:p>
        </w:tc>
        <w:tc>
          <w:tcPr>
            <w:tcW w:w="936" w:type="dxa"/>
            <w:tcBorders>
              <w:left w:val="single" w:sz="4" w:space="0" w:color="000000"/>
              <w:bottom w:val="single" w:sz="4" w:space="0" w:color="000000"/>
            </w:tcBorders>
            <w:shd w:val="clear" w:color="auto" w:fill="auto"/>
            <w:vAlign w:val="center"/>
          </w:tcPr>
          <w:p w:rsidR="008118B6" w:rsidRPr="008118B6" w:rsidRDefault="008118B6" w:rsidP="00E47872">
            <w:pPr>
              <w:snapToGrid w:val="0"/>
              <w:jc w:val="center"/>
              <w:rPr>
                <w:rFonts w:ascii="Arial" w:hAnsi="Arial" w:cs="Arial"/>
                <w:color w:val="000000"/>
                <w:sz w:val="20"/>
                <w:szCs w:val="20"/>
              </w:rPr>
            </w:pPr>
            <w:r w:rsidRPr="008118B6">
              <w:rPr>
                <w:rFonts w:ascii="Arial" w:hAnsi="Arial" w:cs="Arial"/>
                <w:color w:val="000000"/>
                <w:sz w:val="20"/>
                <w:szCs w:val="20"/>
              </w:rPr>
              <w:t>8</w:t>
            </w:r>
          </w:p>
        </w:tc>
        <w:tc>
          <w:tcPr>
            <w:tcW w:w="1379" w:type="dxa"/>
            <w:tcBorders>
              <w:left w:val="single" w:sz="4" w:space="0" w:color="000000"/>
              <w:bottom w:val="single" w:sz="4" w:space="0" w:color="000000"/>
            </w:tcBorders>
            <w:shd w:val="clear" w:color="auto" w:fill="auto"/>
            <w:vAlign w:val="center"/>
          </w:tcPr>
          <w:p w:rsidR="008118B6" w:rsidRPr="008118B6" w:rsidRDefault="008118B6" w:rsidP="00E47872">
            <w:pPr>
              <w:snapToGrid w:val="0"/>
              <w:jc w:val="center"/>
              <w:rPr>
                <w:rFonts w:ascii="Arial" w:hAnsi="Arial" w:cs="Arial"/>
                <w:color w:val="000000"/>
                <w:sz w:val="20"/>
                <w:szCs w:val="20"/>
              </w:rPr>
            </w:pPr>
            <w:r w:rsidRPr="008118B6">
              <w:rPr>
                <w:rFonts w:ascii="Arial" w:hAnsi="Arial" w:cs="Arial"/>
                <w:color w:val="000000"/>
                <w:sz w:val="20"/>
                <w:szCs w:val="20"/>
              </w:rPr>
              <w:t>0</w:t>
            </w:r>
          </w:p>
        </w:tc>
        <w:tc>
          <w:tcPr>
            <w:tcW w:w="1379" w:type="dxa"/>
            <w:tcBorders>
              <w:left w:val="single" w:sz="4" w:space="0" w:color="000000"/>
              <w:bottom w:val="single" w:sz="4" w:space="0" w:color="000000"/>
            </w:tcBorders>
            <w:shd w:val="clear" w:color="auto" w:fill="auto"/>
            <w:vAlign w:val="center"/>
          </w:tcPr>
          <w:p w:rsidR="008118B6" w:rsidRPr="008118B6" w:rsidRDefault="008118B6" w:rsidP="00E47872">
            <w:pPr>
              <w:snapToGrid w:val="0"/>
              <w:jc w:val="center"/>
              <w:rPr>
                <w:rFonts w:ascii="Arial" w:hAnsi="Arial" w:cs="Arial"/>
                <w:color w:val="000000"/>
                <w:sz w:val="20"/>
                <w:szCs w:val="20"/>
              </w:rPr>
            </w:pPr>
            <w:r w:rsidRPr="008118B6">
              <w:rPr>
                <w:rFonts w:ascii="Arial" w:hAnsi="Arial" w:cs="Arial"/>
                <w:color w:val="000000"/>
                <w:sz w:val="20"/>
                <w:szCs w:val="20"/>
              </w:rPr>
              <w:t>0</w:t>
            </w:r>
          </w:p>
        </w:tc>
        <w:tc>
          <w:tcPr>
            <w:tcW w:w="1011" w:type="dxa"/>
            <w:tcBorders>
              <w:left w:val="single" w:sz="4" w:space="0" w:color="000000"/>
              <w:bottom w:val="single" w:sz="4" w:space="0" w:color="000000"/>
            </w:tcBorders>
            <w:shd w:val="clear" w:color="auto" w:fill="auto"/>
            <w:vAlign w:val="center"/>
          </w:tcPr>
          <w:p w:rsidR="008118B6" w:rsidRPr="008118B6" w:rsidRDefault="008118B6" w:rsidP="00E47872">
            <w:pPr>
              <w:snapToGrid w:val="0"/>
              <w:jc w:val="center"/>
              <w:rPr>
                <w:rFonts w:ascii="Arial" w:hAnsi="Arial" w:cs="Arial"/>
                <w:color w:val="000000"/>
                <w:sz w:val="20"/>
                <w:szCs w:val="20"/>
              </w:rPr>
            </w:pPr>
            <w:r w:rsidRPr="008118B6">
              <w:rPr>
                <w:rFonts w:ascii="Arial" w:hAnsi="Arial" w:cs="Arial"/>
                <w:color w:val="000000"/>
                <w:sz w:val="20"/>
                <w:szCs w:val="20"/>
              </w:rPr>
              <w:t>0</w:t>
            </w:r>
          </w:p>
        </w:tc>
        <w:tc>
          <w:tcPr>
            <w:tcW w:w="1452" w:type="dxa"/>
            <w:tcBorders>
              <w:left w:val="single" w:sz="4" w:space="0" w:color="000000"/>
              <w:bottom w:val="single" w:sz="4" w:space="0" w:color="000000"/>
              <w:right w:val="single" w:sz="4" w:space="0" w:color="000000"/>
            </w:tcBorders>
            <w:shd w:val="clear" w:color="auto" w:fill="auto"/>
            <w:vAlign w:val="bottom"/>
          </w:tcPr>
          <w:p w:rsidR="008118B6" w:rsidRPr="008118B6" w:rsidRDefault="008118B6" w:rsidP="00E47872">
            <w:pPr>
              <w:snapToGrid w:val="0"/>
              <w:jc w:val="center"/>
              <w:rPr>
                <w:rFonts w:ascii="Arial" w:hAnsi="Arial" w:cs="Arial"/>
                <w:color w:val="000000"/>
                <w:sz w:val="20"/>
                <w:szCs w:val="20"/>
              </w:rPr>
            </w:pPr>
            <w:r w:rsidRPr="008118B6">
              <w:rPr>
                <w:rFonts w:ascii="Arial" w:hAnsi="Arial" w:cs="Arial"/>
                <w:color w:val="000000"/>
                <w:sz w:val="20"/>
                <w:szCs w:val="20"/>
              </w:rPr>
              <w:t>1</w:t>
            </w:r>
          </w:p>
        </w:tc>
      </w:tr>
      <w:tr w:rsidR="008118B6" w:rsidTr="00D65A33">
        <w:trPr>
          <w:trHeight w:val="340"/>
          <w:jc w:val="center"/>
        </w:trPr>
        <w:tc>
          <w:tcPr>
            <w:tcW w:w="1119" w:type="dxa"/>
            <w:tcBorders>
              <w:left w:val="single" w:sz="4" w:space="0" w:color="000000"/>
              <w:bottom w:val="single" w:sz="4" w:space="0" w:color="000000"/>
            </w:tcBorders>
            <w:shd w:val="clear" w:color="auto" w:fill="E5B8B7" w:themeFill="accent2" w:themeFillTint="66"/>
            <w:vAlign w:val="center"/>
          </w:tcPr>
          <w:p w:rsidR="008118B6" w:rsidRPr="008118B6" w:rsidRDefault="008118B6" w:rsidP="00E47872">
            <w:pPr>
              <w:snapToGrid w:val="0"/>
              <w:jc w:val="center"/>
              <w:rPr>
                <w:rFonts w:ascii="Arial" w:hAnsi="Arial" w:cs="Arial"/>
                <w:b/>
                <w:color w:val="000000"/>
                <w:sz w:val="20"/>
                <w:szCs w:val="20"/>
              </w:rPr>
            </w:pPr>
            <w:r w:rsidRPr="008118B6">
              <w:rPr>
                <w:rFonts w:ascii="Arial" w:hAnsi="Arial" w:cs="Arial"/>
                <w:b/>
                <w:color w:val="000000"/>
                <w:sz w:val="20"/>
                <w:szCs w:val="20"/>
              </w:rPr>
              <w:t>2012/2013</w:t>
            </w:r>
          </w:p>
        </w:tc>
        <w:tc>
          <w:tcPr>
            <w:tcW w:w="1256" w:type="dxa"/>
            <w:tcBorders>
              <w:left w:val="single" w:sz="4" w:space="0" w:color="000000"/>
              <w:bottom w:val="single" w:sz="4" w:space="0" w:color="000000"/>
            </w:tcBorders>
            <w:shd w:val="clear" w:color="auto" w:fill="auto"/>
            <w:vAlign w:val="center"/>
          </w:tcPr>
          <w:p w:rsidR="008118B6" w:rsidRPr="008118B6" w:rsidRDefault="008118B6" w:rsidP="00E47872">
            <w:pPr>
              <w:snapToGrid w:val="0"/>
              <w:jc w:val="center"/>
              <w:rPr>
                <w:rFonts w:ascii="Arial" w:hAnsi="Arial" w:cs="Arial"/>
                <w:color w:val="000000"/>
                <w:sz w:val="20"/>
                <w:szCs w:val="20"/>
              </w:rPr>
            </w:pPr>
            <w:r w:rsidRPr="008118B6">
              <w:rPr>
                <w:rFonts w:ascii="Arial" w:hAnsi="Arial" w:cs="Arial"/>
                <w:color w:val="000000"/>
                <w:sz w:val="20"/>
                <w:szCs w:val="20"/>
              </w:rPr>
              <w:t>4</w:t>
            </w:r>
          </w:p>
        </w:tc>
        <w:tc>
          <w:tcPr>
            <w:tcW w:w="1256" w:type="dxa"/>
            <w:tcBorders>
              <w:left w:val="single" w:sz="4" w:space="0" w:color="000000"/>
              <w:bottom w:val="single" w:sz="4" w:space="0" w:color="000000"/>
            </w:tcBorders>
            <w:shd w:val="clear" w:color="auto" w:fill="auto"/>
            <w:vAlign w:val="center"/>
          </w:tcPr>
          <w:p w:rsidR="008118B6" w:rsidRPr="008118B6" w:rsidRDefault="008118B6" w:rsidP="00E47872">
            <w:pPr>
              <w:snapToGrid w:val="0"/>
              <w:jc w:val="center"/>
              <w:rPr>
                <w:rFonts w:ascii="Arial" w:hAnsi="Arial" w:cs="Arial"/>
                <w:color w:val="000000"/>
                <w:sz w:val="20"/>
                <w:szCs w:val="20"/>
              </w:rPr>
            </w:pPr>
            <w:r w:rsidRPr="008118B6">
              <w:rPr>
                <w:rFonts w:ascii="Arial" w:hAnsi="Arial" w:cs="Arial"/>
                <w:color w:val="000000"/>
                <w:sz w:val="20"/>
                <w:szCs w:val="20"/>
              </w:rPr>
              <w:t>4</w:t>
            </w:r>
          </w:p>
        </w:tc>
        <w:tc>
          <w:tcPr>
            <w:tcW w:w="936" w:type="dxa"/>
            <w:tcBorders>
              <w:left w:val="single" w:sz="4" w:space="0" w:color="000000"/>
              <w:bottom w:val="single" w:sz="4" w:space="0" w:color="000000"/>
            </w:tcBorders>
            <w:shd w:val="clear" w:color="auto" w:fill="auto"/>
            <w:vAlign w:val="center"/>
          </w:tcPr>
          <w:p w:rsidR="008118B6" w:rsidRPr="008118B6" w:rsidRDefault="008118B6" w:rsidP="00E47872">
            <w:pPr>
              <w:snapToGrid w:val="0"/>
              <w:jc w:val="center"/>
              <w:rPr>
                <w:rFonts w:ascii="Arial" w:hAnsi="Arial" w:cs="Arial"/>
                <w:color w:val="000000"/>
                <w:sz w:val="20"/>
                <w:szCs w:val="20"/>
              </w:rPr>
            </w:pPr>
            <w:r w:rsidRPr="008118B6">
              <w:rPr>
                <w:rFonts w:ascii="Arial" w:hAnsi="Arial" w:cs="Arial"/>
                <w:color w:val="000000"/>
                <w:sz w:val="20"/>
                <w:szCs w:val="20"/>
              </w:rPr>
              <w:t>8</w:t>
            </w:r>
          </w:p>
        </w:tc>
        <w:tc>
          <w:tcPr>
            <w:tcW w:w="1379" w:type="dxa"/>
            <w:tcBorders>
              <w:left w:val="single" w:sz="4" w:space="0" w:color="000000"/>
              <w:bottom w:val="single" w:sz="4" w:space="0" w:color="000000"/>
            </w:tcBorders>
            <w:shd w:val="clear" w:color="auto" w:fill="auto"/>
            <w:vAlign w:val="center"/>
          </w:tcPr>
          <w:p w:rsidR="008118B6" w:rsidRPr="008118B6" w:rsidRDefault="008118B6" w:rsidP="00E47872">
            <w:pPr>
              <w:snapToGrid w:val="0"/>
              <w:jc w:val="center"/>
              <w:rPr>
                <w:rFonts w:ascii="Arial" w:hAnsi="Arial" w:cs="Arial"/>
                <w:color w:val="000000"/>
                <w:sz w:val="20"/>
                <w:szCs w:val="20"/>
              </w:rPr>
            </w:pPr>
            <w:r w:rsidRPr="008118B6">
              <w:rPr>
                <w:rFonts w:ascii="Arial" w:hAnsi="Arial" w:cs="Arial"/>
                <w:color w:val="000000"/>
                <w:sz w:val="20"/>
                <w:szCs w:val="20"/>
              </w:rPr>
              <w:t>0</w:t>
            </w:r>
          </w:p>
        </w:tc>
        <w:tc>
          <w:tcPr>
            <w:tcW w:w="1379" w:type="dxa"/>
            <w:tcBorders>
              <w:left w:val="single" w:sz="4" w:space="0" w:color="000000"/>
              <w:bottom w:val="single" w:sz="4" w:space="0" w:color="000000"/>
            </w:tcBorders>
            <w:shd w:val="clear" w:color="auto" w:fill="auto"/>
            <w:vAlign w:val="center"/>
          </w:tcPr>
          <w:p w:rsidR="008118B6" w:rsidRPr="008118B6" w:rsidRDefault="008118B6" w:rsidP="00E47872">
            <w:pPr>
              <w:snapToGrid w:val="0"/>
              <w:jc w:val="center"/>
              <w:rPr>
                <w:rFonts w:ascii="Arial" w:hAnsi="Arial" w:cs="Arial"/>
                <w:color w:val="000000"/>
                <w:sz w:val="20"/>
                <w:szCs w:val="20"/>
              </w:rPr>
            </w:pPr>
            <w:r w:rsidRPr="008118B6">
              <w:rPr>
                <w:rFonts w:ascii="Arial" w:hAnsi="Arial" w:cs="Arial"/>
                <w:color w:val="000000"/>
                <w:sz w:val="20"/>
                <w:szCs w:val="20"/>
              </w:rPr>
              <w:t>0</w:t>
            </w:r>
          </w:p>
        </w:tc>
        <w:tc>
          <w:tcPr>
            <w:tcW w:w="1011" w:type="dxa"/>
            <w:tcBorders>
              <w:left w:val="single" w:sz="4" w:space="0" w:color="000000"/>
              <w:bottom w:val="single" w:sz="4" w:space="0" w:color="000000"/>
            </w:tcBorders>
            <w:shd w:val="clear" w:color="auto" w:fill="auto"/>
            <w:vAlign w:val="center"/>
          </w:tcPr>
          <w:p w:rsidR="008118B6" w:rsidRPr="008118B6" w:rsidRDefault="008118B6" w:rsidP="00E47872">
            <w:pPr>
              <w:snapToGrid w:val="0"/>
              <w:jc w:val="center"/>
              <w:rPr>
                <w:rFonts w:ascii="Arial" w:hAnsi="Arial" w:cs="Arial"/>
                <w:color w:val="000000"/>
                <w:sz w:val="20"/>
                <w:szCs w:val="20"/>
              </w:rPr>
            </w:pPr>
            <w:r w:rsidRPr="008118B6">
              <w:rPr>
                <w:rFonts w:ascii="Arial" w:hAnsi="Arial" w:cs="Arial"/>
                <w:color w:val="000000"/>
                <w:sz w:val="20"/>
                <w:szCs w:val="20"/>
              </w:rPr>
              <w:t>0</w:t>
            </w:r>
          </w:p>
        </w:tc>
        <w:tc>
          <w:tcPr>
            <w:tcW w:w="1452" w:type="dxa"/>
            <w:tcBorders>
              <w:left w:val="single" w:sz="4" w:space="0" w:color="000000"/>
              <w:bottom w:val="single" w:sz="4" w:space="0" w:color="000000"/>
              <w:right w:val="single" w:sz="4" w:space="0" w:color="000000"/>
            </w:tcBorders>
            <w:shd w:val="clear" w:color="auto" w:fill="auto"/>
            <w:vAlign w:val="bottom"/>
          </w:tcPr>
          <w:p w:rsidR="008118B6" w:rsidRPr="008118B6" w:rsidRDefault="008118B6" w:rsidP="00E47872">
            <w:pPr>
              <w:snapToGrid w:val="0"/>
              <w:jc w:val="center"/>
              <w:rPr>
                <w:rFonts w:ascii="Arial" w:hAnsi="Arial" w:cs="Arial"/>
                <w:color w:val="000000"/>
                <w:sz w:val="20"/>
                <w:szCs w:val="20"/>
              </w:rPr>
            </w:pPr>
            <w:r w:rsidRPr="008118B6">
              <w:rPr>
                <w:rFonts w:ascii="Arial" w:hAnsi="Arial" w:cs="Arial"/>
                <w:color w:val="000000"/>
                <w:sz w:val="20"/>
                <w:szCs w:val="20"/>
              </w:rPr>
              <w:t>1</w:t>
            </w:r>
          </w:p>
        </w:tc>
      </w:tr>
    </w:tbl>
    <w:p w:rsidR="008118B6" w:rsidRPr="001320DA" w:rsidRDefault="008118B6" w:rsidP="008118B6">
      <w:pPr>
        <w:spacing w:before="120" w:after="120" w:line="360" w:lineRule="auto"/>
      </w:pPr>
      <w:r w:rsidRPr="001320DA">
        <w:t xml:space="preserve">Forrás: </w:t>
      </w:r>
      <w:proofErr w:type="spellStart"/>
      <w:r w:rsidRPr="001320DA">
        <w:t>TeIR</w:t>
      </w:r>
      <w:proofErr w:type="spellEnd"/>
      <w:r w:rsidRPr="001320DA">
        <w:t xml:space="preserve">, KSH </w:t>
      </w:r>
      <w:proofErr w:type="spellStart"/>
      <w:r w:rsidRPr="001320DA">
        <w:t>Tstar</w:t>
      </w:r>
      <w:proofErr w:type="spellEnd"/>
    </w:p>
    <w:p w:rsidR="008118B6" w:rsidRDefault="008118B6" w:rsidP="002E14B7">
      <w:pPr>
        <w:autoSpaceDE w:val="0"/>
        <w:autoSpaceDN w:val="0"/>
        <w:adjustRightInd w:val="0"/>
        <w:rPr>
          <w:rFonts w:ascii="ArialMT" w:hAnsi="ArialMT" w:cs="ArialMT"/>
        </w:rPr>
      </w:pPr>
    </w:p>
    <w:p w:rsidR="009C639F" w:rsidRDefault="009C639F" w:rsidP="009C639F">
      <w:pPr>
        <w:autoSpaceDE w:val="0"/>
        <w:autoSpaceDN w:val="0"/>
        <w:adjustRightInd w:val="0"/>
        <w:spacing w:line="360" w:lineRule="auto"/>
        <w:ind w:firstLine="709"/>
        <w:jc w:val="both"/>
      </w:pPr>
      <w:r>
        <w:rPr>
          <w:noProof/>
        </w:rPr>
        <w:drawing>
          <wp:anchor distT="0" distB="0" distL="114300" distR="114300" simplePos="0" relativeHeight="251669504" behindDoc="1" locked="0" layoutInCell="1" allowOverlap="1" wp14:anchorId="291E6E3D" wp14:editId="0F77EA7D">
            <wp:simplePos x="0" y="0"/>
            <wp:positionH relativeFrom="column">
              <wp:posOffset>3284220</wp:posOffset>
            </wp:positionH>
            <wp:positionV relativeFrom="paragraph">
              <wp:posOffset>79375</wp:posOffset>
            </wp:positionV>
            <wp:extent cx="2501900" cy="1876425"/>
            <wp:effectExtent l="19050" t="19050" r="12700" b="28575"/>
            <wp:wrapTight wrapText="bothSides">
              <wp:wrapPolygon edited="0">
                <wp:start x="-164" y="-219"/>
                <wp:lineTo x="-164" y="21710"/>
                <wp:lineTo x="21545" y="21710"/>
                <wp:lineTo x="21545" y="-219"/>
                <wp:lineTo x="-164" y="-219"/>
              </wp:wrapPolygon>
            </wp:wrapTight>
            <wp:docPr id="6" name="Kép 6" descr="Dr. Szántó Imre Általános Iskola - Alsópáh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 Szántó Imre Általános Iskola - Alsópáhok"/>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01900" cy="18764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D56AA">
        <w:t>A felsőpáhoki gyerekek az Alsópáhokon található Dr. Szántó Imre Általános Iskolába járnak. Korábban az iskolát a két település intézményfenntartó társulás keretében működtette, 2013. január 1-től a fenntartói feladatokat átvette a KLIK. Az intézmény befogadóképessége 224 fő.</w:t>
      </w:r>
      <w:r w:rsidR="00E74CA4" w:rsidRPr="00E74CA4">
        <w:t xml:space="preserve"> </w:t>
      </w:r>
      <w:r w:rsidR="00E74CA4">
        <w:t>Az intézmény fogadni tudja</w:t>
      </w:r>
      <w:r w:rsidR="00E74CA4" w:rsidRPr="00371759">
        <w:t xml:space="preserve"> a </w:t>
      </w:r>
      <w:r w:rsidR="00E74CA4">
        <w:t>környék</w:t>
      </w:r>
      <w:r w:rsidR="00E74CA4" w:rsidRPr="00371759">
        <w:t xml:space="preserve"> általános iskoláskorú gyermekeit, beleértve a hátrányos és a</w:t>
      </w:r>
      <w:r w:rsidR="00E74CA4">
        <w:t xml:space="preserve"> halmozottan hátrányos helyzetű</w:t>
      </w:r>
      <w:r w:rsidR="00E74CA4" w:rsidRPr="00371759">
        <w:t xml:space="preserve"> és sajátos nevelési igényű tanulókat is.</w:t>
      </w:r>
      <w:r w:rsidR="003D56AA">
        <w:t xml:space="preserve"> </w:t>
      </w:r>
      <w:r>
        <w:t>Az iskolába a 2012/13-as tanévben 33 felsőpáhoki tanuló járt.</w:t>
      </w:r>
    </w:p>
    <w:p w:rsidR="00D65A33" w:rsidRDefault="00B27BA1" w:rsidP="007D664B">
      <w:pPr>
        <w:autoSpaceDE w:val="0"/>
        <w:autoSpaceDN w:val="0"/>
        <w:adjustRightInd w:val="0"/>
        <w:spacing w:line="360" w:lineRule="auto"/>
        <w:ind w:firstLine="709"/>
        <w:jc w:val="both"/>
      </w:pPr>
      <w:r>
        <w:t>Az iskola</w:t>
      </w:r>
      <w:r w:rsidR="009C639F">
        <w:t xml:space="preserve"> 8 évfolyamos, évfolyamonként 1-1 osztállyal</w:t>
      </w:r>
      <w:r w:rsidR="007D664B">
        <w:t xml:space="preserve">. Idegen nyelvet (angol, német) 4. osztálytól heti 3 órában tanulnak a gyerekek. A számítástechnika </w:t>
      </w:r>
      <w:proofErr w:type="gramStart"/>
      <w:r w:rsidR="007D664B">
        <w:t>alapjaival</w:t>
      </w:r>
      <w:proofErr w:type="gramEnd"/>
      <w:r w:rsidR="007D664B">
        <w:t xml:space="preserve"> korszerű gépekkel felszerelt informatikateremben ismerkedhetnek a tanulók. A gyermekek 3. osztályban úszásoktatásban részesülnek a szomszédos </w:t>
      </w:r>
      <w:proofErr w:type="spellStart"/>
      <w:r w:rsidR="007D664B">
        <w:t>Kolping</w:t>
      </w:r>
      <w:proofErr w:type="spellEnd"/>
      <w:r w:rsidR="007D664B">
        <w:t xml:space="preserve"> Hotel uszodájában. A gyógytestnevelést, logopédiát és fejlesztő foglalkozást igénylő gyerekekkel képzett pedagógus foglalkozik. Az iskola az alsósok számára napközis, a felsősök számára tanulószobai ellátást biztosít. A szabadidő hasznos és értelmes eltöltését a szakkörök változatossága biztosítja. A diákok választhatnak az informatika, német és angol nyelvi, színjátszó, furulya, atlétika, természettudományos, történelem szakkörök közül, tagjai lehetnek az iskolai énekkarnak.</w:t>
      </w:r>
    </w:p>
    <w:p w:rsidR="007D664B" w:rsidRDefault="007D664B" w:rsidP="00D65A33">
      <w:pPr>
        <w:spacing w:line="360" w:lineRule="auto"/>
        <w:jc w:val="center"/>
        <w:rPr>
          <w:b/>
        </w:rPr>
      </w:pPr>
    </w:p>
    <w:p w:rsidR="00D65A33" w:rsidRPr="00D65A33" w:rsidRDefault="00D65A33" w:rsidP="00D65A33">
      <w:pPr>
        <w:spacing w:line="360" w:lineRule="auto"/>
        <w:jc w:val="center"/>
        <w:rPr>
          <w:b/>
        </w:rPr>
      </w:pPr>
      <w:r w:rsidRPr="00D65A33">
        <w:rPr>
          <w:b/>
        </w:rPr>
        <w:t>Általános iskolások adatai – el- és bejárás</w:t>
      </w:r>
      <w:r w:rsidR="00D27DAC">
        <w:rPr>
          <w:b/>
        </w:rPr>
        <w:t xml:space="preserve"> </w:t>
      </w:r>
      <w:r w:rsidR="00D27DAC" w:rsidRPr="00E47872">
        <w:rPr>
          <w:color w:val="FF0000"/>
        </w:rPr>
        <w:t>(</w:t>
      </w:r>
      <w:r w:rsidR="00D27DAC">
        <w:rPr>
          <w:color w:val="FF0000"/>
        </w:rPr>
        <w:t xml:space="preserve">a piros </w:t>
      </w:r>
      <w:r w:rsidR="00D27DAC" w:rsidRPr="00E47872">
        <w:rPr>
          <w:color w:val="FF0000"/>
        </w:rPr>
        <w:t>adatok a felsőpáhoki gyermekek adatai)</w:t>
      </w:r>
    </w:p>
    <w:tbl>
      <w:tblPr>
        <w:tblW w:w="9740" w:type="dxa"/>
        <w:jc w:val="center"/>
        <w:tblLayout w:type="fixed"/>
        <w:tblCellMar>
          <w:left w:w="70" w:type="dxa"/>
          <w:right w:w="70" w:type="dxa"/>
        </w:tblCellMar>
        <w:tblLook w:val="0000" w:firstRow="0" w:lastRow="0" w:firstColumn="0" w:lastColumn="0" w:noHBand="0" w:noVBand="0"/>
      </w:tblPr>
      <w:tblGrid>
        <w:gridCol w:w="5770"/>
        <w:gridCol w:w="1800"/>
        <w:gridCol w:w="2170"/>
      </w:tblGrid>
      <w:tr w:rsidR="00D65A33" w:rsidTr="00D65A33">
        <w:trPr>
          <w:trHeight w:val="397"/>
          <w:jc w:val="center"/>
        </w:trPr>
        <w:tc>
          <w:tcPr>
            <w:tcW w:w="5770" w:type="dxa"/>
            <w:tcBorders>
              <w:top w:val="single" w:sz="4" w:space="0" w:color="000000"/>
              <w:left w:val="single" w:sz="4" w:space="0" w:color="000000"/>
              <w:bottom w:val="single" w:sz="4" w:space="0" w:color="000000"/>
            </w:tcBorders>
            <w:shd w:val="clear" w:color="auto" w:fill="E5B8B7" w:themeFill="accent2" w:themeFillTint="66"/>
            <w:vAlign w:val="center"/>
          </w:tcPr>
          <w:p w:rsidR="00D65A33" w:rsidRPr="00D65A33" w:rsidRDefault="00D65A33" w:rsidP="00E47872">
            <w:pPr>
              <w:snapToGrid w:val="0"/>
              <w:rPr>
                <w:rFonts w:ascii="Arial" w:hAnsi="Arial" w:cs="Arial"/>
                <w:b/>
                <w:sz w:val="20"/>
                <w:szCs w:val="20"/>
              </w:rPr>
            </w:pPr>
          </w:p>
        </w:tc>
        <w:tc>
          <w:tcPr>
            <w:tcW w:w="1800" w:type="dxa"/>
            <w:tcBorders>
              <w:top w:val="single" w:sz="4" w:space="0" w:color="000000"/>
              <w:left w:val="single" w:sz="4" w:space="0" w:color="000000"/>
              <w:bottom w:val="single" w:sz="4" w:space="0" w:color="000000"/>
            </w:tcBorders>
            <w:shd w:val="clear" w:color="auto" w:fill="E5B8B7" w:themeFill="accent2" w:themeFillTint="66"/>
            <w:vAlign w:val="center"/>
          </w:tcPr>
          <w:p w:rsidR="00D65A33" w:rsidRPr="00D65A33" w:rsidRDefault="00D65A33" w:rsidP="00E47872">
            <w:pPr>
              <w:snapToGrid w:val="0"/>
              <w:jc w:val="center"/>
              <w:rPr>
                <w:rFonts w:ascii="Arial" w:hAnsi="Arial" w:cs="Arial"/>
                <w:b/>
                <w:sz w:val="20"/>
                <w:szCs w:val="20"/>
              </w:rPr>
            </w:pPr>
            <w:r w:rsidRPr="00D65A33">
              <w:rPr>
                <w:rFonts w:ascii="Arial" w:hAnsi="Arial" w:cs="Arial"/>
                <w:b/>
                <w:sz w:val="20"/>
                <w:szCs w:val="20"/>
              </w:rPr>
              <w:t>Létszám (fő)</w:t>
            </w:r>
          </w:p>
        </w:tc>
        <w:tc>
          <w:tcPr>
            <w:tcW w:w="217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D65A33" w:rsidRPr="00D65A33" w:rsidRDefault="00D65A33" w:rsidP="00E47872">
            <w:pPr>
              <w:snapToGrid w:val="0"/>
              <w:jc w:val="center"/>
              <w:rPr>
                <w:rFonts w:ascii="Arial" w:hAnsi="Arial" w:cs="Arial"/>
                <w:b/>
                <w:sz w:val="20"/>
                <w:szCs w:val="20"/>
              </w:rPr>
            </w:pPr>
            <w:r w:rsidRPr="00D65A33">
              <w:rPr>
                <w:rFonts w:ascii="Arial" w:hAnsi="Arial" w:cs="Arial"/>
                <w:b/>
                <w:sz w:val="20"/>
                <w:szCs w:val="20"/>
              </w:rPr>
              <w:t>A helyben élő összes gyerekhez képest az arányuk</w:t>
            </w:r>
          </w:p>
        </w:tc>
      </w:tr>
      <w:tr w:rsidR="00D65A33" w:rsidTr="00D65A33">
        <w:trPr>
          <w:trHeight w:val="397"/>
          <w:jc w:val="center"/>
        </w:trPr>
        <w:tc>
          <w:tcPr>
            <w:tcW w:w="5770" w:type="dxa"/>
            <w:tcBorders>
              <w:top w:val="single" w:sz="4" w:space="0" w:color="000000"/>
              <w:left w:val="single" w:sz="4" w:space="0" w:color="000000"/>
              <w:bottom w:val="single" w:sz="4" w:space="0" w:color="000000"/>
            </w:tcBorders>
            <w:shd w:val="clear" w:color="auto" w:fill="E5B8B7" w:themeFill="accent2" w:themeFillTint="66"/>
            <w:vAlign w:val="center"/>
          </w:tcPr>
          <w:p w:rsidR="00D65A33" w:rsidRPr="00D65A33" w:rsidRDefault="00D65A33" w:rsidP="00E47872">
            <w:pPr>
              <w:snapToGrid w:val="0"/>
              <w:rPr>
                <w:rFonts w:ascii="Arial" w:hAnsi="Arial" w:cs="Arial"/>
                <w:b/>
                <w:sz w:val="20"/>
                <w:szCs w:val="20"/>
              </w:rPr>
            </w:pPr>
            <w:r w:rsidRPr="00D65A33">
              <w:rPr>
                <w:rFonts w:ascii="Arial" w:hAnsi="Arial" w:cs="Arial"/>
                <w:b/>
                <w:sz w:val="20"/>
                <w:szCs w:val="20"/>
              </w:rPr>
              <w:t xml:space="preserve">A településen élő általános </w:t>
            </w:r>
            <w:proofErr w:type="gramStart"/>
            <w:r w:rsidRPr="00D65A33">
              <w:rPr>
                <w:rFonts w:ascii="Arial" w:hAnsi="Arial" w:cs="Arial"/>
                <w:b/>
                <w:sz w:val="20"/>
                <w:szCs w:val="20"/>
              </w:rPr>
              <w:t>iskolás korú</w:t>
            </w:r>
            <w:proofErr w:type="gramEnd"/>
            <w:r w:rsidRPr="00D65A33">
              <w:rPr>
                <w:rFonts w:ascii="Arial" w:hAnsi="Arial" w:cs="Arial"/>
                <w:b/>
                <w:sz w:val="20"/>
                <w:szCs w:val="20"/>
              </w:rPr>
              <w:t xml:space="preserve"> gyermekek  létszáma</w:t>
            </w:r>
          </w:p>
        </w:tc>
        <w:tc>
          <w:tcPr>
            <w:tcW w:w="1800" w:type="dxa"/>
            <w:tcBorders>
              <w:top w:val="single" w:sz="4" w:space="0" w:color="000000"/>
              <w:left w:val="single" w:sz="4" w:space="0" w:color="000000"/>
              <w:bottom w:val="single" w:sz="4" w:space="0" w:color="000000"/>
            </w:tcBorders>
            <w:shd w:val="clear" w:color="auto" w:fill="auto"/>
            <w:vAlign w:val="center"/>
          </w:tcPr>
          <w:p w:rsidR="00D65A33" w:rsidRPr="00D65A33" w:rsidRDefault="00D65A33" w:rsidP="00E74CA4">
            <w:pPr>
              <w:snapToGrid w:val="0"/>
              <w:jc w:val="center"/>
              <w:rPr>
                <w:rFonts w:ascii="Arial" w:hAnsi="Arial" w:cs="Arial"/>
                <w:sz w:val="20"/>
                <w:szCs w:val="20"/>
              </w:rPr>
            </w:pPr>
            <w:r w:rsidRPr="00D65A33">
              <w:rPr>
                <w:rFonts w:ascii="Arial" w:hAnsi="Arial" w:cs="Arial"/>
                <w:sz w:val="20"/>
                <w:szCs w:val="20"/>
              </w:rPr>
              <w:t>75/</w:t>
            </w:r>
            <w:r w:rsidRPr="00D65A33">
              <w:rPr>
                <w:rFonts w:ascii="Arial" w:hAnsi="Arial" w:cs="Arial"/>
                <w:color w:val="FF0000"/>
                <w:sz w:val="20"/>
                <w:szCs w:val="20"/>
              </w:rPr>
              <w:t>3</w:t>
            </w:r>
            <w:r w:rsidR="00E74CA4">
              <w:rPr>
                <w:rFonts w:ascii="Arial" w:hAnsi="Arial" w:cs="Arial"/>
                <w:color w:val="FF0000"/>
                <w:sz w:val="20"/>
                <w:szCs w:val="20"/>
              </w:rPr>
              <w:t>3</w:t>
            </w:r>
          </w:p>
        </w:tc>
        <w:tc>
          <w:tcPr>
            <w:tcW w:w="21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A33" w:rsidRPr="00D65A33" w:rsidRDefault="00D65A33" w:rsidP="00E47872">
            <w:pPr>
              <w:snapToGrid w:val="0"/>
              <w:jc w:val="center"/>
              <w:rPr>
                <w:rFonts w:ascii="Arial" w:hAnsi="Arial" w:cs="Arial"/>
                <w:sz w:val="20"/>
                <w:szCs w:val="20"/>
              </w:rPr>
            </w:pPr>
          </w:p>
        </w:tc>
      </w:tr>
      <w:tr w:rsidR="00D65A33" w:rsidTr="00D65A33">
        <w:trPr>
          <w:trHeight w:val="397"/>
          <w:jc w:val="center"/>
        </w:trPr>
        <w:tc>
          <w:tcPr>
            <w:tcW w:w="5770" w:type="dxa"/>
            <w:tcBorders>
              <w:top w:val="single" w:sz="4" w:space="0" w:color="000000"/>
              <w:left w:val="single" w:sz="4" w:space="0" w:color="000000"/>
              <w:bottom w:val="single" w:sz="4" w:space="0" w:color="000000"/>
            </w:tcBorders>
            <w:shd w:val="clear" w:color="auto" w:fill="E5B8B7" w:themeFill="accent2" w:themeFillTint="66"/>
            <w:vAlign w:val="center"/>
          </w:tcPr>
          <w:p w:rsidR="00D65A33" w:rsidRPr="00D65A33" w:rsidRDefault="00D65A33" w:rsidP="00E47872">
            <w:pPr>
              <w:snapToGrid w:val="0"/>
              <w:rPr>
                <w:rFonts w:ascii="Arial" w:hAnsi="Arial" w:cs="Arial"/>
                <w:b/>
                <w:sz w:val="20"/>
                <w:szCs w:val="20"/>
              </w:rPr>
            </w:pPr>
            <w:r w:rsidRPr="00D65A33">
              <w:rPr>
                <w:rFonts w:ascii="Arial" w:hAnsi="Arial" w:cs="Arial"/>
                <w:b/>
                <w:sz w:val="20"/>
                <w:szCs w:val="20"/>
              </w:rPr>
              <w:t>Más településről bejáró általános iskolások</w:t>
            </w:r>
          </w:p>
        </w:tc>
        <w:tc>
          <w:tcPr>
            <w:tcW w:w="1800" w:type="dxa"/>
            <w:tcBorders>
              <w:top w:val="single" w:sz="4" w:space="0" w:color="000000"/>
              <w:left w:val="single" w:sz="4" w:space="0" w:color="000000"/>
              <w:bottom w:val="single" w:sz="4" w:space="0" w:color="000000"/>
            </w:tcBorders>
            <w:shd w:val="clear" w:color="auto" w:fill="auto"/>
            <w:vAlign w:val="center"/>
          </w:tcPr>
          <w:p w:rsidR="00D65A33" w:rsidRPr="00D65A33" w:rsidRDefault="00D65A33" w:rsidP="00E47872">
            <w:pPr>
              <w:snapToGrid w:val="0"/>
              <w:jc w:val="center"/>
              <w:rPr>
                <w:rFonts w:ascii="Arial" w:hAnsi="Arial" w:cs="Arial"/>
                <w:sz w:val="20"/>
                <w:szCs w:val="20"/>
              </w:rPr>
            </w:pPr>
            <w:r w:rsidRPr="00D65A33">
              <w:rPr>
                <w:rFonts w:ascii="Arial" w:hAnsi="Arial" w:cs="Arial"/>
                <w:sz w:val="20"/>
                <w:szCs w:val="20"/>
              </w:rPr>
              <w:t>13</w:t>
            </w:r>
          </w:p>
        </w:tc>
        <w:tc>
          <w:tcPr>
            <w:tcW w:w="21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A33" w:rsidRPr="00D65A33" w:rsidRDefault="00D65A33" w:rsidP="00E47872">
            <w:pPr>
              <w:snapToGrid w:val="0"/>
              <w:rPr>
                <w:rFonts w:ascii="Arial" w:hAnsi="Arial" w:cs="Arial"/>
                <w:sz w:val="20"/>
                <w:szCs w:val="20"/>
              </w:rPr>
            </w:pPr>
          </w:p>
        </w:tc>
      </w:tr>
      <w:tr w:rsidR="00D65A33" w:rsidTr="00D65A33">
        <w:trPr>
          <w:trHeight w:val="397"/>
          <w:jc w:val="center"/>
        </w:trPr>
        <w:tc>
          <w:tcPr>
            <w:tcW w:w="5770" w:type="dxa"/>
            <w:tcBorders>
              <w:top w:val="single" w:sz="4" w:space="0" w:color="000000"/>
              <w:left w:val="single" w:sz="4" w:space="0" w:color="000000"/>
              <w:bottom w:val="single" w:sz="4" w:space="0" w:color="000000"/>
            </w:tcBorders>
            <w:shd w:val="clear" w:color="auto" w:fill="E5B8B7" w:themeFill="accent2" w:themeFillTint="66"/>
            <w:vAlign w:val="center"/>
          </w:tcPr>
          <w:p w:rsidR="00D65A33" w:rsidRPr="00D65A33" w:rsidRDefault="00D65A33" w:rsidP="00E47872">
            <w:pPr>
              <w:snapToGrid w:val="0"/>
              <w:rPr>
                <w:rFonts w:ascii="Arial" w:hAnsi="Arial" w:cs="Arial"/>
                <w:b/>
                <w:sz w:val="20"/>
                <w:szCs w:val="20"/>
              </w:rPr>
            </w:pPr>
            <w:r w:rsidRPr="00D65A33">
              <w:rPr>
                <w:rFonts w:ascii="Arial" w:hAnsi="Arial" w:cs="Arial"/>
                <w:b/>
                <w:sz w:val="20"/>
                <w:szCs w:val="20"/>
              </w:rPr>
              <w:t xml:space="preserve">Más településről bejáró </w:t>
            </w:r>
            <w:proofErr w:type="spellStart"/>
            <w:r w:rsidRPr="00D65A33">
              <w:rPr>
                <w:rFonts w:ascii="Arial" w:hAnsi="Arial" w:cs="Arial"/>
                <w:b/>
                <w:sz w:val="20"/>
                <w:szCs w:val="20"/>
              </w:rPr>
              <w:t>hh</w:t>
            </w:r>
            <w:proofErr w:type="spellEnd"/>
            <w:r w:rsidRPr="00D65A33">
              <w:rPr>
                <w:rFonts w:ascii="Arial" w:hAnsi="Arial" w:cs="Arial"/>
                <w:b/>
                <w:sz w:val="20"/>
                <w:szCs w:val="20"/>
              </w:rPr>
              <w:t xml:space="preserve"> gyerekek</w:t>
            </w:r>
          </w:p>
        </w:tc>
        <w:tc>
          <w:tcPr>
            <w:tcW w:w="1800" w:type="dxa"/>
            <w:tcBorders>
              <w:top w:val="single" w:sz="4" w:space="0" w:color="000000"/>
              <w:left w:val="single" w:sz="4" w:space="0" w:color="000000"/>
              <w:bottom w:val="single" w:sz="4" w:space="0" w:color="000000"/>
            </w:tcBorders>
            <w:shd w:val="clear" w:color="auto" w:fill="auto"/>
            <w:vAlign w:val="center"/>
          </w:tcPr>
          <w:p w:rsidR="00D65A33" w:rsidRPr="00D65A33" w:rsidRDefault="00D65A33" w:rsidP="00E47872">
            <w:pPr>
              <w:snapToGrid w:val="0"/>
              <w:jc w:val="center"/>
              <w:rPr>
                <w:rFonts w:ascii="Arial" w:hAnsi="Arial" w:cs="Arial"/>
                <w:sz w:val="20"/>
                <w:szCs w:val="20"/>
              </w:rPr>
            </w:pPr>
            <w:r w:rsidRPr="00D65A33">
              <w:rPr>
                <w:rFonts w:ascii="Arial" w:hAnsi="Arial" w:cs="Arial"/>
                <w:sz w:val="20"/>
                <w:szCs w:val="20"/>
              </w:rPr>
              <w:t>3/</w:t>
            </w:r>
            <w:r w:rsidRPr="00D65A33">
              <w:rPr>
                <w:rFonts w:ascii="Arial" w:hAnsi="Arial" w:cs="Arial"/>
                <w:color w:val="FF0000"/>
                <w:sz w:val="20"/>
                <w:szCs w:val="20"/>
              </w:rPr>
              <w:t>7</w:t>
            </w:r>
          </w:p>
        </w:tc>
        <w:tc>
          <w:tcPr>
            <w:tcW w:w="21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A33" w:rsidRPr="00D65A33" w:rsidRDefault="00D65A33" w:rsidP="00E47872">
            <w:pPr>
              <w:snapToGrid w:val="0"/>
              <w:rPr>
                <w:rFonts w:ascii="Arial" w:hAnsi="Arial" w:cs="Arial"/>
                <w:sz w:val="20"/>
                <w:szCs w:val="20"/>
              </w:rPr>
            </w:pPr>
          </w:p>
        </w:tc>
      </w:tr>
      <w:tr w:rsidR="00D65A33" w:rsidTr="00D65A33">
        <w:trPr>
          <w:trHeight w:val="397"/>
          <w:jc w:val="center"/>
        </w:trPr>
        <w:tc>
          <w:tcPr>
            <w:tcW w:w="5770" w:type="dxa"/>
            <w:tcBorders>
              <w:top w:val="single" w:sz="4" w:space="0" w:color="000000"/>
              <w:left w:val="single" w:sz="4" w:space="0" w:color="000000"/>
              <w:bottom w:val="single" w:sz="4" w:space="0" w:color="000000"/>
            </w:tcBorders>
            <w:shd w:val="clear" w:color="auto" w:fill="E5B8B7" w:themeFill="accent2" w:themeFillTint="66"/>
            <w:vAlign w:val="center"/>
          </w:tcPr>
          <w:p w:rsidR="00D65A33" w:rsidRPr="00D65A33" w:rsidRDefault="00D65A33" w:rsidP="00E47872">
            <w:pPr>
              <w:snapToGrid w:val="0"/>
              <w:rPr>
                <w:rFonts w:ascii="Arial" w:hAnsi="Arial" w:cs="Arial"/>
                <w:b/>
                <w:sz w:val="20"/>
                <w:szCs w:val="20"/>
              </w:rPr>
            </w:pPr>
            <w:r w:rsidRPr="00D65A33">
              <w:rPr>
                <w:rFonts w:ascii="Arial" w:hAnsi="Arial" w:cs="Arial"/>
                <w:b/>
                <w:sz w:val="20"/>
                <w:szCs w:val="20"/>
              </w:rPr>
              <w:t xml:space="preserve">Más településről bejáró </w:t>
            </w:r>
            <w:proofErr w:type="spellStart"/>
            <w:r w:rsidRPr="00D65A33">
              <w:rPr>
                <w:rFonts w:ascii="Arial" w:hAnsi="Arial" w:cs="Arial"/>
                <w:b/>
                <w:sz w:val="20"/>
                <w:szCs w:val="20"/>
              </w:rPr>
              <w:t>hhh</w:t>
            </w:r>
            <w:proofErr w:type="spellEnd"/>
            <w:r w:rsidRPr="00D65A33">
              <w:rPr>
                <w:rFonts w:ascii="Arial" w:hAnsi="Arial" w:cs="Arial"/>
                <w:b/>
                <w:sz w:val="20"/>
                <w:szCs w:val="20"/>
              </w:rPr>
              <w:t xml:space="preserve"> gyerekek</w:t>
            </w:r>
          </w:p>
        </w:tc>
        <w:tc>
          <w:tcPr>
            <w:tcW w:w="1800" w:type="dxa"/>
            <w:tcBorders>
              <w:top w:val="single" w:sz="4" w:space="0" w:color="000000"/>
              <w:left w:val="single" w:sz="4" w:space="0" w:color="000000"/>
              <w:bottom w:val="single" w:sz="4" w:space="0" w:color="000000"/>
            </w:tcBorders>
            <w:shd w:val="clear" w:color="auto" w:fill="auto"/>
            <w:vAlign w:val="center"/>
          </w:tcPr>
          <w:p w:rsidR="00D65A33" w:rsidRPr="00D65A33" w:rsidRDefault="007D664B" w:rsidP="00E47872">
            <w:pPr>
              <w:snapToGrid w:val="0"/>
              <w:jc w:val="center"/>
              <w:rPr>
                <w:rFonts w:ascii="Arial" w:hAnsi="Arial" w:cs="Arial"/>
                <w:sz w:val="20"/>
                <w:szCs w:val="20"/>
              </w:rPr>
            </w:pPr>
            <w:r>
              <w:rPr>
                <w:rFonts w:ascii="Arial" w:hAnsi="Arial" w:cs="Arial"/>
                <w:sz w:val="20"/>
                <w:szCs w:val="20"/>
              </w:rPr>
              <w:t>1/</w:t>
            </w:r>
            <w:proofErr w:type="spellStart"/>
            <w:r w:rsidR="00D65A33" w:rsidRPr="00D65A33">
              <w:rPr>
                <w:rFonts w:ascii="Arial" w:hAnsi="Arial" w:cs="Arial"/>
                <w:color w:val="FF0000"/>
                <w:sz w:val="20"/>
                <w:szCs w:val="20"/>
              </w:rPr>
              <w:t>1</w:t>
            </w:r>
            <w:proofErr w:type="spellEnd"/>
          </w:p>
        </w:tc>
        <w:tc>
          <w:tcPr>
            <w:tcW w:w="21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A33" w:rsidRPr="00D65A33" w:rsidRDefault="00D65A33" w:rsidP="00E47872">
            <w:pPr>
              <w:snapToGrid w:val="0"/>
              <w:rPr>
                <w:rFonts w:ascii="Arial" w:hAnsi="Arial" w:cs="Arial"/>
                <w:sz w:val="20"/>
                <w:szCs w:val="20"/>
              </w:rPr>
            </w:pPr>
          </w:p>
        </w:tc>
      </w:tr>
      <w:tr w:rsidR="00D65A33" w:rsidTr="00D65A33">
        <w:trPr>
          <w:trHeight w:val="397"/>
          <w:jc w:val="center"/>
        </w:trPr>
        <w:tc>
          <w:tcPr>
            <w:tcW w:w="5770" w:type="dxa"/>
            <w:tcBorders>
              <w:top w:val="single" w:sz="4" w:space="0" w:color="000000"/>
              <w:left w:val="single" w:sz="4" w:space="0" w:color="000000"/>
              <w:bottom w:val="single" w:sz="4" w:space="0" w:color="000000"/>
            </w:tcBorders>
            <w:shd w:val="clear" w:color="auto" w:fill="E5B8B7" w:themeFill="accent2" w:themeFillTint="66"/>
            <w:vAlign w:val="center"/>
          </w:tcPr>
          <w:p w:rsidR="00D65A33" w:rsidRPr="00D65A33" w:rsidRDefault="00D65A33" w:rsidP="00E47872">
            <w:pPr>
              <w:snapToGrid w:val="0"/>
              <w:rPr>
                <w:rFonts w:ascii="Arial" w:hAnsi="Arial" w:cs="Arial"/>
                <w:b/>
                <w:sz w:val="20"/>
                <w:szCs w:val="20"/>
              </w:rPr>
            </w:pPr>
            <w:r w:rsidRPr="00D65A33">
              <w:rPr>
                <w:rFonts w:ascii="Arial" w:hAnsi="Arial" w:cs="Arial"/>
                <w:b/>
                <w:sz w:val="20"/>
                <w:szCs w:val="20"/>
              </w:rPr>
              <w:t>Más településre eljáró általános iskolások</w:t>
            </w:r>
          </w:p>
        </w:tc>
        <w:tc>
          <w:tcPr>
            <w:tcW w:w="1800" w:type="dxa"/>
            <w:tcBorders>
              <w:top w:val="single" w:sz="4" w:space="0" w:color="000000"/>
              <w:left w:val="single" w:sz="4" w:space="0" w:color="000000"/>
              <w:bottom w:val="single" w:sz="4" w:space="0" w:color="000000"/>
            </w:tcBorders>
            <w:shd w:val="clear" w:color="auto" w:fill="auto"/>
            <w:vAlign w:val="center"/>
          </w:tcPr>
          <w:p w:rsidR="00D65A33" w:rsidRPr="00D65A33" w:rsidRDefault="00D65A33" w:rsidP="00E47872">
            <w:pPr>
              <w:snapToGrid w:val="0"/>
              <w:jc w:val="center"/>
              <w:rPr>
                <w:rFonts w:ascii="Arial" w:hAnsi="Arial" w:cs="Arial"/>
                <w:sz w:val="20"/>
                <w:szCs w:val="20"/>
              </w:rPr>
            </w:pPr>
          </w:p>
        </w:tc>
        <w:tc>
          <w:tcPr>
            <w:tcW w:w="21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A33" w:rsidRPr="00D65A33" w:rsidRDefault="00D65A33" w:rsidP="00E47872">
            <w:pPr>
              <w:snapToGrid w:val="0"/>
              <w:rPr>
                <w:rFonts w:ascii="Arial" w:hAnsi="Arial" w:cs="Arial"/>
                <w:sz w:val="20"/>
                <w:szCs w:val="20"/>
              </w:rPr>
            </w:pPr>
          </w:p>
        </w:tc>
      </w:tr>
      <w:tr w:rsidR="00D65A33" w:rsidTr="00D65A33">
        <w:trPr>
          <w:trHeight w:val="397"/>
          <w:jc w:val="center"/>
        </w:trPr>
        <w:tc>
          <w:tcPr>
            <w:tcW w:w="5770" w:type="dxa"/>
            <w:tcBorders>
              <w:top w:val="single" w:sz="4" w:space="0" w:color="000000"/>
              <w:left w:val="single" w:sz="4" w:space="0" w:color="000000"/>
              <w:bottom w:val="single" w:sz="4" w:space="0" w:color="000000"/>
            </w:tcBorders>
            <w:shd w:val="clear" w:color="auto" w:fill="E5B8B7" w:themeFill="accent2" w:themeFillTint="66"/>
            <w:vAlign w:val="center"/>
          </w:tcPr>
          <w:p w:rsidR="00D65A33" w:rsidRPr="00D65A33" w:rsidRDefault="00D65A33" w:rsidP="00E47872">
            <w:pPr>
              <w:snapToGrid w:val="0"/>
              <w:rPr>
                <w:rFonts w:ascii="Arial" w:hAnsi="Arial" w:cs="Arial"/>
                <w:b/>
                <w:sz w:val="20"/>
                <w:szCs w:val="20"/>
              </w:rPr>
            </w:pPr>
            <w:r w:rsidRPr="00D65A33">
              <w:rPr>
                <w:rFonts w:ascii="Arial" w:hAnsi="Arial" w:cs="Arial"/>
                <w:b/>
                <w:sz w:val="20"/>
                <w:szCs w:val="20"/>
              </w:rPr>
              <w:t xml:space="preserve">Más településre eljáró </w:t>
            </w:r>
            <w:proofErr w:type="spellStart"/>
            <w:r w:rsidRPr="00D65A33">
              <w:rPr>
                <w:rFonts w:ascii="Arial" w:hAnsi="Arial" w:cs="Arial"/>
                <w:b/>
                <w:sz w:val="20"/>
                <w:szCs w:val="20"/>
              </w:rPr>
              <w:t>hh</w:t>
            </w:r>
            <w:proofErr w:type="spellEnd"/>
            <w:r w:rsidRPr="00D65A33">
              <w:rPr>
                <w:rFonts w:ascii="Arial" w:hAnsi="Arial" w:cs="Arial"/>
                <w:b/>
                <w:sz w:val="20"/>
                <w:szCs w:val="20"/>
              </w:rPr>
              <w:t xml:space="preserve"> gyerekek</w:t>
            </w:r>
          </w:p>
        </w:tc>
        <w:tc>
          <w:tcPr>
            <w:tcW w:w="1800" w:type="dxa"/>
            <w:tcBorders>
              <w:top w:val="single" w:sz="4" w:space="0" w:color="000000"/>
              <w:left w:val="single" w:sz="4" w:space="0" w:color="000000"/>
              <w:bottom w:val="single" w:sz="4" w:space="0" w:color="000000"/>
            </w:tcBorders>
            <w:shd w:val="clear" w:color="auto" w:fill="auto"/>
            <w:vAlign w:val="center"/>
          </w:tcPr>
          <w:p w:rsidR="00D65A33" w:rsidRPr="00D65A33" w:rsidRDefault="00D65A33" w:rsidP="00E47872">
            <w:pPr>
              <w:snapToGrid w:val="0"/>
              <w:jc w:val="center"/>
              <w:rPr>
                <w:rFonts w:ascii="Arial" w:hAnsi="Arial" w:cs="Arial"/>
                <w:sz w:val="20"/>
                <w:szCs w:val="20"/>
              </w:rPr>
            </w:pPr>
          </w:p>
        </w:tc>
        <w:tc>
          <w:tcPr>
            <w:tcW w:w="21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A33" w:rsidRPr="00D65A33" w:rsidRDefault="00D65A33" w:rsidP="00E47872">
            <w:pPr>
              <w:snapToGrid w:val="0"/>
              <w:rPr>
                <w:rFonts w:ascii="Arial" w:hAnsi="Arial" w:cs="Arial"/>
                <w:sz w:val="20"/>
                <w:szCs w:val="20"/>
              </w:rPr>
            </w:pPr>
          </w:p>
        </w:tc>
      </w:tr>
      <w:tr w:rsidR="00D65A33" w:rsidTr="00D65A33">
        <w:trPr>
          <w:trHeight w:val="397"/>
          <w:jc w:val="center"/>
        </w:trPr>
        <w:tc>
          <w:tcPr>
            <w:tcW w:w="5770" w:type="dxa"/>
            <w:tcBorders>
              <w:top w:val="single" w:sz="4" w:space="0" w:color="000000"/>
              <w:left w:val="single" w:sz="4" w:space="0" w:color="000000"/>
              <w:bottom w:val="single" w:sz="4" w:space="0" w:color="000000"/>
            </w:tcBorders>
            <w:shd w:val="clear" w:color="auto" w:fill="E5B8B7" w:themeFill="accent2" w:themeFillTint="66"/>
            <w:vAlign w:val="center"/>
          </w:tcPr>
          <w:p w:rsidR="00D65A33" w:rsidRPr="00D65A33" w:rsidRDefault="00D65A33" w:rsidP="00E47872">
            <w:pPr>
              <w:snapToGrid w:val="0"/>
              <w:rPr>
                <w:rFonts w:ascii="Arial" w:hAnsi="Arial" w:cs="Arial"/>
                <w:b/>
                <w:sz w:val="20"/>
                <w:szCs w:val="20"/>
              </w:rPr>
            </w:pPr>
            <w:r w:rsidRPr="00D65A33">
              <w:rPr>
                <w:rFonts w:ascii="Arial" w:hAnsi="Arial" w:cs="Arial"/>
                <w:b/>
                <w:sz w:val="20"/>
                <w:szCs w:val="20"/>
              </w:rPr>
              <w:t xml:space="preserve">Más településre eljáró </w:t>
            </w:r>
            <w:proofErr w:type="spellStart"/>
            <w:r w:rsidRPr="00D65A33">
              <w:rPr>
                <w:rFonts w:ascii="Arial" w:hAnsi="Arial" w:cs="Arial"/>
                <w:b/>
                <w:sz w:val="20"/>
                <w:szCs w:val="20"/>
              </w:rPr>
              <w:t>hhh</w:t>
            </w:r>
            <w:proofErr w:type="spellEnd"/>
            <w:r w:rsidRPr="00D65A33">
              <w:rPr>
                <w:rFonts w:ascii="Arial" w:hAnsi="Arial" w:cs="Arial"/>
                <w:b/>
                <w:sz w:val="20"/>
                <w:szCs w:val="20"/>
              </w:rPr>
              <w:t xml:space="preserve"> gyerekek</w:t>
            </w:r>
          </w:p>
        </w:tc>
        <w:tc>
          <w:tcPr>
            <w:tcW w:w="1800" w:type="dxa"/>
            <w:tcBorders>
              <w:top w:val="single" w:sz="4" w:space="0" w:color="000000"/>
              <w:left w:val="single" w:sz="4" w:space="0" w:color="000000"/>
              <w:bottom w:val="single" w:sz="4" w:space="0" w:color="000000"/>
            </w:tcBorders>
            <w:shd w:val="clear" w:color="auto" w:fill="auto"/>
            <w:vAlign w:val="center"/>
          </w:tcPr>
          <w:p w:rsidR="00D65A33" w:rsidRPr="00D65A33" w:rsidRDefault="00D65A33" w:rsidP="00E47872">
            <w:pPr>
              <w:snapToGrid w:val="0"/>
              <w:jc w:val="center"/>
              <w:rPr>
                <w:rFonts w:ascii="Arial" w:hAnsi="Arial" w:cs="Arial"/>
                <w:sz w:val="20"/>
                <w:szCs w:val="20"/>
              </w:rPr>
            </w:pPr>
          </w:p>
        </w:tc>
        <w:tc>
          <w:tcPr>
            <w:tcW w:w="21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A33" w:rsidRPr="00D65A33" w:rsidRDefault="00D65A33" w:rsidP="00E47872">
            <w:pPr>
              <w:snapToGrid w:val="0"/>
              <w:rPr>
                <w:rFonts w:ascii="Arial" w:hAnsi="Arial" w:cs="Arial"/>
                <w:sz w:val="20"/>
                <w:szCs w:val="20"/>
              </w:rPr>
            </w:pPr>
          </w:p>
        </w:tc>
      </w:tr>
      <w:tr w:rsidR="00D65A33" w:rsidTr="00D65A33">
        <w:trPr>
          <w:trHeight w:val="397"/>
          <w:jc w:val="center"/>
        </w:trPr>
        <w:tc>
          <w:tcPr>
            <w:tcW w:w="5770" w:type="dxa"/>
            <w:tcBorders>
              <w:top w:val="single" w:sz="4" w:space="0" w:color="000000"/>
              <w:left w:val="single" w:sz="4" w:space="0" w:color="000000"/>
              <w:bottom w:val="single" w:sz="4" w:space="0" w:color="000000"/>
            </w:tcBorders>
            <w:shd w:val="clear" w:color="auto" w:fill="E5B8B7" w:themeFill="accent2" w:themeFillTint="66"/>
            <w:vAlign w:val="center"/>
          </w:tcPr>
          <w:p w:rsidR="00D65A33" w:rsidRPr="00D65A33" w:rsidRDefault="00D65A33" w:rsidP="00E47872">
            <w:pPr>
              <w:snapToGrid w:val="0"/>
              <w:rPr>
                <w:rFonts w:ascii="Arial" w:hAnsi="Arial" w:cs="Arial"/>
                <w:b/>
                <w:sz w:val="20"/>
                <w:szCs w:val="20"/>
              </w:rPr>
            </w:pPr>
            <w:r w:rsidRPr="00D65A33">
              <w:rPr>
                <w:rFonts w:ascii="Arial" w:hAnsi="Arial" w:cs="Arial"/>
                <w:b/>
                <w:sz w:val="20"/>
                <w:szCs w:val="20"/>
              </w:rPr>
              <w:t xml:space="preserve">Általános </w:t>
            </w:r>
            <w:proofErr w:type="gramStart"/>
            <w:r w:rsidRPr="00D65A33">
              <w:rPr>
                <w:rFonts w:ascii="Arial" w:hAnsi="Arial" w:cs="Arial"/>
                <w:b/>
                <w:sz w:val="20"/>
                <w:szCs w:val="20"/>
              </w:rPr>
              <w:t>iskolás korúak</w:t>
            </w:r>
            <w:proofErr w:type="gramEnd"/>
            <w:r w:rsidRPr="00D65A33">
              <w:rPr>
                <w:rFonts w:ascii="Arial" w:hAnsi="Arial" w:cs="Arial"/>
                <w:b/>
                <w:sz w:val="20"/>
                <w:szCs w:val="20"/>
              </w:rPr>
              <w:t xml:space="preserve"> közül a </w:t>
            </w:r>
            <w:proofErr w:type="spellStart"/>
            <w:r w:rsidRPr="00D65A33">
              <w:rPr>
                <w:rFonts w:ascii="Arial" w:hAnsi="Arial" w:cs="Arial"/>
                <w:b/>
                <w:sz w:val="20"/>
                <w:szCs w:val="20"/>
              </w:rPr>
              <w:t>hh</w:t>
            </w:r>
            <w:proofErr w:type="spellEnd"/>
            <w:r w:rsidRPr="00D65A33">
              <w:rPr>
                <w:rFonts w:ascii="Arial" w:hAnsi="Arial" w:cs="Arial"/>
                <w:b/>
                <w:sz w:val="20"/>
                <w:szCs w:val="20"/>
              </w:rPr>
              <w:t xml:space="preserve"> gyerekek</w:t>
            </w:r>
          </w:p>
        </w:tc>
        <w:tc>
          <w:tcPr>
            <w:tcW w:w="1800" w:type="dxa"/>
            <w:tcBorders>
              <w:top w:val="single" w:sz="4" w:space="0" w:color="000000"/>
              <w:left w:val="single" w:sz="4" w:space="0" w:color="000000"/>
              <w:bottom w:val="single" w:sz="4" w:space="0" w:color="000000"/>
            </w:tcBorders>
            <w:shd w:val="clear" w:color="auto" w:fill="auto"/>
            <w:vAlign w:val="center"/>
          </w:tcPr>
          <w:p w:rsidR="00D65A33" w:rsidRPr="00D65A33" w:rsidRDefault="00D65A33" w:rsidP="00477296">
            <w:pPr>
              <w:snapToGrid w:val="0"/>
              <w:jc w:val="center"/>
              <w:rPr>
                <w:rFonts w:ascii="Arial" w:hAnsi="Arial" w:cs="Arial"/>
                <w:sz w:val="20"/>
                <w:szCs w:val="20"/>
              </w:rPr>
            </w:pPr>
            <w:r w:rsidRPr="00D65A33">
              <w:rPr>
                <w:rFonts w:ascii="Arial" w:hAnsi="Arial" w:cs="Arial"/>
                <w:sz w:val="20"/>
                <w:szCs w:val="20"/>
              </w:rPr>
              <w:t>15/</w:t>
            </w:r>
            <w:r w:rsidR="00477296">
              <w:rPr>
                <w:rFonts w:ascii="Arial" w:hAnsi="Arial" w:cs="Arial"/>
                <w:color w:val="FF0000"/>
                <w:sz w:val="20"/>
                <w:szCs w:val="20"/>
              </w:rPr>
              <w:t>8</w:t>
            </w:r>
            <w:r w:rsidRPr="00D65A33">
              <w:rPr>
                <w:rFonts w:ascii="Arial" w:hAnsi="Arial" w:cs="Arial"/>
                <w:sz w:val="20"/>
                <w:szCs w:val="20"/>
              </w:rPr>
              <w:t xml:space="preserve"> </w:t>
            </w:r>
          </w:p>
        </w:tc>
        <w:tc>
          <w:tcPr>
            <w:tcW w:w="21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A33" w:rsidRPr="00D65A33" w:rsidRDefault="00D65A33" w:rsidP="00E47872">
            <w:pPr>
              <w:snapToGrid w:val="0"/>
              <w:rPr>
                <w:rFonts w:ascii="Arial" w:hAnsi="Arial" w:cs="Arial"/>
                <w:sz w:val="20"/>
                <w:szCs w:val="20"/>
              </w:rPr>
            </w:pPr>
          </w:p>
        </w:tc>
      </w:tr>
      <w:tr w:rsidR="00D65A33" w:rsidTr="00D65A33">
        <w:trPr>
          <w:trHeight w:val="397"/>
          <w:jc w:val="center"/>
        </w:trPr>
        <w:tc>
          <w:tcPr>
            <w:tcW w:w="5770" w:type="dxa"/>
            <w:tcBorders>
              <w:top w:val="single" w:sz="4" w:space="0" w:color="000000"/>
              <w:left w:val="single" w:sz="4" w:space="0" w:color="000000"/>
              <w:bottom w:val="single" w:sz="4" w:space="0" w:color="000000"/>
            </w:tcBorders>
            <w:shd w:val="clear" w:color="auto" w:fill="E5B8B7" w:themeFill="accent2" w:themeFillTint="66"/>
            <w:vAlign w:val="center"/>
          </w:tcPr>
          <w:p w:rsidR="00D65A33" w:rsidRPr="00D65A33" w:rsidRDefault="00D65A33" w:rsidP="00E47872">
            <w:pPr>
              <w:snapToGrid w:val="0"/>
              <w:rPr>
                <w:rFonts w:ascii="Arial" w:hAnsi="Arial" w:cs="Arial"/>
                <w:b/>
                <w:sz w:val="20"/>
                <w:szCs w:val="20"/>
              </w:rPr>
            </w:pPr>
            <w:r w:rsidRPr="00D65A33">
              <w:rPr>
                <w:rFonts w:ascii="Arial" w:hAnsi="Arial" w:cs="Arial"/>
                <w:b/>
                <w:sz w:val="20"/>
                <w:szCs w:val="20"/>
              </w:rPr>
              <w:t xml:space="preserve">Általános </w:t>
            </w:r>
            <w:proofErr w:type="gramStart"/>
            <w:r w:rsidRPr="00D65A33">
              <w:rPr>
                <w:rFonts w:ascii="Arial" w:hAnsi="Arial" w:cs="Arial"/>
                <w:b/>
                <w:sz w:val="20"/>
                <w:szCs w:val="20"/>
              </w:rPr>
              <w:t>iskolás korúak</w:t>
            </w:r>
            <w:proofErr w:type="gramEnd"/>
            <w:r w:rsidRPr="00D65A33">
              <w:rPr>
                <w:rFonts w:ascii="Arial" w:hAnsi="Arial" w:cs="Arial"/>
                <w:b/>
                <w:sz w:val="20"/>
                <w:szCs w:val="20"/>
              </w:rPr>
              <w:t xml:space="preserve"> közül a </w:t>
            </w:r>
            <w:proofErr w:type="spellStart"/>
            <w:r w:rsidRPr="00D65A33">
              <w:rPr>
                <w:rFonts w:ascii="Arial" w:hAnsi="Arial" w:cs="Arial"/>
                <w:b/>
                <w:sz w:val="20"/>
                <w:szCs w:val="20"/>
              </w:rPr>
              <w:t>hhh</w:t>
            </w:r>
            <w:proofErr w:type="spellEnd"/>
            <w:r w:rsidRPr="00D65A33">
              <w:rPr>
                <w:rFonts w:ascii="Arial" w:hAnsi="Arial" w:cs="Arial"/>
                <w:b/>
                <w:sz w:val="20"/>
                <w:szCs w:val="20"/>
              </w:rPr>
              <w:t xml:space="preserve"> gyerekek</w:t>
            </w:r>
          </w:p>
        </w:tc>
        <w:tc>
          <w:tcPr>
            <w:tcW w:w="1800" w:type="dxa"/>
            <w:tcBorders>
              <w:top w:val="single" w:sz="4" w:space="0" w:color="000000"/>
              <w:left w:val="single" w:sz="4" w:space="0" w:color="000000"/>
              <w:bottom w:val="single" w:sz="4" w:space="0" w:color="000000"/>
            </w:tcBorders>
            <w:shd w:val="clear" w:color="auto" w:fill="auto"/>
            <w:vAlign w:val="center"/>
          </w:tcPr>
          <w:p w:rsidR="00D65A33" w:rsidRPr="00D65A33" w:rsidRDefault="007D664B" w:rsidP="00E47872">
            <w:pPr>
              <w:snapToGrid w:val="0"/>
              <w:jc w:val="center"/>
              <w:rPr>
                <w:rFonts w:ascii="Arial" w:hAnsi="Arial" w:cs="Arial"/>
                <w:color w:val="FF0000"/>
                <w:sz w:val="20"/>
                <w:szCs w:val="20"/>
              </w:rPr>
            </w:pPr>
            <w:r>
              <w:rPr>
                <w:rFonts w:ascii="Arial" w:hAnsi="Arial" w:cs="Arial"/>
                <w:sz w:val="20"/>
                <w:szCs w:val="20"/>
              </w:rPr>
              <w:t>1/</w:t>
            </w:r>
            <w:proofErr w:type="spellStart"/>
            <w:r w:rsidR="00D65A33" w:rsidRPr="00D65A33">
              <w:rPr>
                <w:rFonts w:ascii="Arial" w:hAnsi="Arial" w:cs="Arial"/>
                <w:color w:val="FF0000"/>
                <w:sz w:val="20"/>
                <w:szCs w:val="20"/>
              </w:rPr>
              <w:t>1</w:t>
            </w:r>
            <w:proofErr w:type="spellEnd"/>
          </w:p>
        </w:tc>
        <w:tc>
          <w:tcPr>
            <w:tcW w:w="21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A33" w:rsidRPr="00D65A33" w:rsidRDefault="00D65A33" w:rsidP="00E47872">
            <w:pPr>
              <w:snapToGrid w:val="0"/>
              <w:rPr>
                <w:rFonts w:ascii="Arial" w:hAnsi="Arial" w:cs="Arial"/>
                <w:sz w:val="20"/>
                <w:szCs w:val="20"/>
              </w:rPr>
            </w:pPr>
          </w:p>
        </w:tc>
      </w:tr>
    </w:tbl>
    <w:p w:rsidR="00D65A33" w:rsidRDefault="00D65A33" w:rsidP="00D65A33">
      <w:pPr>
        <w:spacing w:before="120" w:after="120" w:line="360" w:lineRule="auto"/>
        <w:jc w:val="both"/>
      </w:pPr>
      <w:r w:rsidRPr="00D65A33">
        <w:t>Forrás:</w:t>
      </w:r>
      <w:r>
        <w:t xml:space="preserve"> Önkormányzati és intézményfenntartói, tankerületi adatok</w:t>
      </w:r>
    </w:p>
    <w:p w:rsidR="00080F23" w:rsidRDefault="00080F23" w:rsidP="00E74CA4">
      <w:pPr>
        <w:autoSpaceDE w:val="0"/>
        <w:autoSpaceDN w:val="0"/>
        <w:adjustRightInd w:val="0"/>
        <w:spacing w:line="360" w:lineRule="auto"/>
        <w:ind w:firstLine="709"/>
        <w:jc w:val="both"/>
        <w:sectPr w:rsidR="00080F23" w:rsidSect="00580654">
          <w:pgSz w:w="11906" w:h="16838" w:code="9"/>
          <w:pgMar w:top="1418" w:right="1418" w:bottom="1418" w:left="1418" w:header="709" w:footer="709" w:gutter="0"/>
          <w:cols w:space="708"/>
          <w:titlePg/>
          <w:docGrid w:linePitch="360"/>
        </w:sectPr>
      </w:pPr>
    </w:p>
    <w:p w:rsidR="00080F23" w:rsidRDefault="00080F23" w:rsidP="00080F23">
      <w:pPr>
        <w:spacing w:line="360" w:lineRule="auto"/>
        <w:jc w:val="center"/>
        <w:rPr>
          <w:b/>
        </w:rPr>
      </w:pPr>
      <w:r>
        <w:rPr>
          <w:b/>
        </w:rPr>
        <w:t>Iskolai ellátás igénybevétele</w:t>
      </w:r>
      <w:r w:rsidR="00D27DAC">
        <w:rPr>
          <w:b/>
        </w:rPr>
        <w:t xml:space="preserve"> </w:t>
      </w:r>
      <w:r w:rsidR="00D27DAC" w:rsidRPr="00E47872">
        <w:rPr>
          <w:color w:val="FF0000"/>
        </w:rPr>
        <w:t>(</w:t>
      </w:r>
      <w:r w:rsidR="00D27DAC">
        <w:rPr>
          <w:color w:val="FF0000"/>
        </w:rPr>
        <w:t xml:space="preserve">a piros </w:t>
      </w:r>
      <w:r w:rsidR="00D27DAC" w:rsidRPr="00E47872">
        <w:rPr>
          <w:color w:val="FF0000"/>
        </w:rPr>
        <w:t>adatok a felsőpáhoki gyermekek adatai)</w:t>
      </w:r>
    </w:p>
    <w:tbl>
      <w:tblPr>
        <w:tblW w:w="14994" w:type="dxa"/>
        <w:tblInd w:w="-214" w:type="dxa"/>
        <w:tblLayout w:type="fixed"/>
        <w:tblCellMar>
          <w:left w:w="70" w:type="dxa"/>
          <w:right w:w="70" w:type="dxa"/>
        </w:tblCellMar>
        <w:tblLook w:val="0000" w:firstRow="0" w:lastRow="0" w:firstColumn="0" w:lastColumn="0" w:noHBand="0" w:noVBand="0"/>
      </w:tblPr>
      <w:tblGrid>
        <w:gridCol w:w="1993"/>
        <w:gridCol w:w="861"/>
        <w:gridCol w:w="771"/>
        <w:gridCol w:w="1074"/>
        <w:gridCol w:w="720"/>
        <w:gridCol w:w="900"/>
        <w:gridCol w:w="1080"/>
        <w:gridCol w:w="981"/>
        <w:gridCol w:w="1014"/>
        <w:gridCol w:w="720"/>
        <w:gridCol w:w="949"/>
        <w:gridCol w:w="851"/>
        <w:gridCol w:w="885"/>
        <w:gridCol w:w="900"/>
        <w:gridCol w:w="1295"/>
      </w:tblGrid>
      <w:tr w:rsidR="00080F23" w:rsidRPr="009E189D" w:rsidTr="005C6B50">
        <w:trPr>
          <w:trHeight w:val="255"/>
        </w:trPr>
        <w:tc>
          <w:tcPr>
            <w:tcW w:w="14994" w:type="dxa"/>
            <w:gridSpan w:val="15"/>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080F23" w:rsidRPr="009E189D" w:rsidRDefault="00080F23" w:rsidP="005C6B50">
            <w:pPr>
              <w:snapToGrid w:val="0"/>
              <w:jc w:val="center"/>
              <w:rPr>
                <w:rFonts w:ascii="Arial" w:hAnsi="Arial" w:cs="Arial"/>
                <w:b/>
                <w:sz w:val="20"/>
                <w:szCs w:val="20"/>
              </w:rPr>
            </w:pPr>
            <w:r w:rsidRPr="009E189D">
              <w:rPr>
                <w:rFonts w:ascii="Arial" w:hAnsi="Arial" w:cs="Arial"/>
                <w:b/>
                <w:sz w:val="20"/>
                <w:szCs w:val="20"/>
              </w:rPr>
              <w:t>2012-2013. tanév</w:t>
            </w:r>
          </w:p>
        </w:tc>
      </w:tr>
      <w:tr w:rsidR="00080F23" w:rsidRPr="009E189D" w:rsidTr="005C6B50">
        <w:trPr>
          <w:trHeight w:val="1393"/>
        </w:trPr>
        <w:tc>
          <w:tcPr>
            <w:tcW w:w="1993" w:type="dxa"/>
            <w:tcBorders>
              <w:top w:val="single" w:sz="4" w:space="0" w:color="000000"/>
              <w:left w:val="single" w:sz="4" w:space="0" w:color="000000"/>
              <w:bottom w:val="single" w:sz="4" w:space="0" w:color="000000"/>
            </w:tcBorders>
            <w:shd w:val="clear" w:color="auto" w:fill="E5B8B7" w:themeFill="accent2" w:themeFillTint="66"/>
            <w:vAlign w:val="center"/>
          </w:tcPr>
          <w:p w:rsidR="00080F23" w:rsidRPr="009E189D" w:rsidRDefault="00080F23" w:rsidP="005C6B50">
            <w:pPr>
              <w:snapToGrid w:val="0"/>
              <w:rPr>
                <w:rFonts w:ascii="Arial" w:hAnsi="Arial" w:cs="Arial"/>
                <w:b/>
                <w:sz w:val="16"/>
                <w:szCs w:val="16"/>
              </w:rPr>
            </w:pPr>
            <w:r w:rsidRPr="009E189D">
              <w:rPr>
                <w:rFonts w:ascii="Arial" w:hAnsi="Arial" w:cs="Arial"/>
                <w:b/>
                <w:sz w:val="16"/>
                <w:szCs w:val="16"/>
              </w:rPr>
              <w:t>Telephely1 (szükség szerint, töröljön vagy szúrjon be plusz sorokat)</w:t>
            </w:r>
          </w:p>
        </w:tc>
        <w:tc>
          <w:tcPr>
            <w:tcW w:w="861" w:type="dxa"/>
            <w:tcBorders>
              <w:top w:val="single" w:sz="4" w:space="0" w:color="000000"/>
              <w:left w:val="single" w:sz="4" w:space="0" w:color="000000"/>
              <w:bottom w:val="single" w:sz="4" w:space="0" w:color="000000"/>
            </w:tcBorders>
            <w:shd w:val="clear" w:color="auto" w:fill="E5B8B7" w:themeFill="accent2" w:themeFillTint="66"/>
            <w:vAlign w:val="center"/>
          </w:tcPr>
          <w:p w:rsidR="00080F23" w:rsidRPr="009E189D" w:rsidRDefault="00080F23" w:rsidP="005C6B50">
            <w:pPr>
              <w:snapToGrid w:val="0"/>
              <w:jc w:val="center"/>
              <w:rPr>
                <w:rFonts w:ascii="Arial" w:hAnsi="Arial" w:cs="Arial"/>
                <w:b/>
                <w:sz w:val="14"/>
                <w:szCs w:val="14"/>
              </w:rPr>
            </w:pPr>
            <w:r w:rsidRPr="009E189D">
              <w:rPr>
                <w:rFonts w:ascii="Arial" w:hAnsi="Arial" w:cs="Arial"/>
                <w:b/>
                <w:sz w:val="14"/>
                <w:szCs w:val="14"/>
              </w:rPr>
              <w:t xml:space="preserve">Tagozat meg-nevezése </w:t>
            </w:r>
          </w:p>
        </w:tc>
        <w:tc>
          <w:tcPr>
            <w:tcW w:w="771" w:type="dxa"/>
            <w:tcBorders>
              <w:top w:val="single" w:sz="4" w:space="0" w:color="000000"/>
              <w:left w:val="single" w:sz="4" w:space="0" w:color="000000"/>
              <w:bottom w:val="single" w:sz="4" w:space="0" w:color="000000"/>
            </w:tcBorders>
            <w:shd w:val="clear" w:color="auto" w:fill="E5B8B7" w:themeFill="accent2" w:themeFillTint="66"/>
            <w:vAlign w:val="center"/>
          </w:tcPr>
          <w:p w:rsidR="00080F23" w:rsidRPr="009E189D" w:rsidRDefault="00080F23" w:rsidP="005C6B50">
            <w:pPr>
              <w:snapToGrid w:val="0"/>
              <w:jc w:val="center"/>
              <w:rPr>
                <w:rFonts w:ascii="Arial" w:hAnsi="Arial" w:cs="Arial"/>
                <w:b/>
                <w:sz w:val="14"/>
                <w:szCs w:val="14"/>
              </w:rPr>
            </w:pPr>
            <w:r w:rsidRPr="009E189D">
              <w:rPr>
                <w:rFonts w:ascii="Arial" w:hAnsi="Arial" w:cs="Arial"/>
                <w:b/>
                <w:sz w:val="14"/>
                <w:szCs w:val="14"/>
              </w:rPr>
              <w:t>Létszám</w:t>
            </w:r>
          </w:p>
        </w:tc>
        <w:tc>
          <w:tcPr>
            <w:tcW w:w="1074" w:type="dxa"/>
            <w:tcBorders>
              <w:top w:val="single" w:sz="4" w:space="0" w:color="000000"/>
              <w:left w:val="single" w:sz="4" w:space="0" w:color="000000"/>
              <w:bottom w:val="single" w:sz="4" w:space="0" w:color="000000"/>
            </w:tcBorders>
            <w:shd w:val="clear" w:color="auto" w:fill="E5B8B7" w:themeFill="accent2" w:themeFillTint="66"/>
            <w:vAlign w:val="center"/>
          </w:tcPr>
          <w:p w:rsidR="00080F23" w:rsidRPr="009E189D" w:rsidRDefault="00080F23" w:rsidP="005C6B50">
            <w:pPr>
              <w:snapToGrid w:val="0"/>
              <w:jc w:val="center"/>
              <w:rPr>
                <w:rFonts w:ascii="Arial" w:hAnsi="Arial" w:cs="Arial"/>
                <w:b/>
                <w:sz w:val="14"/>
                <w:szCs w:val="14"/>
              </w:rPr>
            </w:pPr>
            <w:r w:rsidRPr="009E189D">
              <w:rPr>
                <w:rFonts w:ascii="Arial" w:hAnsi="Arial" w:cs="Arial"/>
                <w:b/>
                <w:sz w:val="14"/>
                <w:szCs w:val="14"/>
              </w:rPr>
              <w:t>Napközis</w:t>
            </w:r>
          </w:p>
          <w:p w:rsidR="00080F23" w:rsidRPr="009E189D" w:rsidRDefault="00080F23" w:rsidP="005C6B50">
            <w:pPr>
              <w:pStyle w:val="NormlCalibri11"/>
              <w:jc w:val="center"/>
              <w:rPr>
                <w:rFonts w:ascii="Arial" w:hAnsi="Arial" w:cs="Arial"/>
                <w:b/>
                <w:sz w:val="14"/>
                <w:szCs w:val="14"/>
              </w:rPr>
            </w:pPr>
            <w:r w:rsidRPr="009E189D">
              <w:rPr>
                <w:rFonts w:ascii="Arial" w:hAnsi="Arial" w:cs="Arial"/>
                <w:b/>
                <w:sz w:val="14"/>
                <w:szCs w:val="14"/>
              </w:rPr>
              <w:t>1 – 4</w:t>
            </w:r>
          </w:p>
          <w:p w:rsidR="00080F23" w:rsidRPr="009E189D" w:rsidRDefault="00080F23" w:rsidP="005C6B50">
            <w:pPr>
              <w:pStyle w:val="NormlCalibri11"/>
              <w:rPr>
                <w:rFonts w:ascii="Arial" w:hAnsi="Arial" w:cs="Arial"/>
                <w:b/>
                <w:sz w:val="14"/>
                <w:szCs w:val="14"/>
              </w:rPr>
            </w:pPr>
            <w:r w:rsidRPr="009E189D">
              <w:rPr>
                <w:rFonts w:ascii="Arial" w:hAnsi="Arial" w:cs="Arial"/>
                <w:b/>
                <w:sz w:val="14"/>
                <w:szCs w:val="14"/>
              </w:rPr>
              <w:t>Tanulószoba</w:t>
            </w:r>
          </w:p>
          <w:p w:rsidR="00080F23" w:rsidRPr="009E189D" w:rsidRDefault="00080F23" w:rsidP="005C6B50">
            <w:pPr>
              <w:pStyle w:val="NormlCalibri11"/>
              <w:jc w:val="center"/>
              <w:rPr>
                <w:rFonts w:ascii="Arial" w:hAnsi="Arial" w:cs="Arial"/>
                <w:b/>
                <w:sz w:val="14"/>
                <w:szCs w:val="14"/>
              </w:rPr>
            </w:pPr>
            <w:r w:rsidRPr="009E189D">
              <w:rPr>
                <w:rFonts w:ascii="Arial" w:hAnsi="Arial" w:cs="Arial"/>
                <w:b/>
                <w:sz w:val="14"/>
                <w:szCs w:val="14"/>
              </w:rPr>
              <w:t>5 – 8.</w:t>
            </w:r>
          </w:p>
        </w:tc>
        <w:tc>
          <w:tcPr>
            <w:tcW w:w="720" w:type="dxa"/>
            <w:tcBorders>
              <w:top w:val="single" w:sz="4" w:space="0" w:color="000000"/>
              <w:left w:val="single" w:sz="4" w:space="0" w:color="000000"/>
              <w:bottom w:val="single" w:sz="4" w:space="0" w:color="000000"/>
            </w:tcBorders>
            <w:shd w:val="clear" w:color="auto" w:fill="E5B8B7" w:themeFill="accent2" w:themeFillTint="66"/>
            <w:vAlign w:val="center"/>
          </w:tcPr>
          <w:p w:rsidR="00080F23" w:rsidRPr="009E189D" w:rsidRDefault="00080F23" w:rsidP="005C6B50">
            <w:pPr>
              <w:snapToGrid w:val="0"/>
              <w:jc w:val="center"/>
              <w:rPr>
                <w:rFonts w:ascii="Arial" w:hAnsi="Arial" w:cs="Arial"/>
                <w:b/>
                <w:sz w:val="14"/>
                <w:szCs w:val="14"/>
              </w:rPr>
            </w:pPr>
            <w:r w:rsidRPr="009E189D">
              <w:rPr>
                <w:rFonts w:ascii="Arial" w:hAnsi="Arial" w:cs="Arial"/>
                <w:b/>
                <w:sz w:val="14"/>
                <w:szCs w:val="14"/>
              </w:rPr>
              <w:t>Bejáró</w:t>
            </w:r>
          </w:p>
        </w:tc>
        <w:tc>
          <w:tcPr>
            <w:tcW w:w="900" w:type="dxa"/>
            <w:tcBorders>
              <w:top w:val="single" w:sz="4" w:space="0" w:color="000000"/>
              <w:left w:val="single" w:sz="4" w:space="0" w:color="000000"/>
              <w:bottom w:val="single" w:sz="4" w:space="0" w:color="000000"/>
            </w:tcBorders>
            <w:shd w:val="clear" w:color="auto" w:fill="E5B8B7" w:themeFill="accent2" w:themeFillTint="66"/>
            <w:vAlign w:val="center"/>
          </w:tcPr>
          <w:p w:rsidR="00080F23" w:rsidRPr="009E189D" w:rsidRDefault="00080F23" w:rsidP="005C6B50">
            <w:pPr>
              <w:snapToGrid w:val="0"/>
              <w:jc w:val="center"/>
              <w:rPr>
                <w:rFonts w:ascii="Arial" w:hAnsi="Arial" w:cs="Arial"/>
                <w:b/>
                <w:sz w:val="14"/>
                <w:szCs w:val="14"/>
              </w:rPr>
            </w:pPr>
            <w:r w:rsidRPr="009E189D">
              <w:rPr>
                <w:rFonts w:ascii="Arial" w:hAnsi="Arial" w:cs="Arial"/>
                <w:b/>
                <w:sz w:val="14"/>
                <w:szCs w:val="14"/>
              </w:rPr>
              <w:t xml:space="preserve"> Hátrányos helyzetűek létszáma</w:t>
            </w:r>
          </w:p>
        </w:tc>
        <w:tc>
          <w:tcPr>
            <w:tcW w:w="1080" w:type="dxa"/>
            <w:tcBorders>
              <w:top w:val="single" w:sz="4" w:space="0" w:color="000000"/>
              <w:left w:val="single" w:sz="4" w:space="0" w:color="000000"/>
              <w:bottom w:val="single" w:sz="4" w:space="0" w:color="000000"/>
            </w:tcBorders>
            <w:shd w:val="clear" w:color="auto" w:fill="E5B8B7" w:themeFill="accent2" w:themeFillTint="66"/>
            <w:vAlign w:val="center"/>
          </w:tcPr>
          <w:p w:rsidR="00080F23" w:rsidRPr="009E189D" w:rsidRDefault="00080F23" w:rsidP="005C6B50">
            <w:pPr>
              <w:snapToGrid w:val="0"/>
              <w:jc w:val="center"/>
              <w:rPr>
                <w:rFonts w:ascii="Arial" w:hAnsi="Arial" w:cs="Arial"/>
                <w:b/>
                <w:sz w:val="14"/>
                <w:szCs w:val="14"/>
              </w:rPr>
            </w:pPr>
            <w:r w:rsidRPr="009E189D">
              <w:rPr>
                <w:rFonts w:ascii="Arial" w:hAnsi="Arial" w:cs="Arial"/>
                <w:b/>
                <w:sz w:val="14"/>
                <w:szCs w:val="14"/>
              </w:rPr>
              <w:t>HH tanulók aránya az osztály létszámához viszonyítva</w:t>
            </w:r>
          </w:p>
        </w:tc>
        <w:tc>
          <w:tcPr>
            <w:tcW w:w="981" w:type="dxa"/>
            <w:tcBorders>
              <w:top w:val="single" w:sz="4" w:space="0" w:color="000000"/>
              <w:left w:val="single" w:sz="4" w:space="0" w:color="000000"/>
              <w:bottom w:val="single" w:sz="4" w:space="0" w:color="000000"/>
            </w:tcBorders>
            <w:shd w:val="clear" w:color="auto" w:fill="E5B8B7" w:themeFill="accent2" w:themeFillTint="66"/>
            <w:vAlign w:val="center"/>
          </w:tcPr>
          <w:p w:rsidR="00080F23" w:rsidRPr="009E189D" w:rsidRDefault="00080F23" w:rsidP="005C6B50">
            <w:pPr>
              <w:snapToGrid w:val="0"/>
              <w:jc w:val="center"/>
              <w:rPr>
                <w:rFonts w:ascii="Arial" w:hAnsi="Arial" w:cs="Arial"/>
                <w:b/>
                <w:sz w:val="14"/>
                <w:szCs w:val="14"/>
              </w:rPr>
            </w:pPr>
            <w:r w:rsidRPr="009E189D">
              <w:rPr>
                <w:rFonts w:ascii="Arial" w:hAnsi="Arial" w:cs="Arial"/>
                <w:b/>
                <w:sz w:val="14"/>
                <w:szCs w:val="14"/>
              </w:rPr>
              <w:t xml:space="preserve">  Halmozottan hátrányos helyzetűek létszáma</w:t>
            </w:r>
          </w:p>
        </w:tc>
        <w:tc>
          <w:tcPr>
            <w:tcW w:w="1014" w:type="dxa"/>
            <w:tcBorders>
              <w:top w:val="single" w:sz="4" w:space="0" w:color="000000"/>
              <w:left w:val="single" w:sz="4" w:space="0" w:color="000000"/>
              <w:bottom w:val="single" w:sz="4" w:space="0" w:color="000000"/>
            </w:tcBorders>
            <w:shd w:val="clear" w:color="auto" w:fill="E5B8B7" w:themeFill="accent2" w:themeFillTint="66"/>
            <w:vAlign w:val="center"/>
          </w:tcPr>
          <w:p w:rsidR="00080F23" w:rsidRPr="009E189D" w:rsidRDefault="00080F23" w:rsidP="005C6B50">
            <w:pPr>
              <w:snapToGrid w:val="0"/>
              <w:jc w:val="center"/>
              <w:rPr>
                <w:rFonts w:ascii="Arial" w:hAnsi="Arial" w:cs="Arial"/>
                <w:b/>
                <w:sz w:val="14"/>
                <w:szCs w:val="14"/>
              </w:rPr>
            </w:pPr>
            <w:r w:rsidRPr="009E189D">
              <w:rPr>
                <w:rFonts w:ascii="Arial" w:hAnsi="Arial" w:cs="Arial"/>
                <w:b/>
                <w:sz w:val="14"/>
                <w:szCs w:val="14"/>
              </w:rPr>
              <w:t xml:space="preserve"> HHH tanulók aránya az osztály létszámához viszonyítva</w:t>
            </w:r>
          </w:p>
        </w:tc>
        <w:tc>
          <w:tcPr>
            <w:tcW w:w="720" w:type="dxa"/>
            <w:tcBorders>
              <w:top w:val="single" w:sz="4" w:space="0" w:color="000000"/>
              <w:left w:val="single" w:sz="4" w:space="0" w:color="000000"/>
              <w:bottom w:val="single" w:sz="4" w:space="0" w:color="000000"/>
            </w:tcBorders>
            <w:shd w:val="clear" w:color="auto" w:fill="E5B8B7" w:themeFill="accent2" w:themeFillTint="66"/>
            <w:vAlign w:val="center"/>
          </w:tcPr>
          <w:p w:rsidR="00080F23" w:rsidRPr="009E189D" w:rsidRDefault="00080F23" w:rsidP="005C6B50">
            <w:pPr>
              <w:snapToGrid w:val="0"/>
              <w:jc w:val="center"/>
              <w:rPr>
                <w:rFonts w:ascii="Arial" w:hAnsi="Arial" w:cs="Arial"/>
                <w:b/>
                <w:sz w:val="14"/>
                <w:szCs w:val="14"/>
              </w:rPr>
            </w:pPr>
            <w:r w:rsidRPr="009E189D">
              <w:rPr>
                <w:rFonts w:ascii="Arial" w:hAnsi="Arial" w:cs="Arial"/>
                <w:b/>
                <w:sz w:val="14"/>
                <w:szCs w:val="14"/>
              </w:rPr>
              <w:t>Sajátos nevelési igényű tanulók létszáma</w:t>
            </w:r>
          </w:p>
        </w:tc>
        <w:tc>
          <w:tcPr>
            <w:tcW w:w="949" w:type="dxa"/>
            <w:tcBorders>
              <w:top w:val="single" w:sz="4" w:space="0" w:color="000000"/>
              <w:left w:val="single" w:sz="4" w:space="0" w:color="000000"/>
              <w:bottom w:val="single" w:sz="4" w:space="0" w:color="000000"/>
            </w:tcBorders>
            <w:shd w:val="clear" w:color="auto" w:fill="E5B8B7" w:themeFill="accent2" w:themeFillTint="66"/>
            <w:vAlign w:val="center"/>
          </w:tcPr>
          <w:p w:rsidR="00080F23" w:rsidRPr="009E189D" w:rsidRDefault="00080F23" w:rsidP="005C6B50">
            <w:pPr>
              <w:snapToGrid w:val="0"/>
              <w:jc w:val="center"/>
              <w:rPr>
                <w:rFonts w:ascii="Arial" w:hAnsi="Arial" w:cs="Arial"/>
                <w:b/>
                <w:sz w:val="14"/>
                <w:szCs w:val="14"/>
              </w:rPr>
            </w:pPr>
            <w:r w:rsidRPr="009E189D">
              <w:rPr>
                <w:rFonts w:ascii="Arial" w:hAnsi="Arial" w:cs="Arial"/>
                <w:b/>
                <w:sz w:val="14"/>
                <w:szCs w:val="14"/>
              </w:rPr>
              <w:t>SNI tanulók aránya az osztály létszámához viszonyítva</w:t>
            </w:r>
          </w:p>
        </w:tc>
        <w:tc>
          <w:tcPr>
            <w:tcW w:w="851" w:type="dxa"/>
            <w:tcBorders>
              <w:top w:val="single" w:sz="4" w:space="0" w:color="000000"/>
              <w:left w:val="single" w:sz="4" w:space="0" w:color="000000"/>
              <w:bottom w:val="single" w:sz="4" w:space="0" w:color="000000"/>
            </w:tcBorders>
            <w:shd w:val="clear" w:color="auto" w:fill="E5B8B7" w:themeFill="accent2" w:themeFillTint="66"/>
            <w:vAlign w:val="center"/>
          </w:tcPr>
          <w:p w:rsidR="00080F23" w:rsidRPr="009E189D" w:rsidRDefault="00080F23" w:rsidP="005C6B50">
            <w:pPr>
              <w:snapToGrid w:val="0"/>
              <w:jc w:val="center"/>
              <w:rPr>
                <w:rFonts w:ascii="Arial" w:hAnsi="Arial" w:cs="Arial"/>
                <w:b/>
                <w:sz w:val="14"/>
                <w:szCs w:val="14"/>
              </w:rPr>
            </w:pPr>
            <w:r w:rsidRPr="009E189D">
              <w:rPr>
                <w:rFonts w:ascii="Arial" w:hAnsi="Arial" w:cs="Arial"/>
                <w:b/>
                <w:sz w:val="14"/>
                <w:szCs w:val="14"/>
              </w:rPr>
              <w:t xml:space="preserve">SNI tanulók számából a </w:t>
            </w:r>
            <w:proofErr w:type="spellStart"/>
            <w:r w:rsidRPr="009E189D">
              <w:rPr>
                <w:rFonts w:ascii="Arial" w:hAnsi="Arial" w:cs="Arial"/>
                <w:b/>
                <w:sz w:val="14"/>
                <w:szCs w:val="14"/>
              </w:rPr>
              <w:t>hhh</w:t>
            </w:r>
            <w:proofErr w:type="spellEnd"/>
            <w:r w:rsidRPr="009E189D">
              <w:rPr>
                <w:rFonts w:ascii="Arial" w:hAnsi="Arial" w:cs="Arial"/>
                <w:b/>
                <w:sz w:val="14"/>
                <w:szCs w:val="14"/>
              </w:rPr>
              <w:t xml:space="preserve"> tanulók száma</w:t>
            </w:r>
          </w:p>
        </w:tc>
        <w:tc>
          <w:tcPr>
            <w:tcW w:w="885" w:type="dxa"/>
            <w:tcBorders>
              <w:top w:val="single" w:sz="4" w:space="0" w:color="000000"/>
              <w:left w:val="single" w:sz="4" w:space="0" w:color="000000"/>
              <w:bottom w:val="single" w:sz="4" w:space="0" w:color="000000"/>
            </w:tcBorders>
            <w:shd w:val="clear" w:color="auto" w:fill="E5B8B7" w:themeFill="accent2" w:themeFillTint="66"/>
            <w:vAlign w:val="center"/>
          </w:tcPr>
          <w:p w:rsidR="00080F23" w:rsidRPr="009E189D" w:rsidRDefault="00080F23" w:rsidP="005C6B50">
            <w:pPr>
              <w:snapToGrid w:val="0"/>
              <w:jc w:val="center"/>
              <w:rPr>
                <w:rFonts w:ascii="Arial" w:hAnsi="Arial" w:cs="Arial"/>
                <w:b/>
                <w:sz w:val="14"/>
                <w:szCs w:val="14"/>
              </w:rPr>
            </w:pPr>
            <w:r w:rsidRPr="009E189D">
              <w:rPr>
                <w:rFonts w:ascii="Arial" w:hAnsi="Arial" w:cs="Arial"/>
                <w:b/>
                <w:sz w:val="14"/>
                <w:szCs w:val="14"/>
              </w:rPr>
              <w:t>Évismétlők száma</w:t>
            </w:r>
          </w:p>
        </w:tc>
        <w:tc>
          <w:tcPr>
            <w:tcW w:w="900" w:type="dxa"/>
            <w:tcBorders>
              <w:top w:val="single" w:sz="4" w:space="0" w:color="000000"/>
              <w:left w:val="single" w:sz="4" w:space="0" w:color="000000"/>
              <w:bottom w:val="single" w:sz="4" w:space="0" w:color="000000"/>
            </w:tcBorders>
            <w:shd w:val="clear" w:color="auto" w:fill="E5B8B7" w:themeFill="accent2" w:themeFillTint="66"/>
            <w:vAlign w:val="center"/>
          </w:tcPr>
          <w:p w:rsidR="00080F23" w:rsidRPr="009E189D" w:rsidRDefault="00080F23" w:rsidP="005C6B50">
            <w:pPr>
              <w:pStyle w:val="NormlCalibri11"/>
              <w:snapToGrid w:val="0"/>
              <w:jc w:val="center"/>
              <w:rPr>
                <w:rFonts w:ascii="Arial" w:hAnsi="Arial" w:cs="Arial"/>
                <w:b/>
                <w:sz w:val="14"/>
                <w:szCs w:val="14"/>
              </w:rPr>
            </w:pPr>
            <w:r w:rsidRPr="009E189D">
              <w:rPr>
                <w:rFonts w:ascii="Arial" w:hAnsi="Arial" w:cs="Arial"/>
                <w:b/>
                <w:sz w:val="14"/>
                <w:szCs w:val="14"/>
              </w:rPr>
              <w:t>Magán-tanulók száma</w:t>
            </w:r>
          </w:p>
        </w:tc>
        <w:tc>
          <w:tcPr>
            <w:tcW w:w="129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080F23" w:rsidRPr="009E189D" w:rsidRDefault="00080F23" w:rsidP="005C6B50">
            <w:pPr>
              <w:snapToGrid w:val="0"/>
              <w:jc w:val="center"/>
              <w:rPr>
                <w:rFonts w:ascii="Arial" w:hAnsi="Arial" w:cs="Arial"/>
                <w:b/>
                <w:sz w:val="14"/>
                <w:szCs w:val="14"/>
              </w:rPr>
            </w:pPr>
            <w:r w:rsidRPr="009E189D">
              <w:rPr>
                <w:rFonts w:ascii="Arial" w:hAnsi="Arial" w:cs="Arial"/>
                <w:b/>
                <w:sz w:val="14"/>
                <w:szCs w:val="14"/>
              </w:rPr>
              <w:t>Létszám, amelynek alapján integrációs normatívát igényelnek</w:t>
            </w:r>
          </w:p>
        </w:tc>
      </w:tr>
      <w:tr w:rsidR="00080F23" w:rsidRPr="009E189D" w:rsidTr="005C6B50">
        <w:trPr>
          <w:trHeight w:val="284"/>
        </w:trPr>
        <w:tc>
          <w:tcPr>
            <w:tcW w:w="1993" w:type="dxa"/>
            <w:tcBorders>
              <w:top w:val="single" w:sz="4" w:space="0" w:color="000000"/>
              <w:left w:val="single" w:sz="4" w:space="0" w:color="000000"/>
              <w:bottom w:val="single" w:sz="4" w:space="0" w:color="000000"/>
            </w:tcBorders>
            <w:shd w:val="clear" w:color="auto" w:fill="E5B8B7" w:themeFill="accent2" w:themeFillTint="66"/>
            <w:vAlign w:val="center"/>
          </w:tcPr>
          <w:p w:rsidR="00080F23" w:rsidRPr="009E189D" w:rsidRDefault="00080F23" w:rsidP="005C6B50">
            <w:pPr>
              <w:snapToGrid w:val="0"/>
              <w:jc w:val="center"/>
              <w:rPr>
                <w:rFonts w:ascii="Arial" w:hAnsi="Arial" w:cs="Arial"/>
                <w:b/>
                <w:sz w:val="18"/>
                <w:szCs w:val="18"/>
              </w:rPr>
            </w:pPr>
            <w:r w:rsidRPr="009E189D">
              <w:rPr>
                <w:rFonts w:ascii="Arial" w:hAnsi="Arial" w:cs="Arial"/>
                <w:b/>
                <w:sz w:val="18"/>
                <w:szCs w:val="18"/>
              </w:rPr>
              <w:t>1. évfolyam A osztály</w:t>
            </w:r>
          </w:p>
        </w:tc>
        <w:tc>
          <w:tcPr>
            <w:tcW w:w="861"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p>
        </w:tc>
        <w:tc>
          <w:tcPr>
            <w:tcW w:w="771"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r>
              <w:rPr>
                <w:rFonts w:ascii="Arial" w:hAnsi="Arial" w:cs="Arial"/>
                <w:sz w:val="20"/>
                <w:szCs w:val="20"/>
              </w:rPr>
              <w:t>14</w:t>
            </w:r>
            <w:r w:rsidRPr="009E189D">
              <w:rPr>
                <w:rFonts w:ascii="Arial" w:hAnsi="Arial" w:cs="Arial"/>
                <w:sz w:val="20"/>
                <w:szCs w:val="20"/>
              </w:rPr>
              <w:t>/</w:t>
            </w:r>
            <w:r w:rsidRPr="009E189D">
              <w:rPr>
                <w:rFonts w:ascii="Arial" w:hAnsi="Arial" w:cs="Arial"/>
                <w:color w:val="FF0000"/>
                <w:sz w:val="20"/>
                <w:szCs w:val="20"/>
              </w:rPr>
              <w:t>4</w:t>
            </w:r>
          </w:p>
        </w:tc>
        <w:tc>
          <w:tcPr>
            <w:tcW w:w="1074"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r>
              <w:rPr>
                <w:rFonts w:ascii="Arial" w:hAnsi="Arial" w:cs="Arial"/>
                <w:sz w:val="20"/>
                <w:szCs w:val="20"/>
              </w:rPr>
              <w:t>14</w:t>
            </w:r>
            <w:r w:rsidRPr="009E189D">
              <w:rPr>
                <w:rFonts w:ascii="Arial" w:hAnsi="Arial" w:cs="Arial"/>
                <w:sz w:val="20"/>
                <w:szCs w:val="20"/>
              </w:rPr>
              <w:t>/</w:t>
            </w:r>
            <w:r w:rsidRPr="009E189D">
              <w:rPr>
                <w:rFonts w:ascii="Arial" w:hAnsi="Arial" w:cs="Arial"/>
                <w:color w:val="FF0000"/>
                <w:sz w:val="20"/>
                <w:szCs w:val="20"/>
              </w:rPr>
              <w:t>4</w:t>
            </w:r>
          </w:p>
        </w:tc>
        <w:tc>
          <w:tcPr>
            <w:tcW w:w="720"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r>
              <w:rPr>
                <w:rFonts w:ascii="Arial" w:hAnsi="Arial" w:cs="Arial"/>
                <w:sz w:val="20"/>
                <w:szCs w:val="20"/>
              </w:rPr>
              <w:t>5</w:t>
            </w:r>
            <w:r w:rsidRPr="009E189D">
              <w:rPr>
                <w:rFonts w:ascii="Arial" w:hAnsi="Arial" w:cs="Arial"/>
                <w:sz w:val="20"/>
                <w:szCs w:val="20"/>
              </w:rPr>
              <w:t>/</w:t>
            </w:r>
            <w:r w:rsidRPr="009E189D">
              <w:rPr>
                <w:rFonts w:ascii="Arial" w:hAnsi="Arial" w:cs="Arial"/>
                <w:color w:val="FF0000"/>
                <w:sz w:val="20"/>
                <w:szCs w:val="20"/>
              </w:rPr>
              <w:t>4</w:t>
            </w:r>
          </w:p>
        </w:tc>
        <w:tc>
          <w:tcPr>
            <w:tcW w:w="900"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r w:rsidRPr="009E189D">
              <w:rPr>
                <w:rFonts w:ascii="Arial" w:hAnsi="Arial" w:cs="Arial"/>
                <w:sz w:val="20"/>
                <w:szCs w:val="20"/>
              </w:rPr>
              <w:t>3/</w:t>
            </w:r>
            <w:r w:rsidRPr="009E189D">
              <w:rPr>
                <w:rFonts w:ascii="Arial" w:hAnsi="Arial" w:cs="Arial"/>
                <w:color w:val="FF0000"/>
                <w:sz w:val="20"/>
                <w:szCs w:val="20"/>
              </w:rPr>
              <w:t>2</w:t>
            </w:r>
          </w:p>
        </w:tc>
        <w:tc>
          <w:tcPr>
            <w:tcW w:w="1080"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r>
              <w:rPr>
                <w:rFonts w:ascii="Arial" w:hAnsi="Arial" w:cs="Arial"/>
                <w:sz w:val="20"/>
                <w:szCs w:val="20"/>
              </w:rPr>
              <w:t>21%/</w:t>
            </w:r>
            <w:r w:rsidRPr="009E189D">
              <w:rPr>
                <w:rFonts w:ascii="Arial" w:hAnsi="Arial" w:cs="Arial"/>
                <w:color w:val="FF0000"/>
                <w:sz w:val="20"/>
                <w:szCs w:val="20"/>
              </w:rPr>
              <w:t>50%</w:t>
            </w:r>
          </w:p>
        </w:tc>
        <w:tc>
          <w:tcPr>
            <w:tcW w:w="981"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r w:rsidRPr="009E189D">
              <w:rPr>
                <w:rFonts w:ascii="Arial" w:hAnsi="Arial" w:cs="Arial"/>
                <w:sz w:val="20"/>
                <w:szCs w:val="20"/>
              </w:rPr>
              <w:t>-</w:t>
            </w:r>
          </w:p>
        </w:tc>
        <w:tc>
          <w:tcPr>
            <w:tcW w:w="1014"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r w:rsidRPr="009E189D">
              <w:rPr>
                <w:rFonts w:ascii="Arial" w:hAnsi="Arial" w:cs="Arial"/>
                <w:sz w:val="20"/>
                <w:szCs w:val="20"/>
              </w:rPr>
              <w:t>-</w:t>
            </w:r>
          </w:p>
        </w:tc>
        <w:tc>
          <w:tcPr>
            <w:tcW w:w="720"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r w:rsidRPr="009E189D">
              <w:rPr>
                <w:rFonts w:ascii="Arial" w:hAnsi="Arial" w:cs="Arial"/>
                <w:sz w:val="20"/>
                <w:szCs w:val="20"/>
              </w:rPr>
              <w:t>-</w:t>
            </w:r>
          </w:p>
        </w:tc>
        <w:tc>
          <w:tcPr>
            <w:tcW w:w="949"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r w:rsidRPr="009E189D">
              <w:rPr>
                <w:rFonts w:ascii="Arial" w:hAnsi="Arial" w:cs="Arial"/>
                <w:sz w:val="20"/>
                <w:szCs w:val="20"/>
              </w:rPr>
              <w:t>-</w:t>
            </w:r>
          </w:p>
        </w:tc>
        <w:tc>
          <w:tcPr>
            <w:tcW w:w="851"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r w:rsidRPr="009E189D">
              <w:rPr>
                <w:rFonts w:ascii="Arial" w:hAnsi="Arial" w:cs="Arial"/>
                <w:sz w:val="20"/>
                <w:szCs w:val="20"/>
              </w:rPr>
              <w:t>-</w:t>
            </w:r>
          </w:p>
        </w:tc>
        <w:tc>
          <w:tcPr>
            <w:tcW w:w="885"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p>
        </w:tc>
        <w:tc>
          <w:tcPr>
            <w:tcW w:w="900"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p>
        </w:tc>
        <w:tc>
          <w:tcPr>
            <w:tcW w:w="1295" w:type="dxa"/>
            <w:tcBorders>
              <w:top w:val="single" w:sz="4" w:space="0" w:color="000000"/>
              <w:left w:val="single" w:sz="4" w:space="0" w:color="000000"/>
              <w:bottom w:val="single" w:sz="4" w:space="0" w:color="000000"/>
              <w:right w:val="single" w:sz="8"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p>
        </w:tc>
      </w:tr>
      <w:tr w:rsidR="00080F23" w:rsidRPr="009E189D" w:rsidTr="005C6B50">
        <w:trPr>
          <w:trHeight w:val="284"/>
        </w:trPr>
        <w:tc>
          <w:tcPr>
            <w:tcW w:w="1993" w:type="dxa"/>
            <w:tcBorders>
              <w:top w:val="single" w:sz="4" w:space="0" w:color="000000"/>
              <w:left w:val="single" w:sz="4" w:space="0" w:color="000000"/>
              <w:bottom w:val="single" w:sz="4" w:space="0" w:color="000000"/>
            </w:tcBorders>
            <w:shd w:val="clear" w:color="auto" w:fill="E5B8B7" w:themeFill="accent2" w:themeFillTint="66"/>
            <w:vAlign w:val="center"/>
          </w:tcPr>
          <w:p w:rsidR="00080F23" w:rsidRPr="009E189D" w:rsidRDefault="00080F23" w:rsidP="005C6B50">
            <w:pPr>
              <w:snapToGrid w:val="0"/>
              <w:jc w:val="center"/>
              <w:rPr>
                <w:rFonts w:ascii="Arial" w:hAnsi="Arial" w:cs="Arial"/>
                <w:b/>
                <w:sz w:val="18"/>
                <w:szCs w:val="18"/>
              </w:rPr>
            </w:pPr>
            <w:r w:rsidRPr="009E189D">
              <w:rPr>
                <w:rFonts w:ascii="Arial" w:hAnsi="Arial" w:cs="Arial"/>
                <w:b/>
                <w:sz w:val="18"/>
                <w:szCs w:val="18"/>
              </w:rPr>
              <w:t>2. évfolyam A osztály</w:t>
            </w:r>
          </w:p>
        </w:tc>
        <w:tc>
          <w:tcPr>
            <w:tcW w:w="861"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p>
        </w:tc>
        <w:tc>
          <w:tcPr>
            <w:tcW w:w="771"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r>
              <w:rPr>
                <w:rFonts w:ascii="Arial" w:hAnsi="Arial" w:cs="Arial"/>
                <w:sz w:val="20"/>
                <w:szCs w:val="20"/>
              </w:rPr>
              <w:t>13</w:t>
            </w:r>
            <w:r w:rsidRPr="009E189D">
              <w:rPr>
                <w:rFonts w:ascii="Arial" w:hAnsi="Arial" w:cs="Arial"/>
                <w:sz w:val="20"/>
                <w:szCs w:val="20"/>
              </w:rPr>
              <w:t>/</w:t>
            </w:r>
            <w:r w:rsidRPr="009E189D">
              <w:rPr>
                <w:rFonts w:ascii="Arial" w:hAnsi="Arial" w:cs="Arial"/>
                <w:color w:val="FF0000"/>
                <w:sz w:val="20"/>
                <w:szCs w:val="20"/>
              </w:rPr>
              <w:t>2</w:t>
            </w:r>
          </w:p>
        </w:tc>
        <w:tc>
          <w:tcPr>
            <w:tcW w:w="1074"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r>
              <w:rPr>
                <w:rFonts w:ascii="Arial" w:hAnsi="Arial" w:cs="Arial"/>
                <w:sz w:val="20"/>
                <w:szCs w:val="20"/>
              </w:rPr>
              <w:t>13</w:t>
            </w:r>
            <w:r w:rsidRPr="009E189D">
              <w:rPr>
                <w:rFonts w:ascii="Arial" w:hAnsi="Arial" w:cs="Arial"/>
                <w:sz w:val="20"/>
                <w:szCs w:val="20"/>
              </w:rPr>
              <w:t>/</w:t>
            </w:r>
            <w:r w:rsidRPr="009E189D">
              <w:rPr>
                <w:rFonts w:ascii="Arial" w:hAnsi="Arial" w:cs="Arial"/>
                <w:color w:val="FF0000"/>
                <w:sz w:val="20"/>
                <w:szCs w:val="20"/>
              </w:rPr>
              <w:t>2</w:t>
            </w:r>
          </w:p>
        </w:tc>
        <w:tc>
          <w:tcPr>
            <w:tcW w:w="720"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r>
              <w:rPr>
                <w:rFonts w:ascii="Arial" w:hAnsi="Arial" w:cs="Arial"/>
                <w:sz w:val="20"/>
                <w:szCs w:val="20"/>
              </w:rPr>
              <w:t>4</w:t>
            </w:r>
            <w:r w:rsidRPr="009E189D">
              <w:rPr>
                <w:rFonts w:ascii="Arial" w:hAnsi="Arial" w:cs="Arial"/>
                <w:sz w:val="20"/>
                <w:szCs w:val="20"/>
              </w:rPr>
              <w:t>/</w:t>
            </w:r>
            <w:r w:rsidRPr="009E189D">
              <w:rPr>
                <w:rFonts w:ascii="Arial" w:hAnsi="Arial" w:cs="Arial"/>
                <w:color w:val="FF0000"/>
                <w:sz w:val="20"/>
                <w:szCs w:val="20"/>
              </w:rPr>
              <w:t>2</w:t>
            </w:r>
          </w:p>
        </w:tc>
        <w:tc>
          <w:tcPr>
            <w:tcW w:w="900"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r>
              <w:rPr>
                <w:rFonts w:ascii="Arial" w:hAnsi="Arial" w:cs="Arial"/>
                <w:sz w:val="20"/>
                <w:szCs w:val="20"/>
              </w:rPr>
              <w:t>4</w:t>
            </w:r>
            <w:r w:rsidRPr="009E189D">
              <w:rPr>
                <w:rFonts w:ascii="Arial" w:hAnsi="Arial" w:cs="Arial"/>
                <w:sz w:val="20"/>
                <w:szCs w:val="20"/>
              </w:rPr>
              <w:t>/</w:t>
            </w:r>
            <w:r w:rsidRPr="009E189D">
              <w:rPr>
                <w:rFonts w:ascii="Arial" w:hAnsi="Arial" w:cs="Arial"/>
                <w:color w:val="FF0000"/>
                <w:sz w:val="20"/>
                <w:szCs w:val="20"/>
              </w:rPr>
              <w:t>0</w:t>
            </w:r>
          </w:p>
        </w:tc>
        <w:tc>
          <w:tcPr>
            <w:tcW w:w="1080"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r>
              <w:rPr>
                <w:rFonts w:ascii="Arial" w:hAnsi="Arial" w:cs="Arial"/>
                <w:sz w:val="20"/>
                <w:szCs w:val="20"/>
              </w:rPr>
              <w:t>31</w:t>
            </w:r>
            <w:r w:rsidRPr="009E189D">
              <w:rPr>
                <w:rFonts w:ascii="Arial" w:hAnsi="Arial" w:cs="Arial"/>
                <w:sz w:val="20"/>
                <w:szCs w:val="20"/>
              </w:rPr>
              <w:t>%</w:t>
            </w:r>
            <w:r>
              <w:rPr>
                <w:rFonts w:ascii="Arial" w:hAnsi="Arial" w:cs="Arial"/>
                <w:sz w:val="20"/>
                <w:szCs w:val="20"/>
              </w:rPr>
              <w:t>/</w:t>
            </w:r>
            <w:r>
              <w:rPr>
                <w:rFonts w:ascii="Arial" w:hAnsi="Arial" w:cs="Arial"/>
                <w:color w:val="FF0000"/>
                <w:sz w:val="20"/>
                <w:szCs w:val="20"/>
              </w:rPr>
              <w:t>0</w:t>
            </w:r>
            <w:r w:rsidRPr="009E189D">
              <w:rPr>
                <w:rFonts w:ascii="Arial" w:hAnsi="Arial" w:cs="Arial"/>
                <w:color w:val="FF0000"/>
                <w:sz w:val="20"/>
                <w:szCs w:val="20"/>
              </w:rPr>
              <w:t>%</w:t>
            </w:r>
          </w:p>
        </w:tc>
        <w:tc>
          <w:tcPr>
            <w:tcW w:w="981"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r w:rsidRPr="009E189D">
              <w:rPr>
                <w:rFonts w:ascii="Arial" w:hAnsi="Arial" w:cs="Arial"/>
                <w:sz w:val="20"/>
                <w:szCs w:val="20"/>
              </w:rPr>
              <w:t>-</w:t>
            </w:r>
          </w:p>
        </w:tc>
        <w:tc>
          <w:tcPr>
            <w:tcW w:w="1014"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r w:rsidRPr="009E189D">
              <w:rPr>
                <w:rFonts w:ascii="Arial" w:hAnsi="Arial" w:cs="Arial"/>
                <w:sz w:val="20"/>
                <w:szCs w:val="20"/>
              </w:rPr>
              <w:t>-</w:t>
            </w:r>
          </w:p>
        </w:tc>
        <w:tc>
          <w:tcPr>
            <w:tcW w:w="720"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r w:rsidRPr="009E189D">
              <w:rPr>
                <w:rFonts w:ascii="Arial" w:hAnsi="Arial" w:cs="Arial"/>
                <w:sz w:val="20"/>
                <w:szCs w:val="20"/>
              </w:rPr>
              <w:t>-</w:t>
            </w:r>
          </w:p>
        </w:tc>
        <w:tc>
          <w:tcPr>
            <w:tcW w:w="949"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r w:rsidRPr="009E189D">
              <w:rPr>
                <w:rFonts w:ascii="Arial" w:hAnsi="Arial" w:cs="Arial"/>
                <w:sz w:val="20"/>
                <w:szCs w:val="20"/>
              </w:rPr>
              <w:t>-</w:t>
            </w:r>
          </w:p>
        </w:tc>
        <w:tc>
          <w:tcPr>
            <w:tcW w:w="851"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r w:rsidRPr="009E189D">
              <w:rPr>
                <w:rFonts w:ascii="Arial" w:hAnsi="Arial" w:cs="Arial"/>
                <w:sz w:val="20"/>
                <w:szCs w:val="20"/>
              </w:rPr>
              <w:t>-</w:t>
            </w:r>
          </w:p>
        </w:tc>
        <w:tc>
          <w:tcPr>
            <w:tcW w:w="885"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p>
        </w:tc>
        <w:tc>
          <w:tcPr>
            <w:tcW w:w="900"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p>
        </w:tc>
        <w:tc>
          <w:tcPr>
            <w:tcW w:w="1295" w:type="dxa"/>
            <w:tcBorders>
              <w:top w:val="single" w:sz="4" w:space="0" w:color="000000"/>
              <w:left w:val="single" w:sz="4" w:space="0" w:color="000000"/>
              <w:bottom w:val="single" w:sz="4" w:space="0" w:color="000000"/>
              <w:right w:val="single" w:sz="8"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p>
        </w:tc>
      </w:tr>
      <w:tr w:rsidR="00080F23" w:rsidRPr="009E189D" w:rsidTr="005C6B50">
        <w:trPr>
          <w:trHeight w:val="284"/>
        </w:trPr>
        <w:tc>
          <w:tcPr>
            <w:tcW w:w="1993" w:type="dxa"/>
            <w:tcBorders>
              <w:top w:val="single" w:sz="4" w:space="0" w:color="000000"/>
              <w:left w:val="single" w:sz="4" w:space="0" w:color="000000"/>
              <w:bottom w:val="single" w:sz="4" w:space="0" w:color="000000"/>
            </w:tcBorders>
            <w:shd w:val="clear" w:color="auto" w:fill="E5B8B7" w:themeFill="accent2" w:themeFillTint="66"/>
            <w:vAlign w:val="center"/>
          </w:tcPr>
          <w:p w:rsidR="00080F23" w:rsidRPr="009E189D" w:rsidRDefault="00080F23" w:rsidP="005C6B50">
            <w:pPr>
              <w:snapToGrid w:val="0"/>
              <w:jc w:val="center"/>
              <w:rPr>
                <w:rFonts w:ascii="Arial" w:hAnsi="Arial" w:cs="Arial"/>
                <w:b/>
                <w:sz w:val="18"/>
                <w:szCs w:val="18"/>
              </w:rPr>
            </w:pPr>
            <w:r w:rsidRPr="009E189D">
              <w:rPr>
                <w:rFonts w:ascii="Arial" w:hAnsi="Arial" w:cs="Arial"/>
                <w:b/>
                <w:sz w:val="18"/>
                <w:szCs w:val="18"/>
              </w:rPr>
              <w:t>3. évfolyam A osztály</w:t>
            </w:r>
          </w:p>
        </w:tc>
        <w:tc>
          <w:tcPr>
            <w:tcW w:w="861"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p>
        </w:tc>
        <w:tc>
          <w:tcPr>
            <w:tcW w:w="771"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r w:rsidRPr="009E189D">
              <w:rPr>
                <w:rFonts w:ascii="Arial" w:hAnsi="Arial" w:cs="Arial"/>
                <w:sz w:val="20"/>
                <w:szCs w:val="20"/>
              </w:rPr>
              <w:t>18/</w:t>
            </w:r>
            <w:r w:rsidRPr="009E189D">
              <w:rPr>
                <w:rFonts w:ascii="Arial" w:hAnsi="Arial" w:cs="Arial"/>
                <w:color w:val="FF0000"/>
                <w:sz w:val="20"/>
                <w:szCs w:val="20"/>
              </w:rPr>
              <w:t>4</w:t>
            </w:r>
          </w:p>
        </w:tc>
        <w:tc>
          <w:tcPr>
            <w:tcW w:w="1074"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r>
              <w:rPr>
                <w:rFonts w:ascii="Arial" w:hAnsi="Arial" w:cs="Arial"/>
                <w:sz w:val="20"/>
                <w:szCs w:val="20"/>
              </w:rPr>
              <w:t>16</w:t>
            </w:r>
            <w:r w:rsidRPr="009E189D">
              <w:rPr>
                <w:rFonts w:ascii="Arial" w:hAnsi="Arial" w:cs="Arial"/>
                <w:sz w:val="20"/>
                <w:szCs w:val="20"/>
              </w:rPr>
              <w:t>/</w:t>
            </w:r>
            <w:r w:rsidRPr="009E189D">
              <w:rPr>
                <w:rFonts w:ascii="Arial" w:hAnsi="Arial" w:cs="Arial"/>
                <w:color w:val="FF0000"/>
                <w:sz w:val="20"/>
                <w:szCs w:val="20"/>
              </w:rPr>
              <w:t>3</w:t>
            </w:r>
          </w:p>
        </w:tc>
        <w:tc>
          <w:tcPr>
            <w:tcW w:w="720"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r>
              <w:rPr>
                <w:rFonts w:ascii="Arial" w:hAnsi="Arial" w:cs="Arial"/>
                <w:sz w:val="20"/>
                <w:szCs w:val="20"/>
              </w:rPr>
              <w:t>6</w:t>
            </w:r>
            <w:r w:rsidRPr="009E189D">
              <w:rPr>
                <w:rFonts w:ascii="Arial" w:hAnsi="Arial" w:cs="Arial"/>
                <w:sz w:val="20"/>
                <w:szCs w:val="20"/>
              </w:rPr>
              <w:t>/</w:t>
            </w:r>
            <w:r w:rsidRPr="009E189D">
              <w:rPr>
                <w:rFonts w:ascii="Arial" w:hAnsi="Arial" w:cs="Arial"/>
                <w:color w:val="FF0000"/>
                <w:sz w:val="20"/>
                <w:szCs w:val="20"/>
              </w:rPr>
              <w:t>4</w:t>
            </w:r>
          </w:p>
        </w:tc>
        <w:tc>
          <w:tcPr>
            <w:tcW w:w="900"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r>
              <w:rPr>
                <w:rFonts w:ascii="Arial" w:hAnsi="Arial" w:cs="Arial"/>
                <w:sz w:val="20"/>
                <w:szCs w:val="20"/>
              </w:rPr>
              <w:t>6</w:t>
            </w:r>
            <w:r w:rsidRPr="009E189D">
              <w:rPr>
                <w:rFonts w:ascii="Arial" w:hAnsi="Arial" w:cs="Arial"/>
                <w:sz w:val="20"/>
                <w:szCs w:val="20"/>
              </w:rPr>
              <w:t>/</w:t>
            </w:r>
            <w:r w:rsidRPr="009E189D">
              <w:rPr>
                <w:rFonts w:ascii="Arial" w:hAnsi="Arial" w:cs="Arial"/>
                <w:color w:val="FF0000"/>
                <w:sz w:val="20"/>
                <w:szCs w:val="20"/>
              </w:rPr>
              <w:t>1</w:t>
            </w:r>
          </w:p>
        </w:tc>
        <w:tc>
          <w:tcPr>
            <w:tcW w:w="1080"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r>
              <w:rPr>
                <w:rFonts w:ascii="Arial" w:hAnsi="Arial" w:cs="Arial"/>
                <w:sz w:val="20"/>
                <w:szCs w:val="20"/>
              </w:rPr>
              <w:t>33</w:t>
            </w:r>
            <w:r w:rsidRPr="009E189D">
              <w:rPr>
                <w:rFonts w:ascii="Arial" w:hAnsi="Arial" w:cs="Arial"/>
                <w:sz w:val="20"/>
                <w:szCs w:val="20"/>
              </w:rPr>
              <w:t>%</w:t>
            </w:r>
            <w:r>
              <w:rPr>
                <w:rFonts w:ascii="Arial" w:hAnsi="Arial" w:cs="Arial"/>
                <w:sz w:val="20"/>
                <w:szCs w:val="20"/>
              </w:rPr>
              <w:t>/</w:t>
            </w:r>
            <w:r w:rsidRPr="009E189D">
              <w:rPr>
                <w:rFonts w:ascii="Arial" w:hAnsi="Arial" w:cs="Arial"/>
                <w:color w:val="FF0000"/>
                <w:sz w:val="20"/>
                <w:szCs w:val="20"/>
              </w:rPr>
              <w:t>25%</w:t>
            </w:r>
          </w:p>
        </w:tc>
        <w:tc>
          <w:tcPr>
            <w:tcW w:w="981"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r w:rsidRPr="009E189D">
              <w:rPr>
                <w:rFonts w:ascii="Arial" w:hAnsi="Arial" w:cs="Arial"/>
                <w:sz w:val="20"/>
                <w:szCs w:val="20"/>
              </w:rPr>
              <w:t>-</w:t>
            </w:r>
          </w:p>
        </w:tc>
        <w:tc>
          <w:tcPr>
            <w:tcW w:w="1014"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r w:rsidRPr="009E189D">
              <w:rPr>
                <w:rFonts w:ascii="Arial" w:hAnsi="Arial" w:cs="Arial"/>
                <w:sz w:val="20"/>
                <w:szCs w:val="20"/>
              </w:rPr>
              <w:t>-</w:t>
            </w:r>
          </w:p>
        </w:tc>
        <w:tc>
          <w:tcPr>
            <w:tcW w:w="720"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r w:rsidRPr="009E189D">
              <w:rPr>
                <w:rFonts w:ascii="Arial" w:hAnsi="Arial" w:cs="Arial"/>
                <w:sz w:val="20"/>
                <w:szCs w:val="20"/>
              </w:rPr>
              <w:t>-</w:t>
            </w:r>
          </w:p>
        </w:tc>
        <w:tc>
          <w:tcPr>
            <w:tcW w:w="949"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r w:rsidRPr="009E189D">
              <w:rPr>
                <w:rFonts w:ascii="Arial" w:hAnsi="Arial" w:cs="Arial"/>
                <w:sz w:val="20"/>
                <w:szCs w:val="20"/>
              </w:rPr>
              <w:t>-</w:t>
            </w:r>
          </w:p>
        </w:tc>
        <w:tc>
          <w:tcPr>
            <w:tcW w:w="851"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r w:rsidRPr="009E189D">
              <w:rPr>
                <w:rFonts w:ascii="Arial" w:hAnsi="Arial" w:cs="Arial"/>
                <w:sz w:val="20"/>
                <w:szCs w:val="20"/>
              </w:rPr>
              <w:t>-</w:t>
            </w:r>
          </w:p>
        </w:tc>
        <w:tc>
          <w:tcPr>
            <w:tcW w:w="885"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p>
        </w:tc>
        <w:tc>
          <w:tcPr>
            <w:tcW w:w="900"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p>
        </w:tc>
        <w:tc>
          <w:tcPr>
            <w:tcW w:w="1295" w:type="dxa"/>
            <w:tcBorders>
              <w:top w:val="single" w:sz="4" w:space="0" w:color="000000"/>
              <w:left w:val="single" w:sz="4" w:space="0" w:color="000000"/>
              <w:bottom w:val="single" w:sz="4" w:space="0" w:color="000000"/>
              <w:right w:val="single" w:sz="8"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p>
        </w:tc>
      </w:tr>
      <w:tr w:rsidR="00080F23" w:rsidRPr="009E189D" w:rsidTr="005C6B50">
        <w:trPr>
          <w:trHeight w:val="284"/>
        </w:trPr>
        <w:tc>
          <w:tcPr>
            <w:tcW w:w="1993" w:type="dxa"/>
            <w:tcBorders>
              <w:top w:val="single" w:sz="4" w:space="0" w:color="000000"/>
              <w:left w:val="single" w:sz="4" w:space="0" w:color="000000"/>
              <w:bottom w:val="single" w:sz="4" w:space="0" w:color="000000"/>
            </w:tcBorders>
            <w:shd w:val="clear" w:color="auto" w:fill="E5B8B7" w:themeFill="accent2" w:themeFillTint="66"/>
            <w:vAlign w:val="center"/>
          </w:tcPr>
          <w:p w:rsidR="00080F23" w:rsidRPr="009E189D" w:rsidRDefault="00080F23" w:rsidP="005C6B50">
            <w:pPr>
              <w:snapToGrid w:val="0"/>
              <w:jc w:val="center"/>
              <w:rPr>
                <w:rFonts w:ascii="Arial" w:hAnsi="Arial" w:cs="Arial"/>
                <w:b/>
                <w:sz w:val="18"/>
                <w:szCs w:val="18"/>
              </w:rPr>
            </w:pPr>
            <w:r w:rsidRPr="009E189D">
              <w:rPr>
                <w:rFonts w:ascii="Arial" w:hAnsi="Arial" w:cs="Arial"/>
                <w:b/>
                <w:sz w:val="18"/>
                <w:szCs w:val="18"/>
              </w:rPr>
              <w:t>4. évfolyam A osztály</w:t>
            </w:r>
          </w:p>
        </w:tc>
        <w:tc>
          <w:tcPr>
            <w:tcW w:w="861"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p>
        </w:tc>
        <w:tc>
          <w:tcPr>
            <w:tcW w:w="771"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r w:rsidRPr="009E189D">
              <w:rPr>
                <w:rFonts w:ascii="Arial" w:hAnsi="Arial" w:cs="Arial"/>
                <w:sz w:val="20"/>
                <w:szCs w:val="20"/>
              </w:rPr>
              <w:t>16/</w:t>
            </w:r>
            <w:r w:rsidRPr="009E189D">
              <w:rPr>
                <w:rFonts w:ascii="Arial" w:hAnsi="Arial" w:cs="Arial"/>
                <w:color w:val="FF0000"/>
                <w:sz w:val="20"/>
                <w:szCs w:val="20"/>
              </w:rPr>
              <w:t>8</w:t>
            </w:r>
          </w:p>
        </w:tc>
        <w:tc>
          <w:tcPr>
            <w:tcW w:w="1074"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r>
              <w:rPr>
                <w:rFonts w:ascii="Arial" w:hAnsi="Arial" w:cs="Arial"/>
                <w:sz w:val="20"/>
                <w:szCs w:val="20"/>
              </w:rPr>
              <w:t>9/</w:t>
            </w:r>
            <w:r w:rsidRPr="009E189D">
              <w:rPr>
                <w:rFonts w:ascii="Arial" w:hAnsi="Arial" w:cs="Arial"/>
                <w:color w:val="FF0000"/>
                <w:sz w:val="20"/>
                <w:szCs w:val="20"/>
              </w:rPr>
              <w:t>3</w:t>
            </w:r>
          </w:p>
        </w:tc>
        <w:tc>
          <w:tcPr>
            <w:tcW w:w="720"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r>
              <w:rPr>
                <w:rFonts w:ascii="Arial" w:hAnsi="Arial" w:cs="Arial"/>
                <w:sz w:val="20"/>
                <w:szCs w:val="20"/>
              </w:rPr>
              <w:t>9</w:t>
            </w:r>
            <w:r w:rsidRPr="009E189D">
              <w:rPr>
                <w:rFonts w:ascii="Arial" w:hAnsi="Arial" w:cs="Arial"/>
                <w:sz w:val="20"/>
                <w:szCs w:val="20"/>
              </w:rPr>
              <w:t>/</w:t>
            </w:r>
            <w:r w:rsidRPr="009E189D">
              <w:rPr>
                <w:rFonts w:ascii="Arial" w:hAnsi="Arial" w:cs="Arial"/>
                <w:color w:val="FF0000"/>
                <w:sz w:val="20"/>
                <w:szCs w:val="20"/>
              </w:rPr>
              <w:t>8</w:t>
            </w:r>
          </w:p>
        </w:tc>
        <w:tc>
          <w:tcPr>
            <w:tcW w:w="900"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r>
              <w:rPr>
                <w:rFonts w:ascii="Arial" w:hAnsi="Arial" w:cs="Arial"/>
                <w:sz w:val="20"/>
                <w:szCs w:val="20"/>
              </w:rPr>
              <w:t>2</w:t>
            </w:r>
            <w:r w:rsidRPr="009E189D">
              <w:rPr>
                <w:rFonts w:ascii="Arial" w:hAnsi="Arial" w:cs="Arial"/>
                <w:sz w:val="20"/>
                <w:szCs w:val="20"/>
              </w:rPr>
              <w:t>/</w:t>
            </w:r>
            <w:r w:rsidRPr="009E189D">
              <w:rPr>
                <w:rFonts w:ascii="Arial" w:hAnsi="Arial" w:cs="Arial"/>
                <w:color w:val="FF0000"/>
                <w:sz w:val="20"/>
                <w:szCs w:val="20"/>
              </w:rPr>
              <w:t>1</w:t>
            </w:r>
          </w:p>
        </w:tc>
        <w:tc>
          <w:tcPr>
            <w:tcW w:w="1080"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r w:rsidRPr="009E189D">
              <w:rPr>
                <w:rFonts w:ascii="Arial" w:hAnsi="Arial" w:cs="Arial"/>
                <w:sz w:val="20"/>
                <w:szCs w:val="20"/>
              </w:rPr>
              <w:t>12%</w:t>
            </w:r>
            <w:r>
              <w:rPr>
                <w:rFonts w:ascii="Arial" w:hAnsi="Arial" w:cs="Arial"/>
                <w:sz w:val="20"/>
                <w:szCs w:val="20"/>
              </w:rPr>
              <w:t>/</w:t>
            </w:r>
            <w:proofErr w:type="spellStart"/>
            <w:r w:rsidRPr="009E189D">
              <w:rPr>
                <w:rFonts w:ascii="Arial" w:hAnsi="Arial" w:cs="Arial"/>
                <w:color w:val="FF0000"/>
                <w:sz w:val="20"/>
                <w:szCs w:val="20"/>
              </w:rPr>
              <w:t>12%</w:t>
            </w:r>
            <w:proofErr w:type="spellEnd"/>
          </w:p>
        </w:tc>
        <w:tc>
          <w:tcPr>
            <w:tcW w:w="981"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r w:rsidRPr="009E189D">
              <w:rPr>
                <w:rFonts w:ascii="Arial" w:hAnsi="Arial" w:cs="Arial"/>
                <w:sz w:val="20"/>
                <w:szCs w:val="20"/>
              </w:rPr>
              <w:t>-</w:t>
            </w:r>
          </w:p>
        </w:tc>
        <w:tc>
          <w:tcPr>
            <w:tcW w:w="1014"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r w:rsidRPr="009E189D">
              <w:rPr>
                <w:rFonts w:ascii="Arial" w:hAnsi="Arial" w:cs="Arial"/>
                <w:sz w:val="20"/>
                <w:szCs w:val="20"/>
              </w:rPr>
              <w:t>-</w:t>
            </w:r>
          </w:p>
        </w:tc>
        <w:tc>
          <w:tcPr>
            <w:tcW w:w="720"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r w:rsidRPr="009E189D">
              <w:rPr>
                <w:rFonts w:ascii="Arial" w:hAnsi="Arial" w:cs="Arial"/>
                <w:sz w:val="20"/>
                <w:szCs w:val="20"/>
              </w:rPr>
              <w:t>1</w:t>
            </w:r>
            <w:r>
              <w:rPr>
                <w:rFonts w:ascii="Arial" w:hAnsi="Arial" w:cs="Arial"/>
                <w:sz w:val="20"/>
                <w:szCs w:val="20"/>
              </w:rPr>
              <w:t>/</w:t>
            </w:r>
            <w:r w:rsidRPr="009E189D">
              <w:rPr>
                <w:rFonts w:ascii="Arial" w:hAnsi="Arial" w:cs="Arial"/>
                <w:color w:val="FF0000"/>
                <w:sz w:val="20"/>
                <w:szCs w:val="20"/>
              </w:rPr>
              <w:t>0</w:t>
            </w:r>
          </w:p>
        </w:tc>
        <w:tc>
          <w:tcPr>
            <w:tcW w:w="949"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r>
              <w:rPr>
                <w:rFonts w:ascii="Arial" w:hAnsi="Arial" w:cs="Arial"/>
                <w:sz w:val="20"/>
                <w:szCs w:val="20"/>
              </w:rPr>
              <w:t>6</w:t>
            </w:r>
            <w:r w:rsidRPr="009E189D">
              <w:rPr>
                <w:rFonts w:ascii="Arial" w:hAnsi="Arial" w:cs="Arial"/>
                <w:sz w:val="20"/>
                <w:szCs w:val="20"/>
              </w:rPr>
              <w:t>%</w:t>
            </w:r>
            <w:r>
              <w:rPr>
                <w:rFonts w:ascii="Arial" w:hAnsi="Arial" w:cs="Arial"/>
                <w:sz w:val="20"/>
                <w:szCs w:val="20"/>
              </w:rPr>
              <w:t>/</w:t>
            </w:r>
            <w:r>
              <w:rPr>
                <w:rFonts w:ascii="Arial" w:hAnsi="Arial" w:cs="Arial"/>
                <w:color w:val="FF0000"/>
                <w:sz w:val="20"/>
                <w:szCs w:val="20"/>
              </w:rPr>
              <w:t>0</w:t>
            </w:r>
            <w:r w:rsidRPr="009E189D">
              <w:rPr>
                <w:rFonts w:ascii="Arial" w:hAnsi="Arial" w:cs="Arial"/>
                <w:color w:val="FF0000"/>
                <w:sz w:val="20"/>
                <w:szCs w:val="20"/>
              </w:rPr>
              <w:t>%</w:t>
            </w:r>
          </w:p>
        </w:tc>
        <w:tc>
          <w:tcPr>
            <w:tcW w:w="851"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r w:rsidRPr="009E189D">
              <w:rPr>
                <w:rFonts w:ascii="Arial" w:hAnsi="Arial" w:cs="Arial"/>
                <w:sz w:val="20"/>
                <w:szCs w:val="20"/>
              </w:rPr>
              <w:t>0</w:t>
            </w:r>
            <w:r>
              <w:rPr>
                <w:rFonts w:ascii="Arial" w:hAnsi="Arial" w:cs="Arial"/>
                <w:sz w:val="20"/>
                <w:szCs w:val="20"/>
              </w:rPr>
              <w:t>/</w:t>
            </w:r>
            <w:proofErr w:type="spellStart"/>
            <w:r w:rsidRPr="009E189D">
              <w:rPr>
                <w:rFonts w:ascii="Arial" w:hAnsi="Arial" w:cs="Arial"/>
                <w:color w:val="FF0000"/>
                <w:sz w:val="20"/>
                <w:szCs w:val="20"/>
              </w:rPr>
              <w:t>0</w:t>
            </w:r>
            <w:proofErr w:type="spellEnd"/>
          </w:p>
        </w:tc>
        <w:tc>
          <w:tcPr>
            <w:tcW w:w="885"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p>
        </w:tc>
        <w:tc>
          <w:tcPr>
            <w:tcW w:w="900"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p>
        </w:tc>
        <w:tc>
          <w:tcPr>
            <w:tcW w:w="1295" w:type="dxa"/>
            <w:tcBorders>
              <w:top w:val="single" w:sz="4" w:space="0" w:color="000000"/>
              <w:left w:val="single" w:sz="4" w:space="0" w:color="000000"/>
              <w:bottom w:val="single" w:sz="4" w:space="0" w:color="000000"/>
              <w:right w:val="single" w:sz="8"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p>
        </w:tc>
      </w:tr>
      <w:tr w:rsidR="00080F23" w:rsidRPr="009E189D" w:rsidTr="005C6B50">
        <w:trPr>
          <w:trHeight w:val="284"/>
        </w:trPr>
        <w:tc>
          <w:tcPr>
            <w:tcW w:w="1993" w:type="dxa"/>
            <w:tcBorders>
              <w:top w:val="single" w:sz="4" w:space="0" w:color="000000"/>
              <w:left w:val="single" w:sz="4" w:space="0" w:color="000000"/>
              <w:bottom w:val="single" w:sz="4" w:space="0" w:color="000000"/>
            </w:tcBorders>
            <w:shd w:val="clear" w:color="auto" w:fill="E5B8B7" w:themeFill="accent2" w:themeFillTint="66"/>
            <w:vAlign w:val="center"/>
          </w:tcPr>
          <w:p w:rsidR="00080F23" w:rsidRPr="009E189D" w:rsidRDefault="00080F23" w:rsidP="005C6B50">
            <w:pPr>
              <w:snapToGrid w:val="0"/>
              <w:jc w:val="center"/>
              <w:rPr>
                <w:rFonts w:ascii="Arial" w:hAnsi="Arial" w:cs="Arial"/>
                <w:b/>
                <w:sz w:val="18"/>
                <w:szCs w:val="18"/>
              </w:rPr>
            </w:pPr>
            <w:r w:rsidRPr="009E189D">
              <w:rPr>
                <w:rFonts w:ascii="Arial" w:hAnsi="Arial" w:cs="Arial"/>
                <w:b/>
                <w:sz w:val="18"/>
                <w:szCs w:val="18"/>
              </w:rPr>
              <w:t>5. évfolyam A osztály</w:t>
            </w:r>
          </w:p>
        </w:tc>
        <w:tc>
          <w:tcPr>
            <w:tcW w:w="861"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p>
        </w:tc>
        <w:tc>
          <w:tcPr>
            <w:tcW w:w="771"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r>
              <w:rPr>
                <w:rFonts w:ascii="Arial" w:hAnsi="Arial" w:cs="Arial"/>
                <w:sz w:val="20"/>
                <w:szCs w:val="20"/>
              </w:rPr>
              <w:t>15</w:t>
            </w:r>
            <w:r w:rsidRPr="009E189D">
              <w:rPr>
                <w:rFonts w:ascii="Arial" w:hAnsi="Arial" w:cs="Arial"/>
                <w:sz w:val="20"/>
                <w:szCs w:val="20"/>
              </w:rPr>
              <w:t>/</w:t>
            </w:r>
            <w:r w:rsidRPr="009E189D">
              <w:rPr>
                <w:rFonts w:ascii="Arial" w:hAnsi="Arial" w:cs="Arial"/>
                <w:color w:val="FF0000"/>
                <w:sz w:val="20"/>
                <w:szCs w:val="20"/>
              </w:rPr>
              <w:t>4</w:t>
            </w:r>
          </w:p>
        </w:tc>
        <w:tc>
          <w:tcPr>
            <w:tcW w:w="1074"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r>
              <w:rPr>
                <w:rFonts w:ascii="Arial" w:hAnsi="Arial" w:cs="Arial"/>
                <w:sz w:val="20"/>
                <w:szCs w:val="20"/>
              </w:rPr>
              <w:t>5</w:t>
            </w:r>
            <w:r w:rsidRPr="009E189D">
              <w:rPr>
                <w:rFonts w:ascii="Arial" w:hAnsi="Arial" w:cs="Arial"/>
                <w:sz w:val="20"/>
                <w:szCs w:val="20"/>
              </w:rPr>
              <w:t>/</w:t>
            </w:r>
            <w:r w:rsidRPr="009E189D">
              <w:rPr>
                <w:rFonts w:ascii="Arial" w:hAnsi="Arial" w:cs="Arial"/>
                <w:color w:val="FF0000"/>
                <w:sz w:val="20"/>
                <w:szCs w:val="20"/>
              </w:rPr>
              <w:t>1</w:t>
            </w:r>
          </w:p>
        </w:tc>
        <w:tc>
          <w:tcPr>
            <w:tcW w:w="720"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r>
              <w:rPr>
                <w:rFonts w:ascii="Arial" w:hAnsi="Arial" w:cs="Arial"/>
                <w:sz w:val="20"/>
                <w:szCs w:val="20"/>
              </w:rPr>
              <w:t>7</w:t>
            </w:r>
            <w:r w:rsidRPr="009E189D">
              <w:rPr>
                <w:rFonts w:ascii="Arial" w:hAnsi="Arial" w:cs="Arial"/>
                <w:sz w:val="20"/>
                <w:szCs w:val="20"/>
              </w:rPr>
              <w:t>/</w:t>
            </w:r>
            <w:r w:rsidRPr="009E189D">
              <w:rPr>
                <w:rFonts w:ascii="Arial" w:hAnsi="Arial" w:cs="Arial"/>
                <w:color w:val="FF0000"/>
                <w:sz w:val="20"/>
                <w:szCs w:val="20"/>
              </w:rPr>
              <w:t>4</w:t>
            </w:r>
          </w:p>
        </w:tc>
        <w:tc>
          <w:tcPr>
            <w:tcW w:w="900"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r>
              <w:rPr>
                <w:rFonts w:ascii="Arial" w:hAnsi="Arial" w:cs="Arial"/>
                <w:sz w:val="20"/>
                <w:szCs w:val="20"/>
              </w:rPr>
              <w:t>1</w:t>
            </w:r>
            <w:r w:rsidRPr="009E189D">
              <w:rPr>
                <w:rFonts w:ascii="Arial" w:hAnsi="Arial" w:cs="Arial"/>
                <w:sz w:val="20"/>
                <w:szCs w:val="20"/>
              </w:rPr>
              <w:t>/</w:t>
            </w:r>
            <w:proofErr w:type="spellStart"/>
            <w:r w:rsidRPr="009E189D">
              <w:rPr>
                <w:rFonts w:ascii="Arial" w:hAnsi="Arial" w:cs="Arial"/>
                <w:color w:val="FF0000"/>
                <w:sz w:val="20"/>
                <w:szCs w:val="20"/>
              </w:rPr>
              <w:t>1</w:t>
            </w:r>
            <w:proofErr w:type="spellEnd"/>
          </w:p>
        </w:tc>
        <w:tc>
          <w:tcPr>
            <w:tcW w:w="1080"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r>
              <w:rPr>
                <w:rFonts w:ascii="Arial" w:hAnsi="Arial" w:cs="Arial"/>
                <w:sz w:val="20"/>
                <w:szCs w:val="20"/>
              </w:rPr>
              <w:t>6%/</w:t>
            </w:r>
            <w:r>
              <w:rPr>
                <w:rFonts w:ascii="Arial" w:hAnsi="Arial" w:cs="Arial"/>
                <w:color w:val="FF0000"/>
                <w:sz w:val="20"/>
                <w:szCs w:val="20"/>
              </w:rPr>
              <w:t>25</w:t>
            </w:r>
            <w:r w:rsidRPr="009E189D">
              <w:rPr>
                <w:rFonts w:ascii="Arial" w:hAnsi="Arial" w:cs="Arial"/>
                <w:color w:val="FF0000"/>
                <w:sz w:val="20"/>
                <w:szCs w:val="20"/>
              </w:rPr>
              <w:t>%</w:t>
            </w:r>
          </w:p>
        </w:tc>
        <w:tc>
          <w:tcPr>
            <w:tcW w:w="981"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r w:rsidRPr="009E189D">
              <w:rPr>
                <w:rFonts w:ascii="Arial" w:hAnsi="Arial" w:cs="Arial"/>
                <w:sz w:val="20"/>
                <w:szCs w:val="20"/>
              </w:rPr>
              <w:t>-</w:t>
            </w:r>
          </w:p>
        </w:tc>
        <w:tc>
          <w:tcPr>
            <w:tcW w:w="1014"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r w:rsidRPr="009E189D">
              <w:rPr>
                <w:rFonts w:ascii="Arial" w:hAnsi="Arial" w:cs="Arial"/>
                <w:sz w:val="20"/>
                <w:szCs w:val="20"/>
              </w:rPr>
              <w:t>-</w:t>
            </w:r>
          </w:p>
        </w:tc>
        <w:tc>
          <w:tcPr>
            <w:tcW w:w="720"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r w:rsidRPr="009E189D">
              <w:rPr>
                <w:rFonts w:ascii="Arial" w:hAnsi="Arial" w:cs="Arial"/>
                <w:sz w:val="20"/>
                <w:szCs w:val="20"/>
              </w:rPr>
              <w:t>1</w:t>
            </w:r>
            <w:r>
              <w:rPr>
                <w:rFonts w:ascii="Arial" w:hAnsi="Arial" w:cs="Arial"/>
                <w:sz w:val="20"/>
                <w:szCs w:val="20"/>
              </w:rPr>
              <w:t>/</w:t>
            </w:r>
            <w:r w:rsidRPr="009E189D">
              <w:rPr>
                <w:rFonts w:ascii="Arial" w:hAnsi="Arial" w:cs="Arial"/>
                <w:color w:val="FF0000"/>
                <w:sz w:val="20"/>
                <w:szCs w:val="20"/>
              </w:rPr>
              <w:t>0</w:t>
            </w:r>
          </w:p>
        </w:tc>
        <w:tc>
          <w:tcPr>
            <w:tcW w:w="949"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r>
              <w:rPr>
                <w:rFonts w:ascii="Arial" w:hAnsi="Arial" w:cs="Arial"/>
                <w:sz w:val="20"/>
                <w:szCs w:val="20"/>
              </w:rPr>
              <w:t>6</w:t>
            </w:r>
            <w:r w:rsidRPr="009E189D">
              <w:rPr>
                <w:rFonts w:ascii="Arial" w:hAnsi="Arial" w:cs="Arial"/>
                <w:sz w:val="20"/>
                <w:szCs w:val="20"/>
              </w:rPr>
              <w:t>%</w:t>
            </w:r>
            <w:r>
              <w:rPr>
                <w:rFonts w:ascii="Arial" w:hAnsi="Arial" w:cs="Arial"/>
                <w:sz w:val="20"/>
                <w:szCs w:val="20"/>
              </w:rPr>
              <w:t>/</w:t>
            </w:r>
            <w:r>
              <w:rPr>
                <w:rFonts w:ascii="Arial" w:hAnsi="Arial" w:cs="Arial"/>
                <w:color w:val="FF0000"/>
                <w:sz w:val="20"/>
                <w:szCs w:val="20"/>
              </w:rPr>
              <w:t>0</w:t>
            </w:r>
            <w:r w:rsidRPr="009E189D">
              <w:rPr>
                <w:rFonts w:ascii="Arial" w:hAnsi="Arial" w:cs="Arial"/>
                <w:color w:val="FF0000"/>
                <w:sz w:val="20"/>
                <w:szCs w:val="20"/>
              </w:rPr>
              <w:t>%</w:t>
            </w:r>
          </w:p>
        </w:tc>
        <w:tc>
          <w:tcPr>
            <w:tcW w:w="851"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r w:rsidRPr="009E189D">
              <w:rPr>
                <w:rFonts w:ascii="Arial" w:hAnsi="Arial" w:cs="Arial"/>
                <w:sz w:val="20"/>
                <w:szCs w:val="20"/>
              </w:rPr>
              <w:t>0</w:t>
            </w:r>
            <w:r>
              <w:rPr>
                <w:rFonts w:ascii="Arial" w:hAnsi="Arial" w:cs="Arial"/>
                <w:sz w:val="20"/>
                <w:szCs w:val="20"/>
              </w:rPr>
              <w:t>/</w:t>
            </w:r>
            <w:proofErr w:type="spellStart"/>
            <w:r w:rsidRPr="009E189D">
              <w:rPr>
                <w:rFonts w:ascii="Arial" w:hAnsi="Arial" w:cs="Arial"/>
                <w:color w:val="FF0000"/>
                <w:sz w:val="20"/>
                <w:szCs w:val="20"/>
              </w:rPr>
              <w:t>0</w:t>
            </w:r>
            <w:proofErr w:type="spellEnd"/>
          </w:p>
        </w:tc>
        <w:tc>
          <w:tcPr>
            <w:tcW w:w="885"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p>
        </w:tc>
        <w:tc>
          <w:tcPr>
            <w:tcW w:w="900"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p>
        </w:tc>
        <w:tc>
          <w:tcPr>
            <w:tcW w:w="1295" w:type="dxa"/>
            <w:tcBorders>
              <w:top w:val="single" w:sz="4" w:space="0" w:color="000000"/>
              <w:left w:val="single" w:sz="4" w:space="0" w:color="000000"/>
              <w:bottom w:val="single" w:sz="4" w:space="0" w:color="000000"/>
              <w:right w:val="single" w:sz="8"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p>
        </w:tc>
      </w:tr>
      <w:tr w:rsidR="00080F23" w:rsidRPr="009E189D" w:rsidTr="005C6B50">
        <w:trPr>
          <w:trHeight w:val="284"/>
        </w:trPr>
        <w:tc>
          <w:tcPr>
            <w:tcW w:w="1993" w:type="dxa"/>
            <w:tcBorders>
              <w:top w:val="single" w:sz="4" w:space="0" w:color="000000"/>
              <w:left w:val="single" w:sz="4" w:space="0" w:color="000000"/>
              <w:bottom w:val="single" w:sz="4" w:space="0" w:color="000000"/>
            </w:tcBorders>
            <w:shd w:val="clear" w:color="auto" w:fill="E5B8B7" w:themeFill="accent2" w:themeFillTint="66"/>
            <w:vAlign w:val="center"/>
          </w:tcPr>
          <w:p w:rsidR="00080F23" w:rsidRPr="009E189D" w:rsidRDefault="00080F23" w:rsidP="005C6B50">
            <w:pPr>
              <w:snapToGrid w:val="0"/>
              <w:jc w:val="center"/>
              <w:rPr>
                <w:rFonts w:ascii="Arial" w:hAnsi="Arial" w:cs="Arial"/>
                <w:b/>
                <w:sz w:val="18"/>
                <w:szCs w:val="18"/>
              </w:rPr>
            </w:pPr>
            <w:r w:rsidRPr="009E189D">
              <w:rPr>
                <w:rFonts w:ascii="Arial" w:hAnsi="Arial" w:cs="Arial"/>
                <w:b/>
                <w:sz w:val="18"/>
                <w:szCs w:val="18"/>
              </w:rPr>
              <w:t>6. évfolyam A osztály</w:t>
            </w:r>
          </w:p>
        </w:tc>
        <w:tc>
          <w:tcPr>
            <w:tcW w:w="861"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p>
        </w:tc>
        <w:tc>
          <w:tcPr>
            <w:tcW w:w="771"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r>
              <w:rPr>
                <w:rFonts w:ascii="Arial" w:hAnsi="Arial" w:cs="Arial"/>
                <w:sz w:val="20"/>
                <w:szCs w:val="20"/>
              </w:rPr>
              <w:t>15</w:t>
            </w:r>
            <w:r w:rsidRPr="009E189D">
              <w:rPr>
                <w:rFonts w:ascii="Arial" w:hAnsi="Arial" w:cs="Arial"/>
                <w:sz w:val="20"/>
                <w:szCs w:val="20"/>
              </w:rPr>
              <w:t>/</w:t>
            </w:r>
            <w:r w:rsidRPr="009E189D">
              <w:rPr>
                <w:rFonts w:ascii="Arial" w:hAnsi="Arial" w:cs="Arial"/>
                <w:color w:val="FF0000"/>
                <w:sz w:val="20"/>
                <w:szCs w:val="20"/>
              </w:rPr>
              <w:t>4</w:t>
            </w:r>
          </w:p>
        </w:tc>
        <w:tc>
          <w:tcPr>
            <w:tcW w:w="1074"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r>
              <w:rPr>
                <w:rFonts w:ascii="Arial" w:hAnsi="Arial" w:cs="Arial"/>
                <w:sz w:val="20"/>
                <w:szCs w:val="20"/>
              </w:rPr>
              <w:t>2</w:t>
            </w:r>
            <w:r w:rsidRPr="009E189D">
              <w:rPr>
                <w:rFonts w:ascii="Arial" w:hAnsi="Arial" w:cs="Arial"/>
                <w:sz w:val="20"/>
                <w:szCs w:val="20"/>
              </w:rPr>
              <w:t>/</w:t>
            </w:r>
            <w:r w:rsidRPr="009E189D">
              <w:rPr>
                <w:rFonts w:ascii="Arial" w:hAnsi="Arial" w:cs="Arial"/>
                <w:color w:val="FF0000"/>
                <w:sz w:val="20"/>
                <w:szCs w:val="20"/>
              </w:rPr>
              <w:t>1</w:t>
            </w:r>
          </w:p>
        </w:tc>
        <w:tc>
          <w:tcPr>
            <w:tcW w:w="720"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r>
              <w:rPr>
                <w:rFonts w:ascii="Arial" w:hAnsi="Arial" w:cs="Arial"/>
                <w:sz w:val="20"/>
                <w:szCs w:val="20"/>
              </w:rPr>
              <w:t>5</w:t>
            </w:r>
            <w:r w:rsidRPr="009E189D">
              <w:rPr>
                <w:rFonts w:ascii="Arial" w:hAnsi="Arial" w:cs="Arial"/>
                <w:sz w:val="20"/>
                <w:szCs w:val="20"/>
              </w:rPr>
              <w:t>/</w:t>
            </w:r>
            <w:r w:rsidRPr="009E189D">
              <w:rPr>
                <w:rFonts w:ascii="Arial" w:hAnsi="Arial" w:cs="Arial"/>
                <w:color w:val="FF0000"/>
                <w:sz w:val="20"/>
                <w:szCs w:val="20"/>
              </w:rPr>
              <w:t>4</w:t>
            </w:r>
          </w:p>
        </w:tc>
        <w:tc>
          <w:tcPr>
            <w:tcW w:w="900"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r>
              <w:rPr>
                <w:rFonts w:ascii="Arial" w:hAnsi="Arial" w:cs="Arial"/>
                <w:sz w:val="20"/>
                <w:szCs w:val="20"/>
              </w:rPr>
              <w:t>2</w:t>
            </w:r>
            <w:r w:rsidRPr="009E189D">
              <w:rPr>
                <w:rFonts w:ascii="Arial" w:hAnsi="Arial" w:cs="Arial"/>
                <w:sz w:val="20"/>
                <w:szCs w:val="20"/>
              </w:rPr>
              <w:t>/</w:t>
            </w:r>
            <w:r w:rsidRPr="009E189D">
              <w:rPr>
                <w:rFonts w:ascii="Arial" w:hAnsi="Arial" w:cs="Arial"/>
                <w:color w:val="FF0000"/>
                <w:sz w:val="20"/>
                <w:szCs w:val="20"/>
              </w:rPr>
              <w:t>0</w:t>
            </w:r>
          </w:p>
        </w:tc>
        <w:tc>
          <w:tcPr>
            <w:tcW w:w="1080"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r>
              <w:rPr>
                <w:rFonts w:ascii="Arial" w:hAnsi="Arial" w:cs="Arial"/>
                <w:sz w:val="20"/>
                <w:szCs w:val="20"/>
              </w:rPr>
              <w:t>13</w:t>
            </w:r>
            <w:r w:rsidRPr="009E189D">
              <w:rPr>
                <w:rFonts w:ascii="Arial" w:hAnsi="Arial" w:cs="Arial"/>
                <w:sz w:val="20"/>
                <w:szCs w:val="20"/>
              </w:rPr>
              <w:t>%</w:t>
            </w:r>
            <w:r>
              <w:rPr>
                <w:rFonts w:ascii="Arial" w:hAnsi="Arial" w:cs="Arial"/>
                <w:sz w:val="20"/>
                <w:szCs w:val="20"/>
              </w:rPr>
              <w:t>/</w:t>
            </w:r>
            <w:r>
              <w:rPr>
                <w:rFonts w:ascii="Arial" w:hAnsi="Arial" w:cs="Arial"/>
                <w:color w:val="FF0000"/>
                <w:sz w:val="20"/>
                <w:szCs w:val="20"/>
              </w:rPr>
              <w:t>0</w:t>
            </w:r>
            <w:r w:rsidRPr="009E189D">
              <w:rPr>
                <w:rFonts w:ascii="Arial" w:hAnsi="Arial" w:cs="Arial"/>
                <w:color w:val="FF0000"/>
                <w:sz w:val="20"/>
                <w:szCs w:val="20"/>
              </w:rPr>
              <w:t>%</w:t>
            </w:r>
          </w:p>
        </w:tc>
        <w:tc>
          <w:tcPr>
            <w:tcW w:w="981"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r w:rsidRPr="009E189D">
              <w:rPr>
                <w:rFonts w:ascii="Arial" w:hAnsi="Arial" w:cs="Arial"/>
                <w:sz w:val="20"/>
                <w:szCs w:val="20"/>
              </w:rPr>
              <w:t>-</w:t>
            </w:r>
          </w:p>
        </w:tc>
        <w:tc>
          <w:tcPr>
            <w:tcW w:w="1014"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r w:rsidRPr="009E189D">
              <w:rPr>
                <w:rFonts w:ascii="Arial" w:hAnsi="Arial" w:cs="Arial"/>
                <w:sz w:val="20"/>
                <w:szCs w:val="20"/>
              </w:rPr>
              <w:t>-</w:t>
            </w:r>
          </w:p>
        </w:tc>
        <w:tc>
          <w:tcPr>
            <w:tcW w:w="720"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r w:rsidRPr="009E189D">
              <w:rPr>
                <w:rFonts w:ascii="Arial" w:hAnsi="Arial" w:cs="Arial"/>
                <w:sz w:val="20"/>
                <w:szCs w:val="20"/>
              </w:rPr>
              <w:t>-</w:t>
            </w:r>
          </w:p>
        </w:tc>
        <w:tc>
          <w:tcPr>
            <w:tcW w:w="949"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r w:rsidRPr="009E189D">
              <w:rPr>
                <w:rFonts w:ascii="Arial" w:hAnsi="Arial" w:cs="Arial"/>
                <w:sz w:val="20"/>
                <w:szCs w:val="20"/>
              </w:rPr>
              <w:t>-</w:t>
            </w:r>
          </w:p>
        </w:tc>
        <w:tc>
          <w:tcPr>
            <w:tcW w:w="851"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r w:rsidRPr="009E189D">
              <w:rPr>
                <w:rFonts w:ascii="Arial" w:hAnsi="Arial" w:cs="Arial"/>
                <w:sz w:val="20"/>
                <w:szCs w:val="20"/>
              </w:rPr>
              <w:t>-</w:t>
            </w:r>
          </w:p>
        </w:tc>
        <w:tc>
          <w:tcPr>
            <w:tcW w:w="885"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p>
        </w:tc>
        <w:tc>
          <w:tcPr>
            <w:tcW w:w="900"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p>
        </w:tc>
        <w:tc>
          <w:tcPr>
            <w:tcW w:w="1295" w:type="dxa"/>
            <w:tcBorders>
              <w:top w:val="single" w:sz="4" w:space="0" w:color="000000"/>
              <w:left w:val="single" w:sz="4" w:space="0" w:color="000000"/>
              <w:bottom w:val="single" w:sz="4" w:space="0" w:color="000000"/>
              <w:right w:val="single" w:sz="8"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p>
        </w:tc>
      </w:tr>
      <w:tr w:rsidR="00080F23" w:rsidRPr="009E189D" w:rsidTr="005C6B50">
        <w:trPr>
          <w:trHeight w:val="284"/>
        </w:trPr>
        <w:tc>
          <w:tcPr>
            <w:tcW w:w="1993" w:type="dxa"/>
            <w:tcBorders>
              <w:top w:val="single" w:sz="4" w:space="0" w:color="000000"/>
              <w:left w:val="single" w:sz="4" w:space="0" w:color="000000"/>
              <w:bottom w:val="single" w:sz="4" w:space="0" w:color="000000"/>
            </w:tcBorders>
            <w:shd w:val="clear" w:color="auto" w:fill="E5B8B7" w:themeFill="accent2" w:themeFillTint="66"/>
            <w:vAlign w:val="center"/>
          </w:tcPr>
          <w:p w:rsidR="00080F23" w:rsidRPr="009E189D" w:rsidRDefault="00080F23" w:rsidP="005C6B50">
            <w:pPr>
              <w:snapToGrid w:val="0"/>
              <w:jc w:val="center"/>
              <w:rPr>
                <w:rFonts w:ascii="Arial" w:hAnsi="Arial" w:cs="Arial"/>
                <w:b/>
                <w:sz w:val="18"/>
                <w:szCs w:val="18"/>
              </w:rPr>
            </w:pPr>
            <w:r w:rsidRPr="009E189D">
              <w:rPr>
                <w:rFonts w:ascii="Arial" w:hAnsi="Arial" w:cs="Arial"/>
                <w:b/>
                <w:sz w:val="18"/>
                <w:szCs w:val="18"/>
              </w:rPr>
              <w:t>7. évfolyam A osztály</w:t>
            </w:r>
          </w:p>
        </w:tc>
        <w:tc>
          <w:tcPr>
            <w:tcW w:w="861"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p>
        </w:tc>
        <w:tc>
          <w:tcPr>
            <w:tcW w:w="771"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r>
              <w:rPr>
                <w:rFonts w:ascii="Arial" w:hAnsi="Arial" w:cs="Arial"/>
                <w:sz w:val="20"/>
                <w:szCs w:val="20"/>
              </w:rPr>
              <w:t>12</w:t>
            </w:r>
            <w:r w:rsidRPr="009E189D">
              <w:rPr>
                <w:rFonts w:ascii="Arial" w:hAnsi="Arial" w:cs="Arial"/>
                <w:sz w:val="20"/>
                <w:szCs w:val="20"/>
              </w:rPr>
              <w:t>/</w:t>
            </w:r>
            <w:r w:rsidRPr="009E189D">
              <w:rPr>
                <w:rFonts w:ascii="Arial" w:hAnsi="Arial" w:cs="Arial"/>
                <w:color w:val="FF0000"/>
                <w:sz w:val="20"/>
                <w:szCs w:val="20"/>
              </w:rPr>
              <w:t>5</w:t>
            </w:r>
          </w:p>
        </w:tc>
        <w:tc>
          <w:tcPr>
            <w:tcW w:w="1074"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r>
              <w:rPr>
                <w:rFonts w:ascii="Arial" w:hAnsi="Arial" w:cs="Arial"/>
                <w:sz w:val="20"/>
                <w:szCs w:val="20"/>
              </w:rPr>
              <w:t>4</w:t>
            </w:r>
            <w:r w:rsidRPr="009E189D">
              <w:rPr>
                <w:rFonts w:ascii="Arial" w:hAnsi="Arial" w:cs="Arial"/>
                <w:sz w:val="20"/>
                <w:szCs w:val="20"/>
              </w:rPr>
              <w:t>/</w:t>
            </w:r>
            <w:r w:rsidRPr="009E189D">
              <w:rPr>
                <w:rFonts w:ascii="Arial" w:hAnsi="Arial" w:cs="Arial"/>
                <w:color w:val="FF0000"/>
                <w:sz w:val="20"/>
                <w:szCs w:val="20"/>
              </w:rPr>
              <w:t>1</w:t>
            </w:r>
          </w:p>
        </w:tc>
        <w:tc>
          <w:tcPr>
            <w:tcW w:w="720"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r>
              <w:rPr>
                <w:rFonts w:ascii="Arial" w:hAnsi="Arial" w:cs="Arial"/>
                <w:sz w:val="20"/>
                <w:szCs w:val="20"/>
              </w:rPr>
              <w:t>6</w:t>
            </w:r>
            <w:r w:rsidRPr="009E189D">
              <w:rPr>
                <w:rFonts w:ascii="Arial" w:hAnsi="Arial" w:cs="Arial"/>
                <w:sz w:val="20"/>
                <w:szCs w:val="20"/>
              </w:rPr>
              <w:t>/</w:t>
            </w:r>
            <w:r w:rsidRPr="009E189D">
              <w:rPr>
                <w:rFonts w:ascii="Arial" w:hAnsi="Arial" w:cs="Arial"/>
                <w:color w:val="FF0000"/>
                <w:sz w:val="20"/>
                <w:szCs w:val="20"/>
              </w:rPr>
              <w:t>4</w:t>
            </w:r>
          </w:p>
        </w:tc>
        <w:tc>
          <w:tcPr>
            <w:tcW w:w="900"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r>
              <w:rPr>
                <w:rFonts w:ascii="Arial" w:hAnsi="Arial" w:cs="Arial"/>
                <w:sz w:val="20"/>
                <w:szCs w:val="20"/>
              </w:rPr>
              <w:t>2</w:t>
            </w:r>
            <w:r w:rsidRPr="009E189D">
              <w:rPr>
                <w:rFonts w:ascii="Arial" w:hAnsi="Arial" w:cs="Arial"/>
                <w:sz w:val="20"/>
                <w:szCs w:val="20"/>
              </w:rPr>
              <w:t>/</w:t>
            </w:r>
            <w:r w:rsidRPr="009E189D">
              <w:rPr>
                <w:rFonts w:ascii="Arial" w:hAnsi="Arial" w:cs="Arial"/>
                <w:color w:val="FF0000"/>
                <w:sz w:val="20"/>
                <w:szCs w:val="20"/>
              </w:rPr>
              <w:t>1</w:t>
            </w:r>
          </w:p>
        </w:tc>
        <w:tc>
          <w:tcPr>
            <w:tcW w:w="1080"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r>
              <w:rPr>
                <w:rFonts w:ascii="Arial" w:hAnsi="Arial" w:cs="Arial"/>
                <w:sz w:val="20"/>
                <w:szCs w:val="20"/>
              </w:rPr>
              <w:t>17</w:t>
            </w:r>
            <w:r w:rsidRPr="009E189D">
              <w:rPr>
                <w:rFonts w:ascii="Arial" w:hAnsi="Arial" w:cs="Arial"/>
                <w:sz w:val="20"/>
                <w:szCs w:val="20"/>
              </w:rPr>
              <w:t>%</w:t>
            </w:r>
            <w:r>
              <w:rPr>
                <w:rFonts w:ascii="Arial" w:hAnsi="Arial" w:cs="Arial"/>
                <w:sz w:val="20"/>
                <w:szCs w:val="20"/>
              </w:rPr>
              <w:t>/</w:t>
            </w:r>
            <w:r>
              <w:rPr>
                <w:rFonts w:ascii="Arial" w:hAnsi="Arial" w:cs="Arial"/>
                <w:color w:val="FF0000"/>
                <w:sz w:val="20"/>
                <w:szCs w:val="20"/>
              </w:rPr>
              <w:t>20</w:t>
            </w:r>
            <w:r w:rsidRPr="009E189D">
              <w:rPr>
                <w:rFonts w:ascii="Arial" w:hAnsi="Arial" w:cs="Arial"/>
                <w:color w:val="FF0000"/>
                <w:sz w:val="20"/>
                <w:szCs w:val="20"/>
              </w:rPr>
              <w:t>%</w:t>
            </w:r>
          </w:p>
        </w:tc>
        <w:tc>
          <w:tcPr>
            <w:tcW w:w="981"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r w:rsidRPr="009E189D">
              <w:rPr>
                <w:rFonts w:ascii="Arial" w:hAnsi="Arial" w:cs="Arial"/>
                <w:sz w:val="20"/>
                <w:szCs w:val="20"/>
              </w:rPr>
              <w:t>1</w:t>
            </w:r>
            <w:r>
              <w:rPr>
                <w:rFonts w:ascii="Arial" w:hAnsi="Arial" w:cs="Arial"/>
                <w:sz w:val="20"/>
                <w:szCs w:val="20"/>
              </w:rPr>
              <w:t>/</w:t>
            </w:r>
            <w:proofErr w:type="spellStart"/>
            <w:r w:rsidRPr="009E189D">
              <w:rPr>
                <w:rFonts w:ascii="Arial" w:hAnsi="Arial" w:cs="Arial"/>
                <w:color w:val="FF0000"/>
                <w:sz w:val="20"/>
                <w:szCs w:val="20"/>
              </w:rPr>
              <w:t>1</w:t>
            </w:r>
            <w:proofErr w:type="spellEnd"/>
          </w:p>
        </w:tc>
        <w:tc>
          <w:tcPr>
            <w:tcW w:w="1014"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r>
              <w:rPr>
                <w:rFonts w:ascii="Arial" w:hAnsi="Arial" w:cs="Arial"/>
                <w:sz w:val="20"/>
                <w:szCs w:val="20"/>
              </w:rPr>
              <w:t>8</w:t>
            </w:r>
            <w:r w:rsidRPr="009E189D">
              <w:rPr>
                <w:rFonts w:ascii="Arial" w:hAnsi="Arial" w:cs="Arial"/>
                <w:sz w:val="20"/>
                <w:szCs w:val="20"/>
              </w:rPr>
              <w:t>%</w:t>
            </w:r>
            <w:r>
              <w:rPr>
                <w:rFonts w:ascii="Arial" w:hAnsi="Arial" w:cs="Arial"/>
                <w:sz w:val="20"/>
                <w:szCs w:val="20"/>
              </w:rPr>
              <w:t>/</w:t>
            </w:r>
            <w:r>
              <w:rPr>
                <w:rFonts w:ascii="Arial" w:hAnsi="Arial" w:cs="Arial"/>
                <w:color w:val="FF0000"/>
                <w:sz w:val="20"/>
                <w:szCs w:val="20"/>
              </w:rPr>
              <w:t>20</w:t>
            </w:r>
            <w:r w:rsidRPr="009E189D">
              <w:rPr>
                <w:rFonts w:ascii="Arial" w:hAnsi="Arial" w:cs="Arial"/>
                <w:color w:val="FF0000"/>
                <w:sz w:val="20"/>
                <w:szCs w:val="20"/>
              </w:rPr>
              <w:t>%</w:t>
            </w:r>
          </w:p>
        </w:tc>
        <w:tc>
          <w:tcPr>
            <w:tcW w:w="720"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r w:rsidRPr="009E189D">
              <w:rPr>
                <w:rFonts w:ascii="Arial" w:hAnsi="Arial" w:cs="Arial"/>
                <w:sz w:val="20"/>
                <w:szCs w:val="20"/>
              </w:rPr>
              <w:t>-</w:t>
            </w:r>
          </w:p>
        </w:tc>
        <w:tc>
          <w:tcPr>
            <w:tcW w:w="949"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r w:rsidRPr="009E189D">
              <w:rPr>
                <w:rFonts w:ascii="Arial" w:hAnsi="Arial" w:cs="Arial"/>
                <w:sz w:val="20"/>
                <w:szCs w:val="20"/>
              </w:rPr>
              <w:t>-</w:t>
            </w:r>
          </w:p>
        </w:tc>
        <w:tc>
          <w:tcPr>
            <w:tcW w:w="851"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r w:rsidRPr="009E189D">
              <w:rPr>
                <w:rFonts w:ascii="Arial" w:hAnsi="Arial" w:cs="Arial"/>
                <w:sz w:val="20"/>
                <w:szCs w:val="20"/>
              </w:rPr>
              <w:t>-</w:t>
            </w:r>
          </w:p>
        </w:tc>
        <w:tc>
          <w:tcPr>
            <w:tcW w:w="885"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p>
        </w:tc>
        <w:tc>
          <w:tcPr>
            <w:tcW w:w="900"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p>
        </w:tc>
        <w:tc>
          <w:tcPr>
            <w:tcW w:w="1295" w:type="dxa"/>
            <w:tcBorders>
              <w:top w:val="single" w:sz="4" w:space="0" w:color="000000"/>
              <w:left w:val="single" w:sz="4" w:space="0" w:color="000000"/>
              <w:bottom w:val="single" w:sz="4" w:space="0" w:color="000000"/>
              <w:right w:val="single" w:sz="8"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p>
        </w:tc>
      </w:tr>
      <w:tr w:rsidR="00080F23" w:rsidRPr="009E189D" w:rsidTr="005C6B50">
        <w:trPr>
          <w:trHeight w:val="284"/>
        </w:trPr>
        <w:tc>
          <w:tcPr>
            <w:tcW w:w="1993" w:type="dxa"/>
            <w:tcBorders>
              <w:top w:val="single" w:sz="4" w:space="0" w:color="000000"/>
              <w:left w:val="single" w:sz="4" w:space="0" w:color="000000"/>
              <w:bottom w:val="single" w:sz="4" w:space="0" w:color="000000"/>
            </w:tcBorders>
            <w:shd w:val="clear" w:color="auto" w:fill="E5B8B7" w:themeFill="accent2" w:themeFillTint="66"/>
            <w:vAlign w:val="center"/>
          </w:tcPr>
          <w:p w:rsidR="00080F23" w:rsidRPr="009E189D" w:rsidRDefault="00080F23" w:rsidP="005C6B50">
            <w:pPr>
              <w:snapToGrid w:val="0"/>
              <w:jc w:val="center"/>
              <w:rPr>
                <w:rFonts w:ascii="Arial" w:hAnsi="Arial" w:cs="Arial"/>
                <w:b/>
                <w:sz w:val="18"/>
                <w:szCs w:val="18"/>
              </w:rPr>
            </w:pPr>
            <w:r w:rsidRPr="009E189D">
              <w:rPr>
                <w:rFonts w:ascii="Arial" w:hAnsi="Arial" w:cs="Arial"/>
                <w:b/>
                <w:sz w:val="18"/>
                <w:szCs w:val="18"/>
              </w:rPr>
              <w:t>8. évfolyam A osztály</w:t>
            </w:r>
          </w:p>
        </w:tc>
        <w:tc>
          <w:tcPr>
            <w:tcW w:w="861"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p>
        </w:tc>
        <w:tc>
          <w:tcPr>
            <w:tcW w:w="771"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r>
              <w:rPr>
                <w:rFonts w:ascii="Arial" w:hAnsi="Arial" w:cs="Arial"/>
                <w:sz w:val="20"/>
                <w:szCs w:val="20"/>
              </w:rPr>
              <w:t>19</w:t>
            </w:r>
            <w:r w:rsidRPr="009E189D">
              <w:rPr>
                <w:rFonts w:ascii="Arial" w:hAnsi="Arial" w:cs="Arial"/>
                <w:sz w:val="20"/>
                <w:szCs w:val="20"/>
              </w:rPr>
              <w:t>/</w:t>
            </w:r>
            <w:r w:rsidRPr="009E189D">
              <w:rPr>
                <w:rFonts w:ascii="Arial" w:hAnsi="Arial" w:cs="Arial"/>
                <w:color w:val="FF0000"/>
                <w:sz w:val="20"/>
                <w:szCs w:val="20"/>
              </w:rPr>
              <w:t>3</w:t>
            </w:r>
          </w:p>
        </w:tc>
        <w:tc>
          <w:tcPr>
            <w:tcW w:w="1074"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r>
              <w:rPr>
                <w:rFonts w:ascii="Arial" w:hAnsi="Arial" w:cs="Arial"/>
                <w:sz w:val="20"/>
                <w:szCs w:val="20"/>
              </w:rPr>
              <w:t>4</w:t>
            </w:r>
            <w:r w:rsidRPr="009E189D">
              <w:rPr>
                <w:rFonts w:ascii="Arial" w:hAnsi="Arial" w:cs="Arial"/>
                <w:sz w:val="20"/>
                <w:szCs w:val="20"/>
              </w:rPr>
              <w:t>/</w:t>
            </w:r>
            <w:r w:rsidRPr="009E189D">
              <w:rPr>
                <w:rFonts w:ascii="Arial" w:hAnsi="Arial" w:cs="Arial"/>
                <w:color w:val="FF0000"/>
                <w:sz w:val="20"/>
                <w:szCs w:val="20"/>
              </w:rPr>
              <w:t>1</w:t>
            </w:r>
          </w:p>
        </w:tc>
        <w:tc>
          <w:tcPr>
            <w:tcW w:w="720"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r>
              <w:rPr>
                <w:rFonts w:ascii="Arial" w:hAnsi="Arial" w:cs="Arial"/>
                <w:sz w:val="20"/>
                <w:szCs w:val="20"/>
              </w:rPr>
              <w:t>5</w:t>
            </w:r>
            <w:r w:rsidRPr="009E189D">
              <w:rPr>
                <w:rFonts w:ascii="Arial" w:hAnsi="Arial" w:cs="Arial"/>
                <w:sz w:val="20"/>
                <w:szCs w:val="20"/>
              </w:rPr>
              <w:t>/</w:t>
            </w:r>
            <w:r w:rsidRPr="009E189D">
              <w:rPr>
                <w:rFonts w:ascii="Arial" w:hAnsi="Arial" w:cs="Arial"/>
                <w:color w:val="FF0000"/>
                <w:sz w:val="20"/>
                <w:szCs w:val="20"/>
              </w:rPr>
              <w:t>3</w:t>
            </w:r>
          </w:p>
        </w:tc>
        <w:tc>
          <w:tcPr>
            <w:tcW w:w="900"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r>
              <w:rPr>
                <w:rFonts w:ascii="Arial" w:hAnsi="Arial" w:cs="Arial"/>
                <w:sz w:val="20"/>
                <w:szCs w:val="20"/>
              </w:rPr>
              <w:t>5</w:t>
            </w:r>
            <w:r w:rsidRPr="009E189D">
              <w:rPr>
                <w:rFonts w:ascii="Arial" w:hAnsi="Arial" w:cs="Arial"/>
                <w:sz w:val="20"/>
                <w:szCs w:val="20"/>
              </w:rPr>
              <w:t>/</w:t>
            </w:r>
            <w:r w:rsidRPr="009E189D">
              <w:rPr>
                <w:rFonts w:ascii="Arial" w:hAnsi="Arial" w:cs="Arial"/>
                <w:color w:val="FF0000"/>
                <w:sz w:val="20"/>
                <w:szCs w:val="20"/>
              </w:rPr>
              <w:t>1</w:t>
            </w:r>
          </w:p>
        </w:tc>
        <w:tc>
          <w:tcPr>
            <w:tcW w:w="1080"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r>
              <w:rPr>
                <w:rFonts w:ascii="Arial" w:hAnsi="Arial" w:cs="Arial"/>
                <w:sz w:val="20"/>
                <w:szCs w:val="20"/>
              </w:rPr>
              <w:t>26</w:t>
            </w:r>
            <w:r w:rsidRPr="009E189D">
              <w:rPr>
                <w:rFonts w:ascii="Arial" w:hAnsi="Arial" w:cs="Arial"/>
                <w:sz w:val="20"/>
                <w:szCs w:val="20"/>
              </w:rPr>
              <w:t>%</w:t>
            </w:r>
            <w:r>
              <w:rPr>
                <w:rFonts w:ascii="Arial" w:hAnsi="Arial" w:cs="Arial"/>
                <w:sz w:val="20"/>
                <w:szCs w:val="20"/>
              </w:rPr>
              <w:t>/</w:t>
            </w:r>
            <w:r w:rsidRPr="009E189D">
              <w:rPr>
                <w:rFonts w:ascii="Arial" w:hAnsi="Arial" w:cs="Arial"/>
                <w:color w:val="FF0000"/>
                <w:sz w:val="20"/>
                <w:szCs w:val="20"/>
              </w:rPr>
              <w:t>33%</w:t>
            </w:r>
          </w:p>
        </w:tc>
        <w:tc>
          <w:tcPr>
            <w:tcW w:w="981"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r w:rsidRPr="009E189D">
              <w:rPr>
                <w:rFonts w:ascii="Arial" w:hAnsi="Arial" w:cs="Arial"/>
                <w:sz w:val="20"/>
                <w:szCs w:val="20"/>
              </w:rPr>
              <w:t>-</w:t>
            </w:r>
          </w:p>
        </w:tc>
        <w:tc>
          <w:tcPr>
            <w:tcW w:w="1014"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r w:rsidRPr="009E189D">
              <w:rPr>
                <w:rFonts w:ascii="Arial" w:hAnsi="Arial" w:cs="Arial"/>
                <w:sz w:val="20"/>
                <w:szCs w:val="20"/>
              </w:rPr>
              <w:t>-</w:t>
            </w:r>
          </w:p>
        </w:tc>
        <w:tc>
          <w:tcPr>
            <w:tcW w:w="720"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r w:rsidRPr="009E189D">
              <w:rPr>
                <w:rFonts w:ascii="Arial" w:hAnsi="Arial" w:cs="Arial"/>
                <w:sz w:val="20"/>
                <w:szCs w:val="20"/>
              </w:rPr>
              <w:t>1</w:t>
            </w:r>
            <w:r>
              <w:rPr>
                <w:rFonts w:ascii="Arial" w:hAnsi="Arial" w:cs="Arial"/>
                <w:sz w:val="20"/>
                <w:szCs w:val="20"/>
              </w:rPr>
              <w:t>/</w:t>
            </w:r>
            <w:r w:rsidRPr="009E189D">
              <w:rPr>
                <w:rFonts w:ascii="Arial" w:hAnsi="Arial" w:cs="Arial"/>
                <w:color w:val="FF0000"/>
                <w:sz w:val="20"/>
                <w:szCs w:val="20"/>
              </w:rPr>
              <w:t>0</w:t>
            </w:r>
          </w:p>
        </w:tc>
        <w:tc>
          <w:tcPr>
            <w:tcW w:w="949"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r>
              <w:rPr>
                <w:rFonts w:ascii="Arial" w:hAnsi="Arial" w:cs="Arial"/>
                <w:sz w:val="20"/>
                <w:szCs w:val="20"/>
              </w:rPr>
              <w:t>5</w:t>
            </w:r>
            <w:r w:rsidRPr="009E189D">
              <w:rPr>
                <w:rFonts w:ascii="Arial" w:hAnsi="Arial" w:cs="Arial"/>
                <w:sz w:val="20"/>
                <w:szCs w:val="20"/>
              </w:rPr>
              <w:t>%</w:t>
            </w:r>
            <w:r>
              <w:rPr>
                <w:rFonts w:ascii="Arial" w:hAnsi="Arial" w:cs="Arial"/>
                <w:sz w:val="20"/>
                <w:szCs w:val="20"/>
              </w:rPr>
              <w:t>/</w:t>
            </w:r>
            <w:r>
              <w:rPr>
                <w:rFonts w:ascii="Arial" w:hAnsi="Arial" w:cs="Arial"/>
                <w:color w:val="FF0000"/>
                <w:sz w:val="20"/>
                <w:szCs w:val="20"/>
              </w:rPr>
              <w:t>0</w:t>
            </w:r>
            <w:r w:rsidRPr="009E189D">
              <w:rPr>
                <w:rFonts w:ascii="Arial" w:hAnsi="Arial" w:cs="Arial"/>
                <w:color w:val="FF0000"/>
                <w:sz w:val="20"/>
                <w:szCs w:val="20"/>
              </w:rPr>
              <w:t>%</w:t>
            </w:r>
          </w:p>
        </w:tc>
        <w:tc>
          <w:tcPr>
            <w:tcW w:w="851"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r w:rsidRPr="009E189D">
              <w:rPr>
                <w:rFonts w:ascii="Arial" w:hAnsi="Arial" w:cs="Arial"/>
                <w:sz w:val="20"/>
                <w:szCs w:val="20"/>
              </w:rPr>
              <w:t>0</w:t>
            </w:r>
            <w:r>
              <w:rPr>
                <w:rFonts w:ascii="Arial" w:hAnsi="Arial" w:cs="Arial"/>
                <w:sz w:val="20"/>
                <w:szCs w:val="20"/>
              </w:rPr>
              <w:t>/</w:t>
            </w:r>
            <w:proofErr w:type="spellStart"/>
            <w:r w:rsidRPr="009E189D">
              <w:rPr>
                <w:rFonts w:ascii="Arial" w:hAnsi="Arial" w:cs="Arial"/>
                <w:color w:val="FF0000"/>
                <w:sz w:val="20"/>
                <w:szCs w:val="20"/>
              </w:rPr>
              <w:t>0</w:t>
            </w:r>
            <w:proofErr w:type="spellEnd"/>
          </w:p>
        </w:tc>
        <w:tc>
          <w:tcPr>
            <w:tcW w:w="885"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p>
        </w:tc>
        <w:tc>
          <w:tcPr>
            <w:tcW w:w="900"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p>
        </w:tc>
        <w:tc>
          <w:tcPr>
            <w:tcW w:w="1295" w:type="dxa"/>
            <w:tcBorders>
              <w:top w:val="single" w:sz="4" w:space="0" w:color="000000"/>
              <w:left w:val="single" w:sz="4" w:space="0" w:color="000000"/>
              <w:bottom w:val="single" w:sz="4" w:space="0" w:color="000000"/>
              <w:right w:val="single" w:sz="8"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p>
        </w:tc>
      </w:tr>
      <w:tr w:rsidR="00080F23" w:rsidRPr="009E189D" w:rsidTr="005C6B50">
        <w:trPr>
          <w:trHeight w:val="284"/>
        </w:trPr>
        <w:tc>
          <w:tcPr>
            <w:tcW w:w="1993" w:type="dxa"/>
            <w:tcBorders>
              <w:top w:val="single" w:sz="4" w:space="0" w:color="000000"/>
              <w:left w:val="single" w:sz="4" w:space="0" w:color="000000"/>
              <w:bottom w:val="single" w:sz="4" w:space="0" w:color="000000"/>
            </w:tcBorders>
            <w:shd w:val="clear" w:color="auto" w:fill="E5B8B7" w:themeFill="accent2" w:themeFillTint="66"/>
            <w:vAlign w:val="center"/>
          </w:tcPr>
          <w:p w:rsidR="00080F23" w:rsidRPr="009E189D" w:rsidRDefault="00080F23" w:rsidP="005C6B50">
            <w:pPr>
              <w:snapToGrid w:val="0"/>
              <w:jc w:val="center"/>
              <w:rPr>
                <w:rFonts w:ascii="Arial" w:hAnsi="Arial" w:cs="Arial"/>
                <w:b/>
                <w:sz w:val="18"/>
                <w:szCs w:val="18"/>
              </w:rPr>
            </w:pPr>
            <w:r w:rsidRPr="009E189D">
              <w:rPr>
                <w:rFonts w:ascii="Arial" w:hAnsi="Arial" w:cs="Arial"/>
                <w:b/>
                <w:sz w:val="18"/>
                <w:szCs w:val="18"/>
              </w:rPr>
              <w:t>Összesen:</w:t>
            </w:r>
          </w:p>
        </w:tc>
        <w:tc>
          <w:tcPr>
            <w:tcW w:w="861"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p>
        </w:tc>
        <w:tc>
          <w:tcPr>
            <w:tcW w:w="771"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r w:rsidRPr="009E189D">
              <w:rPr>
                <w:rFonts w:ascii="Arial" w:hAnsi="Arial" w:cs="Arial"/>
                <w:sz w:val="20"/>
                <w:szCs w:val="20"/>
              </w:rPr>
              <w:t>122/</w:t>
            </w:r>
            <w:r w:rsidRPr="009E189D">
              <w:rPr>
                <w:rFonts w:ascii="Arial" w:hAnsi="Arial" w:cs="Arial"/>
                <w:color w:val="FF0000"/>
                <w:sz w:val="20"/>
                <w:szCs w:val="20"/>
              </w:rPr>
              <w:t>34</w:t>
            </w:r>
          </w:p>
        </w:tc>
        <w:tc>
          <w:tcPr>
            <w:tcW w:w="1074"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r>
              <w:rPr>
                <w:rFonts w:ascii="Arial" w:hAnsi="Arial" w:cs="Arial"/>
                <w:sz w:val="20"/>
                <w:szCs w:val="20"/>
              </w:rPr>
              <w:t>67</w:t>
            </w:r>
            <w:r w:rsidRPr="009E189D">
              <w:rPr>
                <w:rFonts w:ascii="Arial" w:hAnsi="Arial" w:cs="Arial"/>
                <w:sz w:val="20"/>
                <w:szCs w:val="20"/>
              </w:rPr>
              <w:t>/</w:t>
            </w:r>
            <w:r w:rsidRPr="009E189D">
              <w:rPr>
                <w:rFonts w:ascii="Arial" w:hAnsi="Arial" w:cs="Arial"/>
                <w:color w:val="FF0000"/>
                <w:sz w:val="20"/>
                <w:szCs w:val="20"/>
              </w:rPr>
              <w:t>1</w:t>
            </w:r>
            <w:r>
              <w:rPr>
                <w:rFonts w:ascii="Arial" w:hAnsi="Arial" w:cs="Arial"/>
                <w:color w:val="FF0000"/>
                <w:sz w:val="20"/>
                <w:szCs w:val="20"/>
              </w:rPr>
              <w:t>6</w:t>
            </w:r>
          </w:p>
        </w:tc>
        <w:tc>
          <w:tcPr>
            <w:tcW w:w="720"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r w:rsidRPr="009E189D">
              <w:rPr>
                <w:rFonts w:ascii="Arial" w:hAnsi="Arial" w:cs="Arial"/>
                <w:sz w:val="20"/>
                <w:szCs w:val="20"/>
              </w:rPr>
              <w:t>47/</w:t>
            </w:r>
            <w:r w:rsidRPr="009E189D">
              <w:rPr>
                <w:rFonts w:ascii="Arial" w:hAnsi="Arial" w:cs="Arial"/>
                <w:color w:val="FF0000"/>
                <w:sz w:val="20"/>
                <w:szCs w:val="20"/>
              </w:rPr>
              <w:t>34</w:t>
            </w:r>
          </w:p>
        </w:tc>
        <w:tc>
          <w:tcPr>
            <w:tcW w:w="900"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r w:rsidRPr="009E189D">
              <w:rPr>
                <w:rFonts w:ascii="Arial" w:hAnsi="Arial" w:cs="Arial"/>
                <w:sz w:val="20"/>
                <w:szCs w:val="20"/>
              </w:rPr>
              <w:t>25/</w:t>
            </w:r>
            <w:r w:rsidRPr="009E189D">
              <w:rPr>
                <w:rFonts w:ascii="Arial" w:hAnsi="Arial" w:cs="Arial"/>
                <w:color w:val="FF0000"/>
                <w:sz w:val="20"/>
                <w:szCs w:val="20"/>
              </w:rPr>
              <w:t>7</w:t>
            </w:r>
          </w:p>
        </w:tc>
        <w:tc>
          <w:tcPr>
            <w:tcW w:w="1080" w:type="dxa"/>
            <w:tcBorders>
              <w:top w:val="single" w:sz="4" w:space="0" w:color="000000"/>
              <w:left w:val="single" w:sz="4" w:space="0" w:color="000000"/>
              <w:bottom w:val="single" w:sz="4" w:space="0" w:color="000000"/>
            </w:tcBorders>
            <w:shd w:val="clear" w:color="auto" w:fill="auto"/>
            <w:vAlign w:val="center"/>
          </w:tcPr>
          <w:p w:rsidR="00080F23" w:rsidRPr="00D70319" w:rsidRDefault="00080F23" w:rsidP="005C6B50">
            <w:pPr>
              <w:snapToGrid w:val="0"/>
              <w:jc w:val="center"/>
              <w:rPr>
                <w:rFonts w:ascii="Arial" w:hAnsi="Arial" w:cs="Arial"/>
                <w:color w:val="FF0000"/>
                <w:sz w:val="20"/>
                <w:szCs w:val="20"/>
              </w:rPr>
            </w:pPr>
            <w:r>
              <w:rPr>
                <w:rFonts w:ascii="Arial" w:hAnsi="Arial" w:cs="Arial"/>
                <w:sz w:val="20"/>
                <w:szCs w:val="20"/>
              </w:rPr>
              <w:t>20%/</w:t>
            </w:r>
            <w:r>
              <w:rPr>
                <w:rFonts w:ascii="Arial" w:hAnsi="Arial" w:cs="Arial"/>
                <w:color w:val="FF0000"/>
                <w:sz w:val="20"/>
                <w:szCs w:val="20"/>
              </w:rPr>
              <w:t>21%</w:t>
            </w:r>
          </w:p>
        </w:tc>
        <w:tc>
          <w:tcPr>
            <w:tcW w:w="981"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color w:val="FF0000"/>
                <w:sz w:val="20"/>
                <w:szCs w:val="20"/>
              </w:rPr>
            </w:pPr>
            <w:r w:rsidRPr="009E189D">
              <w:rPr>
                <w:rFonts w:ascii="Arial" w:hAnsi="Arial" w:cs="Arial"/>
                <w:color w:val="FF0000"/>
                <w:sz w:val="20"/>
                <w:szCs w:val="20"/>
              </w:rPr>
              <w:t>1</w:t>
            </w:r>
          </w:p>
        </w:tc>
        <w:tc>
          <w:tcPr>
            <w:tcW w:w="1014"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p>
        </w:tc>
        <w:tc>
          <w:tcPr>
            <w:tcW w:w="720" w:type="dxa"/>
            <w:tcBorders>
              <w:top w:val="single" w:sz="4" w:space="0" w:color="000000"/>
              <w:left w:val="single" w:sz="4" w:space="0" w:color="000000"/>
              <w:bottom w:val="single" w:sz="4" w:space="0" w:color="000000"/>
            </w:tcBorders>
            <w:shd w:val="clear" w:color="auto" w:fill="auto"/>
            <w:vAlign w:val="center"/>
          </w:tcPr>
          <w:p w:rsidR="00080F23" w:rsidRPr="00D70319" w:rsidRDefault="00080F23" w:rsidP="005C6B50">
            <w:pPr>
              <w:snapToGrid w:val="0"/>
              <w:jc w:val="center"/>
              <w:rPr>
                <w:rFonts w:ascii="Arial" w:hAnsi="Arial" w:cs="Arial"/>
                <w:color w:val="FF0000"/>
                <w:sz w:val="20"/>
                <w:szCs w:val="20"/>
              </w:rPr>
            </w:pPr>
            <w:r>
              <w:rPr>
                <w:rFonts w:ascii="Arial" w:hAnsi="Arial" w:cs="Arial"/>
                <w:sz w:val="20"/>
                <w:szCs w:val="20"/>
              </w:rPr>
              <w:t>3/</w:t>
            </w:r>
            <w:r>
              <w:rPr>
                <w:rFonts w:ascii="Arial" w:hAnsi="Arial" w:cs="Arial"/>
                <w:color w:val="FF0000"/>
                <w:sz w:val="20"/>
                <w:szCs w:val="20"/>
              </w:rPr>
              <w:t>0</w:t>
            </w:r>
          </w:p>
        </w:tc>
        <w:tc>
          <w:tcPr>
            <w:tcW w:w="949" w:type="dxa"/>
            <w:tcBorders>
              <w:top w:val="single" w:sz="4" w:space="0" w:color="000000"/>
              <w:left w:val="single" w:sz="4" w:space="0" w:color="000000"/>
              <w:bottom w:val="single" w:sz="4" w:space="0" w:color="000000"/>
            </w:tcBorders>
            <w:shd w:val="clear" w:color="auto" w:fill="auto"/>
            <w:vAlign w:val="center"/>
          </w:tcPr>
          <w:p w:rsidR="00080F23" w:rsidRPr="00D70319" w:rsidRDefault="00080F23" w:rsidP="005C6B50">
            <w:pPr>
              <w:snapToGrid w:val="0"/>
              <w:jc w:val="center"/>
              <w:rPr>
                <w:rFonts w:ascii="Arial" w:hAnsi="Arial" w:cs="Arial"/>
                <w:color w:val="FF0000"/>
                <w:sz w:val="20"/>
                <w:szCs w:val="20"/>
              </w:rPr>
            </w:pPr>
            <w:r>
              <w:rPr>
                <w:rFonts w:ascii="Arial" w:hAnsi="Arial" w:cs="Arial"/>
                <w:sz w:val="20"/>
                <w:szCs w:val="20"/>
              </w:rPr>
              <w:t>1,6%/</w:t>
            </w:r>
            <w:r>
              <w:rPr>
                <w:rFonts w:ascii="Arial" w:hAnsi="Arial" w:cs="Arial"/>
                <w:color w:val="FF0000"/>
                <w:sz w:val="20"/>
                <w:szCs w:val="20"/>
              </w:rPr>
              <w:t>0%</w:t>
            </w:r>
          </w:p>
        </w:tc>
        <w:tc>
          <w:tcPr>
            <w:tcW w:w="851"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r>
              <w:rPr>
                <w:rFonts w:ascii="Arial" w:hAnsi="Arial" w:cs="Arial"/>
                <w:sz w:val="20"/>
                <w:szCs w:val="20"/>
              </w:rPr>
              <w:t>0</w:t>
            </w:r>
          </w:p>
        </w:tc>
        <w:tc>
          <w:tcPr>
            <w:tcW w:w="885"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r>
              <w:rPr>
                <w:rFonts w:ascii="Arial" w:hAnsi="Arial" w:cs="Arial"/>
                <w:sz w:val="20"/>
                <w:szCs w:val="20"/>
              </w:rPr>
              <w:t>0</w:t>
            </w:r>
          </w:p>
        </w:tc>
        <w:tc>
          <w:tcPr>
            <w:tcW w:w="900" w:type="dxa"/>
            <w:tcBorders>
              <w:top w:val="single" w:sz="4" w:space="0" w:color="000000"/>
              <w:left w:val="single" w:sz="4" w:space="0" w:color="000000"/>
              <w:bottom w:val="single" w:sz="4"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r>
              <w:rPr>
                <w:rFonts w:ascii="Arial" w:hAnsi="Arial" w:cs="Arial"/>
                <w:sz w:val="20"/>
                <w:szCs w:val="20"/>
              </w:rPr>
              <w:t>0</w:t>
            </w:r>
          </w:p>
        </w:tc>
        <w:tc>
          <w:tcPr>
            <w:tcW w:w="1295" w:type="dxa"/>
            <w:tcBorders>
              <w:top w:val="single" w:sz="4" w:space="0" w:color="000000"/>
              <w:left w:val="single" w:sz="4" w:space="0" w:color="000000"/>
              <w:bottom w:val="single" w:sz="4" w:space="0" w:color="000000"/>
              <w:right w:val="single" w:sz="8" w:space="0" w:color="000000"/>
            </w:tcBorders>
            <w:shd w:val="clear" w:color="auto" w:fill="auto"/>
            <w:vAlign w:val="center"/>
          </w:tcPr>
          <w:p w:rsidR="00080F23" w:rsidRPr="009E189D" w:rsidRDefault="00080F23" w:rsidP="005C6B50">
            <w:pPr>
              <w:snapToGrid w:val="0"/>
              <w:jc w:val="center"/>
              <w:rPr>
                <w:rFonts w:ascii="Arial" w:hAnsi="Arial" w:cs="Arial"/>
                <w:sz w:val="20"/>
                <w:szCs w:val="20"/>
              </w:rPr>
            </w:pPr>
            <w:r>
              <w:rPr>
                <w:rFonts w:ascii="Arial" w:hAnsi="Arial" w:cs="Arial"/>
                <w:sz w:val="20"/>
                <w:szCs w:val="20"/>
              </w:rPr>
              <w:t>0</w:t>
            </w:r>
          </w:p>
        </w:tc>
      </w:tr>
    </w:tbl>
    <w:p w:rsidR="00080F23" w:rsidRPr="009E189D" w:rsidRDefault="00080F23" w:rsidP="00080F23">
      <w:pPr>
        <w:spacing w:before="120" w:after="120" w:line="360" w:lineRule="auto"/>
        <w:jc w:val="both"/>
      </w:pPr>
      <w:r>
        <w:t>Forrás: Önkormányzati, intézményi adatok, KIR</w:t>
      </w:r>
    </w:p>
    <w:p w:rsidR="00080F23" w:rsidRDefault="00080F23" w:rsidP="00E74CA4">
      <w:pPr>
        <w:autoSpaceDE w:val="0"/>
        <w:autoSpaceDN w:val="0"/>
        <w:adjustRightInd w:val="0"/>
        <w:spacing w:line="360" w:lineRule="auto"/>
        <w:ind w:firstLine="709"/>
        <w:jc w:val="both"/>
      </w:pPr>
    </w:p>
    <w:p w:rsidR="00477296" w:rsidRDefault="00477296" w:rsidP="00E74CA4">
      <w:pPr>
        <w:autoSpaceDE w:val="0"/>
        <w:autoSpaceDN w:val="0"/>
        <w:adjustRightInd w:val="0"/>
        <w:spacing w:line="360" w:lineRule="auto"/>
        <w:ind w:firstLine="709"/>
        <w:jc w:val="both"/>
      </w:pPr>
      <w:r>
        <w:t xml:space="preserve">A 2012/13-as tanévben az </w:t>
      </w:r>
      <w:proofErr w:type="spellStart"/>
      <w:r>
        <w:t>alsópáhoki</w:t>
      </w:r>
      <w:proofErr w:type="spellEnd"/>
      <w:r>
        <w:t xml:space="preserve"> iskolában tanuló felsőpáhoki diákok száma 34 fő volt, ami az iskolába járó </w:t>
      </w:r>
      <w:r w:rsidR="00E74CA4">
        <w:t>gyerekek 27</w:t>
      </w:r>
      <w:r>
        <w:t>%-át tet</w:t>
      </w:r>
      <w:r w:rsidR="00E74CA4">
        <w:t>te ki. A felsőpáhoki diákok 21</w:t>
      </w:r>
      <w:r>
        <w:t xml:space="preserve">%-a hátrányos helyzetű és mindösszesen egy tanuló halmozottan hátrányos helyzetű. </w:t>
      </w:r>
      <w:proofErr w:type="spellStart"/>
      <w:r w:rsidR="00080F23">
        <w:t>SNI-s</w:t>
      </w:r>
      <w:proofErr w:type="spellEnd"/>
      <w:r w:rsidR="00080F23">
        <w:t xml:space="preserve"> felsőpáhoki általános iskolás nem jár az intézménybe. </w:t>
      </w:r>
      <w:r w:rsidR="00E74CA4">
        <w:t xml:space="preserve">A felsőpáhoki </w:t>
      </w:r>
      <w:r w:rsidR="00E74CA4" w:rsidRPr="003D56AA">
        <w:t>alsós gyermekek egyharmada falugondnoki szolgálattal, a többiek és a felsősök</w:t>
      </w:r>
      <w:r w:rsidR="00E74CA4">
        <w:t xml:space="preserve"> </w:t>
      </w:r>
      <w:r w:rsidR="00E74CA4" w:rsidRPr="003D56AA">
        <w:t>autóbusszal vagy egyénileg s</w:t>
      </w:r>
      <w:r w:rsidR="00E74CA4">
        <w:t xml:space="preserve">zemélygépkocsival jutnak el </w:t>
      </w:r>
      <w:proofErr w:type="gramStart"/>
      <w:r w:rsidR="00E74CA4">
        <w:t>nap</w:t>
      </w:r>
      <w:proofErr w:type="gramEnd"/>
      <w:r w:rsidR="00E74CA4" w:rsidRPr="003D56AA">
        <w:t xml:space="preserve"> mint nap iskolájukba.</w:t>
      </w:r>
      <w:r w:rsidR="00E74CA4">
        <w:t xml:space="preserve"> </w:t>
      </w:r>
      <w:r>
        <w:t>13 diák más településről jár</w:t>
      </w:r>
      <w:r w:rsidR="00E74CA4">
        <w:t xml:space="preserve">t be az </w:t>
      </w:r>
      <w:proofErr w:type="spellStart"/>
      <w:r w:rsidR="00E74CA4">
        <w:t>alsópáhoki</w:t>
      </w:r>
      <w:proofErr w:type="spellEnd"/>
      <w:r w:rsidR="00E74CA4">
        <w:t xml:space="preserve"> iskolába.</w:t>
      </w:r>
    </w:p>
    <w:p w:rsidR="004E231E" w:rsidRDefault="004E231E" w:rsidP="0088409A">
      <w:pPr>
        <w:spacing w:line="360" w:lineRule="auto"/>
        <w:jc w:val="both"/>
      </w:pPr>
    </w:p>
    <w:p w:rsidR="00080F23" w:rsidRDefault="00080F23" w:rsidP="005C18B8">
      <w:pPr>
        <w:spacing w:line="360" w:lineRule="auto"/>
        <w:jc w:val="both"/>
        <w:sectPr w:rsidR="00080F23" w:rsidSect="00080F23">
          <w:pgSz w:w="16838" w:h="11906" w:orient="landscape" w:code="9"/>
          <w:pgMar w:top="1418" w:right="1418" w:bottom="1418" w:left="1418" w:header="709" w:footer="709" w:gutter="0"/>
          <w:cols w:space="708"/>
          <w:titlePg/>
          <w:docGrid w:linePitch="360"/>
        </w:sectPr>
      </w:pPr>
    </w:p>
    <w:p w:rsidR="00080F23" w:rsidRDefault="00080F23" w:rsidP="00080F23">
      <w:pPr>
        <w:spacing w:line="360" w:lineRule="auto"/>
        <w:jc w:val="center"/>
        <w:rPr>
          <w:b/>
        </w:rPr>
      </w:pPr>
      <w:r>
        <w:rPr>
          <w:b/>
        </w:rPr>
        <w:t>Iskola személyi feltételek</w:t>
      </w:r>
    </w:p>
    <w:tbl>
      <w:tblPr>
        <w:tblW w:w="0" w:type="auto"/>
        <w:tblInd w:w="50" w:type="dxa"/>
        <w:tblLayout w:type="fixed"/>
        <w:tblCellMar>
          <w:left w:w="70" w:type="dxa"/>
          <w:right w:w="70" w:type="dxa"/>
        </w:tblCellMar>
        <w:tblLook w:val="0000" w:firstRow="0" w:lastRow="0" w:firstColumn="0" w:lastColumn="0" w:noHBand="0" w:noVBand="0"/>
      </w:tblPr>
      <w:tblGrid>
        <w:gridCol w:w="5060"/>
        <w:gridCol w:w="1540"/>
        <w:gridCol w:w="2480"/>
      </w:tblGrid>
      <w:tr w:rsidR="00080F23" w:rsidTr="005C6B50">
        <w:trPr>
          <w:trHeight w:val="255"/>
        </w:trPr>
        <w:tc>
          <w:tcPr>
            <w:tcW w:w="5060" w:type="dxa"/>
            <w:tcBorders>
              <w:top w:val="single" w:sz="8" w:space="0" w:color="000000"/>
              <w:left w:val="single" w:sz="8" w:space="0" w:color="000000"/>
              <w:bottom w:val="single" w:sz="4" w:space="0" w:color="000000"/>
              <w:right w:val="single" w:sz="8" w:space="0" w:color="000000"/>
            </w:tcBorders>
            <w:shd w:val="clear" w:color="auto" w:fill="E5B8B7" w:themeFill="accent2" w:themeFillTint="66"/>
            <w:vAlign w:val="center"/>
          </w:tcPr>
          <w:p w:rsidR="00080F23" w:rsidRPr="00E47872" w:rsidRDefault="00080F23" w:rsidP="005C6B50">
            <w:pPr>
              <w:snapToGrid w:val="0"/>
              <w:rPr>
                <w:rFonts w:ascii="Arial" w:hAnsi="Arial" w:cs="Arial"/>
                <w:b/>
                <w:bCs/>
                <w:sz w:val="20"/>
                <w:szCs w:val="20"/>
              </w:rPr>
            </w:pPr>
          </w:p>
        </w:tc>
        <w:tc>
          <w:tcPr>
            <w:tcW w:w="1540" w:type="dxa"/>
            <w:tcBorders>
              <w:top w:val="single" w:sz="8" w:space="0" w:color="000000"/>
              <w:left w:val="single" w:sz="8" w:space="0" w:color="000000"/>
              <w:bottom w:val="single" w:sz="8" w:space="0" w:color="000000"/>
            </w:tcBorders>
            <w:shd w:val="clear" w:color="auto" w:fill="E5B8B7" w:themeFill="accent2" w:themeFillTint="66"/>
            <w:vAlign w:val="center"/>
          </w:tcPr>
          <w:p w:rsidR="00080F23" w:rsidRPr="00E47872" w:rsidRDefault="00080F23" w:rsidP="005C6B50">
            <w:pPr>
              <w:snapToGrid w:val="0"/>
              <w:jc w:val="center"/>
              <w:rPr>
                <w:rFonts w:ascii="Arial" w:hAnsi="Arial" w:cs="Arial"/>
                <w:b/>
                <w:bCs/>
                <w:sz w:val="20"/>
                <w:szCs w:val="20"/>
              </w:rPr>
            </w:pPr>
            <w:r w:rsidRPr="00E47872">
              <w:rPr>
                <w:rFonts w:ascii="Arial" w:hAnsi="Arial" w:cs="Arial"/>
                <w:b/>
                <w:bCs/>
                <w:sz w:val="20"/>
                <w:szCs w:val="20"/>
              </w:rPr>
              <w:t>Fő</w:t>
            </w:r>
          </w:p>
        </w:tc>
        <w:tc>
          <w:tcPr>
            <w:tcW w:w="2480" w:type="dxa"/>
            <w:tcBorders>
              <w:top w:val="single" w:sz="8" w:space="0" w:color="000000"/>
              <w:left w:val="single" w:sz="4" w:space="0" w:color="000000"/>
              <w:bottom w:val="single" w:sz="8" w:space="0" w:color="000000"/>
              <w:right w:val="single" w:sz="4" w:space="0" w:color="000000"/>
            </w:tcBorders>
            <w:shd w:val="clear" w:color="auto" w:fill="E5B8B7" w:themeFill="accent2" w:themeFillTint="66"/>
            <w:vAlign w:val="center"/>
          </w:tcPr>
          <w:p w:rsidR="00080F23" w:rsidRPr="00E47872" w:rsidRDefault="00080F23" w:rsidP="005C6B50">
            <w:pPr>
              <w:snapToGrid w:val="0"/>
              <w:jc w:val="center"/>
              <w:rPr>
                <w:rFonts w:ascii="Arial" w:hAnsi="Arial" w:cs="Arial"/>
                <w:b/>
                <w:bCs/>
                <w:sz w:val="20"/>
                <w:szCs w:val="20"/>
              </w:rPr>
            </w:pPr>
            <w:r w:rsidRPr="00E47872">
              <w:rPr>
                <w:rFonts w:ascii="Arial" w:hAnsi="Arial" w:cs="Arial"/>
                <w:b/>
                <w:bCs/>
                <w:sz w:val="20"/>
                <w:szCs w:val="20"/>
              </w:rPr>
              <w:t>Hiányzó létszám</w:t>
            </w:r>
          </w:p>
        </w:tc>
      </w:tr>
      <w:tr w:rsidR="00080F23" w:rsidTr="005C6B50">
        <w:trPr>
          <w:trHeight w:val="340"/>
        </w:trPr>
        <w:tc>
          <w:tcPr>
            <w:tcW w:w="5060" w:type="dxa"/>
            <w:tcBorders>
              <w:top w:val="single" w:sz="4" w:space="0" w:color="000000"/>
              <w:left w:val="single" w:sz="8" w:space="0" w:color="000000"/>
              <w:bottom w:val="single" w:sz="4" w:space="0" w:color="000000"/>
            </w:tcBorders>
            <w:shd w:val="clear" w:color="auto" w:fill="E5B8B7" w:themeFill="accent2" w:themeFillTint="66"/>
            <w:vAlign w:val="center"/>
          </w:tcPr>
          <w:p w:rsidR="00080F23" w:rsidRPr="00E47872" w:rsidRDefault="00080F23" w:rsidP="005C6B50">
            <w:pPr>
              <w:snapToGrid w:val="0"/>
              <w:rPr>
                <w:rFonts w:ascii="Arial" w:hAnsi="Arial" w:cs="Arial"/>
                <w:b/>
                <w:sz w:val="20"/>
                <w:szCs w:val="20"/>
              </w:rPr>
            </w:pPr>
            <w:r w:rsidRPr="00E47872">
              <w:rPr>
                <w:rFonts w:ascii="Arial" w:hAnsi="Arial" w:cs="Arial"/>
                <w:b/>
                <w:sz w:val="20"/>
                <w:szCs w:val="20"/>
              </w:rPr>
              <w:t>Nem szaktanítást végző tanító</w:t>
            </w:r>
          </w:p>
        </w:tc>
        <w:tc>
          <w:tcPr>
            <w:tcW w:w="1540" w:type="dxa"/>
            <w:tcBorders>
              <w:top w:val="single" w:sz="8" w:space="0" w:color="000000"/>
              <w:left w:val="single" w:sz="4" w:space="0" w:color="000000"/>
              <w:bottom w:val="single" w:sz="4" w:space="0" w:color="000000"/>
            </w:tcBorders>
            <w:shd w:val="clear" w:color="auto" w:fill="auto"/>
            <w:vAlign w:val="center"/>
          </w:tcPr>
          <w:p w:rsidR="00080F23" w:rsidRPr="00080F23" w:rsidRDefault="00080F23" w:rsidP="005C6B50">
            <w:pPr>
              <w:snapToGrid w:val="0"/>
              <w:jc w:val="center"/>
              <w:rPr>
                <w:rFonts w:ascii="Arial" w:hAnsi="Arial" w:cs="Arial"/>
                <w:bCs/>
                <w:sz w:val="20"/>
                <w:szCs w:val="20"/>
              </w:rPr>
            </w:pPr>
            <w:r w:rsidRPr="00080F23">
              <w:rPr>
                <w:rFonts w:ascii="Arial" w:hAnsi="Arial" w:cs="Arial"/>
                <w:bCs/>
                <w:sz w:val="20"/>
                <w:szCs w:val="20"/>
              </w:rPr>
              <w:t>5</w:t>
            </w:r>
          </w:p>
        </w:tc>
        <w:tc>
          <w:tcPr>
            <w:tcW w:w="2480" w:type="dxa"/>
            <w:tcBorders>
              <w:top w:val="single" w:sz="8" w:space="0" w:color="000000"/>
              <w:left w:val="single" w:sz="4" w:space="0" w:color="000000"/>
              <w:bottom w:val="single" w:sz="4" w:space="0" w:color="000000"/>
              <w:right w:val="single" w:sz="8" w:space="0" w:color="000000"/>
            </w:tcBorders>
            <w:shd w:val="clear" w:color="auto" w:fill="auto"/>
            <w:vAlign w:val="center"/>
          </w:tcPr>
          <w:p w:rsidR="00080F23" w:rsidRPr="00080F23" w:rsidRDefault="00080F23" w:rsidP="005C6B50">
            <w:pPr>
              <w:snapToGrid w:val="0"/>
              <w:jc w:val="center"/>
              <w:rPr>
                <w:rFonts w:ascii="Arial" w:hAnsi="Arial" w:cs="Arial"/>
                <w:bCs/>
                <w:sz w:val="20"/>
                <w:szCs w:val="20"/>
              </w:rPr>
            </w:pPr>
            <w:r w:rsidRPr="00080F23">
              <w:rPr>
                <w:rFonts w:ascii="Arial" w:hAnsi="Arial" w:cs="Arial"/>
                <w:bCs/>
                <w:sz w:val="20"/>
                <w:szCs w:val="20"/>
              </w:rPr>
              <w:t> </w:t>
            </w:r>
          </w:p>
        </w:tc>
      </w:tr>
      <w:tr w:rsidR="00080F23" w:rsidTr="005C6B50">
        <w:trPr>
          <w:trHeight w:val="340"/>
        </w:trPr>
        <w:tc>
          <w:tcPr>
            <w:tcW w:w="5060" w:type="dxa"/>
            <w:tcBorders>
              <w:top w:val="single" w:sz="4" w:space="0" w:color="000000"/>
              <w:left w:val="single" w:sz="8" w:space="0" w:color="000000"/>
              <w:bottom w:val="single" w:sz="4" w:space="0" w:color="000000"/>
            </w:tcBorders>
            <w:shd w:val="clear" w:color="auto" w:fill="E5B8B7" w:themeFill="accent2" w:themeFillTint="66"/>
            <w:vAlign w:val="center"/>
          </w:tcPr>
          <w:p w:rsidR="00080F23" w:rsidRPr="00E47872" w:rsidRDefault="00080F23" w:rsidP="005C6B50">
            <w:pPr>
              <w:snapToGrid w:val="0"/>
              <w:rPr>
                <w:rFonts w:ascii="Arial" w:hAnsi="Arial" w:cs="Arial"/>
                <w:b/>
                <w:sz w:val="20"/>
                <w:szCs w:val="20"/>
              </w:rPr>
            </w:pPr>
            <w:r w:rsidRPr="00E47872">
              <w:rPr>
                <w:rFonts w:ascii="Arial" w:hAnsi="Arial" w:cs="Arial"/>
                <w:b/>
                <w:sz w:val="20"/>
                <w:szCs w:val="20"/>
              </w:rPr>
              <w:t>Szaktanítást végző tanítók száma</w:t>
            </w:r>
          </w:p>
        </w:tc>
        <w:tc>
          <w:tcPr>
            <w:tcW w:w="1540" w:type="dxa"/>
            <w:tcBorders>
              <w:top w:val="single" w:sz="4" w:space="0" w:color="000000"/>
              <w:left w:val="single" w:sz="4" w:space="0" w:color="000000"/>
              <w:bottom w:val="single" w:sz="4" w:space="0" w:color="000000"/>
            </w:tcBorders>
            <w:shd w:val="clear" w:color="auto" w:fill="auto"/>
            <w:vAlign w:val="center"/>
          </w:tcPr>
          <w:p w:rsidR="00080F23" w:rsidRPr="00080F23" w:rsidRDefault="00080F23" w:rsidP="005C6B50">
            <w:pPr>
              <w:snapToGrid w:val="0"/>
              <w:jc w:val="center"/>
              <w:rPr>
                <w:rFonts w:ascii="Arial" w:hAnsi="Arial" w:cs="Arial"/>
                <w:sz w:val="20"/>
                <w:szCs w:val="20"/>
              </w:rPr>
            </w:pPr>
            <w:r w:rsidRPr="00080F23">
              <w:rPr>
                <w:rFonts w:ascii="Arial" w:hAnsi="Arial" w:cs="Arial"/>
                <w:sz w:val="20"/>
                <w:szCs w:val="20"/>
              </w:rPr>
              <w:t>0</w:t>
            </w:r>
          </w:p>
        </w:tc>
        <w:tc>
          <w:tcPr>
            <w:tcW w:w="2480" w:type="dxa"/>
            <w:tcBorders>
              <w:top w:val="single" w:sz="4" w:space="0" w:color="000000"/>
              <w:left w:val="single" w:sz="4" w:space="0" w:color="000000"/>
              <w:bottom w:val="single" w:sz="4" w:space="0" w:color="000000"/>
              <w:right w:val="single" w:sz="8" w:space="0" w:color="000000"/>
            </w:tcBorders>
            <w:shd w:val="clear" w:color="auto" w:fill="auto"/>
            <w:vAlign w:val="center"/>
          </w:tcPr>
          <w:p w:rsidR="00080F23" w:rsidRPr="00080F23" w:rsidRDefault="00080F23" w:rsidP="005C6B50">
            <w:pPr>
              <w:snapToGrid w:val="0"/>
              <w:rPr>
                <w:rFonts w:ascii="Arial" w:hAnsi="Arial" w:cs="Arial"/>
                <w:sz w:val="20"/>
                <w:szCs w:val="20"/>
              </w:rPr>
            </w:pPr>
            <w:r w:rsidRPr="00080F23">
              <w:rPr>
                <w:rFonts w:ascii="Arial" w:hAnsi="Arial" w:cs="Arial"/>
                <w:sz w:val="20"/>
                <w:szCs w:val="20"/>
              </w:rPr>
              <w:t> </w:t>
            </w:r>
          </w:p>
        </w:tc>
      </w:tr>
      <w:tr w:rsidR="00080F23" w:rsidTr="005C6B50">
        <w:trPr>
          <w:trHeight w:val="340"/>
        </w:trPr>
        <w:tc>
          <w:tcPr>
            <w:tcW w:w="5060" w:type="dxa"/>
            <w:tcBorders>
              <w:top w:val="single" w:sz="4" w:space="0" w:color="000000"/>
              <w:left w:val="single" w:sz="8" w:space="0" w:color="000000"/>
              <w:bottom w:val="single" w:sz="4" w:space="0" w:color="000000"/>
            </w:tcBorders>
            <w:shd w:val="clear" w:color="auto" w:fill="E5B8B7" w:themeFill="accent2" w:themeFillTint="66"/>
            <w:vAlign w:val="center"/>
          </w:tcPr>
          <w:p w:rsidR="00080F23" w:rsidRPr="00E47872" w:rsidRDefault="00080F23" w:rsidP="005C6B50">
            <w:pPr>
              <w:snapToGrid w:val="0"/>
              <w:rPr>
                <w:rFonts w:ascii="Arial" w:hAnsi="Arial" w:cs="Arial"/>
                <w:b/>
                <w:sz w:val="20"/>
                <w:szCs w:val="20"/>
              </w:rPr>
            </w:pPr>
            <w:r w:rsidRPr="00E47872">
              <w:rPr>
                <w:rFonts w:ascii="Arial" w:hAnsi="Arial" w:cs="Arial"/>
                <w:b/>
                <w:sz w:val="20"/>
                <w:szCs w:val="20"/>
              </w:rPr>
              <w:t>Szaktanítást végző tanárok száma</w:t>
            </w:r>
          </w:p>
        </w:tc>
        <w:tc>
          <w:tcPr>
            <w:tcW w:w="1540" w:type="dxa"/>
            <w:tcBorders>
              <w:top w:val="single" w:sz="4" w:space="0" w:color="000000"/>
              <w:left w:val="single" w:sz="4" w:space="0" w:color="000000"/>
              <w:bottom w:val="single" w:sz="4" w:space="0" w:color="000000"/>
            </w:tcBorders>
            <w:shd w:val="clear" w:color="auto" w:fill="auto"/>
            <w:vAlign w:val="center"/>
          </w:tcPr>
          <w:p w:rsidR="00080F23" w:rsidRPr="00080F23" w:rsidRDefault="00080F23" w:rsidP="005C6B50">
            <w:pPr>
              <w:snapToGrid w:val="0"/>
              <w:jc w:val="center"/>
              <w:rPr>
                <w:rFonts w:ascii="Arial" w:hAnsi="Arial" w:cs="Arial"/>
                <w:sz w:val="20"/>
                <w:szCs w:val="20"/>
              </w:rPr>
            </w:pPr>
            <w:r w:rsidRPr="00080F23">
              <w:rPr>
                <w:rFonts w:ascii="Arial" w:hAnsi="Arial" w:cs="Arial"/>
                <w:sz w:val="20"/>
                <w:szCs w:val="20"/>
              </w:rPr>
              <w:t>8</w:t>
            </w:r>
          </w:p>
        </w:tc>
        <w:tc>
          <w:tcPr>
            <w:tcW w:w="2480" w:type="dxa"/>
            <w:tcBorders>
              <w:top w:val="single" w:sz="4" w:space="0" w:color="000000"/>
              <w:left w:val="single" w:sz="4" w:space="0" w:color="000000"/>
              <w:bottom w:val="single" w:sz="4" w:space="0" w:color="000000"/>
              <w:right w:val="single" w:sz="8" w:space="0" w:color="000000"/>
            </w:tcBorders>
            <w:shd w:val="clear" w:color="auto" w:fill="auto"/>
            <w:vAlign w:val="center"/>
          </w:tcPr>
          <w:p w:rsidR="00080F23" w:rsidRPr="00080F23" w:rsidRDefault="00080F23" w:rsidP="005C6B50">
            <w:pPr>
              <w:snapToGrid w:val="0"/>
              <w:rPr>
                <w:rFonts w:ascii="Arial" w:hAnsi="Arial" w:cs="Arial"/>
                <w:sz w:val="20"/>
                <w:szCs w:val="20"/>
              </w:rPr>
            </w:pPr>
            <w:r w:rsidRPr="00080F23">
              <w:rPr>
                <w:rFonts w:ascii="Arial" w:hAnsi="Arial" w:cs="Arial"/>
                <w:sz w:val="20"/>
                <w:szCs w:val="20"/>
              </w:rPr>
              <w:t> </w:t>
            </w:r>
          </w:p>
        </w:tc>
      </w:tr>
      <w:tr w:rsidR="00080F23" w:rsidTr="005C6B50">
        <w:trPr>
          <w:trHeight w:val="340"/>
        </w:trPr>
        <w:tc>
          <w:tcPr>
            <w:tcW w:w="5060" w:type="dxa"/>
            <w:tcBorders>
              <w:top w:val="single" w:sz="4" w:space="0" w:color="000000"/>
              <w:left w:val="single" w:sz="8" w:space="0" w:color="000000"/>
              <w:bottom w:val="single" w:sz="4" w:space="0" w:color="000000"/>
            </w:tcBorders>
            <w:shd w:val="clear" w:color="auto" w:fill="E5B8B7" w:themeFill="accent2" w:themeFillTint="66"/>
            <w:vAlign w:val="center"/>
          </w:tcPr>
          <w:p w:rsidR="00080F23" w:rsidRPr="00E47872" w:rsidRDefault="00080F23" w:rsidP="005C6B50">
            <w:pPr>
              <w:snapToGrid w:val="0"/>
              <w:rPr>
                <w:rFonts w:ascii="Arial" w:hAnsi="Arial" w:cs="Arial"/>
                <w:b/>
                <w:sz w:val="20"/>
                <w:szCs w:val="20"/>
              </w:rPr>
            </w:pPr>
            <w:r w:rsidRPr="00E47872">
              <w:rPr>
                <w:rFonts w:ascii="Arial" w:hAnsi="Arial" w:cs="Arial"/>
                <w:b/>
                <w:sz w:val="20"/>
                <w:szCs w:val="20"/>
              </w:rPr>
              <w:t>Gyógypedagógusok létszáma</w:t>
            </w:r>
          </w:p>
        </w:tc>
        <w:tc>
          <w:tcPr>
            <w:tcW w:w="1540" w:type="dxa"/>
            <w:tcBorders>
              <w:top w:val="single" w:sz="4" w:space="0" w:color="000000"/>
              <w:left w:val="single" w:sz="4" w:space="0" w:color="000000"/>
              <w:bottom w:val="single" w:sz="4" w:space="0" w:color="000000"/>
            </w:tcBorders>
            <w:shd w:val="clear" w:color="auto" w:fill="auto"/>
            <w:vAlign w:val="center"/>
          </w:tcPr>
          <w:p w:rsidR="00080F23" w:rsidRPr="00080F23" w:rsidRDefault="00080F23" w:rsidP="005C6B50">
            <w:pPr>
              <w:snapToGrid w:val="0"/>
              <w:jc w:val="center"/>
              <w:rPr>
                <w:rFonts w:ascii="Arial" w:hAnsi="Arial" w:cs="Arial"/>
                <w:sz w:val="20"/>
                <w:szCs w:val="20"/>
              </w:rPr>
            </w:pPr>
            <w:r w:rsidRPr="00080F23">
              <w:rPr>
                <w:rFonts w:ascii="Arial" w:hAnsi="Arial" w:cs="Arial"/>
                <w:sz w:val="20"/>
                <w:szCs w:val="20"/>
              </w:rPr>
              <w:t>0</w:t>
            </w:r>
          </w:p>
        </w:tc>
        <w:tc>
          <w:tcPr>
            <w:tcW w:w="2480" w:type="dxa"/>
            <w:tcBorders>
              <w:top w:val="single" w:sz="4" w:space="0" w:color="000000"/>
              <w:left w:val="single" w:sz="4" w:space="0" w:color="000000"/>
              <w:bottom w:val="single" w:sz="4" w:space="0" w:color="000000"/>
              <w:right w:val="single" w:sz="8" w:space="0" w:color="000000"/>
            </w:tcBorders>
            <w:shd w:val="clear" w:color="auto" w:fill="auto"/>
            <w:vAlign w:val="center"/>
          </w:tcPr>
          <w:p w:rsidR="00080F23" w:rsidRPr="00080F23" w:rsidRDefault="00080F23" w:rsidP="005C6B50">
            <w:pPr>
              <w:snapToGrid w:val="0"/>
              <w:rPr>
                <w:rFonts w:ascii="Arial" w:hAnsi="Arial" w:cs="Arial"/>
                <w:sz w:val="20"/>
                <w:szCs w:val="20"/>
              </w:rPr>
            </w:pPr>
            <w:r w:rsidRPr="00080F23">
              <w:rPr>
                <w:rFonts w:ascii="Arial" w:hAnsi="Arial" w:cs="Arial"/>
                <w:sz w:val="20"/>
                <w:szCs w:val="20"/>
              </w:rPr>
              <w:t> </w:t>
            </w:r>
          </w:p>
        </w:tc>
      </w:tr>
      <w:tr w:rsidR="00080F23" w:rsidTr="005C6B50">
        <w:trPr>
          <w:trHeight w:val="340"/>
        </w:trPr>
        <w:tc>
          <w:tcPr>
            <w:tcW w:w="5060" w:type="dxa"/>
            <w:tcBorders>
              <w:top w:val="single" w:sz="4" w:space="0" w:color="000000"/>
              <w:left w:val="single" w:sz="8" w:space="0" w:color="000000"/>
              <w:bottom w:val="single" w:sz="4" w:space="0" w:color="000000"/>
            </w:tcBorders>
            <w:shd w:val="clear" w:color="auto" w:fill="E5B8B7" w:themeFill="accent2" w:themeFillTint="66"/>
            <w:vAlign w:val="center"/>
          </w:tcPr>
          <w:p w:rsidR="00080F23" w:rsidRPr="00E47872" w:rsidRDefault="00080F23" w:rsidP="005C6B50">
            <w:pPr>
              <w:snapToGrid w:val="0"/>
              <w:rPr>
                <w:rFonts w:ascii="Arial" w:hAnsi="Arial" w:cs="Arial"/>
                <w:b/>
                <w:sz w:val="20"/>
                <w:szCs w:val="20"/>
              </w:rPr>
            </w:pPr>
            <w:r w:rsidRPr="00E47872">
              <w:rPr>
                <w:rFonts w:ascii="Arial" w:hAnsi="Arial" w:cs="Arial"/>
                <w:b/>
                <w:sz w:val="20"/>
                <w:szCs w:val="20"/>
              </w:rPr>
              <w:t>Gyermekvédelmi felelős</w:t>
            </w:r>
          </w:p>
        </w:tc>
        <w:tc>
          <w:tcPr>
            <w:tcW w:w="1540" w:type="dxa"/>
            <w:tcBorders>
              <w:top w:val="single" w:sz="4" w:space="0" w:color="000000"/>
              <w:left w:val="single" w:sz="4" w:space="0" w:color="000000"/>
              <w:bottom w:val="single" w:sz="4" w:space="0" w:color="000000"/>
            </w:tcBorders>
            <w:shd w:val="clear" w:color="auto" w:fill="auto"/>
            <w:vAlign w:val="center"/>
          </w:tcPr>
          <w:p w:rsidR="00080F23" w:rsidRPr="00080F23" w:rsidRDefault="00080F23" w:rsidP="005C6B50">
            <w:pPr>
              <w:snapToGrid w:val="0"/>
              <w:jc w:val="center"/>
              <w:rPr>
                <w:rFonts w:ascii="Arial" w:hAnsi="Arial" w:cs="Arial"/>
                <w:sz w:val="20"/>
                <w:szCs w:val="20"/>
              </w:rPr>
            </w:pPr>
            <w:r w:rsidRPr="00080F23">
              <w:rPr>
                <w:rFonts w:ascii="Arial" w:hAnsi="Arial" w:cs="Arial"/>
                <w:sz w:val="20"/>
                <w:szCs w:val="20"/>
              </w:rPr>
              <w:t>0</w:t>
            </w:r>
          </w:p>
        </w:tc>
        <w:tc>
          <w:tcPr>
            <w:tcW w:w="2480" w:type="dxa"/>
            <w:tcBorders>
              <w:top w:val="single" w:sz="4" w:space="0" w:color="000000"/>
              <w:left w:val="single" w:sz="4" w:space="0" w:color="000000"/>
              <w:bottom w:val="single" w:sz="4" w:space="0" w:color="000000"/>
              <w:right w:val="single" w:sz="8" w:space="0" w:color="000000"/>
            </w:tcBorders>
            <w:shd w:val="clear" w:color="auto" w:fill="auto"/>
            <w:vAlign w:val="center"/>
          </w:tcPr>
          <w:p w:rsidR="00080F23" w:rsidRPr="00080F23" w:rsidRDefault="00080F23" w:rsidP="005C6B50">
            <w:pPr>
              <w:snapToGrid w:val="0"/>
              <w:rPr>
                <w:rFonts w:ascii="Arial" w:hAnsi="Arial" w:cs="Arial"/>
                <w:sz w:val="20"/>
                <w:szCs w:val="20"/>
              </w:rPr>
            </w:pPr>
            <w:r w:rsidRPr="00080F23">
              <w:rPr>
                <w:rFonts w:ascii="Arial" w:hAnsi="Arial" w:cs="Arial"/>
                <w:sz w:val="20"/>
                <w:szCs w:val="20"/>
              </w:rPr>
              <w:t> </w:t>
            </w:r>
          </w:p>
        </w:tc>
      </w:tr>
      <w:tr w:rsidR="00080F23" w:rsidTr="005C6B50">
        <w:trPr>
          <w:trHeight w:val="340"/>
        </w:trPr>
        <w:tc>
          <w:tcPr>
            <w:tcW w:w="5060" w:type="dxa"/>
            <w:tcBorders>
              <w:top w:val="single" w:sz="4" w:space="0" w:color="000000"/>
              <w:left w:val="single" w:sz="8" w:space="0" w:color="000000"/>
              <w:bottom w:val="single" w:sz="4" w:space="0" w:color="000000"/>
            </w:tcBorders>
            <w:shd w:val="clear" w:color="auto" w:fill="E5B8B7" w:themeFill="accent2" w:themeFillTint="66"/>
            <w:vAlign w:val="center"/>
          </w:tcPr>
          <w:p w:rsidR="00080F23" w:rsidRPr="00E47872" w:rsidRDefault="00080F23" w:rsidP="005C6B50">
            <w:pPr>
              <w:snapToGrid w:val="0"/>
              <w:rPr>
                <w:rFonts w:ascii="Arial" w:hAnsi="Arial" w:cs="Arial"/>
                <w:b/>
                <w:sz w:val="20"/>
                <w:szCs w:val="20"/>
              </w:rPr>
            </w:pPr>
            <w:r w:rsidRPr="00E47872">
              <w:rPr>
                <w:rFonts w:ascii="Arial" w:hAnsi="Arial" w:cs="Arial"/>
                <w:b/>
                <w:sz w:val="20"/>
                <w:szCs w:val="20"/>
              </w:rPr>
              <w:t>Iskolaorvos</w:t>
            </w:r>
          </w:p>
        </w:tc>
        <w:tc>
          <w:tcPr>
            <w:tcW w:w="1540" w:type="dxa"/>
            <w:tcBorders>
              <w:top w:val="single" w:sz="4" w:space="0" w:color="000000"/>
              <w:left w:val="single" w:sz="4" w:space="0" w:color="000000"/>
              <w:bottom w:val="single" w:sz="4" w:space="0" w:color="000000"/>
            </w:tcBorders>
            <w:shd w:val="clear" w:color="auto" w:fill="auto"/>
            <w:vAlign w:val="center"/>
          </w:tcPr>
          <w:p w:rsidR="00080F23" w:rsidRPr="00080F23" w:rsidRDefault="00080F23" w:rsidP="005C6B50">
            <w:pPr>
              <w:snapToGrid w:val="0"/>
              <w:jc w:val="center"/>
              <w:rPr>
                <w:rFonts w:ascii="Arial" w:hAnsi="Arial" w:cs="Arial"/>
                <w:sz w:val="20"/>
                <w:szCs w:val="20"/>
              </w:rPr>
            </w:pPr>
            <w:r w:rsidRPr="00080F23">
              <w:rPr>
                <w:rFonts w:ascii="Arial" w:hAnsi="Arial" w:cs="Arial"/>
                <w:sz w:val="20"/>
                <w:szCs w:val="20"/>
              </w:rPr>
              <w:t>0</w:t>
            </w:r>
          </w:p>
        </w:tc>
        <w:tc>
          <w:tcPr>
            <w:tcW w:w="2480" w:type="dxa"/>
            <w:tcBorders>
              <w:top w:val="single" w:sz="4" w:space="0" w:color="000000"/>
              <w:left w:val="single" w:sz="4" w:space="0" w:color="000000"/>
              <w:bottom w:val="single" w:sz="4" w:space="0" w:color="000000"/>
              <w:right w:val="single" w:sz="8" w:space="0" w:color="000000"/>
            </w:tcBorders>
            <w:shd w:val="clear" w:color="auto" w:fill="auto"/>
            <w:vAlign w:val="center"/>
          </w:tcPr>
          <w:p w:rsidR="00080F23" w:rsidRPr="00080F23" w:rsidRDefault="00080F23" w:rsidP="005C6B50">
            <w:pPr>
              <w:snapToGrid w:val="0"/>
              <w:rPr>
                <w:rFonts w:ascii="Arial" w:hAnsi="Arial" w:cs="Arial"/>
                <w:sz w:val="20"/>
                <w:szCs w:val="20"/>
              </w:rPr>
            </w:pPr>
            <w:r w:rsidRPr="00080F23">
              <w:rPr>
                <w:rFonts w:ascii="Arial" w:hAnsi="Arial" w:cs="Arial"/>
                <w:sz w:val="20"/>
                <w:szCs w:val="20"/>
              </w:rPr>
              <w:t> </w:t>
            </w:r>
          </w:p>
        </w:tc>
      </w:tr>
      <w:tr w:rsidR="00080F23" w:rsidTr="005C6B50">
        <w:trPr>
          <w:trHeight w:val="340"/>
        </w:trPr>
        <w:tc>
          <w:tcPr>
            <w:tcW w:w="5060" w:type="dxa"/>
            <w:tcBorders>
              <w:top w:val="single" w:sz="4" w:space="0" w:color="000000"/>
              <w:left w:val="single" w:sz="8" w:space="0" w:color="000000"/>
              <w:bottom w:val="single" w:sz="4" w:space="0" w:color="000000"/>
            </w:tcBorders>
            <w:shd w:val="clear" w:color="auto" w:fill="E5B8B7" w:themeFill="accent2" w:themeFillTint="66"/>
            <w:vAlign w:val="center"/>
          </w:tcPr>
          <w:p w:rsidR="00080F23" w:rsidRPr="00E47872" w:rsidRDefault="00080F23" w:rsidP="005C6B50">
            <w:pPr>
              <w:snapToGrid w:val="0"/>
              <w:rPr>
                <w:rFonts w:ascii="Arial" w:hAnsi="Arial" w:cs="Arial"/>
                <w:b/>
                <w:sz w:val="20"/>
                <w:szCs w:val="20"/>
              </w:rPr>
            </w:pPr>
            <w:r w:rsidRPr="00E47872">
              <w:rPr>
                <w:rFonts w:ascii="Arial" w:hAnsi="Arial" w:cs="Arial"/>
                <w:b/>
                <w:sz w:val="20"/>
                <w:szCs w:val="20"/>
              </w:rPr>
              <w:t>Iskolapszichológus</w:t>
            </w:r>
          </w:p>
        </w:tc>
        <w:tc>
          <w:tcPr>
            <w:tcW w:w="1540" w:type="dxa"/>
            <w:tcBorders>
              <w:top w:val="single" w:sz="4" w:space="0" w:color="000000"/>
              <w:left w:val="single" w:sz="4" w:space="0" w:color="000000"/>
              <w:bottom w:val="single" w:sz="4" w:space="0" w:color="000000"/>
            </w:tcBorders>
            <w:shd w:val="clear" w:color="auto" w:fill="auto"/>
            <w:vAlign w:val="center"/>
          </w:tcPr>
          <w:p w:rsidR="00080F23" w:rsidRPr="00080F23" w:rsidRDefault="00080F23" w:rsidP="005C6B50">
            <w:pPr>
              <w:snapToGrid w:val="0"/>
              <w:jc w:val="center"/>
              <w:rPr>
                <w:rFonts w:ascii="Arial" w:hAnsi="Arial" w:cs="Arial"/>
                <w:sz w:val="20"/>
                <w:szCs w:val="20"/>
              </w:rPr>
            </w:pPr>
            <w:r w:rsidRPr="00080F23">
              <w:rPr>
                <w:rFonts w:ascii="Arial" w:hAnsi="Arial" w:cs="Arial"/>
                <w:sz w:val="20"/>
                <w:szCs w:val="20"/>
              </w:rPr>
              <w:t>0</w:t>
            </w:r>
          </w:p>
        </w:tc>
        <w:tc>
          <w:tcPr>
            <w:tcW w:w="2480" w:type="dxa"/>
            <w:tcBorders>
              <w:top w:val="single" w:sz="4" w:space="0" w:color="000000"/>
              <w:left w:val="single" w:sz="4" w:space="0" w:color="000000"/>
              <w:bottom w:val="single" w:sz="4" w:space="0" w:color="000000"/>
              <w:right w:val="single" w:sz="8" w:space="0" w:color="000000"/>
            </w:tcBorders>
            <w:shd w:val="clear" w:color="auto" w:fill="auto"/>
            <w:vAlign w:val="center"/>
          </w:tcPr>
          <w:p w:rsidR="00080F23" w:rsidRPr="00080F23" w:rsidRDefault="00080F23" w:rsidP="005C6B50">
            <w:pPr>
              <w:snapToGrid w:val="0"/>
              <w:rPr>
                <w:rFonts w:ascii="Arial" w:hAnsi="Arial" w:cs="Arial"/>
                <w:sz w:val="20"/>
                <w:szCs w:val="20"/>
              </w:rPr>
            </w:pPr>
            <w:r w:rsidRPr="00080F23">
              <w:rPr>
                <w:rFonts w:ascii="Arial" w:hAnsi="Arial" w:cs="Arial"/>
                <w:sz w:val="20"/>
                <w:szCs w:val="20"/>
              </w:rPr>
              <w:t> </w:t>
            </w:r>
          </w:p>
        </w:tc>
      </w:tr>
      <w:tr w:rsidR="00080F23" w:rsidTr="005C6B50">
        <w:trPr>
          <w:trHeight w:val="340"/>
        </w:trPr>
        <w:tc>
          <w:tcPr>
            <w:tcW w:w="5060" w:type="dxa"/>
            <w:tcBorders>
              <w:top w:val="single" w:sz="4" w:space="0" w:color="000000"/>
              <w:left w:val="single" w:sz="8" w:space="0" w:color="000000"/>
              <w:bottom w:val="single" w:sz="8" w:space="0" w:color="000000"/>
            </w:tcBorders>
            <w:shd w:val="clear" w:color="auto" w:fill="E5B8B7" w:themeFill="accent2" w:themeFillTint="66"/>
            <w:vAlign w:val="center"/>
          </w:tcPr>
          <w:p w:rsidR="00080F23" w:rsidRPr="00E47872" w:rsidRDefault="00080F23" w:rsidP="005C6B50">
            <w:pPr>
              <w:snapToGrid w:val="0"/>
              <w:rPr>
                <w:rFonts w:ascii="Arial" w:hAnsi="Arial" w:cs="Arial"/>
                <w:b/>
                <w:sz w:val="20"/>
                <w:szCs w:val="20"/>
              </w:rPr>
            </w:pPr>
            <w:r w:rsidRPr="00E47872">
              <w:rPr>
                <w:rFonts w:ascii="Arial" w:hAnsi="Arial" w:cs="Arial"/>
                <w:b/>
                <w:sz w:val="20"/>
                <w:szCs w:val="20"/>
              </w:rPr>
              <w:t>Kisegítő személyzet</w:t>
            </w:r>
          </w:p>
        </w:tc>
        <w:tc>
          <w:tcPr>
            <w:tcW w:w="1540" w:type="dxa"/>
            <w:tcBorders>
              <w:top w:val="single" w:sz="4" w:space="0" w:color="000000"/>
              <w:left w:val="single" w:sz="4" w:space="0" w:color="000000"/>
              <w:bottom w:val="single" w:sz="8" w:space="0" w:color="000000"/>
            </w:tcBorders>
            <w:shd w:val="clear" w:color="auto" w:fill="auto"/>
            <w:vAlign w:val="center"/>
          </w:tcPr>
          <w:p w:rsidR="00080F23" w:rsidRPr="00080F23" w:rsidRDefault="00080F23" w:rsidP="005C6B50">
            <w:pPr>
              <w:snapToGrid w:val="0"/>
              <w:jc w:val="center"/>
              <w:rPr>
                <w:rFonts w:ascii="Arial" w:hAnsi="Arial" w:cs="Arial"/>
                <w:sz w:val="20"/>
                <w:szCs w:val="20"/>
              </w:rPr>
            </w:pPr>
            <w:r w:rsidRPr="00080F23">
              <w:rPr>
                <w:rFonts w:ascii="Arial" w:hAnsi="Arial" w:cs="Arial"/>
                <w:sz w:val="20"/>
                <w:szCs w:val="20"/>
              </w:rPr>
              <w:t>4</w:t>
            </w:r>
          </w:p>
        </w:tc>
        <w:tc>
          <w:tcPr>
            <w:tcW w:w="2480" w:type="dxa"/>
            <w:tcBorders>
              <w:top w:val="single" w:sz="4" w:space="0" w:color="000000"/>
              <w:left w:val="single" w:sz="4" w:space="0" w:color="000000"/>
              <w:bottom w:val="single" w:sz="8" w:space="0" w:color="000000"/>
              <w:right w:val="single" w:sz="8" w:space="0" w:color="000000"/>
            </w:tcBorders>
            <w:shd w:val="clear" w:color="auto" w:fill="auto"/>
            <w:vAlign w:val="center"/>
          </w:tcPr>
          <w:p w:rsidR="00080F23" w:rsidRPr="00080F23" w:rsidRDefault="00080F23" w:rsidP="005C6B50">
            <w:pPr>
              <w:snapToGrid w:val="0"/>
              <w:rPr>
                <w:rFonts w:ascii="Arial" w:hAnsi="Arial" w:cs="Arial"/>
                <w:sz w:val="20"/>
                <w:szCs w:val="20"/>
              </w:rPr>
            </w:pPr>
            <w:r w:rsidRPr="00080F23">
              <w:rPr>
                <w:rFonts w:ascii="Arial" w:hAnsi="Arial" w:cs="Arial"/>
                <w:sz w:val="20"/>
                <w:szCs w:val="20"/>
              </w:rPr>
              <w:t> </w:t>
            </w:r>
          </w:p>
        </w:tc>
      </w:tr>
    </w:tbl>
    <w:p w:rsidR="00080F23" w:rsidRPr="008232D1" w:rsidRDefault="00080F23" w:rsidP="00CB6918">
      <w:pPr>
        <w:pStyle w:val="NormlCalibri11"/>
        <w:keepNext w:val="0"/>
        <w:spacing w:before="120" w:after="240" w:line="360" w:lineRule="auto"/>
        <w:rPr>
          <w:rFonts w:ascii="Times New Roman" w:hAnsi="Times New Roman"/>
          <w:sz w:val="24"/>
          <w:szCs w:val="24"/>
        </w:rPr>
      </w:pPr>
      <w:r w:rsidRPr="008232D1">
        <w:rPr>
          <w:rFonts w:ascii="Times New Roman" w:hAnsi="Times New Roman"/>
          <w:sz w:val="24"/>
          <w:szCs w:val="24"/>
        </w:rPr>
        <w:t>Forrás: Önkormányzati és intézményfenntartói, tankerületi adatok</w:t>
      </w:r>
    </w:p>
    <w:p w:rsidR="00080F23" w:rsidRDefault="00CB6918" w:rsidP="00CB6918">
      <w:pPr>
        <w:spacing w:line="360" w:lineRule="auto"/>
        <w:ind w:firstLine="709"/>
        <w:jc w:val="both"/>
      </w:pPr>
      <w:r>
        <w:t>Az iskolában 13 főállású pedagógus dolgozik. Az 5 tanító közül mindegyik rendelkezik speciális képesítéssel. Mellettük 8 szaktanítást végző tanár dolgozik az intézményben. Képesítés nélküli pedagógus nem dolgozik az iskolában. A kisegítő személyzet létszáma 4 fő. Közülük 1 fő iskolatitkár, 2 fő takarító, 1 fő karbantartó.</w:t>
      </w:r>
    </w:p>
    <w:p w:rsidR="00AF5A83" w:rsidRPr="00080F23" w:rsidRDefault="00AF5A83" w:rsidP="00CB6918">
      <w:pPr>
        <w:spacing w:line="360" w:lineRule="auto"/>
        <w:ind w:firstLine="709"/>
        <w:jc w:val="both"/>
      </w:pPr>
    </w:p>
    <w:p w:rsidR="00080F23" w:rsidRDefault="00AF5A83" w:rsidP="00080F23">
      <w:pPr>
        <w:spacing w:line="360" w:lineRule="auto"/>
        <w:jc w:val="center"/>
        <w:rPr>
          <w:b/>
        </w:rPr>
      </w:pPr>
      <w:r>
        <w:rPr>
          <w:b/>
        </w:rPr>
        <w:t>Kompetenciamérési adatok</w:t>
      </w:r>
    </w:p>
    <w:tbl>
      <w:tblPr>
        <w:tblW w:w="4963" w:type="pct"/>
        <w:tblCellMar>
          <w:left w:w="70" w:type="dxa"/>
          <w:right w:w="70" w:type="dxa"/>
        </w:tblCellMar>
        <w:tblLook w:val="0000" w:firstRow="0" w:lastRow="0" w:firstColumn="0" w:lastColumn="0" w:noHBand="0" w:noVBand="0"/>
      </w:tblPr>
      <w:tblGrid>
        <w:gridCol w:w="1496"/>
        <w:gridCol w:w="691"/>
        <w:gridCol w:w="961"/>
        <w:gridCol w:w="661"/>
        <w:gridCol w:w="961"/>
        <w:gridCol w:w="661"/>
        <w:gridCol w:w="961"/>
        <w:gridCol w:w="661"/>
        <w:gridCol w:w="912"/>
        <w:gridCol w:w="1023"/>
      </w:tblGrid>
      <w:tr w:rsidR="00D868C0" w:rsidRPr="00742F17" w:rsidTr="00D868C0">
        <w:trPr>
          <w:trHeight w:val="300"/>
        </w:trPr>
        <w:tc>
          <w:tcPr>
            <w:tcW w:w="818" w:type="pct"/>
            <w:tcBorders>
              <w:top w:val="single" w:sz="8" w:space="0" w:color="auto"/>
              <w:left w:val="single" w:sz="8" w:space="0" w:color="auto"/>
              <w:bottom w:val="single" w:sz="8" w:space="0" w:color="auto"/>
              <w:right w:val="nil"/>
            </w:tcBorders>
            <w:shd w:val="clear" w:color="auto" w:fill="E5B8B7" w:themeFill="accent2" w:themeFillTint="66"/>
            <w:noWrap/>
            <w:vAlign w:val="center"/>
          </w:tcPr>
          <w:p w:rsidR="00D868C0" w:rsidRPr="00AF5A83" w:rsidRDefault="00D868C0" w:rsidP="00AF5A83">
            <w:pPr>
              <w:jc w:val="center"/>
              <w:rPr>
                <w:rFonts w:ascii="Arial" w:hAnsi="Arial" w:cs="Arial"/>
                <w:b/>
                <w:sz w:val="20"/>
                <w:szCs w:val="20"/>
              </w:rPr>
            </w:pPr>
            <w:r w:rsidRPr="00AF5A83">
              <w:rPr>
                <w:rFonts w:ascii="Arial" w:hAnsi="Arial" w:cs="Arial"/>
                <w:b/>
                <w:sz w:val="20"/>
                <w:szCs w:val="20"/>
              </w:rPr>
              <w:t>ISKOLA NEVE</w:t>
            </w:r>
          </w:p>
        </w:tc>
        <w:tc>
          <w:tcPr>
            <w:tcW w:w="929" w:type="pct"/>
            <w:gridSpan w:val="2"/>
            <w:tcBorders>
              <w:top w:val="single" w:sz="8" w:space="0" w:color="auto"/>
              <w:left w:val="single" w:sz="8" w:space="0" w:color="auto"/>
              <w:bottom w:val="single" w:sz="8" w:space="0" w:color="auto"/>
              <w:right w:val="single" w:sz="8" w:space="0" w:color="000000"/>
            </w:tcBorders>
            <w:shd w:val="clear" w:color="auto" w:fill="E5B8B7" w:themeFill="accent2" w:themeFillTint="66"/>
            <w:noWrap/>
            <w:vAlign w:val="center"/>
          </w:tcPr>
          <w:p w:rsidR="00D868C0" w:rsidRPr="00AF5A83" w:rsidRDefault="00D868C0" w:rsidP="00AF5A83">
            <w:pPr>
              <w:jc w:val="center"/>
              <w:rPr>
                <w:rFonts w:ascii="Arial" w:hAnsi="Arial" w:cs="Arial"/>
                <w:b/>
                <w:bCs/>
                <w:sz w:val="20"/>
                <w:szCs w:val="20"/>
              </w:rPr>
            </w:pPr>
            <w:r w:rsidRPr="00AF5A83">
              <w:rPr>
                <w:rFonts w:ascii="Arial" w:hAnsi="Arial" w:cs="Arial"/>
                <w:b/>
                <w:bCs/>
                <w:sz w:val="20"/>
                <w:szCs w:val="20"/>
              </w:rPr>
              <w:t>200</w:t>
            </w:r>
            <w:r>
              <w:rPr>
                <w:rFonts w:ascii="Arial" w:hAnsi="Arial" w:cs="Arial"/>
                <w:b/>
                <w:bCs/>
                <w:sz w:val="20"/>
                <w:szCs w:val="20"/>
              </w:rPr>
              <w:t>9</w:t>
            </w:r>
          </w:p>
        </w:tc>
        <w:tc>
          <w:tcPr>
            <w:tcW w:w="888" w:type="pct"/>
            <w:gridSpan w:val="2"/>
            <w:tcBorders>
              <w:top w:val="single" w:sz="8" w:space="0" w:color="auto"/>
              <w:left w:val="nil"/>
              <w:bottom w:val="single" w:sz="8" w:space="0" w:color="auto"/>
              <w:right w:val="single" w:sz="8" w:space="0" w:color="000000"/>
            </w:tcBorders>
            <w:shd w:val="clear" w:color="auto" w:fill="E5B8B7" w:themeFill="accent2" w:themeFillTint="66"/>
            <w:noWrap/>
            <w:vAlign w:val="center"/>
          </w:tcPr>
          <w:p w:rsidR="00D868C0" w:rsidRPr="00AF5A83" w:rsidRDefault="00D868C0" w:rsidP="00AF5A83">
            <w:pPr>
              <w:jc w:val="center"/>
              <w:rPr>
                <w:rFonts w:ascii="Arial" w:hAnsi="Arial" w:cs="Arial"/>
                <w:b/>
                <w:bCs/>
                <w:sz w:val="20"/>
                <w:szCs w:val="20"/>
              </w:rPr>
            </w:pPr>
            <w:r w:rsidRPr="00AF5A83">
              <w:rPr>
                <w:rFonts w:ascii="Arial" w:hAnsi="Arial" w:cs="Arial"/>
                <w:b/>
                <w:bCs/>
                <w:sz w:val="20"/>
                <w:szCs w:val="20"/>
              </w:rPr>
              <w:t>201</w:t>
            </w:r>
            <w:r>
              <w:rPr>
                <w:rFonts w:ascii="Arial" w:hAnsi="Arial" w:cs="Arial"/>
                <w:b/>
                <w:bCs/>
                <w:sz w:val="20"/>
                <w:szCs w:val="20"/>
              </w:rPr>
              <w:t>0</w:t>
            </w:r>
          </w:p>
        </w:tc>
        <w:tc>
          <w:tcPr>
            <w:tcW w:w="888" w:type="pct"/>
            <w:gridSpan w:val="2"/>
            <w:tcBorders>
              <w:top w:val="single" w:sz="8" w:space="0" w:color="auto"/>
              <w:left w:val="nil"/>
              <w:bottom w:val="single" w:sz="8" w:space="0" w:color="auto"/>
              <w:right w:val="single" w:sz="8" w:space="0" w:color="000000"/>
            </w:tcBorders>
            <w:shd w:val="clear" w:color="auto" w:fill="E5B8B7" w:themeFill="accent2" w:themeFillTint="66"/>
            <w:noWrap/>
            <w:vAlign w:val="center"/>
          </w:tcPr>
          <w:p w:rsidR="00D868C0" w:rsidRPr="00AF5A83" w:rsidRDefault="00D868C0" w:rsidP="00AF5A83">
            <w:pPr>
              <w:jc w:val="center"/>
              <w:rPr>
                <w:rFonts w:ascii="Arial" w:hAnsi="Arial" w:cs="Arial"/>
                <w:b/>
                <w:bCs/>
                <w:sz w:val="20"/>
                <w:szCs w:val="20"/>
              </w:rPr>
            </w:pPr>
            <w:r w:rsidRPr="00AF5A83">
              <w:rPr>
                <w:rFonts w:ascii="Arial" w:hAnsi="Arial" w:cs="Arial"/>
                <w:b/>
                <w:bCs/>
                <w:sz w:val="20"/>
                <w:szCs w:val="20"/>
              </w:rPr>
              <w:t>201</w:t>
            </w:r>
            <w:r>
              <w:rPr>
                <w:rFonts w:ascii="Arial" w:hAnsi="Arial" w:cs="Arial"/>
                <w:b/>
                <w:bCs/>
                <w:sz w:val="20"/>
                <w:szCs w:val="20"/>
              </w:rPr>
              <w:t>1</w:t>
            </w:r>
          </w:p>
        </w:tc>
        <w:tc>
          <w:tcPr>
            <w:tcW w:w="1476" w:type="pct"/>
            <w:gridSpan w:val="3"/>
            <w:tcBorders>
              <w:top w:val="single" w:sz="8" w:space="0" w:color="auto"/>
              <w:left w:val="nil"/>
              <w:bottom w:val="single" w:sz="8" w:space="0" w:color="auto"/>
              <w:right w:val="single" w:sz="8" w:space="0" w:color="000000"/>
            </w:tcBorders>
            <w:shd w:val="clear" w:color="auto" w:fill="E5B8B7" w:themeFill="accent2" w:themeFillTint="66"/>
          </w:tcPr>
          <w:p w:rsidR="00D868C0" w:rsidRPr="00AF5A83" w:rsidRDefault="00D868C0" w:rsidP="00AF5A83">
            <w:pPr>
              <w:jc w:val="center"/>
              <w:rPr>
                <w:rFonts w:ascii="Arial" w:hAnsi="Arial" w:cs="Arial"/>
                <w:b/>
                <w:bCs/>
                <w:sz w:val="20"/>
                <w:szCs w:val="20"/>
              </w:rPr>
            </w:pPr>
            <w:r w:rsidRPr="00AF5A83">
              <w:rPr>
                <w:rFonts w:ascii="Arial" w:hAnsi="Arial" w:cs="Arial"/>
                <w:b/>
                <w:bCs/>
                <w:sz w:val="20"/>
                <w:szCs w:val="20"/>
              </w:rPr>
              <w:t>201</w:t>
            </w:r>
            <w:r>
              <w:rPr>
                <w:rFonts w:ascii="Arial" w:hAnsi="Arial" w:cs="Arial"/>
                <w:b/>
                <w:bCs/>
                <w:sz w:val="20"/>
                <w:szCs w:val="20"/>
              </w:rPr>
              <w:t>2</w:t>
            </w:r>
          </w:p>
        </w:tc>
      </w:tr>
      <w:tr w:rsidR="00D868C0" w:rsidRPr="00742F17" w:rsidTr="00D868C0">
        <w:trPr>
          <w:trHeight w:val="876"/>
        </w:trPr>
        <w:tc>
          <w:tcPr>
            <w:tcW w:w="818" w:type="pct"/>
            <w:tcBorders>
              <w:top w:val="nil"/>
              <w:left w:val="single" w:sz="8" w:space="0" w:color="auto"/>
              <w:bottom w:val="single" w:sz="8" w:space="0" w:color="auto"/>
              <w:right w:val="single" w:sz="8" w:space="0" w:color="auto"/>
            </w:tcBorders>
            <w:shd w:val="clear" w:color="auto" w:fill="E5B8B7" w:themeFill="accent2" w:themeFillTint="66"/>
            <w:vAlign w:val="center"/>
          </w:tcPr>
          <w:p w:rsidR="00D868C0" w:rsidRPr="00AF5A83" w:rsidRDefault="00D868C0" w:rsidP="00AF5A83">
            <w:pPr>
              <w:jc w:val="center"/>
              <w:rPr>
                <w:rFonts w:ascii="Arial" w:hAnsi="Arial" w:cs="Arial"/>
                <w:b/>
                <w:bCs/>
                <w:sz w:val="20"/>
                <w:szCs w:val="20"/>
              </w:rPr>
            </w:pPr>
            <w:r w:rsidRPr="00AF5A83">
              <w:rPr>
                <w:rFonts w:ascii="Arial" w:hAnsi="Arial" w:cs="Arial"/>
                <w:b/>
                <w:bCs/>
                <w:sz w:val="20"/>
                <w:szCs w:val="20"/>
              </w:rPr>
              <w:t>Országos kompetencia-mérés eredménye</w:t>
            </w:r>
          </w:p>
        </w:tc>
        <w:tc>
          <w:tcPr>
            <w:tcW w:w="404" w:type="pct"/>
            <w:tcBorders>
              <w:top w:val="nil"/>
              <w:left w:val="nil"/>
              <w:bottom w:val="single" w:sz="8" w:space="0" w:color="auto"/>
              <w:right w:val="single" w:sz="8" w:space="0" w:color="auto"/>
            </w:tcBorders>
            <w:shd w:val="clear" w:color="auto" w:fill="E5B8B7" w:themeFill="accent2" w:themeFillTint="66"/>
            <w:vAlign w:val="center"/>
          </w:tcPr>
          <w:p w:rsidR="00D868C0" w:rsidRPr="00AF5A83" w:rsidRDefault="00D868C0" w:rsidP="00AF5A83">
            <w:pPr>
              <w:jc w:val="center"/>
              <w:rPr>
                <w:rFonts w:ascii="Arial" w:hAnsi="Arial" w:cs="Arial"/>
                <w:b/>
                <w:sz w:val="18"/>
                <w:szCs w:val="18"/>
              </w:rPr>
            </w:pPr>
            <w:r w:rsidRPr="00AF5A83">
              <w:rPr>
                <w:rFonts w:ascii="Arial" w:hAnsi="Arial" w:cs="Arial"/>
                <w:b/>
                <w:sz w:val="18"/>
                <w:szCs w:val="18"/>
              </w:rPr>
              <w:t>Iskola átlaga</w:t>
            </w:r>
          </w:p>
        </w:tc>
        <w:tc>
          <w:tcPr>
            <w:tcW w:w="526" w:type="pct"/>
            <w:tcBorders>
              <w:top w:val="nil"/>
              <w:left w:val="nil"/>
              <w:bottom w:val="single" w:sz="8" w:space="0" w:color="auto"/>
              <w:right w:val="single" w:sz="8" w:space="0" w:color="auto"/>
            </w:tcBorders>
            <w:shd w:val="clear" w:color="auto" w:fill="E5B8B7" w:themeFill="accent2" w:themeFillTint="66"/>
            <w:vAlign w:val="center"/>
          </w:tcPr>
          <w:p w:rsidR="00D868C0" w:rsidRPr="00AF5A83" w:rsidRDefault="00D868C0" w:rsidP="00AF5A83">
            <w:pPr>
              <w:jc w:val="center"/>
              <w:rPr>
                <w:rFonts w:ascii="Arial" w:hAnsi="Arial" w:cs="Arial"/>
                <w:b/>
                <w:sz w:val="18"/>
                <w:szCs w:val="18"/>
              </w:rPr>
            </w:pPr>
            <w:r w:rsidRPr="00AF5A83">
              <w:rPr>
                <w:rFonts w:ascii="Arial" w:hAnsi="Arial" w:cs="Arial"/>
                <w:b/>
                <w:sz w:val="18"/>
                <w:szCs w:val="18"/>
              </w:rPr>
              <w:t>Országos átlag</w:t>
            </w:r>
          </w:p>
        </w:tc>
        <w:tc>
          <w:tcPr>
            <w:tcW w:w="362" w:type="pct"/>
            <w:tcBorders>
              <w:top w:val="nil"/>
              <w:left w:val="nil"/>
              <w:bottom w:val="single" w:sz="8" w:space="0" w:color="auto"/>
              <w:right w:val="single" w:sz="8" w:space="0" w:color="auto"/>
            </w:tcBorders>
            <w:shd w:val="clear" w:color="auto" w:fill="E5B8B7" w:themeFill="accent2" w:themeFillTint="66"/>
            <w:vAlign w:val="center"/>
          </w:tcPr>
          <w:p w:rsidR="00D868C0" w:rsidRPr="00AF5A83" w:rsidRDefault="00D868C0" w:rsidP="00AF5A83">
            <w:pPr>
              <w:jc w:val="center"/>
              <w:rPr>
                <w:rFonts w:ascii="Arial" w:hAnsi="Arial" w:cs="Arial"/>
                <w:b/>
                <w:sz w:val="18"/>
                <w:szCs w:val="18"/>
              </w:rPr>
            </w:pPr>
            <w:r w:rsidRPr="00AF5A83">
              <w:rPr>
                <w:rFonts w:ascii="Arial" w:hAnsi="Arial" w:cs="Arial"/>
                <w:b/>
                <w:sz w:val="18"/>
                <w:szCs w:val="18"/>
              </w:rPr>
              <w:t>Iskola átlaga</w:t>
            </w:r>
          </w:p>
        </w:tc>
        <w:tc>
          <w:tcPr>
            <w:tcW w:w="526" w:type="pct"/>
            <w:tcBorders>
              <w:top w:val="nil"/>
              <w:left w:val="nil"/>
              <w:bottom w:val="single" w:sz="8" w:space="0" w:color="auto"/>
              <w:right w:val="single" w:sz="8" w:space="0" w:color="auto"/>
            </w:tcBorders>
            <w:shd w:val="clear" w:color="auto" w:fill="E5B8B7" w:themeFill="accent2" w:themeFillTint="66"/>
            <w:vAlign w:val="center"/>
          </w:tcPr>
          <w:p w:rsidR="00D868C0" w:rsidRPr="00AF5A83" w:rsidRDefault="00D868C0" w:rsidP="00AF5A83">
            <w:pPr>
              <w:jc w:val="center"/>
              <w:rPr>
                <w:rFonts w:ascii="Arial" w:hAnsi="Arial" w:cs="Arial"/>
                <w:b/>
                <w:sz w:val="18"/>
                <w:szCs w:val="18"/>
              </w:rPr>
            </w:pPr>
            <w:r w:rsidRPr="00AF5A83">
              <w:rPr>
                <w:rFonts w:ascii="Arial" w:hAnsi="Arial" w:cs="Arial"/>
                <w:b/>
                <w:sz w:val="18"/>
                <w:szCs w:val="18"/>
              </w:rPr>
              <w:t>Országos átlag</w:t>
            </w:r>
          </w:p>
        </w:tc>
        <w:tc>
          <w:tcPr>
            <w:tcW w:w="362" w:type="pct"/>
            <w:tcBorders>
              <w:top w:val="nil"/>
              <w:left w:val="nil"/>
              <w:bottom w:val="single" w:sz="8" w:space="0" w:color="auto"/>
              <w:right w:val="single" w:sz="8" w:space="0" w:color="auto"/>
            </w:tcBorders>
            <w:shd w:val="clear" w:color="auto" w:fill="E5B8B7" w:themeFill="accent2" w:themeFillTint="66"/>
            <w:vAlign w:val="center"/>
          </w:tcPr>
          <w:p w:rsidR="00D868C0" w:rsidRPr="00AF5A83" w:rsidRDefault="00D868C0" w:rsidP="00AF5A83">
            <w:pPr>
              <w:jc w:val="center"/>
              <w:rPr>
                <w:rFonts w:ascii="Arial" w:hAnsi="Arial" w:cs="Arial"/>
                <w:b/>
                <w:sz w:val="18"/>
                <w:szCs w:val="18"/>
              </w:rPr>
            </w:pPr>
            <w:r w:rsidRPr="00AF5A83">
              <w:rPr>
                <w:rFonts w:ascii="Arial" w:hAnsi="Arial" w:cs="Arial"/>
                <w:b/>
                <w:sz w:val="18"/>
                <w:szCs w:val="18"/>
              </w:rPr>
              <w:t>Iskola átlaga</w:t>
            </w:r>
          </w:p>
        </w:tc>
        <w:tc>
          <w:tcPr>
            <w:tcW w:w="526" w:type="pct"/>
            <w:tcBorders>
              <w:top w:val="nil"/>
              <w:left w:val="nil"/>
              <w:bottom w:val="single" w:sz="8" w:space="0" w:color="auto"/>
              <w:right w:val="single" w:sz="8" w:space="0" w:color="auto"/>
            </w:tcBorders>
            <w:shd w:val="clear" w:color="auto" w:fill="E5B8B7" w:themeFill="accent2" w:themeFillTint="66"/>
            <w:vAlign w:val="center"/>
          </w:tcPr>
          <w:p w:rsidR="00D868C0" w:rsidRPr="00AF5A83" w:rsidRDefault="00D868C0" w:rsidP="00AF5A83">
            <w:pPr>
              <w:jc w:val="center"/>
              <w:rPr>
                <w:rFonts w:ascii="Arial" w:hAnsi="Arial" w:cs="Arial"/>
                <w:b/>
                <w:sz w:val="18"/>
                <w:szCs w:val="18"/>
              </w:rPr>
            </w:pPr>
            <w:r w:rsidRPr="00AF5A83">
              <w:rPr>
                <w:rFonts w:ascii="Arial" w:hAnsi="Arial" w:cs="Arial"/>
                <w:b/>
                <w:sz w:val="18"/>
                <w:szCs w:val="18"/>
              </w:rPr>
              <w:t>Országos átlag</w:t>
            </w:r>
          </w:p>
        </w:tc>
        <w:tc>
          <w:tcPr>
            <w:tcW w:w="362" w:type="pct"/>
            <w:tcBorders>
              <w:top w:val="nil"/>
              <w:left w:val="nil"/>
              <w:bottom w:val="single" w:sz="8" w:space="0" w:color="auto"/>
              <w:right w:val="single" w:sz="4" w:space="0" w:color="auto"/>
            </w:tcBorders>
            <w:shd w:val="clear" w:color="auto" w:fill="E5B8B7" w:themeFill="accent2" w:themeFillTint="66"/>
            <w:vAlign w:val="center"/>
          </w:tcPr>
          <w:p w:rsidR="00D868C0" w:rsidRPr="00AF5A83" w:rsidRDefault="00D868C0" w:rsidP="00AF5A83">
            <w:pPr>
              <w:jc w:val="center"/>
              <w:rPr>
                <w:rFonts w:ascii="Arial" w:hAnsi="Arial" w:cs="Arial"/>
                <w:b/>
                <w:sz w:val="18"/>
                <w:szCs w:val="18"/>
              </w:rPr>
            </w:pPr>
            <w:r w:rsidRPr="00AF5A83">
              <w:rPr>
                <w:rFonts w:ascii="Arial" w:hAnsi="Arial" w:cs="Arial"/>
                <w:b/>
                <w:sz w:val="18"/>
                <w:szCs w:val="18"/>
              </w:rPr>
              <w:t>Iskola átlaga</w:t>
            </w:r>
          </w:p>
        </w:tc>
        <w:tc>
          <w:tcPr>
            <w:tcW w:w="526"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868C0" w:rsidRPr="00AF5A83" w:rsidRDefault="00D868C0" w:rsidP="00BE6B0E">
            <w:pPr>
              <w:jc w:val="center"/>
              <w:rPr>
                <w:rFonts w:ascii="Arial" w:hAnsi="Arial" w:cs="Arial"/>
                <w:b/>
                <w:sz w:val="18"/>
                <w:szCs w:val="18"/>
              </w:rPr>
            </w:pPr>
            <w:r w:rsidRPr="00AF5A83">
              <w:rPr>
                <w:rFonts w:ascii="Arial" w:hAnsi="Arial" w:cs="Arial"/>
                <w:b/>
                <w:sz w:val="18"/>
                <w:szCs w:val="18"/>
              </w:rPr>
              <w:t>HHH tanulók átlaga</w:t>
            </w:r>
          </w:p>
        </w:tc>
        <w:tc>
          <w:tcPr>
            <w:tcW w:w="58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868C0" w:rsidRPr="00AF5A83" w:rsidRDefault="00D868C0" w:rsidP="00BE6B0E">
            <w:pPr>
              <w:jc w:val="center"/>
              <w:rPr>
                <w:rFonts w:ascii="Arial" w:hAnsi="Arial" w:cs="Arial"/>
                <w:b/>
                <w:sz w:val="18"/>
                <w:szCs w:val="18"/>
              </w:rPr>
            </w:pPr>
            <w:r w:rsidRPr="00AF5A83">
              <w:rPr>
                <w:rFonts w:ascii="Arial" w:hAnsi="Arial" w:cs="Arial"/>
                <w:b/>
                <w:sz w:val="18"/>
                <w:szCs w:val="18"/>
              </w:rPr>
              <w:t>Országos átlag</w:t>
            </w:r>
          </w:p>
        </w:tc>
      </w:tr>
      <w:tr w:rsidR="005C6B50" w:rsidRPr="00742F17" w:rsidTr="006C3C52">
        <w:trPr>
          <w:trHeight w:val="300"/>
        </w:trPr>
        <w:tc>
          <w:tcPr>
            <w:tcW w:w="5000" w:type="pct"/>
            <w:gridSpan w:val="10"/>
            <w:tcBorders>
              <w:top w:val="single" w:sz="8" w:space="0" w:color="auto"/>
              <w:left w:val="single" w:sz="8" w:space="0" w:color="auto"/>
              <w:bottom w:val="single" w:sz="8" w:space="0" w:color="auto"/>
              <w:right w:val="single" w:sz="8" w:space="0" w:color="000000"/>
            </w:tcBorders>
            <w:shd w:val="clear" w:color="auto" w:fill="E5B8B7" w:themeFill="accent2" w:themeFillTint="66"/>
            <w:vAlign w:val="center"/>
          </w:tcPr>
          <w:p w:rsidR="005C6B50" w:rsidRPr="00AF5A83" w:rsidRDefault="005C6B50" w:rsidP="006C3C52">
            <w:pPr>
              <w:jc w:val="center"/>
              <w:rPr>
                <w:rFonts w:ascii="Arial" w:hAnsi="Arial" w:cs="Arial"/>
                <w:b/>
                <w:bCs/>
                <w:sz w:val="20"/>
                <w:szCs w:val="20"/>
              </w:rPr>
            </w:pPr>
            <w:r w:rsidRPr="00AF5A83">
              <w:rPr>
                <w:rFonts w:ascii="Arial" w:hAnsi="Arial" w:cs="Arial"/>
                <w:b/>
                <w:bCs/>
                <w:sz w:val="20"/>
                <w:szCs w:val="20"/>
              </w:rPr>
              <w:t>Szövegértés</w:t>
            </w:r>
          </w:p>
        </w:tc>
      </w:tr>
      <w:tr w:rsidR="00D868C0" w:rsidRPr="00742F17" w:rsidTr="00BE6B0E">
        <w:trPr>
          <w:trHeight w:val="300"/>
        </w:trPr>
        <w:tc>
          <w:tcPr>
            <w:tcW w:w="818" w:type="pct"/>
            <w:tcBorders>
              <w:top w:val="nil"/>
              <w:left w:val="single" w:sz="8" w:space="0" w:color="auto"/>
              <w:bottom w:val="single" w:sz="8" w:space="0" w:color="auto"/>
              <w:right w:val="single" w:sz="8" w:space="0" w:color="auto"/>
            </w:tcBorders>
            <w:shd w:val="clear" w:color="auto" w:fill="E5B8B7" w:themeFill="accent2" w:themeFillTint="66"/>
          </w:tcPr>
          <w:p w:rsidR="00D868C0" w:rsidRPr="00AF5A83" w:rsidRDefault="00D868C0" w:rsidP="005C6B50">
            <w:pPr>
              <w:jc w:val="both"/>
              <w:rPr>
                <w:rFonts w:ascii="Arial" w:hAnsi="Arial" w:cs="Arial"/>
                <w:b/>
                <w:sz w:val="20"/>
                <w:szCs w:val="20"/>
              </w:rPr>
            </w:pPr>
            <w:r w:rsidRPr="00AF5A83">
              <w:rPr>
                <w:rFonts w:ascii="Arial" w:hAnsi="Arial" w:cs="Arial"/>
                <w:b/>
                <w:sz w:val="20"/>
                <w:szCs w:val="20"/>
              </w:rPr>
              <w:t>6. évfolyam</w:t>
            </w:r>
          </w:p>
        </w:tc>
        <w:tc>
          <w:tcPr>
            <w:tcW w:w="404" w:type="pct"/>
            <w:tcBorders>
              <w:top w:val="nil"/>
              <w:left w:val="nil"/>
              <w:bottom w:val="single" w:sz="8" w:space="0" w:color="auto"/>
              <w:right w:val="single" w:sz="8" w:space="0" w:color="auto"/>
            </w:tcBorders>
            <w:shd w:val="clear" w:color="auto" w:fill="auto"/>
            <w:vAlign w:val="bottom"/>
          </w:tcPr>
          <w:p w:rsidR="00D868C0" w:rsidRPr="00AF5A83" w:rsidRDefault="00BE6B0E" w:rsidP="00013670">
            <w:pPr>
              <w:jc w:val="center"/>
              <w:rPr>
                <w:rFonts w:ascii="Arial" w:hAnsi="Arial" w:cs="Arial"/>
                <w:sz w:val="20"/>
                <w:szCs w:val="20"/>
              </w:rPr>
            </w:pPr>
            <w:r>
              <w:rPr>
                <w:rFonts w:ascii="Arial" w:hAnsi="Arial" w:cs="Arial"/>
                <w:sz w:val="20"/>
                <w:szCs w:val="20"/>
              </w:rPr>
              <w:t>488</w:t>
            </w:r>
          </w:p>
        </w:tc>
        <w:tc>
          <w:tcPr>
            <w:tcW w:w="526" w:type="pct"/>
            <w:tcBorders>
              <w:top w:val="nil"/>
              <w:left w:val="nil"/>
              <w:bottom w:val="single" w:sz="8" w:space="0" w:color="auto"/>
              <w:right w:val="single" w:sz="8" w:space="0" w:color="auto"/>
            </w:tcBorders>
            <w:shd w:val="clear" w:color="auto" w:fill="auto"/>
            <w:vAlign w:val="bottom"/>
          </w:tcPr>
          <w:p w:rsidR="00D868C0" w:rsidRPr="00AF5A83" w:rsidRDefault="00013670" w:rsidP="00013670">
            <w:pPr>
              <w:jc w:val="center"/>
              <w:rPr>
                <w:rFonts w:ascii="Arial" w:hAnsi="Arial" w:cs="Arial"/>
                <w:sz w:val="20"/>
                <w:szCs w:val="20"/>
              </w:rPr>
            </w:pPr>
            <w:r>
              <w:rPr>
                <w:rFonts w:ascii="Arial" w:hAnsi="Arial" w:cs="Arial"/>
                <w:sz w:val="20"/>
                <w:szCs w:val="20"/>
              </w:rPr>
              <w:t>489</w:t>
            </w:r>
          </w:p>
        </w:tc>
        <w:tc>
          <w:tcPr>
            <w:tcW w:w="362" w:type="pct"/>
            <w:tcBorders>
              <w:top w:val="nil"/>
              <w:left w:val="nil"/>
              <w:bottom w:val="single" w:sz="8" w:space="0" w:color="auto"/>
              <w:right w:val="single" w:sz="8" w:space="0" w:color="auto"/>
            </w:tcBorders>
            <w:shd w:val="clear" w:color="auto" w:fill="auto"/>
            <w:vAlign w:val="bottom"/>
          </w:tcPr>
          <w:p w:rsidR="00D868C0" w:rsidRPr="00D868C0" w:rsidRDefault="00D868C0" w:rsidP="00D868C0">
            <w:pPr>
              <w:snapToGrid w:val="0"/>
              <w:jc w:val="center"/>
              <w:rPr>
                <w:rFonts w:ascii="Arial" w:hAnsi="Arial" w:cs="Arial"/>
                <w:sz w:val="20"/>
                <w:szCs w:val="20"/>
              </w:rPr>
            </w:pPr>
            <w:r w:rsidRPr="00D868C0">
              <w:rPr>
                <w:rFonts w:ascii="Arial" w:hAnsi="Arial" w:cs="Arial"/>
                <w:sz w:val="20"/>
                <w:szCs w:val="20"/>
              </w:rPr>
              <w:t>1569</w:t>
            </w:r>
          </w:p>
        </w:tc>
        <w:tc>
          <w:tcPr>
            <w:tcW w:w="526" w:type="pct"/>
            <w:tcBorders>
              <w:top w:val="nil"/>
              <w:left w:val="nil"/>
              <w:bottom w:val="single" w:sz="8" w:space="0" w:color="auto"/>
              <w:right w:val="single" w:sz="8" w:space="0" w:color="auto"/>
            </w:tcBorders>
            <w:shd w:val="clear" w:color="auto" w:fill="auto"/>
            <w:vAlign w:val="bottom"/>
          </w:tcPr>
          <w:p w:rsidR="00D868C0" w:rsidRPr="00D868C0" w:rsidRDefault="00D868C0" w:rsidP="00D868C0">
            <w:pPr>
              <w:snapToGrid w:val="0"/>
              <w:jc w:val="center"/>
              <w:rPr>
                <w:rFonts w:ascii="Arial" w:hAnsi="Arial" w:cs="Arial"/>
                <w:sz w:val="20"/>
                <w:szCs w:val="20"/>
              </w:rPr>
            </w:pPr>
            <w:r w:rsidRPr="00D868C0">
              <w:rPr>
                <w:rFonts w:ascii="Arial" w:hAnsi="Arial" w:cs="Arial"/>
                <w:sz w:val="20"/>
                <w:szCs w:val="20"/>
              </w:rPr>
              <w:t>1483</w:t>
            </w:r>
          </w:p>
        </w:tc>
        <w:tc>
          <w:tcPr>
            <w:tcW w:w="362" w:type="pct"/>
            <w:tcBorders>
              <w:top w:val="nil"/>
              <w:left w:val="nil"/>
              <w:bottom w:val="single" w:sz="8" w:space="0" w:color="auto"/>
              <w:right w:val="single" w:sz="8" w:space="0" w:color="auto"/>
            </w:tcBorders>
            <w:shd w:val="clear" w:color="auto" w:fill="auto"/>
            <w:vAlign w:val="bottom"/>
          </w:tcPr>
          <w:p w:rsidR="00D868C0" w:rsidRPr="00D868C0" w:rsidRDefault="00D868C0" w:rsidP="00D868C0">
            <w:pPr>
              <w:snapToGrid w:val="0"/>
              <w:jc w:val="center"/>
              <w:rPr>
                <w:rFonts w:ascii="Arial" w:hAnsi="Arial" w:cs="Arial"/>
                <w:sz w:val="20"/>
                <w:szCs w:val="20"/>
              </w:rPr>
            </w:pPr>
            <w:r w:rsidRPr="00D868C0">
              <w:rPr>
                <w:rFonts w:ascii="Arial" w:hAnsi="Arial" w:cs="Arial"/>
                <w:sz w:val="20"/>
                <w:szCs w:val="20"/>
              </w:rPr>
              <w:t>1494</w:t>
            </w:r>
          </w:p>
        </w:tc>
        <w:tc>
          <w:tcPr>
            <w:tcW w:w="526" w:type="pct"/>
            <w:tcBorders>
              <w:top w:val="nil"/>
              <w:left w:val="nil"/>
              <w:bottom w:val="single" w:sz="8" w:space="0" w:color="auto"/>
              <w:right w:val="single" w:sz="8" w:space="0" w:color="auto"/>
            </w:tcBorders>
            <w:shd w:val="clear" w:color="auto" w:fill="auto"/>
            <w:vAlign w:val="bottom"/>
          </w:tcPr>
          <w:p w:rsidR="00D868C0" w:rsidRPr="00D868C0" w:rsidRDefault="00D868C0" w:rsidP="00D868C0">
            <w:pPr>
              <w:snapToGrid w:val="0"/>
              <w:jc w:val="center"/>
              <w:rPr>
                <w:rFonts w:ascii="Arial" w:hAnsi="Arial" w:cs="Arial"/>
                <w:sz w:val="20"/>
                <w:szCs w:val="20"/>
              </w:rPr>
            </w:pPr>
            <w:r w:rsidRPr="00D868C0">
              <w:rPr>
                <w:rFonts w:ascii="Arial" w:hAnsi="Arial" w:cs="Arial"/>
                <w:sz w:val="20"/>
                <w:szCs w:val="20"/>
              </w:rPr>
              <w:t>1465</w:t>
            </w:r>
          </w:p>
        </w:tc>
        <w:tc>
          <w:tcPr>
            <w:tcW w:w="362" w:type="pct"/>
            <w:tcBorders>
              <w:top w:val="nil"/>
              <w:left w:val="nil"/>
              <w:bottom w:val="single" w:sz="8" w:space="0" w:color="auto"/>
              <w:right w:val="single" w:sz="4" w:space="0" w:color="auto"/>
            </w:tcBorders>
            <w:shd w:val="clear" w:color="auto" w:fill="auto"/>
            <w:vAlign w:val="bottom"/>
          </w:tcPr>
          <w:p w:rsidR="00D868C0" w:rsidRPr="00D868C0" w:rsidRDefault="00D868C0" w:rsidP="00D868C0">
            <w:pPr>
              <w:snapToGrid w:val="0"/>
              <w:jc w:val="center"/>
              <w:rPr>
                <w:rFonts w:ascii="Arial" w:hAnsi="Arial" w:cs="Arial"/>
                <w:sz w:val="20"/>
                <w:szCs w:val="20"/>
              </w:rPr>
            </w:pPr>
            <w:r w:rsidRPr="00D868C0">
              <w:rPr>
                <w:rFonts w:ascii="Arial" w:hAnsi="Arial" w:cs="Arial"/>
                <w:sz w:val="20"/>
                <w:szCs w:val="20"/>
              </w:rPr>
              <w:t>1513</w:t>
            </w:r>
          </w:p>
        </w:tc>
        <w:tc>
          <w:tcPr>
            <w:tcW w:w="526" w:type="pct"/>
            <w:tcBorders>
              <w:top w:val="single" w:sz="4" w:space="0" w:color="auto"/>
              <w:left w:val="single" w:sz="4" w:space="0" w:color="auto"/>
              <w:bottom w:val="single" w:sz="4" w:space="0" w:color="auto"/>
              <w:right w:val="single" w:sz="4" w:space="0" w:color="auto"/>
            </w:tcBorders>
            <w:vAlign w:val="bottom"/>
          </w:tcPr>
          <w:p w:rsidR="00D868C0" w:rsidRPr="00D868C0" w:rsidRDefault="00D868C0" w:rsidP="00D868C0">
            <w:pPr>
              <w:snapToGrid w:val="0"/>
              <w:jc w:val="center"/>
              <w:rPr>
                <w:rFonts w:ascii="Arial" w:hAnsi="Arial" w:cs="Arial"/>
                <w:sz w:val="20"/>
                <w:szCs w:val="20"/>
              </w:rPr>
            </w:pPr>
          </w:p>
        </w:tc>
        <w:tc>
          <w:tcPr>
            <w:tcW w:w="588" w:type="pct"/>
            <w:tcBorders>
              <w:top w:val="single" w:sz="4" w:space="0" w:color="auto"/>
              <w:left w:val="single" w:sz="4" w:space="0" w:color="auto"/>
              <w:bottom w:val="single" w:sz="4" w:space="0" w:color="auto"/>
              <w:right w:val="single" w:sz="4" w:space="0" w:color="auto"/>
            </w:tcBorders>
            <w:shd w:val="clear" w:color="auto" w:fill="auto"/>
            <w:noWrap/>
            <w:vAlign w:val="bottom"/>
          </w:tcPr>
          <w:p w:rsidR="00D868C0" w:rsidRPr="00D868C0" w:rsidRDefault="00D868C0" w:rsidP="00D868C0">
            <w:pPr>
              <w:snapToGrid w:val="0"/>
              <w:jc w:val="center"/>
              <w:rPr>
                <w:rFonts w:ascii="Arial" w:hAnsi="Arial" w:cs="Arial"/>
                <w:sz w:val="20"/>
                <w:szCs w:val="20"/>
              </w:rPr>
            </w:pPr>
            <w:r w:rsidRPr="00D868C0">
              <w:rPr>
                <w:rFonts w:ascii="Arial" w:hAnsi="Arial" w:cs="Arial"/>
                <w:sz w:val="20"/>
                <w:szCs w:val="20"/>
              </w:rPr>
              <w:t>1472</w:t>
            </w:r>
          </w:p>
        </w:tc>
      </w:tr>
      <w:tr w:rsidR="00D868C0" w:rsidRPr="00742F17" w:rsidTr="00BE6B0E">
        <w:trPr>
          <w:trHeight w:val="300"/>
        </w:trPr>
        <w:tc>
          <w:tcPr>
            <w:tcW w:w="818" w:type="pct"/>
            <w:tcBorders>
              <w:top w:val="nil"/>
              <w:left w:val="single" w:sz="8" w:space="0" w:color="auto"/>
              <w:bottom w:val="single" w:sz="8" w:space="0" w:color="auto"/>
              <w:right w:val="single" w:sz="8" w:space="0" w:color="auto"/>
            </w:tcBorders>
            <w:shd w:val="clear" w:color="auto" w:fill="E5B8B7" w:themeFill="accent2" w:themeFillTint="66"/>
          </w:tcPr>
          <w:p w:rsidR="00D868C0" w:rsidRPr="00AF5A83" w:rsidRDefault="00D868C0" w:rsidP="005C6B50">
            <w:pPr>
              <w:jc w:val="both"/>
              <w:rPr>
                <w:rFonts w:ascii="Arial" w:hAnsi="Arial" w:cs="Arial"/>
                <w:b/>
                <w:sz w:val="20"/>
                <w:szCs w:val="20"/>
              </w:rPr>
            </w:pPr>
            <w:r w:rsidRPr="00AF5A83">
              <w:rPr>
                <w:rFonts w:ascii="Arial" w:hAnsi="Arial" w:cs="Arial"/>
                <w:b/>
                <w:sz w:val="20"/>
                <w:szCs w:val="20"/>
              </w:rPr>
              <w:t>8. évfolyam</w:t>
            </w:r>
          </w:p>
        </w:tc>
        <w:tc>
          <w:tcPr>
            <w:tcW w:w="404" w:type="pct"/>
            <w:tcBorders>
              <w:top w:val="nil"/>
              <w:left w:val="nil"/>
              <w:bottom w:val="single" w:sz="8" w:space="0" w:color="auto"/>
              <w:right w:val="single" w:sz="8" w:space="0" w:color="auto"/>
            </w:tcBorders>
            <w:shd w:val="clear" w:color="auto" w:fill="auto"/>
            <w:vAlign w:val="bottom"/>
          </w:tcPr>
          <w:p w:rsidR="00D868C0" w:rsidRPr="00AF5A83" w:rsidRDefault="006C3C52" w:rsidP="00013670">
            <w:pPr>
              <w:jc w:val="center"/>
              <w:rPr>
                <w:rFonts w:ascii="Arial" w:hAnsi="Arial" w:cs="Arial"/>
                <w:sz w:val="20"/>
                <w:szCs w:val="20"/>
              </w:rPr>
            </w:pPr>
            <w:r>
              <w:rPr>
                <w:rFonts w:ascii="Arial" w:hAnsi="Arial" w:cs="Arial"/>
                <w:sz w:val="20"/>
                <w:szCs w:val="20"/>
              </w:rPr>
              <w:t>533</w:t>
            </w:r>
          </w:p>
        </w:tc>
        <w:tc>
          <w:tcPr>
            <w:tcW w:w="526" w:type="pct"/>
            <w:tcBorders>
              <w:top w:val="nil"/>
              <w:left w:val="nil"/>
              <w:bottom w:val="single" w:sz="8" w:space="0" w:color="auto"/>
              <w:right w:val="single" w:sz="8" w:space="0" w:color="auto"/>
            </w:tcBorders>
            <w:shd w:val="clear" w:color="auto" w:fill="auto"/>
            <w:vAlign w:val="bottom"/>
          </w:tcPr>
          <w:p w:rsidR="00D868C0" w:rsidRPr="00AF5A83" w:rsidRDefault="00013670" w:rsidP="00013670">
            <w:pPr>
              <w:jc w:val="center"/>
              <w:rPr>
                <w:rFonts w:ascii="Arial" w:hAnsi="Arial" w:cs="Arial"/>
                <w:sz w:val="20"/>
                <w:szCs w:val="20"/>
              </w:rPr>
            </w:pPr>
            <w:r>
              <w:rPr>
                <w:rFonts w:ascii="Arial" w:hAnsi="Arial" w:cs="Arial"/>
                <w:sz w:val="20"/>
                <w:szCs w:val="20"/>
              </w:rPr>
              <w:t>484</w:t>
            </w:r>
          </w:p>
        </w:tc>
        <w:tc>
          <w:tcPr>
            <w:tcW w:w="362" w:type="pct"/>
            <w:tcBorders>
              <w:top w:val="nil"/>
              <w:left w:val="nil"/>
              <w:bottom w:val="single" w:sz="8" w:space="0" w:color="auto"/>
              <w:right w:val="single" w:sz="8" w:space="0" w:color="auto"/>
            </w:tcBorders>
            <w:shd w:val="clear" w:color="auto" w:fill="auto"/>
            <w:vAlign w:val="bottom"/>
          </w:tcPr>
          <w:p w:rsidR="00D868C0" w:rsidRPr="00D868C0" w:rsidRDefault="00D868C0" w:rsidP="00D868C0">
            <w:pPr>
              <w:snapToGrid w:val="0"/>
              <w:jc w:val="center"/>
              <w:rPr>
                <w:rFonts w:ascii="Arial" w:hAnsi="Arial" w:cs="Arial"/>
                <w:sz w:val="20"/>
                <w:szCs w:val="20"/>
              </w:rPr>
            </w:pPr>
            <w:r w:rsidRPr="00D868C0">
              <w:rPr>
                <w:rFonts w:ascii="Arial" w:hAnsi="Arial" w:cs="Arial"/>
                <w:sz w:val="20"/>
                <w:szCs w:val="20"/>
              </w:rPr>
              <w:t>1576</w:t>
            </w:r>
          </w:p>
        </w:tc>
        <w:tc>
          <w:tcPr>
            <w:tcW w:w="526" w:type="pct"/>
            <w:tcBorders>
              <w:top w:val="nil"/>
              <w:left w:val="nil"/>
              <w:bottom w:val="single" w:sz="8" w:space="0" w:color="auto"/>
              <w:right w:val="single" w:sz="8" w:space="0" w:color="auto"/>
            </w:tcBorders>
            <w:shd w:val="clear" w:color="auto" w:fill="auto"/>
            <w:vAlign w:val="bottom"/>
          </w:tcPr>
          <w:p w:rsidR="00D868C0" w:rsidRPr="00D868C0" w:rsidRDefault="00D868C0" w:rsidP="00D868C0">
            <w:pPr>
              <w:snapToGrid w:val="0"/>
              <w:jc w:val="center"/>
              <w:rPr>
                <w:rFonts w:ascii="Arial" w:hAnsi="Arial" w:cs="Arial"/>
                <w:sz w:val="20"/>
                <w:szCs w:val="20"/>
              </w:rPr>
            </w:pPr>
            <w:r w:rsidRPr="00D868C0">
              <w:rPr>
                <w:rFonts w:ascii="Arial" w:hAnsi="Arial" w:cs="Arial"/>
                <w:sz w:val="20"/>
                <w:szCs w:val="20"/>
              </w:rPr>
              <w:t>1583</w:t>
            </w:r>
          </w:p>
        </w:tc>
        <w:tc>
          <w:tcPr>
            <w:tcW w:w="362" w:type="pct"/>
            <w:tcBorders>
              <w:top w:val="nil"/>
              <w:left w:val="nil"/>
              <w:bottom w:val="single" w:sz="8" w:space="0" w:color="auto"/>
              <w:right w:val="single" w:sz="8" w:space="0" w:color="auto"/>
            </w:tcBorders>
            <w:shd w:val="clear" w:color="auto" w:fill="auto"/>
            <w:vAlign w:val="bottom"/>
          </w:tcPr>
          <w:p w:rsidR="00D868C0" w:rsidRPr="00D868C0" w:rsidRDefault="00D868C0" w:rsidP="00D868C0">
            <w:pPr>
              <w:snapToGrid w:val="0"/>
              <w:jc w:val="center"/>
              <w:rPr>
                <w:rFonts w:ascii="Arial" w:hAnsi="Arial" w:cs="Arial"/>
                <w:sz w:val="20"/>
                <w:szCs w:val="20"/>
              </w:rPr>
            </w:pPr>
            <w:r w:rsidRPr="00D868C0">
              <w:rPr>
                <w:rFonts w:ascii="Arial" w:hAnsi="Arial" w:cs="Arial"/>
                <w:sz w:val="20"/>
                <w:szCs w:val="20"/>
              </w:rPr>
              <w:t>1595</w:t>
            </w:r>
          </w:p>
        </w:tc>
        <w:tc>
          <w:tcPr>
            <w:tcW w:w="526" w:type="pct"/>
            <w:tcBorders>
              <w:top w:val="nil"/>
              <w:left w:val="nil"/>
              <w:bottom w:val="single" w:sz="8" w:space="0" w:color="auto"/>
              <w:right w:val="single" w:sz="8" w:space="0" w:color="auto"/>
            </w:tcBorders>
            <w:shd w:val="clear" w:color="auto" w:fill="auto"/>
            <w:vAlign w:val="bottom"/>
          </w:tcPr>
          <w:p w:rsidR="00D868C0" w:rsidRPr="00D868C0" w:rsidRDefault="00D868C0" w:rsidP="00D868C0">
            <w:pPr>
              <w:snapToGrid w:val="0"/>
              <w:jc w:val="center"/>
              <w:rPr>
                <w:rFonts w:ascii="Arial" w:hAnsi="Arial" w:cs="Arial"/>
                <w:sz w:val="20"/>
                <w:szCs w:val="20"/>
              </w:rPr>
            </w:pPr>
            <w:r w:rsidRPr="00D868C0">
              <w:rPr>
                <w:rFonts w:ascii="Arial" w:hAnsi="Arial" w:cs="Arial"/>
                <w:sz w:val="20"/>
                <w:szCs w:val="20"/>
              </w:rPr>
              <w:t>1577</w:t>
            </w:r>
          </w:p>
        </w:tc>
        <w:tc>
          <w:tcPr>
            <w:tcW w:w="362" w:type="pct"/>
            <w:tcBorders>
              <w:top w:val="nil"/>
              <w:left w:val="nil"/>
              <w:bottom w:val="single" w:sz="8" w:space="0" w:color="auto"/>
              <w:right w:val="single" w:sz="4" w:space="0" w:color="auto"/>
            </w:tcBorders>
            <w:shd w:val="clear" w:color="auto" w:fill="auto"/>
            <w:vAlign w:val="bottom"/>
          </w:tcPr>
          <w:p w:rsidR="00D868C0" w:rsidRPr="00D868C0" w:rsidRDefault="00D868C0" w:rsidP="00D868C0">
            <w:pPr>
              <w:snapToGrid w:val="0"/>
              <w:jc w:val="center"/>
              <w:rPr>
                <w:rFonts w:ascii="Arial" w:hAnsi="Arial" w:cs="Arial"/>
                <w:sz w:val="20"/>
                <w:szCs w:val="20"/>
              </w:rPr>
            </w:pPr>
            <w:r w:rsidRPr="00D868C0">
              <w:rPr>
                <w:rFonts w:ascii="Arial" w:hAnsi="Arial" w:cs="Arial"/>
                <w:sz w:val="20"/>
                <w:szCs w:val="20"/>
              </w:rPr>
              <w:t>1628</w:t>
            </w:r>
          </w:p>
        </w:tc>
        <w:tc>
          <w:tcPr>
            <w:tcW w:w="526" w:type="pct"/>
            <w:tcBorders>
              <w:top w:val="single" w:sz="4" w:space="0" w:color="auto"/>
              <w:left w:val="single" w:sz="4" w:space="0" w:color="auto"/>
              <w:bottom w:val="single" w:sz="4" w:space="0" w:color="auto"/>
              <w:right w:val="single" w:sz="4" w:space="0" w:color="auto"/>
            </w:tcBorders>
            <w:vAlign w:val="bottom"/>
          </w:tcPr>
          <w:p w:rsidR="00D868C0" w:rsidRPr="00D868C0" w:rsidRDefault="00D868C0" w:rsidP="00D868C0">
            <w:pPr>
              <w:snapToGrid w:val="0"/>
              <w:jc w:val="center"/>
              <w:rPr>
                <w:rFonts w:ascii="Arial" w:hAnsi="Arial" w:cs="Arial"/>
                <w:sz w:val="20"/>
                <w:szCs w:val="20"/>
              </w:rPr>
            </w:pPr>
          </w:p>
        </w:tc>
        <w:tc>
          <w:tcPr>
            <w:tcW w:w="588" w:type="pct"/>
            <w:tcBorders>
              <w:top w:val="single" w:sz="4" w:space="0" w:color="auto"/>
              <w:left w:val="single" w:sz="4" w:space="0" w:color="auto"/>
              <w:bottom w:val="single" w:sz="4" w:space="0" w:color="auto"/>
              <w:right w:val="single" w:sz="4" w:space="0" w:color="auto"/>
            </w:tcBorders>
            <w:shd w:val="clear" w:color="auto" w:fill="auto"/>
            <w:noWrap/>
            <w:vAlign w:val="bottom"/>
          </w:tcPr>
          <w:p w:rsidR="00D868C0" w:rsidRPr="00D868C0" w:rsidRDefault="00D868C0" w:rsidP="00D868C0">
            <w:pPr>
              <w:snapToGrid w:val="0"/>
              <w:jc w:val="center"/>
              <w:rPr>
                <w:rFonts w:ascii="Arial" w:hAnsi="Arial" w:cs="Arial"/>
                <w:sz w:val="20"/>
                <w:szCs w:val="20"/>
              </w:rPr>
            </w:pPr>
            <w:r w:rsidRPr="00D868C0">
              <w:rPr>
                <w:rFonts w:ascii="Arial" w:hAnsi="Arial" w:cs="Arial"/>
                <w:sz w:val="20"/>
                <w:szCs w:val="20"/>
              </w:rPr>
              <w:t>1567</w:t>
            </w:r>
          </w:p>
        </w:tc>
      </w:tr>
      <w:tr w:rsidR="00D868C0" w:rsidRPr="00742F17" w:rsidTr="00BE6B0E">
        <w:trPr>
          <w:trHeight w:val="300"/>
        </w:trPr>
        <w:tc>
          <w:tcPr>
            <w:tcW w:w="818" w:type="pct"/>
            <w:tcBorders>
              <w:top w:val="nil"/>
              <w:left w:val="single" w:sz="8" w:space="0" w:color="auto"/>
              <w:bottom w:val="single" w:sz="8" w:space="0" w:color="auto"/>
              <w:right w:val="single" w:sz="8" w:space="0" w:color="auto"/>
            </w:tcBorders>
            <w:shd w:val="clear" w:color="auto" w:fill="E5B8B7" w:themeFill="accent2" w:themeFillTint="66"/>
          </w:tcPr>
          <w:p w:rsidR="00D868C0" w:rsidRPr="00AF5A83" w:rsidRDefault="00D868C0" w:rsidP="005C6B50">
            <w:pPr>
              <w:jc w:val="both"/>
              <w:rPr>
                <w:rFonts w:ascii="Arial" w:hAnsi="Arial" w:cs="Arial"/>
                <w:b/>
                <w:sz w:val="20"/>
                <w:szCs w:val="20"/>
              </w:rPr>
            </w:pPr>
            <w:r w:rsidRPr="00AF5A83">
              <w:rPr>
                <w:rFonts w:ascii="Arial" w:hAnsi="Arial" w:cs="Arial"/>
                <w:b/>
                <w:sz w:val="20"/>
                <w:szCs w:val="20"/>
              </w:rPr>
              <w:t>10. évfolyam</w:t>
            </w:r>
          </w:p>
        </w:tc>
        <w:tc>
          <w:tcPr>
            <w:tcW w:w="404" w:type="pct"/>
            <w:tcBorders>
              <w:top w:val="nil"/>
              <w:left w:val="nil"/>
              <w:bottom w:val="single" w:sz="8" w:space="0" w:color="auto"/>
              <w:right w:val="single" w:sz="8" w:space="0" w:color="auto"/>
            </w:tcBorders>
            <w:shd w:val="clear" w:color="auto" w:fill="auto"/>
            <w:vAlign w:val="bottom"/>
          </w:tcPr>
          <w:p w:rsidR="00D868C0" w:rsidRPr="00AF5A83" w:rsidRDefault="00D868C0" w:rsidP="005C6B50">
            <w:pPr>
              <w:jc w:val="right"/>
              <w:rPr>
                <w:rFonts w:ascii="Arial" w:hAnsi="Arial" w:cs="Arial"/>
                <w:sz w:val="20"/>
                <w:szCs w:val="20"/>
              </w:rPr>
            </w:pPr>
          </w:p>
        </w:tc>
        <w:tc>
          <w:tcPr>
            <w:tcW w:w="526" w:type="pct"/>
            <w:tcBorders>
              <w:top w:val="nil"/>
              <w:left w:val="nil"/>
              <w:bottom w:val="single" w:sz="8" w:space="0" w:color="auto"/>
              <w:right w:val="single" w:sz="8" w:space="0" w:color="auto"/>
            </w:tcBorders>
            <w:shd w:val="clear" w:color="auto" w:fill="auto"/>
          </w:tcPr>
          <w:p w:rsidR="00D868C0" w:rsidRPr="00AF5A83" w:rsidRDefault="00D868C0" w:rsidP="005C6B50">
            <w:pPr>
              <w:jc w:val="right"/>
              <w:rPr>
                <w:rFonts w:ascii="Arial" w:hAnsi="Arial" w:cs="Arial"/>
                <w:sz w:val="20"/>
                <w:szCs w:val="20"/>
              </w:rPr>
            </w:pPr>
          </w:p>
        </w:tc>
        <w:tc>
          <w:tcPr>
            <w:tcW w:w="362" w:type="pct"/>
            <w:tcBorders>
              <w:top w:val="nil"/>
              <w:left w:val="nil"/>
              <w:bottom w:val="single" w:sz="8" w:space="0" w:color="auto"/>
              <w:right w:val="single" w:sz="8" w:space="0" w:color="auto"/>
            </w:tcBorders>
            <w:shd w:val="clear" w:color="auto" w:fill="auto"/>
            <w:vAlign w:val="bottom"/>
          </w:tcPr>
          <w:p w:rsidR="00D868C0" w:rsidRDefault="00D868C0" w:rsidP="00BE6B0E">
            <w:pPr>
              <w:snapToGrid w:val="0"/>
              <w:jc w:val="right"/>
              <w:rPr>
                <w:rFonts w:ascii="Calibri" w:hAnsi="Calibri"/>
                <w:szCs w:val="20"/>
              </w:rPr>
            </w:pPr>
          </w:p>
        </w:tc>
        <w:tc>
          <w:tcPr>
            <w:tcW w:w="526" w:type="pct"/>
            <w:tcBorders>
              <w:top w:val="nil"/>
              <w:left w:val="nil"/>
              <w:bottom w:val="single" w:sz="8" w:space="0" w:color="auto"/>
              <w:right w:val="single" w:sz="8" w:space="0" w:color="auto"/>
            </w:tcBorders>
            <w:shd w:val="clear" w:color="auto" w:fill="auto"/>
          </w:tcPr>
          <w:p w:rsidR="00D868C0" w:rsidRDefault="00D868C0" w:rsidP="00BE6B0E">
            <w:pPr>
              <w:snapToGrid w:val="0"/>
              <w:jc w:val="right"/>
              <w:rPr>
                <w:rFonts w:ascii="Calibri" w:hAnsi="Calibri"/>
                <w:szCs w:val="20"/>
              </w:rPr>
            </w:pPr>
          </w:p>
        </w:tc>
        <w:tc>
          <w:tcPr>
            <w:tcW w:w="362" w:type="pct"/>
            <w:tcBorders>
              <w:top w:val="nil"/>
              <w:left w:val="nil"/>
              <w:bottom w:val="single" w:sz="8" w:space="0" w:color="auto"/>
              <w:right w:val="single" w:sz="8" w:space="0" w:color="auto"/>
            </w:tcBorders>
            <w:shd w:val="clear" w:color="auto" w:fill="auto"/>
            <w:vAlign w:val="bottom"/>
          </w:tcPr>
          <w:p w:rsidR="00D868C0" w:rsidRDefault="00D868C0" w:rsidP="00BE6B0E">
            <w:pPr>
              <w:snapToGrid w:val="0"/>
              <w:jc w:val="right"/>
              <w:rPr>
                <w:rFonts w:ascii="Calibri" w:hAnsi="Calibri"/>
                <w:szCs w:val="20"/>
              </w:rPr>
            </w:pPr>
          </w:p>
        </w:tc>
        <w:tc>
          <w:tcPr>
            <w:tcW w:w="526" w:type="pct"/>
            <w:tcBorders>
              <w:top w:val="nil"/>
              <w:left w:val="nil"/>
              <w:bottom w:val="single" w:sz="8" w:space="0" w:color="auto"/>
              <w:right w:val="single" w:sz="8" w:space="0" w:color="auto"/>
            </w:tcBorders>
            <w:shd w:val="clear" w:color="auto" w:fill="auto"/>
            <w:vAlign w:val="bottom"/>
          </w:tcPr>
          <w:p w:rsidR="00D868C0" w:rsidRDefault="00D868C0" w:rsidP="00BE6B0E">
            <w:pPr>
              <w:snapToGrid w:val="0"/>
              <w:jc w:val="right"/>
              <w:rPr>
                <w:rFonts w:ascii="Calibri" w:hAnsi="Calibri"/>
                <w:szCs w:val="20"/>
              </w:rPr>
            </w:pPr>
          </w:p>
        </w:tc>
        <w:tc>
          <w:tcPr>
            <w:tcW w:w="362" w:type="pct"/>
            <w:tcBorders>
              <w:top w:val="nil"/>
              <w:left w:val="nil"/>
              <w:bottom w:val="single" w:sz="8" w:space="0" w:color="auto"/>
              <w:right w:val="single" w:sz="4" w:space="0" w:color="auto"/>
            </w:tcBorders>
            <w:shd w:val="clear" w:color="auto" w:fill="auto"/>
            <w:vAlign w:val="bottom"/>
          </w:tcPr>
          <w:p w:rsidR="00D868C0" w:rsidRDefault="00D868C0" w:rsidP="00BE6B0E">
            <w:pPr>
              <w:snapToGrid w:val="0"/>
              <w:jc w:val="right"/>
              <w:rPr>
                <w:rFonts w:ascii="Calibri" w:hAnsi="Calibri"/>
                <w:szCs w:val="20"/>
              </w:rPr>
            </w:pPr>
          </w:p>
        </w:tc>
        <w:tc>
          <w:tcPr>
            <w:tcW w:w="526" w:type="pct"/>
            <w:tcBorders>
              <w:top w:val="single" w:sz="4" w:space="0" w:color="auto"/>
              <w:left w:val="single" w:sz="4" w:space="0" w:color="auto"/>
              <w:bottom w:val="single" w:sz="4" w:space="0" w:color="auto"/>
              <w:right w:val="single" w:sz="4" w:space="0" w:color="auto"/>
            </w:tcBorders>
            <w:vAlign w:val="bottom"/>
          </w:tcPr>
          <w:p w:rsidR="00D868C0" w:rsidRDefault="00D868C0" w:rsidP="00BE6B0E">
            <w:pPr>
              <w:snapToGrid w:val="0"/>
              <w:jc w:val="right"/>
              <w:rPr>
                <w:rFonts w:ascii="Calibri" w:hAnsi="Calibri"/>
                <w:szCs w:val="20"/>
              </w:rPr>
            </w:pPr>
          </w:p>
        </w:tc>
        <w:tc>
          <w:tcPr>
            <w:tcW w:w="588" w:type="pct"/>
            <w:tcBorders>
              <w:top w:val="single" w:sz="4" w:space="0" w:color="auto"/>
              <w:left w:val="single" w:sz="4" w:space="0" w:color="auto"/>
              <w:bottom w:val="single" w:sz="4" w:space="0" w:color="auto"/>
              <w:right w:val="single" w:sz="4" w:space="0" w:color="auto"/>
            </w:tcBorders>
            <w:shd w:val="clear" w:color="auto" w:fill="auto"/>
            <w:noWrap/>
            <w:vAlign w:val="bottom"/>
          </w:tcPr>
          <w:p w:rsidR="00D868C0" w:rsidRDefault="00D868C0" w:rsidP="00BE6B0E">
            <w:pPr>
              <w:snapToGrid w:val="0"/>
              <w:jc w:val="right"/>
              <w:rPr>
                <w:rFonts w:ascii="Calibri" w:hAnsi="Calibri"/>
                <w:szCs w:val="20"/>
              </w:rPr>
            </w:pPr>
          </w:p>
        </w:tc>
      </w:tr>
      <w:tr w:rsidR="005C6B50" w:rsidRPr="00742F17" w:rsidTr="006C3C52">
        <w:trPr>
          <w:trHeight w:val="300"/>
        </w:trPr>
        <w:tc>
          <w:tcPr>
            <w:tcW w:w="5000" w:type="pct"/>
            <w:gridSpan w:val="10"/>
            <w:tcBorders>
              <w:top w:val="single" w:sz="8" w:space="0" w:color="auto"/>
              <w:left w:val="single" w:sz="8" w:space="0" w:color="auto"/>
              <w:bottom w:val="single" w:sz="8" w:space="0" w:color="auto"/>
              <w:right w:val="single" w:sz="8" w:space="0" w:color="000000"/>
            </w:tcBorders>
            <w:shd w:val="clear" w:color="auto" w:fill="E5B8B7" w:themeFill="accent2" w:themeFillTint="66"/>
            <w:vAlign w:val="center"/>
          </w:tcPr>
          <w:p w:rsidR="005C6B50" w:rsidRPr="00AF5A83" w:rsidRDefault="005C6B50" w:rsidP="006C3C52">
            <w:pPr>
              <w:jc w:val="center"/>
              <w:rPr>
                <w:rFonts w:ascii="Arial" w:hAnsi="Arial" w:cs="Arial"/>
                <w:b/>
                <w:bCs/>
                <w:sz w:val="20"/>
                <w:szCs w:val="20"/>
              </w:rPr>
            </w:pPr>
            <w:r w:rsidRPr="00AF5A83">
              <w:rPr>
                <w:rFonts w:ascii="Arial" w:hAnsi="Arial" w:cs="Arial"/>
                <w:b/>
                <w:bCs/>
                <w:sz w:val="20"/>
                <w:szCs w:val="20"/>
              </w:rPr>
              <w:t>Matematika</w:t>
            </w:r>
          </w:p>
        </w:tc>
      </w:tr>
      <w:tr w:rsidR="00D868C0" w:rsidRPr="00742F17" w:rsidTr="00BE6B0E">
        <w:trPr>
          <w:trHeight w:val="300"/>
        </w:trPr>
        <w:tc>
          <w:tcPr>
            <w:tcW w:w="818" w:type="pct"/>
            <w:tcBorders>
              <w:top w:val="nil"/>
              <w:left w:val="single" w:sz="8" w:space="0" w:color="auto"/>
              <w:bottom w:val="single" w:sz="8" w:space="0" w:color="auto"/>
              <w:right w:val="single" w:sz="8" w:space="0" w:color="auto"/>
            </w:tcBorders>
            <w:shd w:val="clear" w:color="auto" w:fill="E5B8B7" w:themeFill="accent2" w:themeFillTint="66"/>
          </w:tcPr>
          <w:p w:rsidR="00D868C0" w:rsidRPr="00AF5A83" w:rsidRDefault="00D868C0" w:rsidP="005C6B50">
            <w:pPr>
              <w:jc w:val="both"/>
              <w:rPr>
                <w:rFonts w:ascii="Arial" w:hAnsi="Arial" w:cs="Arial"/>
                <w:b/>
                <w:sz w:val="20"/>
                <w:szCs w:val="20"/>
              </w:rPr>
            </w:pPr>
            <w:r w:rsidRPr="00AF5A83">
              <w:rPr>
                <w:rFonts w:ascii="Arial" w:hAnsi="Arial" w:cs="Arial"/>
                <w:b/>
                <w:sz w:val="20"/>
                <w:szCs w:val="20"/>
              </w:rPr>
              <w:t>6. évfolyam</w:t>
            </w:r>
          </w:p>
        </w:tc>
        <w:tc>
          <w:tcPr>
            <w:tcW w:w="404" w:type="pct"/>
            <w:tcBorders>
              <w:top w:val="nil"/>
              <w:left w:val="nil"/>
              <w:bottom w:val="single" w:sz="8" w:space="0" w:color="auto"/>
              <w:right w:val="single" w:sz="8" w:space="0" w:color="auto"/>
            </w:tcBorders>
            <w:shd w:val="clear" w:color="auto" w:fill="auto"/>
            <w:vAlign w:val="bottom"/>
          </w:tcPr>
          <w:p w:rsidR="00D868C0" w:rsidRPr="00AF5A83" w:rsidRDefault="00BE6B0E" w:rsidP="00013670">
            <w:pPr>
              <w:jc w:val="center"/>
              <w:rPr>
                <w:rFonts w:ascii="Arial" w:hAnsi="Arial" w:cs="Arial"/>
                <w:sz w:val="20"/>
                <w:szCs w:val="20"/>
              </w:rPr>
            </w:pPr>
            <w:r>
              <w:rPr>
                <w:rFonts w:ascii="Arial" w:hAnsi="Arial" w:cs="Arial"/>
                <w:sz w:val="20"/>
                <w:szCs w:val="20"/>
              </w:rPr>
              <w:t>516</w:t>
            </w:r>
          </w:p>
        </w:tc>
        <w:tc>
          <w:tcPr>
            <w:tcW w:w="526" w:type="pct"/>
            <w:tcBorders>
              <w:top w:val="nil"/>
              <w:left w:val="nil"/>
              <w:bottom w:val="single" w:sz="8" w:space="0" w:color="auto"/>
              <w:right w:val="single" w:sz="8" w:space="0" w:color="auto"/>
            </w:tcBorders>
            <w:shd w:val="clear" w:color="auto" w:fill="auto"/>
            <w:vAlign w:val="bottom"/>
          </w:tcPr>
          <w:p w:rsidR="00D868C0" w:rsidRPr="00AF5A83" w:rsidRDefault="00BE6B0E" w:rsidP="00013670">
            <w:pPr>
              <w:jc w:val="center"/>
              <w:rPr>
                <w:rFonts w:ascii="Arial" w:hAnsi="Arial" w:cs="Arial"/>
                <w:sz w:val="20"/>
                <w:szCs w:val="20"/>
              </w:rPr>
            </w:pPr>
            <w:r>
              <w:rPr>
                <w:rFonts w:ascii="Arial" w:hAnsi="Arial" w:cs="Arial"/>
                <w:sz w:val="20"/>
                <w:szCs w:val="20"/>
              </w:rPr>
              <w:t>513</w:t>
            </w:r>
          </w:p>
        </w:tc>
        <w:tc>
          <w:tcPr>
            <w:tcW w:w="362" w:type="pct"/>
            <w:tcBorders>
              <w:top w:val="nil"/>
              <w:left w:val="nil"/>
              <w:bottom w:val="single" w:sz="8" w:space="0" w:color="auto"/>
              <w:right w:val="single" w:sz="8" w:space="0" w:color="auto"/>
            </w:tcBorders>
            <w:shd w:val="clear" w:color="auto" w:fill="auto"/>
            <w:vAlign w:val="bottom"/>
          </w:tcPr>
          <w:p w:rsidR="00D868C0" w:rsidRPr="00D868C0" w:rsidRDefault="00D868C0" w:rsidP="00D868C0">
            <w:pPr>
              <w:snapToGrid w:val="0"/>
              <w:jc w:val="center"/>
              <w:rPr>
                <w:rFonts w:ascii="Arial" w:hAnsi="Arial" w:cs="Arial"/>
                <w:sz w:val="20"/>
                <w:szCs w:val="20"/>
              </w:rPr>
            </w:pPr>
            <w:r w:rsidRPr="00D868C0">
              <w:rPr>
                <w:rFonts w:ascii="Arial" w:hAnsi="Arial" w:cs="Arial"/>
                <w:sz w:val="20"/>
                <w:szCs w:val="20"/>
              </w:rPr>
              <w:t>1541</w:t>
            </w:r>
          </w:p>
        </w:tc>
        <w:tc>
          <w:tcPr>
            <w:tcW w:w="526" w:type="pct"/>
            <w:tcBorders>
              <w:top w:val="nil"/>
              <w:left w:val="nil"/>
              <w:bottom w:val="single" w:sz="8" w:space="0" w:color="auto"/>
              <w:right w:val="single" w:sz="8" w:space="0" w:color="auto"/>
            </w:tcBorders>
            <w:shd w:val="clear" w:color="auto" w:fill="auto"/>
            <w:vAlign w:val="bottom"/>
          </w:tcPr>
          <w:p w:rsidR="00D868C0" w:rsidRPr="00D868C0" w:rsidRDefault="00D868C0" w:rsidP="00D868C0">
            <w:pPr>
              <w:snapToGrid w:val="0"/>
              <w:jc w:val="center"/>
              <w:rPr>
                <w:rFonts w:ascii="Arial" w:hAnsi="Arial" w:cs="Arial"/>
                <w:sz w:val="20"/>
                <w:szCs w:val="20"/>
              </w:rPr>
            </w:pPr>
            <w:r w:rsidRPr="00D868C0">
              <w:rPr>
                <w:rFonts w:ascii="Arial" w:hAnsi="Arial" w:cs="Arial"/>
                <w:sz w:val="20"/>
                <w:szCs w:val="20"/>
              </w:rPr>
              <w:t>1498</w:t>
            </w:r>
          </w:p>
        </w:tc>
        <w:tc>
          <w:tcPr>
            <w:tcW w:w="362" w:type="pct"/>
            <w:tcBorders>
              <w:top w:val="nil"/>
              <w:left w:val="nil"/>
              <w:bottom w:val="single" w:sz="8" w:space="0" w:color="auto"/>
              <w:right w:val="single" w:sz="8" w:space="0" w:color="auto"/>
            </w:tcBorders>
            <w:shd w:val="clear" w:color="auto" w:fill="auto"/>
            <w:vAlign w:val="bottom"/>
          </w:tcPr>
          <w:p w:rsidR="00D868C0" w:rsidRPr="00D868C0" w:rsidRDefault="00D868C0" w:rsidP="00D868C0">
            <w:pPr>
              <w:snapToGrid w:val="0"/>
              <w:jc w:val="center"/>
              <w:rPr>
                <w:rFonts w:ascii="Arial" w:hAnsi="Arial" w:cs="Arial"/>
                <w:sz w:val="20"/>
                <w:szCs w:val="20"/>
              </w:rPr>
            </w:pPr>
            <w:r w:rsidRPr="00D868C0">
              <w:rPr>
                <w:rFonts w:ascii="Arial" w:hAnsi="Arial" w:cs="Arial"/>
                <w:sz w:val="20"/>
                <w:szCs w:val="20"/>
              </w:rPr>
              <w:t>1497</w:t>
            </w:r>
          </w:p>
        </w:tc>
        <w:tc>
          <w:tcPr>
            <w:tcW w:w="526" w:type="pct"/>
            <w:tcBorders>
              <w:top w:val="nil"/>
              <w:left w:val="nil"/>
              <w:bottom w:val="single" w:sz="8" w:space="0" w:color="auto"/>
              <w:right w:val="single" w:sz="8" w:space="0" w:color="auto"/>
            </w:tcBorders>
            <w:shd w:val="clear" w:color="auto" w:fill="auto"/>
            <w:vAlign w:val="bottom"/>
          </w:tcPr>
          <w:p w:rsidR="00D868C0" w:rsidRPr="00D868C0" w:rsidRDefault="00D868C0" w:rsidP="00D868C0">
            <w:pPr>
              <w:snapToGrid w:val="0"/>
              <w:jc w:val="center"/>
              <w:rPr>
                <w:rFonts w:ascii="Arial" w:hAnsi="Arial" w:cs="Arial"/>
                <w:sz w:val="20"/>
                <w:szCs w:val="20"/>
              </w:rPr>
            </w:pPr>
            <w:r w:rsidRPr="00D868C0">
              <w:rPr>
                <w:rFonts w:ascii="Arial" w:hAnsi="Arial" w:cs="Arial"/>
                <w:sz w:val="20"/>
                <w:szCs w:val="20"/>
              </w:rPr>
              <w:t>1486</w:t>
            </w:r>
          </w:p>
        </w:tc>
        <w:tc>
          <w:tcPr>
            <w:tcW w:w="362" w:type="pct"/>
            <w:tcBorders>
              <w:top w:val="nil"/>
              <w:left w:val="nil"/>
              <w:bottom w:val="single" w:sz="8" w:space="0" w:color="auto"/>
              <w:right w:val="single" w:sz="4" w:space="0" w:color="auto"/>
            </w:tcBorders>
            <w:shd w:val="clear" w:color="auto" w:fill="auto"/>
            <w:vAlign w:val="bottom"/>
          </w:tcPr>
          <w:p w:rsidR="00D868C0" w:rsidRPr="00D868C0" w:rsidRDefault="00D868C0" w:rsidP="00D868C0">
            <w:pPr>
              <w:snapToGrid w:val="0"/>
              <w:jc w:val="center"/>
              <w:rPr>
                <w:rFonts w:ascii="Arial" w:hAnsi="Arial" w:cs="Arial"/>
                <w:sz w:val="20"/>
                <w:szCs w:val="20"/>
              </w:rPr>
            </w:pPr>
            <w:r w:rsidRPr="00D868C0">
              <w:rPr>
                <w:rFonts w:ascii="Arial" w:hAnsi="Arial" w:cs="Arial"/>
                <w:sz w:val="20"/>
                <w:szCs w:val="20"/>
              </w:rPr>
              <w:t>1562</w:t>
            </w:r>
          </w:p>
        </w:tc>
        <w:tc>
          <w:tcPr>
            <w:tcW w:w="526" w:type="pct"/>
            <w:tcBorders>
              <w:top w:val="single" w:sz="4" w:space="0" w:color="auto"/>
              <w:left w:val="single" w:sz="4" w:space="0" w:color="auto"/>
              <w:bottom w:val="single" w:sz="4" w:space="0" w:color="auto"/>
              <w:right w:val="single" w:sz="4" w:space="0" w:color="auto"/>
            </w:tcBorders>
            <w:vAlign w:val="bottom"/>
          </w:tcPr>
          <w:p w:rsidR="00D868C0" w:rsidRPr="00D868C0" w:rsidRDefault="00D868C0" w:rsidP="00D868C0">
            <w:pPr>
              <w:snapToGrid w:val="0"/>
              <w:jc w:val="center"/>
              <w:rPr>
                <w:rFonts w:ascii="Arial" w:hAnsi="Arial" w:cs="Arial"/>
                <w:sz w:val="20"/>
                <w:szCs w:val="20"/>
              </w:rPr>
            </w:pPr>
          </w:p>
        </w:tc>
        <w:tc>
          <w:tcPr>
            <w:tcW w:w="588" w:type="pct"/>
            <w:tcBorders>
              <w:top w:val="single" w:sz="4" w:space="0" w:color="auto"/>
              <w:left w:val="single" w:sz="4" w:space="0" w:color="auto"/>
              <w:bottom w:val="single" w:sz="4" w:space="0" w:color="auto"/>
              <w:right w:val="single" w:sz="4" w:space="0" w:color="auto"/>
            </w:tcBorders>
            <w:shd w:val="clear" w:color="auto" w:fill="auto"/>
            <w:noWrap/>
            <w:vAlign w:val="bottom"/>
          </w:tcPr>
          <w:p w:rsidR="00D868C0" w:rsidRPr="00D868C0" w:rsidRDefault="00D868C0" w:rsidP="00D868C0">
            <w:pPr>
              <w:snapToGrid w:val="0"/>
              <w:jc w:val="center"/>
              <w:rPr>
                <w:rFonts w:ascii="Arial" w:hAnsi="Arial" w:cs="Arial"/>
                <w:sz w:val="20"/>
                <w:szCs w:val="20"/>
              </w:rPr>
            </w:pPr>
            <w:r w:rsidRPr="00D868C0">
              <w:rPr>
                <w:rFonts w:ascii="Arial" w:hAnsi="Arial" w:cs="Arial"/>
                <w:sz w:val="20"/>
                <w:szCs w:val="20"/>
              </w:rPr>
              <w:t>1489</w:t>
            </w:r>
          </w:p>
        </w:tc>
      </w:tr>
      <w:tr w:rsidR="00D868C0" w:rsidRPr="00742F17" w:rsidTr="00BE6B0E">
        <w:trPr>
          <w:trHeight w:val="300"/>
        </w:trPr>
        <w:tc>
          <w:tcPr>
            <w:tcW w:w="818" w:type="pct"/>
            <w:tcBorders>
              <w:top w:val="nil"/>
              <w:left w:val="single" w:sz="8" w:space="0" w:color="auto"/>
              <w:bottom w:val="single" w:sz="8" w:space="0" w:color="auto"/>
              <w:right w:val="single" w:sz="8" w:space="0" w:color="auto"/>
            </w:tcBorders>
            <w:shd w:val="clear" w:color="auto" w:fill="E5B8B7" w:themeFill="accent2" w:themeFillTint="66"/>
          </w:tcPr>
          <w:p w:rsidR="00D868C0" w:rsidRPr="00AF5A83" w:rsidRDefault="00D868C0" w:rsidP="005C6B50">
            <w:pPr>
              <w:jc w:val="both"/>
              <w:rPr>
                <w:rFonts w:ascii="Arial" w:hAnsi="Arial" w:cs="Arial"/>
                <w:b/>
                <w:sz w:val="20"/>
                <w:szCs w:val="20"/>
              </w:rPr>
            </w:pPr>
            <w:r w:rsidRPr="00AF5A83">
              <w:rPr>
                <w:rFonts w:ascii="Arial" w:hAnsi="Arial" w:cs="Arial"/>
                <w:b/>
                <w:sz w:val="20"/>
                <w:szCs w:val="20"/>
              </w:rPr>
              <w:t>8. évfolyam</w:t>
            </w:r>
          </w:p>
        </w:tc>
        <w:tc>
          <w:tcPr>
            <w:tcW w:w="404" w:type="pct"/>
            <w:tcBorders>
              <w:top w:val="nil"/>
              <w:left w:val="nil"/>
              <w:bottom w:val="single" w:sz="8" w:space="0" w:color="auto"/>
              <w:right w:val="single" w:sz="8" w:space="0" w:color="auto"/>
            </w:tcBorders>
            <w:shd w:val="clear" w:color="auto" w:fill="auto"/>
            <w:vAlign w:val="bottom"/>
          </w:tcPr>
          <w:p w:rsidR="00D868C0" w:rsidRPr="00AF5A83" w:rsidRDefault="00BE6B0E" w:rsidP="00013670">
            <w:pPr>
              <w:jc w:val="center"/>
              <w:rPr>
                <w:rFonts w:ascii="Arial" w:hAnsi="Arial" w:cs="Arial"/>
                <w:sz w:val="20"/>
                <w:szCs w:val="20"/>
              </w:rPr>
            </w:pPr>
            <w:r>
              <w:rPr>
                <w:rFonts w:ascii="Arial" w:hAnsi="Arial" w:cs="Arial"/>
                <w:sz w:val="20"/>
                <w:szCs w:val="20"/>
              </w:rPr>
              <w:t>541</w:t>
            </w:r>
          </w:p>
        </w:tc>
        <w:tc>
          <w:tcPr>
            <w:tcW w:w="526" w:type="pct"/>
            <w:tcBorders>
              <w:top w:val="nil"/>
              <w:left w:val="nil"/>
              <w:bottom w:val="single" w:sz="8" w:space="0" w:color="auto"/>
              <w:right w:val="single" w:sz="8" w:space="0" w:color="auto"/>
            </w:tcBorders>
            <w:shd w:val="clear" w:color="auto" w:fill="auto"/>
            <w:vAlign w:val="bottom"/>
          </w:tcPr>
          <w:p w:rsidR="00D868C0" w:rsidRPr="00AF5A83" w:rsidRDefault="00BE6B0E" w:rsidP="00013670">
            <w:pPr>
              <w:jc w:val="center"/>
              <w:rPr>
                <w:rFonts w:ascii="Arial" w:hAnsi="Arial" w:cs="Arial"/>
                <w:sz w:val="20"/>
                <w:szCs w:val="20"/>
              </w:rPr>
            </w:pPr>
            <w:r>
              <w:rPr>
                <w:rFonts w:ascii="Arial" w:hAnsi="Arial" w:cs="Arial"/>
                <w:sz w:val="20"/>
                <w:szCs w:val="20"/>
              </w:rPr>
              <w:t>502</w:t>
            </w:r>
          </w:p>
        </w:tc>
        <w:tc>
          <w:tcPr>
            <w:tcW w:w="362" w:type="pct"/>
            <w:tcBorders>
              <w:top w:val="nil"/>
              <w:left w:val="nil"/>
              <w:bottom w:val="single" w:sz="8" w:space="0" w:color="auto"/>
              <w:right w:val="single" w:sz="8" w:space="0" w:color="auto"/>
            </w:tcBorders>
            <w:shd w:val="clear" w:color="auto" w:fill="auto"/>
            <w:vAlign w:val="bottom"/>
          </w:tcPr>
          <w:p w:rsidR="00D868C0" w:rsidRPr="00D868C0" w:rsidRDefault="00D868C0" w:rsidP="00D868C0">
            <w:pPr>
              <w:snapToGrid w:val="0"/>
              <w:jc w:val="center"/>
              <w:rPr>
                <w:rFonts w:ascii="Arial" w:hAnsi="Arial" w:cs="Arial"/>
                <w:sz w:val="20"/>
                <w:szCs w:val="20"/>
              </w:rPr>
            </w:pPr>
            <w:r w:rsidRPr="00D868C0">
              <w:rPr>
                <w:rFonts w:ascii="Arial" w:hAnsi="Arial" w:cs="Arial"/>
                <w:sz w:val="20"/>
                <w:szCs w:val="20"/>
              </w:rPr>
              <w:t>1571</w:t>
            </w:r>
          </w:p>
        </w:tc>
        <w:tc>
          <w:tcPr>
            <w:tcW w:w="526" w:type="pct"/>
            <w:tcBorders>
              <w:top w:val="nil"/>
              <w:left w:val="nil"/>
              <w:bottom w:val="single" w:sz="8" w:space="0" w:color="auto"/>
              <w:right w:val="single" w:sz="8" w:space="0" w:color="auto"/>
            </w:tcBorders>
            <w:shd w:val="clear" w:color="auto" w:fill="auto"/>
            <w:vAlign w:val="bottom"/>
          </w:tcPr>
          <w:p w:rsidR="00D868C0" w:rsidRPr="00D868C0" w:rsidRDefault="00D868C0" w:rsidP="00D868C0">
            <w:pPr>
              <w:snapToGrid w:val="0"/>
              <w:jc w:val="center"/>
              <w:rPr>
                <w:rFonts w:ascii="Arial" w:hAnsi="Arial" w:cs="Arial"/>
                <w:sz w:val="20"/>
                <w:szCs w:val="20"/>
              </w:rPr>
            </w:pPr>
            <w:r w:rsidRPr="00D868C0">
              <w:rPr>
                <w:rFonts w:ascii="Arial" w:hAnsi="Arial" w:cs="Arial"/>
                <w:sz w:val="20"/>
                <w:szCs w:val="20"/>
              </w:rPr>
              <w:t>1622</w:t>
            </w:r>
          </w:p>
        </w:tc>
        <w:tc>
          <w:tcPr>
            <w:tcW w:w="362" w:type="pct"/>
            <w:tcBorders>
              <w:top w:val="nil"/>
              <w:left w:val="nil"/>
              <w:bottom w:val="single" w:sz="8" w:space="0" w:color="auto"/>
              <w:right w:val="single" w:sz="8" w:space="0" w:color="auto"/>
            </w:tcBorders>
            <w:shd w:val="clear" w:color="auto" w:fill="auto"/>
            <w:vAlign w:val="bottom"/>
          </w:tcPr>
          <w:p w:rsidR="00D868C0" w:rsidRPr="00D868C0" w:rsidRDefault="00D868C0" w:rsidP="00D868C0">
            <w:pPr>
              <w:snapToGrid w:val="0"/>
              <w:jc w:val="center"/>
              <w:rPr>
                <w:rFonts w:ascii="Arial" w:hAnsi="Arial" w:cs="Arial"/>
                <w:sz w:val="20"/>
                <w:szCs w:val="20"/>
              </w:rPr>
            </w:pPr>
            <w:r w:rsidRPr="00D868C0">
              <w:rPr>
                <w:rFonts w:ascii="Arial" w:hAnsi="Arial" w:cs="Arial"/>
                <w:sz w:val="20"/>
                <w:szCs w:val="20"/>
              </w:rPr>
              <w:t>1584</w:t>
            </w:r>
          </w:p>
        </w:tc>
        <w:tc>
          <w:tcPr>
            <w:tcW w:w="526" w:type="pct"/>
            <w:tcBorders>
              <w:top w:val="nil"/>
              <w:left w:val="nil"/>
              <w:bottom w:val="single" w:sz="8" w:space="0" w:color="auto"/>
              <w:right w:val="single" w:sz="8" w:space="0" w:color="auto"/>
            </w:tcBorders>
            <w:shd w:val="clear" w:color="auto" w:fill="auto"/>
            <w:vAlign w:val="bottom"/>
          </w:tcPr>
          <w:p w:rsidR="00D868C0" w:rsidRPr="00D868C0" w:rsidRDefault="00D868C0" w:rsidP="00D868C0">
            <w:pPr>
              <w:snapToGrid w:val="0"/>
              <w:jc w:val="center"/>
              <w:rPr>
                <w:rFonts w:ascii="Arial" w:hAnsi="Arial" w:cs="Arial"/>
                <w:sz w:val="20"/>
                <w:szCs w:val="20"/>
              </w:rPr>
            </w:pPr>
            <w:r w:rsidRPr="00D868C0">
              <w:rPr>
                <w:rFonts w:ascii="Arial" w:hAnsi="Arial" w:cs="Arial"/>
                <w:sz w:val="20"/>
                <w:szCs w:val="20"/>
              </w:rPr>
              <w:t>1601</w:t>
            </w:r>
          </w:p>
        </w:tc>
        <w:tc>
          <w:tcPr>
            <w:tcW w:w="362" w:type="pct"/>
            <w:tcBorders>
              <w:top w:val="nil"/>
              <w:left w:val="nil"/>
              <w:bottom w:val="single" w:sz="8" w:space="0" w:color="auto"/>
              <w:right w:val="single" w:sz="4" w:space="0" w:color="auto"/>
            </w:tcBorders>
            <w:shd w:val="clear" w:color="auto" w:fill="auto"/>
            <w:vAlign w:val="bottom"/>
          </w:tcPr>
          <w:p w:rsidR="00D868C0" w:rsidRPr="00D868C0" w:rsidRDefault="00D868C0" w:rsidP="00D868C0">
            <w:pPr>
              <w:snapToGrid w:val="0"/>
              <w:jc w:val="center"/>
              <w:rPr>
                <w:rFonts w:ascii="Arial" w:hAnsi="Arial" w:cs="Arial"/>
                <w:sz w:val="20"/>
                <w:szCs w:val="20"/>
              </w:rPr>
            </w:pPr>
            <w:r w:rsidRPr="00D868C0">
              <w:rPr>
                <w:rFonts w:ascii="Arial" w:hAnsi="Arial" w:cs="Arial"/>
                <w:sz w:val="20"/>
                <w:szCs w:val="20"/>
              </w:rPr>
              <w:t>1707</w:t>
            </w:r>
          </w:p>
        </w:tc>
        <w:tc>
          <w:tcPr>
            <w:tcW w:w="526" w:type="pct"/>
            <w:tcBorders>
              <w:top w:val="single" w:sz="4" w:space="0" w:color="auto"/>
              <w:left w:val="single" w:sz="4" w:space="0" w:color="auto"/>
              <w:bottom w:val="single" w:sz="4" w:space="0" w:color="auto"/>
              <w:right w:val="single" w:sz="4" w:space="0" w:color="auto"/>
            </w:tcBorders>
            <w:vAlign w:val="bottom"/>
          </w:tcPr>
          <w:p w:rsidR="00D868C0" w:rsidRPr="00D868C0" w:rsidRDefault="00D868C0" w:rsidP="00D868C0">
            <w:pPr>
              <w:snapToGrid w:val="0"/>
              <w:jc w:val="center"/>
              <w:rPr>
                <w:rFonts w:ascii="Arial" w:hAnsi="Arial" w:cs="Arial"/>
                <w:sz w:val="20"/>
                <w:szCs w:val="20"/>
              </w:rPr>
            </w:pPr>
          </w:p>
        </w:tc>
        <w:tc>
          <w:tcPr>
            <w:tcW w:w="588" w:type="pct"/>
            <w:tcBorders>
              <w:top w:val="single" w:sz="4" w:space="0" w:color="auto"/>
              <w:left w:val="single" w:sz="4" w:space="0" w:color="auto"/>
              <w:bottom w:val="single" w:sz="4" w:space="0" w:color="auto"/>
              <w:right w:val="single" w:sz="4" w:space="0" w:color="auto"/>
            </w:tcBorders>
            <w:shd w:val="clear" w:color="auto" w:fill="auto"/>
            <w:noWrap/>
            <w:vAlign w:val="bottom"/>
          </w:tcPr>
          <w:p w:rsidR="00D868C0" w:rsidRPr="00D868C0" w:rsidRDefault="00D868C0" w:rsidP="00D868C0">
            <w:pPr>
              <w:snapToGrid w:val="0"/>
              <w:jc w:val="center"/>
              <w:rPr>
                <w:rFonts w:ascii="Arial" w:hAnsi="Arial" w:cs="Arial"/>
                <w:sz w:val="20"/>
                <w:szCs w:val="20"/>
              </w:rPr>
            </w:pPr>
            <w:r w:rsidRPr="00D868C0">
              <w:rPr>
                <w:rFonts w:ascii="Arial" w:hAnsi="Arial" w:cs="Arial"/>
                <w:sz w:val="20"/>
                <w:szCs w:val="20"/>
              </w:rPr>
              <w:t>1612</w:t>
            </w:r>
          </w:p>
        </w:tc>
      </w:tr>
      <w:tr w:rsidR="00D868C0" w:rsidRPr="00742F17" w:rsidTr="00D868C0">
        <w:trPr>
          <w:trHeight w:val="300"/>
        </w:trPr>
        <w:tc>
          <w:tcPr>
            <w:tcW w:w="818" w:type="pct"/>
            <w:tcBorders>
              <w:top w:val="nil"/>
              <w:left w:val="single" w:sz="8" w:space="0" w:color="auto"/>
              <w:bottom w:val="single" w:sz="8" w:space="0" w:color="auto"/>
              <w:right w:val="single" w:sz="8" w:space="0" w:color="auto"/>
            </w:tcBorders>
            <w:shd w:val="clear" w:color="auto" w:fill="E5B8B7" w:themeFill="accent2" w:themeFillTint="66"/>
          </w:tcPr>
          <w:p w:rsidR="008644F5" w:rsidRPr="00AF5A83" w:rsidRDefault="008644F5" w:rsidP="005C6B50">
            <w:pPr>
              <w:jc w:val="both"/>
              <w:rPr>
                <w:rFonts w:ascii="Arial" w:hAnsi="Arial" w:cs="Arial"/>
                <w:b/>
                <w:sz w:val="20"/>
                <w:szCs w:val="20"/>
              </w:rPr>
            </w:pPr>
            <w:r w:rsidRPr="00AF5A83">
              <w:rPr>
                <w:rFonts w:ascii="Arial" w:hAnsi="Arial" w:cs="Arial"/>
                <w:b/>
                <w:sz w:val="20"/>
                <w:szCs w:val="20"/>
              </w:rPr>
              <w:t>10. évfolyam</w:t>
            </w:r>
          </w:p>
        </w:tc>
        <w:tc>
          <w:tcPr>
            <w:tcW w:w="404" w:type="pct"/>
            <w:tcBorders>
              <w:top w:val="nil"/>
              <w:left w:val="nil"/>
              <w:bottom w:val="single" w:sz="8" w:space="0" w:color="auto"/>
              <w:right w:val="single" w:sz="8" w:space="0" w:color="auto"/>
            </w:tcBorders>
            <w:shd w:val="clear" w:color="auto" w:fill="auto"/>
            <w:vAlign w:val="bottom"/>
          </w:tcPr>
          <w:p w:rsidR="008644F5" w:rsidRPr="00AF5A83" w:rsidRDefault="008644F5" w:rsidP="005C6B50">
            <w:pPr>
              <w:jc w:val="right"/>
              <w:rPr>
                <w:rFonts w:ascii="Arial" w:hAnsi="Arial" w:cs="Arial"/>
                <w:sz w:val="20"/>
                <w:szCs w:val="20"/>
              </w:rPr>
            </w:pPr>
          </w:p>
        </w:tc>
        <w:tc>
          <w:tcPr>
            <w:tcW w:w="526" w:type="pct"/>
            <w:tcBorders>
              <w:top w:val="nil"/>
              <w:left w:val="nil"/>
              <w:bottom w:val="single" w:sz="8" w:space="0" w:color="auto"/>
              <w:right w:val="single" w:sz="8" w:space="0" w:color="auto"/>
            </w:tcBorders>
            <w:shd w:val="clear" w:color="auto" w:fill="auto"/>
            <w:vAlign w:val="bottom"/>
          </w:tcPr>
          <w:p w:rsidR="008644F5" w:rsidRPr="00AF5A83" w:rsidRDefault="008644F5" w:rsidP="005C6B50">
            <w:pPr>
              <w:jc w:val="right"/>
              <w:rPr>
                <w:rFonts w:ascii="Arial" w:hAnsi="Arial" w:cs="Arial"/>
                <w:sz w:val="20"/>
                <w:szCs w:val="20"/>
              </w:rPr>
            </w:pPr>
          </w:p>
        </w:tc>
        <w:tc>
          <w:tcPr>
            <w:tcW w:w="362" w:type="pct"/>
            <w:tcBorders>
              <w:top w:val="nil"/>
              <w:left w:val="nil"/>
              <w:bottom w:val="single" w:sz="8" w:space="0" w:color="auto"/>
              <w:right w:val="single" w:sz="8" w:space="0" w:color="auto"/>
            </w:tcBorders>
            <w:shd w:val="clear" w:color="auto" w:fill="auto"/>
            <w:vAlign w:val="bottom"/>
          </w:tcPr>
          <w:p w:rsidR="008644F5" w:rsidRPr="00AF5A83" w:rsidRDefault="008644F5" w:rsidP="005C6B50">
            <w:pPr>
              <w:jc w:val="right"/>
              <w:rPr>
                <w:rFonts w:ascii="Arial" w:hAnsi="Arial" w:cs="Arial"/>
                <w:sz w:val="20"/>
                <w:szCs w:val="20"/>
              </w:rPr>
            </w:pPr>
          </w:p>
        </w:tc>
        <w:tc>
          <w:tcPr>
            <w:tcW w:w="526" w:type="pct"/>
            <w:tcBorders>
              <w:top w:val="nil"/>
              <w:left w:val="nil"/>
              <w:bottom w:val="single" w:sz="8" w:space="0" w:color="auto"/>
              <w:right w:val="single" w:sz="8" w:space="0" w:color="auto"/>
            </w:tcBorders>
            <w:shd w:val="clear" w:color="auto" w:fill="auto"/>
            <w:vAlign w:val="bottom"/>
          </w:tcPr>
          <w:p w:rsidR="008644F5" w:rsidRPr="00AF5A83" w:rsidRDefault="008644F5" w:rsidP="005C6B50">
            <w:pPr>
              <w:jc w:val="right"/>
              <w:rPr>
                <w:rFonts w:ascii="Arial" w:hAnsi="Arial" w:cs="Arial"/>
                <w:sz w:val="20"/>
                <w:szCs w:val="20"/>
              </w:rPr>
            </w:pPr>
          </w:p>
        </w:tc>
        <w:tc>
          <w:tcPr>
            <w:tcW w:w="362" w:type="pct"/>
            <w:tcBorders>
              <w:top w:val="nil"/>
              <w:left w:val="nil"/>
              <w:bottom w:val="single" w:sz="8" w:space="0" w:color="auto"/>
              <w:right w:val="single" w:sz="8" w:space="0" w:color="auto"/>
            </w:tcBorders>
            <w:shd w:val="clear" w:color="auto" w:fill="auto"/>
            <w:vAlign w:val="bottom"/>
          </w:tcPr>
          <w:p w:rsidR="008644F5" w:rsidRPr="00AF5A83" w:rsidRDefault="008644F5" w:rsidP="005C6B50">
            <w:pPr>
              <w:jc w:val="right"/>
              <w:rPr>
                <w:rFonts w:ascii="Arial" w:hAnsi="Arial" w:cs="Arial"/>
                <w:sz w:val="20"/>
                <w:szCs w:val="20"/>
              </w:rPr>
            </w:pPr>
          </w:p>
        </w:tc>
        <w:tc>
          <w:tcPr>
            <w:tcW w:w="526" w:type="pct"/>
            <w:tcBorders>
              <w:top w:val="nil"/>
              <w:left w:val="nil"/>
              <w:bottom w:val="single" w:sz="8" w:space="0" w:color="auto"/>
              <w:right w:val="single" w:sz="8" w:space="0" w:color="auto"/>
            </w:tcBorders>
            <w:shd w:val="clear" w:color="auto" w:fill="auto"/>
            <w:vAlign w:val="bottom"/>
          </w:tcPr>
          <w:p w:rsidR="008644F5" w:rsidRPr="00AF5A83" w:rsidRDefault="008644F5" w:rsidP="005C6B50">
            <w:pPr>
              <w:jc w:val="right"/>
              <w:rPr>
                <w:rFonts w:ascii="Arial" w:hAnsi="Arial" w:cs="Arial"/>
                <w:sz w:val="20"/>
                <w:szCs w:val="20"/>
              </w:rPr>
            </w:pPr>
          </w:p>
        </w:tc>
        <w:tc>
          <w:tcPr>
            <w:tcW w:w="362" w:type="pct"/>
            <w:tcBorders>
              <w:top w:val="nil"/>
              <w:left w:val="nil"/>
              <w:bottom w:val="single" w:sz="8" w:space="0" w:color="auto"/>
              <w:right w:val="single" w:sz="4" w:space="0" w:color="auto"/>
            </w:tcBorders>
            <w:shd w:val="clear" w:color="auto" w:fill="auto"/>
            <w:vAlign w:val="bottom"/>
          </w:tcPr>
          <w:p w:rsidR="008644F5" w:rsidRPr="00AF5A83" w:rsidRDefault="008644F5" w:rsidP="005C6B50">
            <w:pPr>
              <w:jc w:val="right"/>
              <w:rPr>
                <w:rFonts w:ascii="Arial" w:hAnsi="Arial" w:cs="Arial"/>
                <w:sz w:val="20"/>
                <w:szCs w:val="20"/>
              </w:rPr>
            </w:pPr>
          </w:p>
        </w:tc>
        <w:tc>
          <w:tcPr>
            <w:tcW w:w="526" w:type="pct"/>
            <w:tcBorders>
              <w:top w:val="single" w:sz="4" w:space="0" w:color="auto"/>
              <w:left w:val="single" w:sz="4" w:space="0" w:color="auto"/>
              <w:bottom w:val="single" w:sz="4" w:space="0" w:color="auto"/>
              <w:right w:val="single" w:sz="4" w:space="0" w:color="auto"/>
            </w:tcBorders>
          </w:tcPr>
          <w:p w:rsidR="008644F5" w:rsidRPr="00AF5A83" w:rsidRDefault="008644F5" w:rsidP="005C6B50">
            <w:pPr>
              <w:jc w:val="right"/>
              <w:rPr>
                <w:rFonts w:ascii="Arial" w:hAnsi="Arial" w:cs="Arial"/>
                <w:sz w:val="20"/>
                <w:szCs w:val="20"/>
              </w:rPr>
            </w:pPr>
          </w:p>
        </w:tc>
        <w:tc>
          <w:tcPr>
            <w:tcW w:w="588" w:type="pct"/>
            <w:tcBorders>
              <w:top w:val="single" w:sz="4" w:space="0" w:color="auto"/>
              <w:left w:val="single" w:sz="4" w:space="0" w:color="auto"/>
              <w:bottom w:val="single" w:sz="4" w:space="0" w:color="auto"/>
              <w:right w:val="single" w:sz="4" w:space="0" w:color="auto"/>
            </w:tcBorders>
            <w:shd w:val="clear" w:color="auto" w:fill="auto"/>
            <w:noWrap/>
            <w:vAlign w:val="bottom"/>
          </w:tcPr>
          <w:p w:rsidR="008644F5" w:rsidRPr="00AF5A83" w:rsidRDefault="008644F5" w:rsidP="005C6B50">
            <w:pPr>
              <w:jc w:val="right"/>
              <w:rPr>
                <w:rFonts w:ascii="Arial" w:hAnsi="Arial" w:cs="Arial"/>
                <w:sz w:val="20"/>
                <w:szCs w:val="20"/>
              </w:rPr>
            </w:pPr>
          </w:p>
        </w:tc>
      </w:tr>
    </w:tbl>
    <w:p w:rsidR="00AF5A83" w:rsidRPr="008232D1" w:rsidRDefault="00AF5A83" w:rsidP="00AF5A83">
      <w:pPr>
        <w:pStyle w:val="NormlCalibri11"/>
        <w:keepNext w:val="0"/>
        <w:spacing w:before="120" w:after="240" w:line="360" w:lineRule="auto"/>
        <w:rPr>
          <w:rFonts w:ascii="Times New Roman" w:hAnsi="Times New Roman"/>
          <w:sz w:val="24"/>
          <w:szCs w:val="24"/>
        </w:rPr>
      </w:pPr>
      <w:r w:rsidRPr="008232D1">
        <w:rPr>
          <w:rFonts w:ascii="Times New Roman" w:hAnsi="Times New Roman"/>
          <w:sz w:val="24"/>
          <w:szCs w:val="24"/>
        </w:rPr>
        <w:t>Forrás: Önkormányzati és intézményfenntartói, tankerületi adatok</w:t>
      </w:r>
    </w:p>
    <w:p w:rsidR="00013670" w:rsidRDefault="00013670" w:rsidP="00080F23">
      <w:pPr>
        <w:spacing w:line="360" w:lineRule="auto"/>
        <w:jc w:val="center"/>
        <w:rPr>
          <w:b/>
        </w:rPr>
        <w:sectPr w:rsidR="00013670" w:rsidSect="00580654">
          <w:pgSz w:w="11906" w:h="16838" w:code="9"/>
          <w:pgMar w:top="1418" w:right="1418" w:bottom="1418" w:left="1418" w:header="709" w:footer="709" w:gutter="0"/>
          <w:cols w:space="708"/>
          <w:titlePg/>
          <w:docGrid w:linePitch="360"/>
        </w:sectPr>
      </w:pPr>
    </w:p>
    <w:p w:rsidR="00013670" w:rsidRPr="00013670" w:rsidRDefault="00013670" w:rsidP="00080F23">
      <w:pPr>
        <w:spacing w:line="360" w:lineRule="auto"/>
        <w:jc w:val="center"/>
        <w:rPr>
          <w:b/>
        </w:rPr>
      </w:pPr>
      <w:r w:rsidRPr="00013670">
        <w:rPr>
          <w:b/>
        </w:rPr>
        <w:t>Továbbtanulási mutatók középfokra nappali tagozaton</w:t>
      </w:r>
      <w:r w:rsidR="009918EF">
        <w:rPr>
          <w:b/>
        </w:rPr>
        <w:t xml:space="preserve"> </w:t>
      </w:r>
      <w:r w:rsidR="009918EF" w:rsidRPr="00E47872">
        <w:rPr>
          <w:color w:val="FF0000"/>
        </w:rPr>
        <w:t>(</w:t>
      </w:r>
      <w:r w:rsidR="009918EF">
        <w:rPr>
          <w:color w:val="FF0000"/>
        </w:rPr>
        <w:t xml:space="preserve">a piros </w:t>
      </w:r>
      <w:r w:rsidR="009918EF" w:rsidRPr="00E47872">
        <w:rPr>
          <w:color w:val="FF0000"/>
        </w:rPr>
        <w:t>adatok a felsőpáhoki gyermekek adatai)</w:t>
      </w:r>
    </w:p>
    <w:tbl>
      <w:tblPr>
        <w:tblW w:w="5000" w:type="pct"/>
        <w:tblCellMar>
          <w:left w:w="70" w:type="dxa"/>
          <w:right w:w="70" w:type="dxa"/>
        </w:tblCellMar>
        <w:tblLook w:val="0000" w:firstRow="0" w:lastRow="0" w:firstColumn="0" w:lastColumn="0" w:noHBand="0" w:noVBand="0"/>
      </w:tblPr>
      <w:tblGrid>
        <w:gridCol w:w="1228"/>
        <w:gridCol w:w="1578"/>
        <w:gridCol w:w="970"/>
        <w:gridCol w:w="1578"/>
        <w:gridCol w:w="968"/>
        <w:gridCol w:w="1578"/>
        <w:gridCol w:w="997"/>
        <w:gridCol w:w="1578"/>
        <w:gridCol w:w="968"/>
        <w:gridCol w:w="1578"/>
        <w:gridCol w:w="966"/>
      </w:tblGrid>
      <w:tr w:rsidR="00013670" w:rsidRPr="00744FE1" w:rsidTr="00281BCC">
        <w:trPr>
          <w:trHeight w:val="315"/>
        </w:trPr>
        <w:tc>
          <w:tcPr>
            <w:tcW w:w="440" w:type="pct"/>
            <w:vMerge w:val="restart"/>
            <w:tcBorders>
              <w:top w:val="single" w:sz="8" w:space="0" w:color="auto"/>
              <w:left w:val="single" w:sz="4" w:space="0" w:color="auto"/>
              <w:bottom w:val="single" w:sz="4" w:space="0" w:color="auto"/>
              <w:right w:val="single" w:sz="4" w:space="0" w:color="auto"/>
            </w:tcBorders>
            <w:shd w:val="clear" w:color="auto" w:fill="E5B8B7" w:themeFill="accent2" w:themeFillTint="66"/>
            <w:vAlign w:val="center"/>
          </w:tcPr>
          <w:p w:rsidR="00013670" w:rsidRPr="00013670" w:rsidRDefault="00013670" w:rsidP="00013670">
            <w:pPr>
              <w:jc w:val="center"/>
              <w:rPr>
                <w:rFonts w:ascii="Arial" w:hAnsi="Arial" w:cs="Arial"/>
                <w:b/>
                <w:sz w:val="20"/>
                <w:szCs w:val="20"/>
              </w:rPr>
            </w:pPr>
            <w:r w:rsidRPr="00013670">
              <w:rPr>
                <w:rFonts w:ascii="Arial" w:hAnsi="Arial" w:cs="Arial"/>
                <w:b/>
                <w:sz w:val="20"/>
                <w:szCs w:val="20"/>
              </w:rPr>
              <w:t>év</w:t>
            </w:r>
          </w:p>
        </w:tc>
        <w:tc>
          <w:tcPr>
            <w:tcW w:w="913" w:type="pct"/>
            <w:gridSpan w:val="2"/>
            <w:vMerge w:val="restart"/>
            <w:tcBorders>
              <w:top w:val="single" w:sz="8" w:space="0" w:color="auto"/>
              <w:left w:val="single" w:sz="4" w:space="0" w:color="auto"/>
              <w:bottom w:val="single" w:sz="8" w:space="0" w:color="000000"/>
              <w:right w:val="single" w:sz="8" w:space="0" w:color="000000"/>
            </w:tcBorders>
            <w:shd w:val="clear" w:color="auto" w:fill="E5B8B7" w:themeFill="accent2" w:themeFillTint="66"/>
            <w:vAlign w:val="center"/>
          </w:tcPr>
          <w:p w:rsidR="00013670" w:rsidRPr="00013670" w:rsidRDefault="00013670" w:rsidP="00281BCC">
            <w:pPr>
              <w:jc w:val="center"/>
              <w:rPr>
                <w:rFonts w:ascii="Arial" w:hAnsi="Arial" w:cs="Arial"/>
                <w:b/>
                <w:bCs/>
                <w:sz w:val="20"/>
                <w:szCs w:val="20"/>
              </w:rPr>
            </w:pPr>
            <w:r w:rsidRPr="00013670">
              <w:rPr>
                <w:rFonts w:ascii="Arial" w:hAnsi="Arial" w:cs="Arial"/>
                <w:b/>
                <w:bCs/>
                <w:sz w:val="20"/>
                <w:szCs w:val="20"/>
              </w:rPr>
              <w:t xml:space="preserve">Gimnázium </w:t>
            </w:r>
            <w:r w:rsidRPr="00013670">
              <w:rPr>
                <w:rFonts w:ascii="Arial" w:hAnsi="Arial" w:cs="Arial"/>
                <w:b/>
                <w:sz w:val="20"/>
                <w:szCs w:val="20"/>
              </w:rPr>
              <w:t>(%)</w:t>
            </w:r>
          </w:p>
        </w:tc>
        <w:tc>
          <w:tcPr>
            <w:tcW w:w="912" w:type="pct"/>
            <w:gridSpan w:val="2"/>
            <w:vMerge w:val="restart"/>
            <w:tcBorders>
              <w:top w:val="single" w:sz="8" w:space="0" w:color="auto"/>
              <w:left w:val="single" w:sz="8" w:space="0" w:color="auto"/>
              <w:bottom w:val="single" w:sz="8" w:space="0" w:color="000000"/>
              <w:right w:val="single" w:sz="8" w:space="0" w:color="000000"/>
            </w:tcBorders>
            <w:shd w:val="clear" w:color="auto" w:fill="E5B8B7" w:themeFill="accent2" w:themeFillTint="66"/>
            <w:vAlign w:val="center"/>
          </w:tcPr>
          <w:p w:rsidR="00013670" w:rsidRPr="00013670" w:rsidRDefault="00013670" w:rsidP="00281BCC">
            <w:pPr>
              <w:jc w:val="center"/>
              <w:rPr>
                <w:rFonts w:ascii="Arial" w:hAnsi="Arial" w:cs="Arial"/>
                <w:b/>
                <w:bCs/>
                <w:sz w:val="20"/>
                <w:szCs w:val="20"/>
              </w:rPr>
            </w:pPr>
            <w:r w:rsidRPr="00013670">
              <w:rPr>
                <w:rFonts w:ascii="Arial" w:hAnsi="Arial" w:cs="Arial"/>
                <w:b/>
                <w:bCs/>
                <w:sz w:val="20"/>
                <w:szCs w:val="20"/>
              </w:rPr>
              <w:t xml:space="preserve">Szakközépiskola (érettségit adó képzés) </w:t>
            </w:r>
            <w:r w:rsidRPr="00013670">
              <w:rPr>
                <w:rFonts w:ascii="Arial" w:hAnsi="Arial" w:cs="Arial"/>
                <w:b/>
                <w:sz w:val="20"/>
                <w:szCs w:val="20"/>
              </w:rPr>
              <w:t>(%)</w:t>
            </w:r>
          </w:p>
        </w:tc>
        <w:tc>
          <w:tcPr>
            <w:tcW w:w="912" w:type="pct"/>
            <w:gridSpan w:val="2"/>
            <w:vMerge w:val="restart"/>
            <w:tcBorders>
              <w:top w:val="single" w:sz="8" w:space="0" w:color="auto"/>
              <w:left w:val="single" w:sz="8" w:space="0" w:color="auto"/>
              <w:bottom w:val="single" w:sz="8" w:space="0" w:color="000000"/>
              <w:right w:val="single" w:sz="8" w:space="0" w:color="000000"/>
            </w:tcBorders>
            <w:shd w:val="clear" w:color="auto" w:fill="E5B8B7" w:themeFill="accent2" w:themeFillTint="66"/>
            <w:vAlign w:val="center"/>
          </w:tcPr>
          <w:p w:rsidR="00013670" w:rsidRPr="00013670" w:rsidRDefault="00013670" w:rsidP="00281BCC">
            <w:pPr>
              <w:jc w:val="center"/>
              <w:rPr>
                <w:rFonts w:ascii="Arial" w:hAnsi="Arial" w:cs="Arial"/>
                <w:b/>
                <w:bCs/>
                <w:sz w:val="20"/>
                <w:szCs w:val="20"/>
              </w:rPr>
            </w:pPr>
            <w:r w:rsidRPr="00013670">
              <w:rPr>
                <w:rFonts w:ascii="Arial" w:hAnsi="Arial" w:cs="Arial"/>
                <w:b/>
                <w:bCs/>
                <w:sz w:val="20"/>
                <w:szCs w:val="20"/>
              </w:rPr>
              <w:t xml:space="preserve">Szakiskolai képzés </w:t>
            </w:r>
            <w:r w:rsidRPr="00013670">
              <w:rPr>
                <w:rFonts w:ascii="Arial" w:hAnsi="Arial" w:cs="Arial"/>
                <w:b/>
                <w:sz w:val="20"/>
                <w:szCs w:val="20"/>
              </w:rPr>
              <w:t>(%)</w:t>
            </w:r>
          </w:p>
        </w:tc>
        <w:tc>
          <w:tcPr>
            <w:tcW w:w="912" w:type="pct"/>
            <w:gridSpan w:val="2"/>
            <w:vMerge w:val="restart"/>
            <w:tcBorders>
              <w:top w:val="single" w:sz="8" w:space="0" w:color="auto"/>
              <w:left w:val="single" w:sz="8" w:space="0" w:color="auto"/>
              <w:bottom w:val="single" w:sz="8" w:space="0" w:color="000000"/>
              <w:right w:val="single" w:sz="8" w:space="0" w:color="000000"/>
            </w:tcBorders>
            <w:shd w:val="clear" w:color="auto" w:fill="E5B8B7" w:themeFill="accent2" w:themeFillTint="66"/>
            <w:vAlign w:val="center"/>
          </w:tcPr>
          <w:p w:rsidR="00013670" w:rsidRPr="00013670" w:rsidRDefault="00013670" w:rsidP="00281BCC">
            <w:pPr>
              <w:jc w:val="center"/>
              <w:rPr>
                <w:rFonts w:ascii="Arial" w:hAnsi="Arial" w:cs="Arial"/>
                <w:b/>
                <w:bCs/>
                <w:sz w:val="20"/>
                <w:szCs w:val="20"/>
              </w:rPr>
            </w:pPr>
            <w:r w:rsidRPr="00013670">
              <w:rPr>
                <w:rFonts w:ascii="Arial" w:hAnsi="Arial" w:cs="Arial"/>
                <w:b/>
                <w:bCs/>
                <w:sz w:val="20"/>
                <w:szCs w:val="20"/>
              </w:rPr>
              <w:t xml:space="preserve">Speciális szakiskola </w:t>
            </w:r>
            <w:r w:rsidRPr="00013670">
              <w:rPr>
                <w:rFonts w:ascii="Arial" w:hAnsi="Arial" w:cs="Arial"/>
                <w:b/>
                <w:sz w:val="20"/>
                <w:szCs w:val="20"/>
              </w:rPr>
              <w:t>(%)</w:t>
            </w:r>
          </w:p>
        </w:tc>
        <w:tc>
          <w:tcPr>
            <w:tcW w:w="911" w:type="pct"/>
            <w:gridSpan w:val="2"/>
            <w:tcBorders>
              <w:top w:val="single" w:sz="8" w:space="0" w:color="auto"/>
              <w:left w:val="nil"/>
              <w:bottom w:val="nil"/>
              <w:right w:val="single" w:sz="8" w:space="0" w:color="000000"/>
            </w:tcBorders>
            <w:shd w:val="clear" w:color="auto" w:fill="E5B8B7" w:themeFill="accent2" w:themeFillTint="66"/>
            <w:vAlign w:val="center"/>
          </w:tcPr>
          <w:p w:rsidR="00013670" w:rsidRPr="00013670" w:rsidRDefault="00013670" w:rsidP="00281BCC">
            <w:pPr>
              <w:jc w:val="center"/>
              <w:rPr>
                <w:rFonts w:ascii="Arial" w:hAnsi="Arial" w:cs="Arial"/>
                <w:b/>
                <w:bCs/>
                <w:sz w:val="20"/>
                <w:szCs w:val="20"/>
              </w:rPr>
            </w:pPr>
            <w:r w:rsidRPr="00013670">
              <w:rPr>
                <w:rFonts w:ascii="Arial" w:hAnsi="Arial" w:cs="Arial"/>
                <w:b/>
                <w:bCs/>
                <w:sz w:val="20"/>
                <w:szCs w:val="20"/>
              </w:rPr>
              <w:t>Nem tanult tovább</w:t>
            </w:r>
          </w:p>
        </w:tc>
      </w:tr>
      <w:tr w:rsidR="00013670" w:rsidRPr="00744FE1" w:rsidTr="00281BCC">
        <w:trPr>
          <w:trHeight w:val="276"/>
        </w:trPr>
        <w:tc>
          <w:tcPr>
            <w:tcW w:w="440" w:type="pct"/>
            <w:vMerge/>
            <w:tcBorders>
              <w:top w:val="single" w:sz="8" w:space="0" w:color="auto"/>
              <w:left w:val="single" w:sz="4" w:space="0" w:color="auto"/>
              <w:bottom w:val="single" w:sz="4" w:space="0" w:color="auto"/>
              <w:right w:val="single" w:sz="4" w:space="0" w:color="auto"/>
            </w:tcBorders>
            <w:shd w:val="clear" w:color="auto" w:fill="E5B8B7" w:themeFill="accent2" w:themeFillTint="66"/>
            <w:vAlign w:val="center"/>
          </w:tcPr>
          <w:p w:rsidR="00013670" w:rsidRPr="00013670" w:rsidRDefault="00013670" w:rsidP="00281BCC">
            <w:pPr>
              <w:rPr>
                <w:rFonts w:ascii="Arial" w:hAnsi="Arial" w:cs="Arial"/>
                <w:b/>
                <w:sz w:val="20"/>
                <w:szCs w:val="20"/>
              </w:rPr>
            </w:pPr>
          </w:p>
        </w:tc>
        <w:tc>
          <w:tcPr>
            <w:tcW w:w="913" w:type="pct"/>
            <w:gridSpan w:val="2"/>
            <w:vMerge/>
            <w:tcBorders>
              <w:top w:val="single" w:sz="8" w:space="0" w:color="auto"/>
              <w:left w:val="single" w:sz="4" w:space="0" w:color="auto"/>
              <w:bottom w:val="single" w:sz="8" w:space="0" w:color="000000"/>
              <w:right w:val="single" w:sz="8" w:space="0" w:color="000000"/>
            </w:tcBorders>
            <w:shd w:val="clear" w:color="auto" w:fill="E5B8B7" w:themeFill="accent2" w:themeFillTint="66"/>
            <w:vAlign w:val="center"/>
          </w:tcPr>
          <w:p w:rsidR="00013670" w:rsidRPr="00013670" w:rsidRDefault="00013670" w:rsidP="00281BCC">
            <w:pPr>
              <w:rPr>
                <w:rFonts w:ascii="Arial" w:hAnsi="Arial" w:cs="Arial"/>
                <w:b/>
                <w:bCs/>
                <w:sz w:val="20"/>
                <w:szCs w:val="20"/>
              </w:rPr>
            </w:pPr>
          </w:p>
        </w:tc>
        <w:tc>
          <w:tcPr>
            <w:tcW w:w="912" w:type="pct"/>
            <w:gridSpan w:val="2"/>
            <w:vMerge/>
            <w:tcBorders>
              <w:top w:val="single" w:sz="8" w:space="0" w:color="auto"/>
              <w:left w:val="single" w:sz="8" w:space="0" w:color="auto"/>
              <w:bottom w:val="single" w:sz="8" w:space="0" w:color="000000"/>
              <w:right w:val="single" w:sz="8" w:space="0" w:color="000000"/>
            </w:tcBorders>
            <w:shd w:val="clear" w:color="auto" w:fill="E5B8B7" w:themeFill="accent2" w:themeFillTint="66"/>
            <w:vAlign w:val="center"/>
          </w:tcPr>
          <w:p w:rsidR="00013670" w:rsidRPr="00013670" w:rsidRDefault="00013670" w:rsidP="00281BCC">
            <w:pPr>
              <w:rPr>
                <w:rFonts w:ascii="Arial" w:hAnsi="Arial" w:cs="Arial"/>
                <w:b/>
                <w:bCs/>
                <w:sz w:val="20"/>
                <w:szCs w:val="20"/>
              </w:rPr>
            </w:pPr>
          </w:p>
        </w:tc>
        <w:tc>
          <w:tcPr>
            <w:tcW w:w="912" w:type="pct"/>
            <w:gridSpan w:val="2"/>
            <w:vMerge/>
            <w:tcBorders>
              <w:top w:val="single" w:sz="8" w:space="0" w:color="auto"/>
              <w:left w:val="single" w:sz="8" w:space="0" w:color="auto"/>
              <w:bottom w:val="single" w:sz="8" w:space="0" w:color="000000"/>
              <w:right w:val="single" w:sz="8" w:space="0" w:color="000000"/>
            </w:tcBorders>
            <w:shd w:val="clear" w:color="auto" w:fill="E5B8B7" w:themeFill="accent2" w:themeFillTint="66"/>
            <w:vAlign w:val="center"/>
          </w:tcPr>
          <w:p w:rsidR="00013670" w:rsidRPr="00013670" w:rsidRDefault="00013670" w:rsidP="00281BCC">
            <w:pPr>
              <w:rPr>
                <w:rFonts w:ascii="Arial" w:hAnsi="Arial" w:cs="Arial"/>
                <w:b/>
                <w:bCs/>
                <w:sz w:val="20"/>
                <w:szCs w:val="20"/>
              </w:rPr>
            </w:pPr>
          </w:p>
        </w:tc>
        <w:tc>
          <w:tcPr>
            <w:tcW w:w="912" w:type="pct"/>
            <w:gridSpan w:val="2"/>
            <w:vMerge/>
            <w:tcBorders>
              <w:top w:val="single" w:sz="8" w:space="0" w:color="auto"/>
              <w:left w:val="single" w:sz="8" w:space="0" w:color="auto"/>
              <w:bottom w:val="single" w:sz="8" w:space="0" w:color="000000"/>
              <w:right w:val="single" w:sz="8" w:space="0" w:color="000000"/>
            </w:tcBorders>
            <w:shd w:val="clear" w:color="auto" w:fill="E5B8B7" w:themeFill="accent2" w:themeFillTint="66"/>
            <w:vAlign w:val="center"/>
          </w:tcPr>
          <w:p w:rsidR="00013670" w:rsidRPr="00013670" w:rsidRDefault="00013670" w:rsidP="00281BCC">
            <w:pPr>
              <w:rPr>
                <w:rFonts w:ascii="Arial" w:hAnsi="Arial" w:cs="Arial"/>
                <w:b/>
                <w:bCs/>
                <w:sz w:val="20"/>
                <w:szCs w:val="20"/>
              </w:rPr>
            </w:pPr>
          </w:p>
        </w:tc>
        <w:tc>
          <w:tcPr>
            <w:tcW w:w="911" w:type="pct"/>
            <w:gridSpan w:val="2"/>
            <w:tcBorders>
              <w:top w:val="nil"/>
              <w:left w:val="nil"/>
              <w:bottom w:val="single" w:sz="8" w:space="0" w:color="auto"/>
              <w:right w:val="single" w:sz="8" w:space="0" w:color="000000"/>
            </w:tcBorders>
            <w:shd w:val="clear" w:color="auto" w:fill="E5B8B7" w:themeFill="accent2" w:themeFillTint="66"/>
            <w:vAlign w:val="center"/>
          </w:tcPr>
          <w:p w:rsidR="00013670" w:rsidRPr="00013670" w:rsidRDefault="00013670" w:rsidP="00281BCC">
            <w:pPr>
              <w:jc w:val="center"/>
              <w:rPr>
                <w:rFonts w:ascii="Arial" w:hAnsi="Arial" w:cs="Arial"/>
                <w:b/>
                <w:sz w:val="20"/>
                <w:szCs w:val="20"/>
              </w:rPr>
            </w:pPr>
            <w:r w:rsidRPr="00013670">
              <w:rPr>
                <w:rFonts w:ascii="Arial" w:hAnsi="Arial" w:cs="Arial"/>
                <w:b/>
                <w:sz w:val="20"/>
                <w:szCs w:val="20"/>
              </w:rPr>
              <w:t>(%)</w:t>
            </w:r>
          </w:p>
        </w:tc>
      </w:tr>
      <w:tr w:rsidR="00281BCC" w:rsidRPr="00744FE1" w:rsidTr="00281BCC">
        <w:trPr>
          <w:trHeight w:val="804"/>
        </w:trPr>
        <w:tc>
          <w:tcPr>
            <w:tcW w:w="440" w:type="pct"/>
            <w:tcBorders>
              <w:top w:val="single" w:sz="4" w:space="0" w:color="auto"/>
              <w:left w:val="single" w:sz="8" w:space="0" w:color="auto"/>
              <w:bottom w:val="single" w:sz="8" w:space="0" w:color="auto"/>
              <w:right w:val="single" w:sz="8" w:space="0" w:color="auto"/>
            </w:tcBorders>
            <w:shd w:val="clear" w:color="auto" w:fill="E5B8B7" w:themeFill="accent2" w:themeFillTint="66"/>
            <w:vAlign w:val="center"/>
          </w:tcPr>
          <w:p w:rsidR="00013670" w:rsidRPr="00013670" w:rsidRDefault="00013670" w:rsidP="00281BCC">
            <w:pPr>
              <w:jc w:val="both"/>
              <w:rPr>
                <w:rFonts w:ascii="Arial" w:hAnsi="Arial" w:cs="Arial"/>
                <w:b/>
                <w:sz w:val="20"/>
                <w:szCs w:val="20"/>
              </w:rPr>
            </w:pPr>
            <w:r w:rsidRPr="00013670">
              <w:rPr>
                <w:rFonts w:ascii="Arial" w:hAnsi="Arial" w:cs="Arial"/>
                <w:b/>
                <w:sz w:val="20"/>
                <w:szCs w:val="20"/>
              </w:rPr>
              <w:t> </w:t>
            </w:r>
          </w:p>
        </w:tc>
        <w:tc>
          <w:tcPr>
            <w:tcW w:w="565" w:type="pct"/>
            <w:tcBorders>
              <w:top w:val="nil"/>
              <w:left w:val="nil"/>
              <w:bottom w:val="single" w:sz="8" w:space="0" w:color="auto"/>
              <w:right w:val="single" w:sz="8" w:space="0" w:color="auto"/>
            </w:tcBorders>
            <w:shd w:val="clear" w:color="auto" w:fill="E5B8B7" w:themeFill="accent2" w:themeFillTint="66"/>
            <w:vAlign w:val="center"/>
          </w:tcPr>
          <w:p w:rsidR="00013670" w:rsidRPr="00013670" w:rsidRDefault="00013670" w:rsidP="00281BCC">
            <w:pPr>
              <w:jc w:val="center"/>
              <w:rPr>
                <w:rFonts w:ascii="Arial" w:hAnsi="Arial" w:cs="Arial"/>
                <w:b/>
                <w:sz w:val="20"/>
                <w:szCs w:val="20"/>
              </w:rPr>
            </w:pPr>
            <w:r w:rsidRPr="00013670">
              <w:rPr>
                <w:rFonts w:ascii="Arial" w:hAnsi="Arial" w:cs="Arial"/>
                <w:b/>
                <w:sz w:val="20"/>
                <w:szCs w:val="20"/>
              </w:rPr>
              <w:t>összlétszámon belül</w:t>
            </w:r>
          </w:p>
        </w:tc>
        <w:tc>
          <w:tcPr>
            <w:tcW w:w="348" w:type="pct"/>
            <w:tcBorders>
              <w:top w:val="nil"/>
              <w:left w:val="nil"/>
              <w:bottom w:val="single" w:sz="8" w:space="0" w:color="auto"/>
              <w:right w:val="single" w:sz="8" w:space="0" w:color="auto"/>
            </w:tcBorders>
            <w:shd w:val="clear" w:color="auto" w:fill="E5B8B7" w:themeFill="accent2" w:themeFillTint="66"/>
            <w:vAlign w:val="center"/>
          </w:tcPr>
          <w:p w:rsidR="00013670" w:rsidRPr="00013670" w:rsidRDefault="00013670" w:rsidP="00281BCC">
            <w:pPr>
              <w:jc w:val="center"/>
              <w:rPr>
                <w:rFonts w:ascii="Arial" w:hAnsi="Arial" w:cs="Arial"/>
                <w:b/>
                <w:sz w:val="20"/>
                <w:szCs w:val="20"/>
              </w:rPr>
            </w:pPr>
            <w:proofErr w:type="spellStart"/>
            <w:r w:rsidRPr="00013670">
              <w:rPr>
                <w:rFonts w:ascii="Arial" w:hAnsi="Arial" w:cs="Arial"/>
                <w:b/>
                <w:sz w:val="20"/>
                <w:szCs w:val="20"/>
              </w:rPr>
              <w:t>HHH-tanulók</w:t>
            </w:r>
            <w:proofErr w:type="spellEnd"/>
            <w:r w:rsidRPr="00013670">
              <w:rPr>
                <w:rFonts w:ascii="Arial" w:hAnsi="Arial" w:cs="Arial"/>
                <w:b/>
                <w:sz w:val="20"/>
                <w:szCs w:val="20"/>
              </w:rPr>
              <w:t xml:space="preserve"> körében</w:t>
            </w:r>
          </w:p>
        </w:tc>
        <w:tc>
          <w:tcPr>
            <w:tcW w:w="565" w:type="pct"/>
            <w:tcBorders>
              <w:top w:val="nil"/>
              <w:left w:val="nil"/>
              <w:bottom w:val="single" w:sz="8" w:space="0" w:color="auto"/>
              <w:right w:val="single" w:sz="8" w:space="0" w:color="auto"/>
            </w:tcBorders>
            <w:shd w:val="clear" w:color="auto" w:fill="E5B8B7" w:themeFill="accent2" w:themeFillTint="66"/>
            <w:vAlign w:val="center"/>
          </w:tcPr>
          <w:p w:rsidR="00013670" w:rsidRPr="00013670" w:rsidRDefault="00013670" w:rsidP="00281BCC">
            <w:pPr>
              <w:jc w:val="center"/>
              <w:rPr>
                <w:rFonts w:ascii="Arial" w:hAnsi="Arial" w:cs="Arial"/>
                <w:b/>
                <w:sz w:val="20"/>
                <w:szCs w:val="20"/>
              </w:rPr>
            </w:pPr>
            <w:r w:rsidRPr="00013670">
              <w:rPr>
                <w:rFonts w:ascii="Arial" w:hAnsi="Arial" w:cs="Arial"/>
                <w:b/>
                <w:sz w:val="20"/>
                <w:szCs w:val="20"/>
              </w:rPr>
              <w:t>összlétszámon belül</w:t>
            </w:r>
          </w:p>
        </w:tc>
        <w:tc>
          <w:tcPr>
            <w:tcW w:w="347" w:type="pct"/>
            <w:tcBorders>
              <w:top w:val="nil"/>
              <w:left w:val="nil"/>
              <w:bottom w:val="single" w:sz="8" w:space="0" w:color="auto"/>
              <w:right w:val="single" w:sz="8" w:space="0" w:color="auto"/>
            </w:tcBorders>
            <w:shd w:val="clear" w:color="auto" w:fill="E5B8B7" w:themeFill="accent2" w:themeFillTint="66"/>
            <w:vAlign w:val="center"/>
          </w:tcPr>
          <w:p w:rsidR="00013670" w:rsidRPr="00013670" w:rsidRDefault="00013670" w:rsidP="00281BCC">
            <w:pPr>
              <w:jc w:val="center"/>
              <w:rPr>
                <w:rFonts w:ascii="Arial" w:hAnsi="Arial" w:cs="Arial"/>
                <w:b/>
                <w:sz w:val="20"/>
                <w:szCs w:val="20"/>
              </w:rPr>
            </w:pPr>
            <w:proofErr w:type="spellStart"/>
            <w:r w:rsidRPr="00013670">
              <w:rPr>
                <w:rFonts w:ascii="Arial" w:hAnsi="Arial" w:cs="Arial"/>
                <w:b/>
                <w:sz w:val="20"/>
                <w:szCs w:val="20"/>
              </w:rPr>
              <w:t>HHH-tanulók</w:t>
            </w:r>
            <w:proofErr w:type="spellEnd"/>
            <w:r w:rsidRPr="00013670">
              <w:rPr>
                <w:rFonts w:ascii="Arial" w:hAnsi="Arial" w:cs="Arial"/>
                <w:b/>
                <w:sz w:val="20"/>
                <w:szCs w:val="20"/>
              </w:rPr>
              <w:t xml:space="preserve"> körében</w:t>
            </w:r>
          </w:p>
        </w:tc>
        <w:tc>
          <w:tcPr>
            <w:tcW w:w="565" w:type="pct"/>
            <w:tcBorders>
              <w:top w:val="nil"/>
              <w:left w:val="nil"/>
              <w:bottom w:val="single" w:sz="8" w:space="0" w:color="auto"/>
              <w:right w:val="single" w:sz="8" w:space="0" w:color="auto"/>
            </w:tcBorders>
            <w:shd w:val="clear" w:color="auto" w:fill="E5B8B7" w:themeFill="accent2" w:themeFillTint="66"/>
            <w:vAlign w:val="center"/>
          </w:tcPr>
          <w:p w:rsidR="00013670" w:rsidRPr="00013670" w:rsidRDefault="00013670" w:rsidP="00281BCC">
            <w:pPr>
              <w:jc w:val="center"/>
              <w:rPr>
                <w:rFonts w:ascii="Arial" w:hAnsi="Arial" w:cs="Arial"/>
                <w:b/>
                <w:sz w:val="20"/>
                <w:szCs w:val="20"/>
              </w:rPr>
            </w:pPr>
            <w:r w:rsidRPr="00013670">
              <w:rPr>
                <w:rFonts w:ascii="Arial" w:hAnsi="Arial" w:cs="Arial"/>
                <w:b/>
                <w:sz w:val="20"/>
                <w:szCs w:val="20"/>
              </w:rPr>
              <w:t>összlétszámon belül</w:t>
            </w:r>
          </w:p>
        </w:tc>
        <w:tc>
          <w:tcPr>
            <w:tcW w:w="347" w:type="pct"/>
            <w:tcBorders>
              <w:top w:val="nil"/>
              <w:left w:val="nil"/>
              <w:bottom w:val="single" w:sz="8" w:space="0" w:color="auto"/>
              <w:right w:val="single" w:sz="8" w:space="0" w:color="auto"/>
            </w:tcBorders>
            <w:shd w:val="clear" w:color="auto" w:fill="E5B8B7" w:themeFill="accent2" w:themeFillTint="66"/>
            <w:vAlign w:val="center"/>
          </w:tcPr>
          <w:p w:rsidR="00013670" w:rsidRPr="00013670" w:rsidRDefault="00013670" w:rsidP="00281BCC">
            <w:pPr>
              <w:jc w:val="center"/>
              <w:rPr>
                <w:rFonts w:ascii="Arial" w:hAnsi="Arial" w:cs="Arial"/>
                <w:b/>
                <w:sz w:val="20"/>
                <w:szCs w:val="20"/>
              </w:rPr>
            </w:pPr>
            <w:proofErr w:type="spellStart"/>
            <w:r w:rsidRPr="00013670">
              <w:rPr>
                <w:rFonts w:ascii="Arial" w:hAnsi="Arial" w:cs="Arial"/>
                <w:b/>
                <w:sz w:val="20"/>
                <w:szCs w:val="20"/>
              </w:rPr>
              <w:t>HHH-tanulók</w:t>
            </w:r>
            <w:proofErr w:type="spellEnd"/>
            <w:r w:rsidRPr="00013670">
              <w:rPr>
                <w:rFonts w:ascii="Arial" w:hAnsi="Arial" w:cs="Arial"/>
                <w:b/>
                <w:sz w:val="20"/>
                <w:szCs w:val="20"/>
              </w:rPr>
              <w:t xml:space="preserve"> körében</w:t>
            </w:r>
          </w:p>
        </w:tc>
        <w:tc>
          <w:tcPr>
            <w:tcW w:w="565" w:type="pct"/>
            <w:tcBorders>
              <w:top w:val="nil"/>
              <w:left w:val="nil"/>
              <w:bottom w:val="single" w:sz="8" w:space="0" w:color="auto"/>
              <w:right w:val="single" w:sz="8" w:space="0" w:color="auto"/>
            </w:tcBorders>
            <w:shd w:val="clear" w:color="auto" w:fill="E5B8B7" w:themeFill="accent2" w:themeFillTint="66"/>
            <w:vAlign w:val="center"/>
          </w:tcPr>
          <w:p w:rsidR="00013670" w:rsidRPr="00013670" w:rsidRDefault="00013670" w:rsidP="00281BCC">
            <w:pPr>
              <w:jc w:val="center"/>
              <w:rPr>
                <w:rFonts w:ascii="Arial" w:hAnsi="Arial" w:cs="Arial"/>
                <w:b/>
                <w:sz w:val="20"/>
                <w:szCs w:val="20"/>
              </w:rPr>
            </w:pPr>
            <w:r w:rsidRPr="00013670">
              <w:rPr>
                <w:rFonts w:ascii="Arial" w:hAnsi="Arial" w:cs="Arial"/>
                <w:b/>
                <w:sz w:val="20"/>
                <w:szCs w:val="20"/>
              </w:rPr>
              <w:t>összlétszámon belül</w:t>
            </w:r>
          </w:p>
        </w:tc>
        <w:tc>
          <w:tcPr>
            <w:tcW w:w="347" w:type="pct"/>
            <w:tcBorders>
              <w:top w:val="nil"/>
              <w:left w:val="nil"/>
              <w:bottom w:val="single" w:sz="8" w:space="0" w:color="auto"/>
              <w:right w:val="single" w:sz="8" w:space="0" w:color="auto"/>
            </w:tcBorders>
            <w:shd w:val="clear" w:color="auto" w:fill="E5B8B7" w:themeFill="accent2" w:themeFillTint="66"/>
            <w:vAlign w:val="center"/>
          </w:tcPr>
          <w:p w:rsidR="00013670" w:rsidRPr="00013670" w:rsidRDefault="00013670" w:rsidP="00281BCC">
            <w:pPr>
              <w:jc w:val="center"/>
              <w:rPr>
                <w:rFonts w:ascii="Arial" w:hAnsi="Arial" w:cs="Arial"/>
                <w:b/>
                <w:sz w:val="20"/>
                <w:szCs w:val="20"/>
              </w:rPr>
            </w:pPr>
            <w:proofErr w:type="spellStart"/>
            <w:r w:rsidRPr="00013670">
              <w:rPr>
                <w:rFonts w:ascii="Arial" w:hAnsi="Arial" w:cs="Arial"/>
                <w:b/>
                <w:sz w:val="20"/>
                <w:szCs w:val="20"/>
              </w:rPr>
              <w:t>HHH-tanulók</w:t>
            </w:r>
            <w:proofErr w:type="spellEnd"/>
            <w:r w:rsidRPr="00013670">
              <w:rPr>
                <w:rFonts w:ascii="Arial" w:hAnsi="Arial" w:cs="Arial"/>
                <w:b/>
                <w:sz w:val="20"/>
                <w:szCs w:val="20"/>
              </w:rPr>
              <w:t xml:space="preserve"> körében</w:t>
            </w:r>
          </w:p>
        </w:tc>
        <w:tc>
          <w:tcPr>
            <w:tcW w:w="565" w:type="pct"/>
            <w:tcBorders>
              <w:top w:val="nil"/>
              <w:left w:val="nil"/>
              <w:bottom w:val="single" w:sz="8" w:space="0" w:color="auto"/>
              <w:right w:val="single" w:sz="8" w:space="0" w:color="auto"/>
            </w:tcBorders>
            <w:shd w:val="clear" w:color="auto" w:fill="E5B8B7" w:themeFill="accent2" w:themeFillTint="66"/>
            <w:vAlign w:val="center"/>
          </w:tcPr>
          <w:p w:rsidR="00013670" w:rsidRPr="00013670" w:rsidRDefault="00013670" w:rsidP="00281BCC">
            <w:pPr>
              <w:jc w:val="center"/>
              <w:rPr>
                <w:rFonts w:ascii="Arial" w:hAnsi="Arial" w:cs="Arial"/>
                <w:b/>
                <w:sz w:val="20"/>
                <w:szCs w:val="20"/>
              </w:rPr>
            </w:pPr>
            <w:r w:rsidRPr="00013670">
              <w:rPr>
                <w:rFonts w:ascii="Arial" w:hAnsi="Arial" w:cs="Arial"/>
                <w:b/>
                <w:sz w:val="20"/>
                <w:szCs w:val="20"/>
              </w:rPr>
              <w:t>összlétszámon belül</w:t>
            </w:r>
          </w:p>
        </w:tc>
        <w:tc>
          <w:tcPr>
            <w:tcW w:w="346" w:type="pct"/>
            <w:tcBorders>
              <w:top w:val="nil"/>
              <w:left w:val="nil"/>
              <w:bottom w:val="single" w:sz="8" w:space="0" w:color="auto"/>
              <w:right w:val="single" w:sz="8" w:space="0" w:color="auto"/>
            </w:tcBorders>
            <w:shd w:val="clear" w:color="auto" w:fill="E5B8B7" w:themeFill="accent2" w:themeFillTint="66"/>
            <w:vAlign w:val="center"/>
          </w:tcPr>
          <w:p w:rsidR="00013670" w:rsidRPr="00013670" w:rsidRDefault="00013670" w:rsidP="00281BCC">
            <w:pPr>
              <w:jc w:val="center"/>
              <w:rPr>
                <w:rFonts w:ascii="Arial" w:hAnsi="Arial" w:cs="Arial"/>
                <w:b/>
                <w:sz w:val="20"/>
                <w:szCs w:val="20"/>
              </w:rPr>
            </w:pPr>
            <w:proofErr w:type="spellStart"/>
            <w:r w:rsidRPr="00013670">
              <w:rPr>
                <w:rFonts w:ascii="Arial" w:hAnsi="Arial" w:cs="Arial"/>
                <w:b/>
                <w:sz w:val="20"/>
                <w:szCs w:val="20"/>
              </w:rPr>
              <w:t>HHH-tanulók</w:t>
            </w:r>
            <w:proofErr w:type="spellEnd"/>
            <w:r w:rsidRPr="00013670">
              <w:rPr>
                <w:rFonts w:ascii="Arial" w:hAnsi="Arial" w:cs="Arial"/>
                <w:b/>
                <w:sz w:val="20"/>
                <w:szCs w:val="20"/>
              </w:rPr>
              <w:t xml:space="preserve"> körében</w:t>
            </w:r>
          </w:p>
        </w:tc>
      </w:tr>
      <w:tr w:rsidR="00940A7E" w:rsidRPr="00744FE1" w:rsidTr="00281BCC">
        <w:trPr>
          <w:trHeight w:val="276"/>
        </w:trPr>
        <w:tc>
          <w:tcPr>
            <w:tcW w:w="440" w:type="pct"/>
            <w:tcBorders>
              <w:top w:val="nil"/>
              <w:left w:val="single" w:sz="8" w:space="0" w:color="auto"/>
              <w:bottom w:val="single" w:sz="8" w:space="0" w:color="auto"/>
              <w:right w:val="single" w:sz="8" w:space="0" w:color="auto"/>
            </w:tcBorders>
            <w:shd w:val="clear" w:color="auto" w:fill="E5B8B7" w:themeFill="accent2" w:themeFillTint="66"/>
            <w:vAlign w:val="center"/>
          </w:tcPr>
          <w:p w:rsidR="00940A7E" w:rsidRPr="00013670" w:rsidRDefault="00940A7E" w:rsidP="00281BCC">
            <w:pPr>
              <w:jc w:val="center"/>
              <w:rPr>
                <w:rFonts w:ascii="Arial" w:hAnsi="Arial" w:cs="Arial"/>
                <w:b/>
                <w:sz w:val="20"/>
                <w:szCs w:val="20"/>
              </w:rPr>
            </w:pPr>
            <w:r w:rsidRPr="00013670">
              <w:rPr>
                <w:rFonts w:ascii="Arial" w:hAnsi="Arial" w:cs="Arial"/>
                <w:b/>
                <w:sz w:val="20"/>
                <w:szCs w:val="20"/>
              </w:rPr>
              <w:t>2008/2009</w:t>
            </w:r>
          </w:p>
        </w:tc>
        <w:tc>
          <w:tcPr>
            <w:tcW w:w="565" w:type="pct"/>
            <w:tcBorders>
              <w:top w:val="nil"/>
              <w:left w:val="nil"/>
              <w:bottom w:val="single" w:sz="8" w:space="0" w:color="auto"/>
              <w:right w:val="single" w:sz="8" w:space="0" w:color="auto"/>
            </w:tcBorders>
            <w:shd w:val="clear" w:color="auto" w:fill="auto"/>
            <w:vAlign w:val="center"/>
          </w:tcPr>
          <w:p w:rsidR="00940A7E" w:rsidRPr="0051239B" w:rsidRDefault="0051239B" w:rsidP="0051239B">
            <w:pPr>
              <w:snapToGrid w:val="0"/>
              <w:jc w:val="center"/>
              <w:rPr>
                <w:rFonts w:ascii="Arial" w:hAnsi="Arial" w:cs="Arial"/>
                <w:sz w:val="20"/>
                <w:szCs w:val="20"/>
              </w:rPr>
            </w:pPr>
            <w:r w:rsidRPr="0051239B">
              <w:rPr>
                <w:rFonts w:ascii="Arial" w:hAnsi="Arial" w:cs="Arial"/>
                <w:sz w:val="20"/>
                <w:szCs w:val="20"/>
              </w:rPr>
              <w:t>40</w:t>
            </w:r>
            <w:r w:rsidR="00940A7E" w:rsidRPr="0051239B">
              <w:rPr>
                <w:rFonts w:ascii="Arial" w:hAnsi="Arial" w:cs="Arial"/>
                <w:sz w:val="20"/>
                <w:szCs w:val="20"/>
              </w:rPr>
              <w:t>%</w:t>
            </w:r>
            <w:r w:rsidRPr="0051239B">
              <w:rPr>
                <w:rFonts w:ascii="Arial" w:hAnsi="Arial" w:cs="Arial"/>
                <w:sz w:val="20"/>
                <w:szCs w:val="20"/>
              </w:rPr>
              <w:t>/</w:t>
            </w:r>
            <w:r w:rsidRPr="0051239B">
              <w:rPr>
                <w:rFonts w:ascii="Arial" w:hAnsi="Arial" w:cs="Arial"/>
                <w:color w:val="FF0000"/>
                <w:sz w:val="20"/>
                <w:szCs w:val="20"/>
              </w:rPr>
              <w:t>37</w:t>
            </w:r>
            <w:r w:rsidR="00940A7E" w:rsidRPr="0051239B">
              <w:rPr>
                <w:rFonts w:ascii="Arial" w:hAnsi="Arial" w:cs="Arial"/>
                <w:color w:val="FF0000"/>
                <w:sz w:val="20"/>
                <w:szCs w:val="20"/>
              </w:rPr>
              <w:t>%</w:t>
            </w:r>
          </w:p>
        </w:tc>
        <w:tc>
          <w:tcPr>
            <w:tcW w:w="348" w:type="pct"/>
            <w:tcBorders>
              <w:top w:val="nil"/>
              <w:left w:val="nil"/>
              <w:bottom w:val="single" w:sz="8" w:space="0" w:color="auto"/>
              <w:right w:val="single" w:sz="8" w:space="0" w:color="auto"/>
            </w:tcBorders>
            <w:shd w:val="clear" w:color="auto" w:fill="auto"/>
            <w:vAlign w:val="center"/>
          </w:tcPr>
          <w:p w:rsidR="00940A7E" w:rsidRPr="0051239B" w:rsidRDefault="00940A7E" w:rsidP="0051239B">
            <w:pPr>
              <w:snapToGrid w:val="0"/>
              <w:jc w:val="center"/>
              <w:rPr>
                <w:rFonts w:ascii="Arial" w:hAnsi="Arial" w:cs="Arial"/>
                <w:sz w:val="20"/>
                <w:szCs w:val="20"/>
              </w:rPr>
            </w:pPr>
          </w:p>
        </w:tc>
        <w:tc>
          <w:tcPr>
            <w:tcW w:w="565" w:type="pct"/>
            <w:tcBorders>
              <w:top w:val="nil"/>
              <w:left w:val="nil"/>
              <w:bottom w:val="single" w:sz="8" w:space="0" w:color="auto"/>
              <w:right w:val="single" w:sz="8" w:space="0" w:color="auto"/>
            </w:tcBorders>
            <w:shd w:val="clear" w:color="auto" w:fill="auto"/>
            <w:vAlign w:val="center"/>
          </w:tcPr>
          <w:p w:rsidR="00940A7E" w:rsidRPr="0051239B" w:rsidRDefault="0051239B" w:rsidP="0051239B">
            <w:pPr>
              <w:snapToGrid w:val="0"/>
              <w:jc w:val="center"/>
              <w:rPr>
                <w:rFonts w:ascii="Arial" w:hAnsi="Arial" w:cs="Arial"/>
                <w:sz w:val="20"/>
                <w:szCs w:val="20"/>
              </w:rPr>
            </w:pPr>
            <w:r w:rsidRPr="0051239B">
              <w:rPr>
                <w:rFonts w:ascii="Arial" w:hAnsi="Arial" w:cs="Arial"/>
                <w:sz w:val="20"/>
                <w:szCs w:val="20"/>
              </w:rPr>
              <w:t>47</w:t>
            </w:r>
            <w:r w:rsidR="00940A7E" w:rsidRPr="0051239B">
              <w:rPr>
                <w:rFonts w:ascii="Arial" w:hAnsi="Arial" w:cs="Arial"/>
                <w:sz w:val="20"/>
                <w:szCs w:val="20"/>
              </w:rPr>
              <w:t>%</w:t>
            </w:r>
            <w:r w:rsidRPr="0051239B">
              <w:rPr>
                <w:rFonts w:ascii="Arial" w:hAnsi="Arial" w:cs="Arial"/>
                <w:sz w:val="20"/>
                <w:szCs w:val="20"/>
              </w:rPr>
              <w:t>/</w:t>
            </w:r>
            <w:r w:rsidRPr="0051239B">
              <w:rPr>
                <w:rFonts w:ascii="Arial" w:hAnsi="Arial" w:cs="Arial"/>
                <w:color w:val="FF0000"/>
                <w:sz w:val="20"/>
                <w:szCs w:val="20"/>
              </w:rPr>
              <w:t>50</w:t>
            </w:r>
            <w:r w:rsidR="00940A7E" w:rsidRPr="0051239B">
              <w:rPr>
                <w:rFonts w:ascii="Arial" w:hAnsi="Arial" w:cs="Arial"/>
                <w:color w:val="FF0000"/>
                <w:sz w:val="20"/>
                <w:szCs w:val="20"/>
              </w:rPr>
              <w:t>%</w:t>
            </w:r>
          </w:p>
        </w:tc>
        <w:tc>
          <w:tcPr>
            <w:tcW w:w="347" w:type="pct"/>
            <w:tcBorders>
              <w:top w:val="nil"/>
              <w:left w:val="nil"/>
              <w:bottom w:val="single" w:sz="8" w:space="0" w:color="auto"/>
              <w:right w:val="single" w:sz="8" w:space="0" w:color="auto"/>
            </w:tcBorders>
            <w:shd w:val="clear" w:color="auto" w:fill="auto"/>
            <w:vAlign w:val="center"/>
          </w:tcPr>
          <w:p w:rsidR="00940A7E" w:rsidRPr="0051239B" w:rsidRDefault="00940A7E" w:rsidP="0051239B">
            <w:pPr>
              <w:snapToGrid w:val="0"/>
              <w:jc w:val="center"/>
              <w:rPr>
                <w:rFonts w:ascii="Arial" w:hAnsi="Arial" w:cs="Arial"/>
                <w:sz w:val="20"/>
                <w:szCs w:val="20"/>
              </w:rPr>
            </w:pPr>
          </w:p>
        </w:tc>
        <w:tc>
          <w:tcPr>
            <w:tcW w:w="565" w:type="pct"/>
            <w:tcBorders>
              <w:top w:val="nil"/>
              <w:left w:val="nil"/>
              <w:bottom w:val="single" w:sz="8" w:space="0" w:color="auto"/>
              <w:right w:val="single" w:sz="8" w:space="0" w:color="auto"/>
            </w:tcBorders>
            <w:shd w:val="clear" w:color="auto" w:fill="auto"/>
            <w:vAlign w:val="center"/>
          </w:tcPr>
          <w:p w:rsidR="00940A7E" w:rsidRPr="0051239B" w:rsidRDefault="0051239B" w:rsidP="0051239B">
            <w:pPr>
              <w:snapToGrid w:val="0"/>
              <w:jc w:val="center"/>
              <w:rPr>
                <w:rFonts w:ascii="Arial" w:hAnsi="Arial" w:cs="Arial"/>
                <w:sz w:val="20"/>
                <w:szCs w:val="20"/>
              </w:rPr>
            </w:pPr>
            <w:r w:rsidRPr="0051239B">
              <w:rPr>
                <w:rFonts w:ascii="Arial" w:hAnsi="Arial" w:cs="Arial"/>
                <w:sz w:val="20"/>
                <w:szCs w:val="20"/>
              </w:rPr>
              <w:t>13</w:t>
            </w:r>
            <w:r w:rsidR="00940A7E" w:rsidRPr="0051239B">
              <w:rPr>
                <w:rFonts w:ascii="Arial" w:hAnsi="Arial" w:cs="Arial"/>
                <w:sz w:val="20"/>
                <w:szCs w:val="20"/>
              </w:rPr>
              <w:t>%</w:t>
            </w:r>
            <w:r w:rsidRPr="0051239B">
              <w:rPr>
                <w:rFonts w:ascii="Arial" w:hAnsi="Arial" w:cs="Arial"/>
                <w:sz w:val="20"/>
                <w:szCs w:val="20"/>
              </w:rPr>
              <w:t>/</w:t>
            </w:r>
            <w:r w:rsidRPr="0051239B">
              <w:rPr>
                <w:rFonts w:ascii="Arial" w:hAnsi="Arial" w:cs="Arial"/>
                <w:color w:val="FF0000"/>
                <w:sz w:val="20"/>
                <w:szCs w:val="20"/>
              </w:rPr>
              <w:t>12,5</w:t>
            </w:r>
            <w:r w:rsidR="00940A7E" w:rsidRPr="0051239B">
              <w:rPr>
                <w:rFonts w:ascii="Arial" w:hAnsi="Arial" w:cs="Arial"/>
                <w:color w:val="FF0000"/>
                <w:sz w:val="20"/>
                <w:szCs w:val="20"/>
              </w:rPr>
              <w:t>%</w:t>
            </w:r>
          </w:p>
        </w:tc>
        <w:tc>
          <w:tcPr>
            <w:tcW w:w="347" w:type="pct"/>
            <w:tcBorders>
              <w:top w:val="nil"/>
              <w:left w:val="nil"/>
              <w:bottom w:val="single" w:sz="8" w:space="0" w:color="auto"/>
              <w:right w:val="single" w:sz="8" w:space="0" w:color="auto"/>
            </w:tcBorders>
            <w:shd w:val="clear" w:color="auto" w:fill="auto"/>
            <w:vAlign w:val="center"/>
          </w:tcPr>
          <w:p w:rsidR="00940A7E" w:rsidRPr="0051239B" w:rsidRDefault="00940A7E" w:rsidP="0051239B">
            <w:pPr>
              <w:snapToGrid w:val="0"/>
              <w:jc w:val="center"/>
              <w:rPr>
                <w:rFonts w:ascii="Arial" w:hAnsi="Arial" w:cs="Arial"/>
                <w:sz w:val="20"/>
                <w:szCs w:val="20"/>
              </w:rPr>
            </w:pPr>
          </w:p>
        </w:tc>
        <w:tc>
          <w:tcPr>
            <w:tcW w:w="565" w:type="pct"/>
            <w:tcBorders>
              <w:top w:val="nil"/>
              <w:left w:val="nil"/>
              <w:bottom w:val="single" w:sz="8" w:space="0" w:color="auto"/>
              <w:right w:val="single" w:sz="8" w:space="0" w:color="auto"/>
            </w:tcBorders>
            <w:shd w:val="clear" w:color="auto" w:fill="auto"/>
            <w:vAlign w:val="center"/>
          </w:tcPr>
          <w:p w:rsidR="00940A7E" w:rsidRPr="00744FE1" w:rsidRDefault="00940A7E" w:rsidP="00281BCC">
            <w:pPr>
              <w:jc w:val="right"/>
              <w:rPr>
                <w:rFonts w:ascii="Calibri" w:hAnsi="Calibri"/>
                <w:sz w:val="22"/>
                <w:szCs w:val="22"/>
              </w:rPr>
            </w:pPr>
            <w:r w:rsidRPr="00744FE1">
              <w:rPr>
                <w:rFonts w:ascii="Calibri" w:hAnsi="Calibri"/>
                <w:sz w:val="22"/>
                <w:szCs w:val="22"/>
              </w:rPr>
              <w:t> </w:t>
            </w:r>
          </w:p>
        </w:tc>
        <w:tc>
          <w:tcPr>
            <w:tcW w:w="347" w:type="pct"/>
            <w:tcBorders>
              <w:top w:val="nil"/>
              <w:left w:val="nil"/>
              <w:bottom w:val="single" w:sz="8" w:space="0" w:color="auto"/>
              <w:right w:val="single" w:sz="8" w:space="0" w:color="auto"/>
            </w:tcBorders>
            <w:shd w:val="clear" w:color="auto" w:fill="auto"/>
            <w:vAlign w:val="center"/>
          </w:tcPr>
          <w:p w:rsidR="00940A7E" w:rsidRPr="00744FE1" w:rsidRDefault="00940A7E" w:rsidP="00281BCC">
            <w:pPr>
              <w:jc w:val="right"/>
              <w:rPr>
                <w:rFonts w:ascii="Calibri" w:hAnsi="Calibri"/>
                <w:sz w:val="22"/>
                <w:szCs w:val="22"/>
              </w:rPr>
            </w:pPr>
            <w:r w:rsidRPr="00744FE1">
              <w:rPr>
                <w:rFonts w:ascii="Calibri" w:hAnsi="Calibri"/>
                <w:sz w:val="22"/>
                <w:szCs w:val="22"/>
              </w:rPr>
              <w:t> </w:t>
            </w:r>
          </w:p>
        </w:tc>
        <w:tc>
          <w:tcPr>
            <w:tcW w:w="565" w:type="pct"/>
            <w:tcBorders>
              <w:top w:val="nil"/>
              <w:left w:val="nil"/>
              <w:bottom w:val="single" w:sz="8" w:space="0" w:color="auto"/>
              <w:right w:val="single" w:sz="8" w:space="0" w:color="auto"/>
            </w:tcBorders>
            <w:shd w:val="clear" w:color="auto" w:fill="auto"/>
            <w:vAlign w:val="center"/>
          </w:tcPr>
          <w:p w:rsidR="00940A7E" w:rsidRPr="00744FE1" w:rsidRDefault="00940A7E" w:rsidP="00281BCC">
            <w:pPr>
              <w:jc w:val="right"/>
              <w:rPr>
                <w:rFonts w:ascii="Calibri" w:hAnsi="Calibri"/>
                <w:sz w:val="22"/>
                <w:szCs w:val="22"/>
              </w:rPr>
            </w:pPr>
            <w:r w:rsidRPr="00744FE1">
              <w:rPr>
                <w:rFonts w:ascii="Calibri" w:hAnsi="Calibri"/>
                <w:sz w:val="22"/>
                <w:szCs w:val="22"/>
              </w:rPr>
              <w:t> </w:t>
            </w:r>
          </w:p>
        </w:tc>
        <w:tc>
          <w:tcPr>
            <w:tcW w:w="346" w:type="pct"/>
            <w:tcBorders>
              <w:top w:val="nil"/>
              <w:left w:val="nil"/>
              <w:bottom w:val="single" w:sz="8" w:space="0" w:color="auto"/>
              <w:right w:val="single" w:sz="8" w:space="0" w:color="auto"/>
            </w:tcBorders>
            <w:shd w:val="clear" w:color="auto" w:fill="auto"/>
            <w:vAlign w:val="center"/>
          </w:tcPr>
          <w:p w:rsidR="00940A7E" w:rsidRPr="00744FE1" w:rsidRDefault="00940A7E" w:rsidP="00281BCC">
            <w:pPr>
              <w:jc w:val="right"/>
              <w:rPr>
                <w:rFonts w:ascii="Calibri" w:hAnsi="Calibri"/>
                <w:sz w:val="22"/>
                <w:szCs w:val="22"/>
              </w:rPr>
            </w:pPr>
            <w:r w:rsidRPr="00744FE1">
              <w:rPr>
                <w:rFonts w:ascii="Calibri" w:hAnsi="Calibri"/>
                <w:sz w:val="22"/>
                <w:szCs w:val="22"/>
              </w:rPr>
              <w:t> </w:t>
            </w:r>
          </w:p>
        </w:tc>
      </w:tr>
      <w:tr w:rsidR="00940A7E" w:rsidRPr="00744FE1" w:rsidTr="00281BCC">
        <w:trPr>
          <w:trHeight w:val="276"/>
        </w:trPr>
        <w:tc>
          <w:tcPr>
            <w:tcW w:w="440" w:type="pct"/>
            <w:tcBorders>
              <w:top w:val="nil"/>
              <w:left w:val="single" w:sz="8" w:space="0" w:color="auto"/>
              <w:bottom w:val="single" w:sz="8" w:space="0" w:color="auto"/>
              <w:right w:val="single" w:sz="8" w:space="0" w:color="auto"/>
            </w:tcBorders>
            <w:shd w:val="clear" w:color="auto" w:fill="E5B8B7" w:themeFill="accent2" w:themeFillTint="66"/>
            <w:vAlign w:val="center"/>
          </w:tcPr>
          <w:p w:rsidR="00940A7E" w:rsidRPr="00013670" w:rsidRDefault="00940A7E" w:rsidP="00281BCC">
            <w:pPr>
              <w:jc w:val="center"/>
              <w:rPr>
                <w:rFonts w:ascii="Arial" w:hAnsi="Arial" w:cs="Arial"/>
                <w:b/>
                <w:sz w:val="20"/>
                <w:szCs w:val="20"/>
              </w:rPr>
            </w:pPr>
            <w:r w:rsidRPr="00013670">
              <w:rPr>
                <w:rFonts w:ascii="Arial" w:hAnsi="Arial" w:cs="Arial"/>
                <w:b/>
                <w:sz w:val="20"/>
                <w:szCs w:val="20"/>
              </w:rPr>
              <w:t>2009/2010</w:t>
            </w:r>
          </w:p>
        </w:tc>
        <w:tc>
          <w:tcPr>
            <w:tcW w:w="565" w:type="pct"/>
            <w:tcBorders>
              <w:top w:val="nil"/>
              <w:left w:val="nil"/>
              <w:bottom w:val="single" w:sz="8" w:space="0" w:color="auto"/>
              <w:right w:val="single" w:sz="8" w:space="0" w:color="auto"/>
            </w:tcBorders>
            <w:shd w:val="clear" w:color="auto" w:fill="auto"/>
            <w:vAlign w:val="center"/>
          </w:tcPr>
          <w:p w:rsidR="00940A7E" w:rsidRPr="0051239B" w:rsidRDefault="0051239B" w:rsidP="0051239B">
            <w:pPr>
              <w:snapToGrid w:val="0"/>
              <w:jc w:val="center"/>
              <w:rPr>
                <w:rFonts w:ascii="Arial" w:hAnsi="Arial" w:cs="Arial"/>
                <w:sz w:val="20"/>
                <w:szCs w:val="20"/>
              </w:rPr>
            </w:pPr>
            <w:r w:rsidRPr="0051239B">
              <w:rPr>
                <w:rFonts w:ascii="Arial" w:hAnsi="Arial" w:cs="Arial"/>
                <w:sz w:val="20"/>
                <w:szCs w:val="20"/>
              </w:rPr>
              <w:t>41</w:t>
            </w:r>
            <w:r w:rsidR="00940A7E" w:rsidRPr="0051239B">
              <w:rPr>
                <w:rFonts w:ascii="Arial" w:hAnsi="Arial" w:cs="Arial"/>
                <w:sz w:val="20"/>
                <w:szCs w:val="20"/>
              </w:rPr>
              <w:t>%</w:t>
            </w:r>
            <w:r w:rsidRPr="0051239B">
              <w:rPr>
                <w:rFonts w:ascii="Arial" w:hAnsi="Arial" w:cs="Arial"/>
                <w:sz w:val="20"/>
                <w:szCs w:val="20"/>
              </w:rPr>
              <w:t>/</w:t>
            </w:r>
            <w:r w:rsidRPr="0051239B">
              <w:rPr>
                <w:rFonts w:ascii="Arial" w:hAnsi="Arial" w:cs="Arial"/>
                <w:color w:val="FF0000"/>
                <w:sz w:val="20"/>
                <w:szCs w:val="20"/>
              </w:rPr>
              <w:t>20</w:t>
            </w:r>
            <w:r w:rsidR="00940A7E" w:rsidRPr="0051239B">
              <w:rPr>
                <w:rFonts w:ascii="Arial" w:hAnsi="Arial" w:cs="Arial"/>
                <w:color w:val="FF0000"/>
                <w:sz w:val="20"/>
                <w:szCs w:val="20"/>
              </w:rPr>
              <w:t>%</w:t>
            </w:r>
          </w:p>
        </w:tc>
        <w:tc>
          <w:tcPr>
            <w:tcW w:w="348" w:type="pct"/>
            <w:tcBorders>
              <w:top w:val="nil"/>
              <w:left w:val="nil"/>
              <w:bottom w:val="single" w:sz="8" w:space="0" w:color="auto"/>
              <w:right w:val="single" w:sz="8" w:space="0" w:color="auto"/>
            </w:tcBorders>
            <w:shd w:val="clear" w:color="auto" w:fill="auto"/>
            <w:vAlign w:val="center"/>
          </w:tcPr>
          <w:p w:rsidR="00940A7E" w:rsidRPr="0051239B" w:rsidRDefault="00940A7E" w:rsidP="0051239B">
            <w:pPr>
              <w:snapToGrid w:val="0"/>
              <w:jc w:val="center"/>
              <w:rPr>
                <w:rFonts w:ascii="Arial" w:hAnsi="Arial" w:cs="Arial"/>
                <w:sz w:val="20"/>
                <w:szCs w:val="20"/>
              </w:rPr>
            </w:pPr>
          </w:p>
        </w:tc>
        <w:tc>
          <w:tcPr>
            <w:tcW w:w="565" w:type="pct"/>
            <w:tcBorders>
              <w:top w:val="nil"/>
              <w:left w:val="nil"/>
              <w:bottom w:val="single" w:sz="8" w:space="0" w:color="auto"/>
              <w:right w:val="single" w:sz="8" w:space="0" w:color="auto"/>
            </w:tcBorders>
            <w:shd w:val="clear" w:color="auto" w:fill="auto"/>
            <w:vAlign w:val="center"/>
          </w:tcPr>
          <w:p w:rsidR="00940A7E" w:rsidRPr="0051239B" w:rsidRDefault="0051239B" w:rsidP="0051239B">
            <w:pPr>
              <w:snapToGrid w:val="0"/>
              <w:jc w:val="center"/>
              <w:rPr>
                <w:rFonts w:ascii="Arial" w:hAnsi="Arial" w:cs="Arial"/>
                <w:sz w:val="20"/>
                <w:szCs w:val="20"/>
              </w:rPr>
            </w:pPr>
            <w:r w:rsidRPr="0051239B">
              <w:rPr>
                <w:rFonts w:ascii="Arial" w:hAnsi="Arial" w:cs="Arial"/>
                <w:sz w:val="20"/>
                <w:szCs w:val="20"/>
              </w:rPr>
              <w:t>50</w:t>
            </w:r>
            <w:r w:rsidR="00940A7E" w:rsidRPr="0051239B">
              <w:rPr>
                <w:rFonts w:ascii="Arial" w:hAnsi="Arial" w:cs="Arial"/>
                <w:sz w:val="20"/>
                <w:szCs w:val="20"/>
              </w:rPr>
              <w:t>%</w:t>
            </w:r>
            <w:r w:rsidRPr="0051239B">
              <w:rPr>
                <w:rFonts w:ascii="Arial" w:hAnsi="Arial" w:cs="Arial"/>
                <w:sz w:val="20"/>
                <w:szCs w:val="20"/>
              </w:rPr>
              <w:t>/</w:t>
            </w:r>
            <w:r w:rsidRPr="0051239B">
              <w:rPr>
                <w:rFonts w:ascii="Arial" w:hAnsi="Arial" w:cs="Arial"/>
                <w:color w:val="FF0000"/>
                <w:sz w:val="20"/>
                <w:szCs w:val="20"/>
              </w:rPr>
              <w:t>70</w:t>
            </w:r>
            <w:r w:rsidR="00940A7E" w:rsidRPr="0051239B">
              <w:rPr>
                <w:rFonts w:ascii="Arial" w:hAnsi="Arial" w:cs="Arial"/>
                <w:color w:val="FF0000"/>
                <w:sz w:val="20"/>
                <w:szCs w:val="20"/>
              </w:rPr>
              <w:t>%</w:t>
            </w:r>
          </w:p>
        </w:tc>
        <w:tc>
          <w:tcPr>
            <w:tcW w:w="347" w:type="pct"/>
            <w:tcBorders>
              <w:top w:val="nil"/>
              <w:left w:val="nil"/>
              <w:bottom w:val="single" w:sz="8" w:space="0" w:color="auto"/>
              <w:right w:val="single" w:sz="8" w:space="0" w:color="auto"/>
            </w:tcBorders>
            <w:shd w:val="clear" w:color="auto" w:fill="auto"/>
            <w:vAlign w:val="center"/>
          </w:tcPr>
          <w:p w:rsidR="00940A7E" w:rsidRPr="0051239B" w:rsidRDefault="00940A7E" w:rsidP="0051239B">
            <w:pPr>
              <w:snapToGrid w:val="0"/>
              <w:jc w:val="center"/>
              <w:rPr>
                <w:rFonts w:ascii="Arial" w:hAnsi="Arial" w:cs="Arial"/>
                <w:sz w:val="20"/>
                <w:szCs w:val="20"/>
              </w:rPr>
            </w:pPr>
          </w:p>
        </w:tc>
        <w:tc>
          <w:tcPr>
            <w:tcW w:w="565" w:type="pct"/>
            <w:tcBorders>
              <w:top w:val="nil"/>
              <w:left w:val="nil"/>
              <w:bottom w:val="single" w:sz="8" w:space="0" w:color="auto"/>
              <w:right w:val="single" w:sz="8" w:space="0" w:color="auto"/>
            </w:tcBorders>
            <w:shd w:val="clear" w:color="auto" w:fill="auto"/>
            <w:vAlign w:val="center"/>
          </w:tcPr>
          <w:p w:rsidR="00940A7E" w:rsidRPr="0051239B" w:rsidRDefault="0051239B" w:rsidP="0051239B">
            <w:pPr>
              <w:snapToGrid w:val="0"/>
              <w:jc w:val="center"/>
              <w:rPr>
                <w:rFonts w:ascii="Arial" w:hAnsi="Arial" w:cs="Arial"/>
                <w:sz w:val="20"/>
                <w:szCs w:val="20"/>
              </w:rPr>
            </w:pPr>
            <w:r w:rsidRPr="0051239B">
              <w:rPr>
                <w:rFonts w:ascii="Arial" w:hAnsi="Arial" w:cs="Arial"/>
                <w:sz w:val="20"/>
                <w:szCs w:val="20"/>
              </w:rPr>
              <w:t>9</w:t>
            </w:r>
            <w:r w:rsidR="00940A7E" w:rsidRPr="0051239B">
              <w:rPr>
                <w:rFonts w:ascii="Arial" w:hAnsi="Arial" w:cs="Arial"/>
                <w:sz w:val="20"/>
                <w:szCs w:val="20"/>
              </w:rPr>
              <w:t>%</w:t>
            </w:r>
            <w:r w:rsidRPr="0051239B">
              <w:rPr>
                <w:rFonts w:ascii="Arial" w:hAnsi="Arial" w:cs="Arial"/>
                <w:sz w:val="20"/>
                <w:szCs w:val="20"/>
              </w:rPr>
              <w:t>/</w:t>
            </w:r>
            <w:r w:rsidRPr="0051239B">
              <w:rPr>
                <w:rFonts w:ascii="Arial" w:hAnsi="Arial" w:cs="Arial"/>
                <w:color w:val="FF0000"/>
                <w:sz w:val="20"/>
                <w:szCs w:val="20"/>
              </w:rPr>
              <w:t>10</w:t>
            </w:r>
            <w:r w:rsidR="00940A7E" w:rsidRPr="0051239B">
              <w:rPr>
                <w:rFonts w:ascii="Arial" w:hAnsi="Arial" w:cs="Arial"/>
                <w:color w:val="FF0000"/>
                <w:sz w:val="20"/>
                <w:szCs w:val="20"/>
              </w:rPr>
              <w:t>%</w:t>
            </w:r>
          </w:p>
        </w:tc>
        <w:tc>
          <w:tcPr>
            <w:tcW w:w="347" w:type="pct"/>
            <w:tcBorders>
              <w:top w:val="nil"/>
              <w:left w:val="nil"/>
              <w:bottom w:val="single" w:sz="8" w:space="0" w:color="auto"/>
              <w:right w:val="single" w:sz="8" w:space="0" w:color="auto"/>
            </w:tcBorders>
            <w:shd w:val="clear" w:color="auto" w:fill="auto"/>
            <w:vAlign w:val="center"/>
          </w:tcPr>
          <w:p w:rsidR="00940A7E" w:rsidRPr="0051239B" w:rsidRDefault="00940A7E" w:rsidP="0051239B">
            <w:pPr>
              <w:snapToGrid w:val="0"/>
              <w:jc w:val="center"/>
              <w:rPr>
                <w:rFonts w:ascii="Arial" w:hAnsi="Arial" w:cs="Arial"/>
                <w:sz w:val="20"/>
                <w:szCs w:val="20"/>
              </w:rPr>
            </w:pPr>
          </w:p>
        </w:tc>
        <w:tc>
          <w:tcPr>
            <w:tcW w:w="565" w:type="pct"/>
            <w:tcBorders>
              <w:top w:val="nil"/>
              <w:left w:val="nil"/>
              <w:bottom w:val="single" w:sz="8" w:space="0" w:color="auto"/>
              <w:right w:val="single" w:sz="8" w:space="0" w:color="auto"/>
            </w:tcBorders>
            <w:shd w:val="clear" w:color="auto" w:fill="auto"/>
            <w:vAlign w:val="center"/>
          </w:tcPr>
          <w:p w:rsidR="00940A7E" w:rsidRPr="00744FE1" w:rsidRDefault="00940A7E" w:rsidP="00281BCC">
            <w:pPr>
              <w:jc w:val="right"/>
              <w:rPr>
                <w:rFonts w:ascii="Calibri" w:hAnsi="Calibri"/>
                <w:sz w:val="22"/>
                <w:szCs w:val="22"/>
              </w:rPr>
            </w:pPr>
            <w:r w:rsidRPr="00744FE1">
              <w:rPr>
                <w:rFonts w:ascii="Calibri" w:hAnsi="Calibri"/>
                <w:sz w:val="22"/>
                <w:szCs w:val="22"/>
              </w:rPr>
              <w:t> </w:t>
            </w:r>
          </w:p>
        </w:tc>
        <w:tc>
          <w:tcPr>
            <w:tcW w:w="347" w:type="pct"/>
            <w:tcBorders>
              <w:top w:val="nil"/>
              <w:left w:val="nil"/>
              <w:bottom w:val="single" w:sz="8" w:space="0" w:color="auto"/>
              <w:right w:val="single" w:sz="8" w:space="0" w:color="auto"/>
            </w:tcBorders>
            <w:shd w:val="clear" w:color="auto" w:fill="auto"/>
            <w:vAlign w:val="center"/>
          </w:tcPr>
          <w:p w:rsidR="00940A7E" w:rsidRPr="00744FE1" w:rsidRDefault="00940A7E" w:rsidP="00281BCC">
            <w:pPr>
              <w:jc w:val="right"/>
              <w:rPr>
                <w:rFonts w:ascii="Calibri" w:hAnsi="Calibri"/>
                <w:sz w:val="22"/>
                <w:szCs w:val="22"/>
              </w:rPr>
            </w:pPr>
            <w:r w:rsidRPr="00744FE1">
              <w:rPr>
                <w:rFonts w:ascii="Calibri" w:hAnsi="Calibri"/>
                <w:sz w:val="22"/>
                <w:szCs w:val="22"/>
              </w:rPr>
              <w:t> </w:t>
            </w:r>
          </w:p>
        </w:tc>
        <w:tc>
          <w:tcPr>
            <w:tcW w:w="565" w:type="pct"/>
            <w:tcBorders>
              <w:top w:val="nil"/>
              <w:left w:val="nil"/>
              <w:bottom w:val="single" w:sz="8" w:space="0" w:color="auto"/>
              <w:right w:val="single" w:sz="8" w:space="0" w:color="auto"/>
            </w:tcBorders>
            <w:shd w:val="clear" w:color="auto" w:fill="auto"/>
            <w:vAlign w:val="center"/>
          </w:tcPr>
          <w:p w:rsidR="00940A7E" w:rsidRPr="00744FE1" w:rsidRDefault="00940A7E" w:rsidP="00281BCC">
            <w:pPr>
              <w:jc w:val="right"/>
              <w:rPr>
                <w:rFonts w:ascii="Calibri" w:hAnsi="Calibri"/>
                <w:sz w:val="22"/>
                <w:szCs w:val="22"/>
              </w:rPr>
            </w:pPr>
            <w:r w:rsidRPr="00744FE1">
              <w:rPr>
                <w:rFonts w:ascii="Calibri" w:hAnsi="Calibri"/>
                <w:sz w:val="22"/>
                <w:szCs w:val="22"/>
              </w:rPr>
              <w:t> </w:t>
            </w:r>
          </w:p>
        </w:tc>
        <w:tc>
          <w:tcPr>
            <w:tcW w:w="346" w:type="pct"/>
            <w:tcBorders>
              <w:top w:val="nil"/>
              <w:left w:val="nil"/>
              <w:bottom w:val="single" w:sz="8" w:space="0" w:color="auto"/>
              <w:right w:val="single" w:sz="8" w:space="0" w:color="auto"/>
            </w:tcBorders>
            <w:shd w:val="clear" w:color="auto" w:fill="auto"/>
            <w:vAlign w:val="center"/>
          </w:tcPr>
          <w:p w:rsidR="00940A7E" w:rsidRPr="00744FE1" w:rsidRDefault="00940A7E" w:rsidP="00281BCC">
            <w:pPr>
              <w:jc w:val="right"/>
              <w:rPr>
                <w:rFonts w:ascii="Calibri" w:hAnsi="Calibri"/>
                <w:sz w:val="22"/>
                <w:szCs w:val="22"/>
              </w:rPr>
            </w:pPr>
            <w:r w:rsidRPr="00744FE1">
              <w:rPr>
                <w:rFonts w:ascii="Calibri" w:hAnsi="Calibri"/>
                <w:sz w:val="22"/>
                <w:szCs w:val="22"/>
              </w:rPr>
              <w:t> </w:t>
            </w:r>
          </w:p>
        </w:tc>
      </w:tr>
      <w:tr w:rsidR="00940A7E" w:rsidRPr="00744FE1" w:rsidTr="00281BCC">
        <w:trPr>
          <w:trHeight w:val="276"/>
        </w:trPr>
        <w:tc>
          <w:tcPr>
            <w:tcW w:w="440" w:type="pct"/>
            <w:tcBorders>
              <w:top w:val="nil"/>
              <w:left w:val="single" w:sz="8" w:space="0" w:color="auto"/>
              <w:bottom w:val="single" w:sz="8" w:space="0" w:color="auto"/>
              <w:right w:val="single" w:sz="8" w:space="0" w:color="auto"/>
            </w:tcBorders>
            <w:shd w:val="clear" w:color="auto" w:fill="E5B8B7" w:themeFill="accent2" w:themeFillTint="66"/>
            <w:vAlign w:val="center"/>
          </w:tcPr>
          <w:p w:rsidR="00940A7E" w:rsidRPr="00013670" w:rsidRDefault="00940A7E" w:rsidP="00281BCC">
            <w:pPr>
              <w:jc w:val="center"/>
              <w:rPr>
                <w:rFonts w:ascii="Arial" w:hAnsi="Arial" w:cs="Arial"/>
                <w:b/>
                <w:sz w:val="20"/>
                <w:szCs w:val="20"/>
              </w:rPr>
            </w:pPr>
            <w:r w:rsidRPr="00013670">
              <w:rPr>
                <w:rFonts w:ascii="Arial" w:hAnsi="Arial" w:cs="Arial"/>
                <w:b/>
                <w:sz w:val="20"/>
                <w:szCs w:val="20"/>
              </w:rPr>
              <w:t>2010/2011</w:t>
            </w:r>
          </w:p>
        </w:tc>
        <w:tc>
          <w:tcPr>
            <w:tcW w:w="565" w:type="pct"/>
            <w:tcBorders>
              <w:top w:val="nil"/>
              <w:left w:val="nil"/>
              <w:bottom w:val="single" w:sz="8" w:space="0" w:color="auto"/>
              <w:right w:val="single" w:sz="8" w:space="0" w:color="auto"/>
            </w:tcBorders>
            <w:shd w:val="clear" w:color="auto" w:fill="auto"/>
            <w:vAlign w:val="center"/>
          </w:tcPr>
          <w:p w:rsidR="00940A7E" w:rsidRPr="0051239B" w:rsidRDefault="0051239B" w:rsidP="0051239B">
            <w:pPr>
              <w:snapToGrid w:val="0"/>
              <w:jc w:val="center"/>
              <w:rPr>
                <w:rFonts w:ascii="Arial" w:hAnsi="Arial" w:cs="Arial"/>
                <w:sz w:val="20"/>
                <w:szCs w:val="20"/>
              </w:rPr>
            </w:pPr>
            <w:r w:rsidRPr="0051239B">
              <w:rPr>
                <w:rFonts w:ascii="Arial" w:hAnsi="Arial" w:cs="Arial"/>
                <w:sz w:val="20"/>
                <w:szCs w:val="20"/>
              </w:rPr>
              <w:t>52</w:t>
            </w:r>
            <w:r w:rsidR="00940A7E" w:rsidRPr="0051239B">
              <w:rPr>
                <w:rFonts w:ascii="Arial" w:hAnsi="Arial" w:cs="Arial"/>
                <w:sz w:val="20"/>
                <w:szCs w:val="20"/>
              </w:rPr>
              <w:t>%</w:t>
            </w:r>
            <w:r w:rsidRPr="0051239B">
              <w:rPr>
                <w:rFonts w:ascii="Arial" w:hAnsi="Arial" w:cs="Arial"/>
                <w:sz w:val="20"/>
                <w:szCs w:val="20"/>
              </w:rPr>
              <w:t>/</w:t>
            </w:r>
            <w:r w:rsidRPr="0051239B">
              <w:rPr>
                <w:rFonts w:ascii="Arial" w:hAnsi="Arial" w:cs="Arial"/>
                <w:color w:val="FF0000"/>
                <w:sz w:val="20"/>
                <w:szCs w:val="20"/>
              </w:rPr>
              <w:t>60</w:t>
            </w:r>
            <w:r w:rsidR="00940A7E" w:rsidRPr="0051239B">
              <w:rPr>
                <w:rFonts w:ascii="Arial" w:hAnsi="Arial" w:cs="Arial"/>
                <w:color w:val="FF0000"/>
                <w:sz w:val="20"/>
                <w:szCs w:val="20"/>
              </w:rPr>
              <w:t>%</w:t>
            </w:r>
          </w:p>
        </w:tc>
        <w:tc>
          <w:tcPr>
            <w:tcW w:w="348" w:type="pct"/>
            <w:tcBorders>
              <w:top w:val="nil"/>
              <w:left w:val="nil"/>
              <w:bottom w:val="single" w:sz="8" w:space="0" w:color="auto"/>
              <w:right w:val="single" w:sz="8" w:space="0" w:color="auto"/>
            </w:tcBorders>
            <w:shd w:val="clear" w:color="auto" w:fill="auto"/>
            <w:vAlign w:val="center"/>
          </w:tcPr>
          <w:p w:rsidR="00940A7E" w:rsidRPr="0051239B" w:rsidRDefault="00940A7E" w:rsidP="0051239B">
            <w:pPr>
              <w:snapToGrid w:val="0"/>
              <w:jc w:val="center"/>
              <w:rPr>
                <w:rFonts w:ascii="Arial" w:hAnsi="Arial" w:cs="Arial"/>
                <w:sz w:val="20"/>
                <w:szCs w:val="20"/>
              </w:rPr>
            </w:pPr>
          </w:p>
        </w:tc>
        <w:tc>
          <w:tcPr>
            <w:tcW w:w="565" w:type="pct"/>
            <w:tcBorders>
              <w:top w:val="nil"/>
              <w:left w:val="nil"/>
              <w:bottom w:val="single" w:sz="8" w:space="0" w:color="auto"/>
              <w:right w:val="single" w:sz="8" w:space="0" w:color="auto"/>
            </w:tcBorders>
            <w:shd w:val="clear" w:color="auto" w:fill="auto"/>
            <w:vAlign w:val="center"/>
          </w:tcPr>
          <w:p w:rsidR="00940A7E" w:rsidRPr="0051239B" w:rsidRDefault="0051239B" w:rsidP="0051239B">
            <w:pPr>
              <w:snapToGrid w:val="0"/>
              <w:jc w:val="center"/>
              <w:rPr>
                <w:rFonts w:ascii="Arial" w:hAnsi="Arial" w:cs="Arial"/>
                <w:sz w:val="20"/>
                <w:szCs w:val="20"/>
              </w:rPr>
            </w:pPr>
            <w:r w:rsidRPr="0051239B">
              <w:rPr>
                <w:rFonts w:ascii="Arial" w:hAnsi="Arial" w:cs="Arial"/>
                <w:sz w:val="20"/>
                <w:szCs w:val="20"/>
              </w:rPr>
              <w:t>4</w:t>
            </w:r>
            <w:r w:rsidR="00940A7E" w:rsidRPr="0051239B">
              <w:rPr>
                <w:rFonts w:ascii="Arial" w:hAnsi="Arial" w:cs="Arial"/>
                <w:sz w:val="20"/>
                <w:szCs w:val="20"/>
              </w:rPr>
              <w:t>%</w:t>
            </w:r>
            <w:r w:rsidRPr="0051239B">
              <w:rPr>
                <w:rFonts w:ascii="Arial" w:hAnsi="Arial" w:cs="Arial"/>
                <w:sz w:val="20"/>
                <w:szCs w:val="20"/>
              </w:rPr>
              <w:t>/</w:t>
            </w:r>
            <w:r w:rsidRPr="0051239B">
              <w:rPr>
                <w:rFonts w:ascii="Arial" w:hAnsi="Arial" w:cs="Arial"/>
                <w:color w:val="FF0000"/>
                <w:sz w:val="20"/>
                <w:szCs w:val="20"/>
              </w:rPr>
              <w:t>20</w:t>
            </w:r>
            <w:r w:rsidR="00940A7E" w:rsidRPr="0051239B">
              <w:rPr>
                <w:rFonts w:ascii="Arial" w:hAnsi="Arial" w:cs="Arial"/>
                <w:color w:val="FF0000"/>
                <w:sz w:val="20"/>
                <w:szCs w:val="20"/>
              </w:rPr>
              <w:t>%</w:t>
            </w:r>
          </w:p>
        </w:tc>
        <w:tc>
          <w:tcPr>
            <w:tcW w:w="347" w:type="pct"/>
            <w:tcBorders>
              <w:top w:val="nil"/>
              <w:left w:val="nil"/>
              <w:bottom w:val="single" w:sz="8" w:space="0" w:color="auto"/>
              <w:right w:val="single" w:sz="8" w:space="0" w:color="auto"/>
            </w:tcBorders>
            <w:shd w:val="clear" w:color="auto" w:fill="auto"/>
            <w:vAlign w:val="center"/>
          </w:tcPr>
          <w:p w:rsidR="00940A7E" w:rsidRPr="0051239B" w:rsidRDefault="00940A7E" w:rsidP="0051239B">
            <w:pPr>
              <w:snapToGrid w:val="0"/>
              <w:jc w:val="center"/>
              <w:rPr>
                <w:rFonts w:ascii="Arial" w:hAnsi="Arial" w:cs="Arial"/>
                <w:sz w:val="20"/>
                <w:szCs w:val="20"/>
              </w:rPr>
            </w:pPr>
          </w:p>
        </w:tc>
        <w:tc>
          <w:tcPr>
            <w:tcW w:w="565" w:type="pct"/>
            <w:tcBorders>
              <w:top w:val="nil"/>
              <w:left w:val="nil"/>
              <w:bottom w:val="single" w:sz="8" w:space="0" w:color="auto"/>
              <w:right w:val="single" w:sz="8" w:space="0" w:color="auto"/>
            </w:tcBorders>
            <w:shd w:val="clear" w:color="auto" w:fill="auto"/>
            <w:vAlign w:val="center"/>
          </w:tcPr>
          <w:p w:rsidR="00940A7E" w:rsidRPr="0051239B" w:rsidRDefault="0051239B" w:rsidP="0051239B">
            <w:pPr>
              <w:snapToGrid w:val="0"/>
              <w:jc w:val="center"/>
              <w:rPr>
                <w:rFonts w:ascii="Arial" w:hAnsi="Arial" w:cs="Arial"/>
                <w:sz w:val="20"/>
                <w:szCs w:val="20"/>
              </w:rPr>
            </w:pPr>
            <w:r w:rsidRPr="0051239B">
              <w:rPr>
                <w:rFonts w:ascii="Arial" w:hAnsi="Arial" w:cs="Arial"/>
                <w:sz w:val="20"/>
                <w:szCs w:val="20"/>
              </w:rPr>
              <w:t>6</w:t>
            </w:r>
            <w:r w:rsidR="00940A7E" w:rsidRPr="0051239B">
              <w:rPr>
                <w:rFonts w:ascii="Arial" w:hAnsi="Arial" w:cs="Arial"/>
                <w:sz w:val="20"/>
                <w:szCs w:val="20"/>
              </w:rPr>
              <w:t>%</w:t>
            </w:r>
            <w:r w:rsidRPr="0051239B">
              <w:rPr>
                <w:rFonts w:ascii="Arial" w:hAnsi="Arial" w:cs="Arial"/>
                <w:sz w:val="20"/>
                <w:szCs w:val="20"/>
              </w:rPr>
              <w:t>/</w:t>
            </w:r>
            <w:r w:rsidRPr="0051239B">
              <w:rPr>
                <w:rFonts w:ascii="Arial" w:hAnsi="Arial" w:cs="Arial"/>
                <w:color w:val="FF0000"/>
                <w:sz w:val="20"/>
                <w:szCs w:val="20"/>
              </w:rPr>
              <w:t>20</w:t>
            </w:r>
            <w:r w:rsidR="00940A7E" w:rsidRPr="0051239B">
              <w:rPr>
                <w:rFonts w:ascii="Arial" w:hAnsi="Arial" w:cs="Arial"/>
                <w:color w:val="FF0000"/>
                <w:sz w:val="20"/>
                <w:szCs w:val="20"/>
              </w:rPr>
              <w:t>%</w:t>
            </w:r>
          </w:p>
        </w:tc>
        <w:tc>
          <w:tcPr>
            <w:tcW w:w="347" w:type="pct"/>
            <w:tcBorders>
              <w:top w:val="nil"/>
              <w:left w:val="nil"/>
              <w:bottom w:val="single" w:sz="8" w:space="0" w:color="auto"/>
              <w:right w:val="single" w:sz="8" w:space="0" w:color="auto"/>
            </w:tcBorders>
            <w:shd w:val="clear" w:color="auto" w:fill="auto"/>
            <w:vAlign w:val="center"/>
          </w:tcPr>
          <w:p w:rsidR="00940A7E" w:rsidRPr="0051239B" w:rsidRDefault="0051239B" w:rsidP="0051239B">
            <w:pPr>
              <w:snapToGrid w:val="0"/>
              <w:jc w:val="center"/>
              <w:rPr>
                <w:rFonts w:ascii="Arial" w:hAnsi="Arial" w:cs="Arial"/>
                <w:sz w:val="20"/>
                <w:szCs w:val="20"/>
              </w:rPr>
            </w:pPr>
            <w:r>
              <w:rPr>
                <w:rFonts w:ascii="Arial" w:hAnsi="Arial" w:cs="Arial"/>
                <w:sz w:val="20"/>
                <w:szCs w:val="20"/>
              </w:rPr>
              <w:t>100</w:t>
            </w:r>
            <w:r w:rsidR="00940A7E" w:rsidRPr="0051239B">
              <w:rPr>
                <w:rFonts w:ascii="Arial" w:hAnsi="Arial" w:cs="Arial"/>
                <w:sz w:val="20"/>
                <w:szCs w:val="20"/>
              </w:rPr>
              <w:t>%</w:t>
            </w:r>
            <w:r>
              <w:rPr>
                <w:rFonts w:ascii="Arial" w:hAnsi="Arial" w:cs="Arial"/>
                <w:sz w:val="20"/>
                <w:szCs w:val="20"/>
              </w:rPr>
              <w:t>/</w:t>
            </w:r>
            <w:r>
              <w:rPr>
                <w:rFonts w:ascii="Arial" w:hAnsi="Arial" w:cs="Arial"/>
                <w:color w:val="FF0000"/>
                <w:sz w:val="20"/>
                <w:szCs w:val="20"/>
              </w:rPr>
              <w:t>0</w:t>
            </w:r>
            <w:r w:rsidR="00940A7E" w:rsidRPr="0051239B">
              <w:rPr>
                <w:rFonts w:ascii="Arial" w:hAnsi="Arial" w:cs="Arial"/>
                <w:color w:val="FF0000"/>
                <w:sz w:val="20"/>
                <w:szCs w:val="20"/>
              </w:rPr>
              <w:t>%</w:t>
            </w:r>
          </w:p>
        </w:tc>
        <w:tc>
          <w:tcPr>
            <w:tcW w:w="565" w:type="pct"/>
            <w:tcBorders>
              <w:top w:val="nil"/>
              <w:left w:val="nil"/>
              <w:bottom w:val="single" w:sz="8" w:space="0" w:color="auto"/>
              <w:right w:val="single" w:sz="8" w:space="0" w:color="auto"/>
            </w:tcBorders>
            <w:shd w:val="clear" w:color="auto" w:fill="auto"/>
            <w:vAlign w:val="center"/>
          </w:tcPr>
          <w:p w:rsidR="00940A7E" w:rsidRPr="00744FE1" w:rsidRDefault="00940A7E" w:rsidP="00281BCC">
            <w:pPr>
              <w:jc w:val="right"/>
              <w:rPr>
                <w:rFonts w:ascii="Calibri" w:hAnsi="Calibri"/>
                <w:sz w:val="22"/>
                <w:szCs w:val="22"/>
              </w:rPr>
            </w:pPr>
            <w:r w:rsidRPr="00744FE1">
              <w:rPr>
                <w:rFonts w:ascii="Calibri" w:hAnsi="Calibri"/>
                <w:sz w:val="22"/>
                <w:szCs w:val="22"/>
              </w:rPr>
              <w:t> </w:t>
            </w:r>
          </w:p>
        </w:tc>
        <w:tc>
          <w:tcPr>
            <w:tcW w:w="347" w:type="pct"/>
            <w:tcBorders>
              <w:top w:val="nil"/>
              <w:left w:val="nil"/>
              <w:bottom w:val="single" w:sz="8" w:space="0" w:color="auto"/>
              <w:right w:val="single" w:sz="8" w:space="0" w:color="auto"/>
            </w:tcBorders>
            <w:shd w:val="clear" w:color="auto" w:fill="auto"/>
            <w:vAlign w:val="center"/>
          </w:tcPr>
          <w:p w:rsidR="00940A7E" w:rsidRPr="00744FE1" w:rsidRDefault="00940A7E" w:rsidP="00281BCC">
            <w:pPr>
              <w:jc w:val="right"/>
              <w:rPr>
                <w:rFonts w:ascii="Calibri" w:hAnsi="Calibri"/>
                <w:sz w:val="22"/>
                <w:szCs w:val="22"/>
              </w:rPr>
            </w:pPr>
            <w:r w:rsidRPr="00744FE1">
              <w:rPr>
                <w:rFonts w:ascii="Calibri" w:hAnsi="Calibri"/>
                <w:sz w:val="22"/>
                <w:szCs w:val="22"/>
              </w:rPr>
              <w:t> </w:t>
            </w:r>
          </w:p>
        </w:tc>
        <w:tc>
          <w:tcPr>
            <w:tcW w:w="565" w:type="pct"/>
            <w:tcBorders>
              <w:top w:val="nil"/>
              <w:left w:val="nil"/>
              <w:bottom w:val="single" w:sz="8" w:space="0" w:color="auto"/>
              <w:right w:val="single" w:sz="8" w:space="0" w:color="auto"/>
            </w:tcBorders>
            <w:shd w:val="clear" w:color="auto" w:fill="auto"/>
            <w:vAlign w:val="center"/>
          </w:tcPr>
          <w:p w:rsidR="00940A7E" w:rsidRPr="00744FE1" w:rsidRDefault="00940A7E" w:rsidP="00281BCC">
            <w:pPr>
              <w:jc w:val="right"/>
              <w:rPr>
                <w:rFonts w:ascii="Calibri" w:hAnsi="Calibri"/>
                <w:sz w:val="22"/>
                <w:szCs w:val="22"/>
              </w:rPr>
            </w:pPr>
            <w:r w:rsidRPr="00744FE1">
              <w:rPr>
                <w:rFonts w:ascii="Calibri" w:hAnsi="Calibri"/>
                <w:sz w:val="22"/>
                <w:szCs w:val="22"/>
              </w:rPr>
              <w:t> </w:t>
            </w:r>
          </w:p>
        </w:tc>
        <w:tc>
          <w:tcPr>
            <w:tcW w:w="346" w:type="pct"/>
            <w:tcBorders>
              <w:top w:val="nil"/>
              <w:left w:val="nil"/>
              <w:bottom w:val="single" w:sz="8" w:space="0" w:color="auto"/>
              <w:right w:val="single" w:sz="8" w:space="0" w:color="auto"/>
            </w:tcBorders>
            <w:shd w:val="clear" w:color="auto" w:fill="auto"/>
            <w:vAlign w:val="center"/>
          </w:tcPr>
          <w:p w:rsidR="00940A7E" w:rsidRPr="00744FE1" w:rsidRDefault="00940A7E" w:rsidP="00281BCC">
            <w:pPr>
              <w:jc w:val="right"/>
              <w:rPr>
                <w:rFonts w:ascii="Calibri" w:hAnsi="Calibri"/>
                <w:sz w:val="22"/>
                <w:szCs w:val="22"/>
              </w:rPr>
            </w:pPr>
            <w:r w:rsidRPr="00744FE1">
              <w:rPr>
                <w:rFonts w:ascii="Calibri" w:hAnsi="Calibri"/>
                <w:sz w:val="22"/>
                <w:szCs w:val="22"/>
              </w:rPr>
              <w:t> </w:t>
            </w:r>
          </w:p>
        </w:tc>
      </w:tr>
      <w:tr w:rsidR="00940A7E" w:rsidRPr="00744FE1" w:rsidTr="00281BCC">
        <w:trPr>
          <w:trHeight w:val="286"/>
        </w:trPr>
        <w:tc>
          <w:tcPr>
            <w:tcW w:w="440" w:type="pct"/>
            <w:tcBorders>
              <w:top w:val="nil"/>
              <w:left w:val="single" w:sz="8" w:space="0" w:color="auto"/>
              <w:bottom w:val="single" w:sz="8" w:space="0" w:color="auto"/>
              <w:right w:val="single" w:sz="8" w:space="0" w:color="auto"/>
            </w:tcBorders>
            <w:shd w:val="clear" w:color="auto" w:fill="E5B8B7" w:themeFill="accent2" w:themeFillTint="66"/>
            <w:vAlign w:val="center"/>
          </w:tcPr>
          <w:p w:rsidR="00940A7E" w:rsidRPr="00013670" w:rsidRDefault="00940A7E" w:rsidP="00281BCC">
            <w:pPr>
              <w:jc w:val="center"/>
              <w:rPr>
                <w:rFonts w:ascii="Arial" w:hAnsi="Arial" w:cs="Arial"/>
                <w:b/>
                <w:sz w:val="20"/>
                <w:szCs w:val="20"/>
              </w:rPr>
            </w:pPr>
            <w:r w:rsidRPr="00013670">
              <w:rPr>
                <w:rFonts w:ascii="Arial" w:hAnsi="Arial" w:cs="Arial"/>
                <w:b/>
                <w:sz w:val="20"/>
                <w:szCs w:val="20"/>
              </w:rPr>
              <w:t>2011/2012</w:t>
            </w:r>
          </w:p>
        </w:tc>
        <w:tc>
          <w:tcPr>
            <w:tcW w:w="565" w:type="pct"/>
            <w:tcBorders>
              <w:top w:val="nil"/>
              <w:left w:val="nil"/>
              <w:bottom w:val="single" w:sz="8" w:space="0" w:color="auto"/>
              <w:right w:val="single" w:sz="8" w:space="0" w:color="auto"/>
            </w:tcBorders>
            <w:shd w:val="clear" w:color="auto" w:fill="auto"/>
            <w:vAlign w:val="center"/>
          </w:tcPr>
          <w:p w:rsidR="00940A7E" w:rsidRPr="0051239B" w:rsidRDefault="0051239B" w:rsidP="0051239B">
            <w:pPr>
              <w:snapToGrid w:val="0"/>
              <w:jc w:val="center"/>
              <w:rPr>
                <w:rFonts w:ascii="Arial" w:hAnsi="Arial" w:cs="Arial"/>
                <w:sz w:val="20"/>
                <w:szCs w:val="20"/>
              </w:rPr>
            </w:pPr>
            <w:r w:rsidRPr="0051239B">
              <w:rPr>
                <w:rFonts w:ascii="Arial" w:hAnsi="Arial" w:cs="Arial"/>
                <w:sz w:val="20"/>
                <w:szCs w:val="20"/>
              </w:rPr>
              <w:t>47</w:t>
            </w:r>
            <w:r w:rsidR="00940A7E" w:rsidRPr="0051239B">
              <w:rPr>
                <w:rFonts w:ascii="Arial" w:hAnsi="Arial" w:cs="Arial"/>
                <w:sz w:val="20"/>
                <w:szCs w:val="20"/>
              </w:rPr>
              <w:t>%</w:t>
            </w:r>
            <w:r w:rsidRPr="0051239B">
              <w:rPr>
                <w:rFonts w:ascii="Arial" w:hAnsi="Arial" w:cs="Arial"/>
                <w:sz w:val="20"/>
                <w:szCs w:val="20"/>
              </w:rPr>
              <w:t>/</w:t>
            </w:r>
            <w:r w:rsidRPr="0051239B">
              <w:rPr>
                <w:rFonts w:ascii="Arial" w:hAnsi="Arial" w:cs="Arial"/>
                <w:color w:val="FF0000"/>
                <w:sz w:val="20"/>
                <w:szCs w:val="20"/>
              </w:rPr>
              <w:t>33</w:t>
            </w:r>
            <w:r w:rsidR="00940A7E" w:rsidRPr="0051239B">
              <w:rPr>
                <w:rFonts w:ascii="Arial" w:hAnsi="Arial" w:cs="Arial"/>
                <w:color w:val="FF0000"/>
                <w:sz w:val="20"/>
                <w:szCs w:val="20"/>
              </w:rPr>
              <w:t>%</w:t>
            </w:r>
          </w:p>
        </w:tc>
        <w:tc>
          <w:tcPr>
            <w:tcW w:w="348" w:type="pct"/>
            <w:tcBorders>
              <w:top w:val="nil"/>
              <w:left w:val="nil"/>
              <w:bottom w:val="single" w:sz="8" w:space="0" w:color="auto"/>
              <w:right w:val="single" w:sz="8" w:space="0" w:color="auto"/>
            </w:tcBorders>
            <w:shd w:val="clear" w:color="auto" w:fill="auto"/>
            <w:vAlign w:val="center"/>
          </w:tcPr>
          <w:p w:rsidR="00940A7E" w:rsidRPr="0051239B" w:rsidRDefault="00940A7E" w:rsidP="0051239B">
            <w:pPr>
              <w:snapToGrid w:val="0"/>
              <w:jc w:val="center"/>
              <w:rPr>
                <w:rFonts w:ascii="Arial" w:hAnsi="Arial" w:cs="Arial"/>
                <w:sz w:val="20"/>
                <w:szCs w:val="20"/>
              </w:rPr>
            </w:pPr>
          </w:p>
        </w:tc>
        <w:tc>
          <w:tcPr>
            <w:tcW w:w="565" w:type="pct"/>
            <w:tcBorders>
              <w:top w:val="nil"/>
              <w:left w:val="nil"/>
              <w:bottom w:val="single" w:sz="8" w:space="0" w:color="auto"/>
              <w:right w:val="single" w:sz="8" w:space="0" w:color="auto"/>
            </w:tcBorders>
            <w:shd w:val="clear" w:color="auto" w:fill="auto"/>
            <w:vAlign w:val="center"/>
          </w:tcPr>
          <w:p w:rsidR="00940A7E" w:rsidRPr="0051239B" w:rsidRDefault="0051239B" w:rsidP="0051239B">
            <w:pPr>
              <w:snapToGrid w:val="0"/>
              <w:jc w:val="center"/>
              <w:rPr>
                <w:rFonts w:ascii="Arial" w:hAnsi="Arial" w:cs="Arial"/>
                <w:sz w:val="20"/>
                <w:szCs w:val="20"/>
              </w:rPr>
            </w:pPr>
            <w:r w:rsidRPr="0051239B">
              <w:rPr>
                <w:rFonts w:ascii="Arial" w:hAnsi="Arial" w:cs="Arial"/>
                <w:sz w:val="20"/>
                <w:szCs w:val="20"/>
              </w:rPr>
              <w:t>21</w:t>
            </w:r>
            <w:r w:rsidR="00940A7E" w:rsidRPr="0051239B">
              <w:rPr>
                <w:rFonts w:ascii="Arial" w:hAnsi="Arial" w:cs="Arial"/>
                <w:sz w:val="20"/>
                <w:szCs w:val="20"/>
              </w:rPr>
              <w:t>%</w:t>
            </w:r>
            <w:r w:rsidRPr="0051239B">
              <w:rPr>
                <w:rFonts w:ascii="Arial" w:hAnsi="Arial" w:cs="Arial"/>
                <w:sz w:val="20"/>
                <w:szCs w:val="20"/>
              </w:rPr>
              <w:t>/</w:t>
            </w:r>
            <w:r w:rsidRPr="0051239B">
              <w:rPr>
                <w:rFonts w:ascii="Arial" w:hAnsi="Arial" w:cs="Arial"/>
                <w:color w:val="FF0000"/>
                <w:sz w:val="20"/>
                <w:szCs w:val="20"/>
              </w:rPr>
              <w:t>33</w:t>
            </w:r>
            <w:r w:rsidR="00940A7E" w:rsidRPr="0051239B">
              <w:rPr>
                <w:rFonts w:ascii="Arial" w:hAnsi="Arial" w:cs="Arial"/>
                <w:color w:val="FF0000"/>
                <w:sz w:val="20"/>
                <w:szCs w:val="20"/>
              </w:rPr>
              <w:t>%</w:t>
            </w:r>
          </w:p>
        </w:tc>
        <w:tc>
          <w:tcPr>
            <w:tcW w:w="347" w:type="pct"/>
            <w:tcBorders>
              <w:top w:val="nil"/>
              <w:left w:val="nil"/>
              <w:bottom w:val="single" w:sz="8" w:space="0" w:color="auto"/>
              <w:right w:val="single" w:sz="8" w:space="0" w:color="auto"/>
            </w:tcBorders>
            <w:shd w:val="clear" w:color="auto" w:fill="auto"/>
            <w:vAlign w:val="center"/>
          </w:tcPr>
          <w:p w:rsidR="00940A7E" w:rsidRPr="0051239B" w:rsidRDefault="00940A7E" w:rsidP="0051239B">
            <w:pPr>
              <w:snapToGrid w:val="0"/>
              <w:jc w:val="center"/>
              <w:rPr>
                <w:rFonts w:ascii="Arial" w:hAnsi="Arial" w:cs="Arial"/>
                <w:sz w:val="20"/>
                <w:szCs w:val="20"/>
              </w:rPr>
            </w:pPr>
          </w:p>
        </w:tc>
        <w:tc>
          <w:tcPr>
            <w:tcW w:w="565" w:type="pct"/>
            <w:tcBorders>
              <w:top w:val="nil"/>
              <w:left w:val="nil"/>
              <w:bottom w:val="single" w:sz="8" w:space="0" w:color="auto"/>
              <w:right w:val="single" w:sz="8" w:space="0" w:color="auto"/>
            </w:tcBorders>
            <w:shd w:val="clear" w:color="auto" w:fill="auto"/>
            <w:vAlign w:val="center"/>
          </w:tcPr>
          <w:p w:rsidR="00940A7E" w:rsidRPr="0051239B" w:rsidRDefault="0051239B" w:rsidP="0051239B">
            <w:pPr>
              <w:snapToGrid w:val="0"/>
              <w:jc w:val="center"/>
              <w:rPr>
                <w:rFonts w:ascii="Arial" w:hAnsi="Arial" w:cs="Arial"/>
                <w:sz w:val="20"/>
                <w:szCs w:val="20"/>
              </w:rPr>
            </w:pPr>
            <w:r w:rsidRPr="0051239B">
              <w:rPr>
                <w:rFonts w:ascii="Arial" w:hAnsi="Arial" w:cs="Arial"/>
                <w:sz w:val="20"/>
                <w:szCs w:val="20"/>
              </w:rPr>
              <w:t>32</w:t>
            </w:r>
            <w:r w:rsidR="00940A7E" w:rsidRPr="0051239B">
              <w:rPr>
                <w:rFonts w:ascii="Arial" w:hAnsi="Arial" w:cs="Arial"/>
                <w:sz w:val="20"/>
                <w:szCs w:val="20"/>
              </w:rPr>
              <w:t>%</w:t>
            </w:r>
            <w:r w:rsidRPr="0051239B">
              <w:rPr>
                <w:rFonts w:ascii="Arial" w:hAnsi="Arial" w:cs="Arial"/>
                <w:sz w:val="20"/>
                <w:szCs w:val="20"/>
              </w:rPr>
              <w:t>/</w:t>
            </w:r>
            <w:r w:rsidRPr="0051239B">
              <w:rPr>
                <w:rFonts w:ascii="Arial" w:hAnsi="Arial" w:cs="Arial"/>
                <w:color w:val="FF0000"/>
                <w:sz w:val="20"/>
                <w:szCs w:val="20"/>
              </w:rPr>
              <w:t>33</w:t>
            </w:r>
            <w:r w:rsidR="00940A7E" w:rsidRPr="0051239B">
              <w:rPr>
                <w:rFonts w:ascii="Arial" w:hAnsi="Arial" w:cs="Arial"/>
                <w:color w:val="FF0000"/>
                <w:sz w:val="20"/>
                <w:szCs w:val="20"/>
              </w:rPr>
              <w:t>%</w:t>
            </w:r>
          </w:p>
        </w:tc>
        <w:tc>
          <w:tcPr>
            <w:tcW w:w="347" w:type="pct"/>
            <w:tcBorders>
              <w:top w:val="nil"/>
              <w:left w:val="nil"/>
              <w:bottom w:val="single" w:sz="8" w:space="0" w:color="auto"/>
              <w:right w:val="single" w:sz="8" w:space="0" w:color="auto"/>
            </w:tcBorders>
            <w:shd w:val="clear" w:color="auto" w:fill="auto"/>
            <w:vAlign w:val="center"/>
          </w:tcPr>
          <w:p w:rsidR="00940A7E" w:rsidRPr="0051239B" w:rsidRDefault="0051239B" w:rsidP="0051239B">
            <w:pPr>
              <w:snapToGrid w:val="0"/>
              <w:jc w:val="center"/>
              <w:rPr>
                <w:rFonts w:ascii="Arial" w:hAnsi="Arial" w:cs="Arial"/>
                <w:sz w:val="20"/>
                <w:szCs w:val="20"/>
              </w:rPr>
            </w:pPr>
            <w:r>
              <w:rPr>
                <w:rFonts w:ascii="Arial" w:hAnsi="Arial" w:cs="Arial"/>
                <w:sz w:val="20"/>
                <w:szCs w:val="20"/>
              </w:rPr>
              <w:t>100</w:t>
            </w:r>
            <w:r w:rsidR="00940A7E" w:rsidRPr="0051239B">
              <w:rPr>
                <w:rFonts w:ascii="Arial" w:hAnsi="Arial" w:cs="Arial"/>
                <w:sz w:val="20"/>
                <w:szCs w:val="20"/>
              </w:rPr>
              <w:t>%</w:t>
            </w:r>
            <w:r>
              <w:rPr>
                <w:rFonts w:ascii="Arial" w:hAnsi="Arial" w:cs="Arial"/>
                <w:sz w:val="20"/>
                <w:szCs w:val="20"/>
              </w:rPr>
              <w:t>/</w:t>
            </w:r>
            <w:r>
              <w:rPr>
                <w:rFonts w:ascii="Arial" w:hAnsi="Arial" w:cs="Arial"/>
                <w:color w:val="FF0000"/>
                <w:sz w:val="20"/>
                <w:szCs w:val="20"/>
              </w:rPr>
              <w:t>0</w:t>
            </w:r>
            <w:r w:rsidR="00940A7E" w:rsidRPr="0051239B">
              <w:rPr>
                <w:rFonts w:ascii="Arial" w:hAnsi="Arial" w:cs="Arial"/>
                <w:color w:val="FF0000"/>
                <w:sz w:val="20"/>
                <w:szCs w:val="20"/>
              </w:rPr>
              <w:t>%</w:t>
            </w:r>
          </w:p>
        </w:tc>
        <w:tc>
          <w:tcPr>
            <w:tcW w:w="565" w:type="pct"/>
            <w:tcBorders>
              <w:top w:val="nil"/>
              <w:left w:val="nil"/>
              <w:bottom w:val="single" w:sz="8" w:space="0" w:color="auto"/>
              <w:right w:val="single" w:sz="8" w:space="0" w:color="auto"/>
            </w:tcBorders>
            <w:shd w:val="clear" w:color="auto" w:fill="auto"/>
            <w:vAlign w:val="center"/>
          </w:tcPr>
          <w:p w:rsidR="00940A7E" w:rsidRPr="00744FE1" w:rsidRDefault="00940A7E" w:rsidP="00281BCC">
            <w:pPr>
              <w:jc w:val="right"/>
              <w:rPr>
                <w:rFonts w:ascii="Calibri" w:hAnsi="Calibri"/>
                <w:sz w:val="22"/>
                <w:szCs w:val="22"/>
              </w:rPr>
            </w:pPr>
            <w:r w:rsidRPr="00744FE1">
              <w:rPr>
                <w:rFonts w:ascii="Calibri" w:hAnsi="Calibri"/>
                <w:sz w:val="22"/>
                <w:szCs w:val="22"/>
              </w:rPr>
              <w:t> </w:t>
            </w:r>
          </w:p>
        </w:tc>
        <w:tc>
          <w:tcPr>
            <w:tcW w:w="347" w:type="pct"/>
            <w:tcBorders>
              <w:top w:val="nil"/>
              <w:left w:val="nil"/>
              <w:bottom w:val="single" w:sz="8" w:space="0" w:color="auto"/>
              <w:right w:val="single" w:sz="8" w:space="0" w:color="auto"/>
            </w:tcBorders>
            <w:shd w:val="clear" w:color="auto" w:fill="auto"/>
            <w:vAlign w:val="center"/>
          </w:tcPr>
          <w:p w:rsidR="00940A7E" w:rsidRPr="00744FE1" w:rsidRDefault="00940A7E" w:rsidP="00281BCC">
            <w:pPr>
              <w:jc w:val="right"/>
              <w:rPr>
                <w:rFonts w:ascii="Calibri" w:hAnsi="Calibri"/>
                <w:sz w:val="22"/>
                <w:szCs w:val="22"/>
              </w:rPr>
            </w:pPr>
            <w:r w:rsidRPr="00744FE1">
              <w:rPr>
                <w:rFonts w:ascii="Calibri" w:hAnsi="Calibri"/>
                <w:sz w:val="22"/>
                <w:szCs w:val="22"/>
              </w:rPr>
              <w:t> </w:t>
            </w:r>
          </w:p>
        </w:tc>
        <w:tc>
          <w:tcPr>
            <w:tcW w:w="565" w:type="pct"/>
            <w:tcBorders>
              <w:top w:val="nil"/>
              <w:left w:val="nil"/>
              <w:bottom w:val="single" w:sz="4" w:space="0" w:color="auto"/>
              <w:right w:val="single" w:sz="8" w:space="0" w:color="auto"/>
            </w:tcBorders>
            <w:shd w:val="clear" w:color="auto" w:fill="auto"/>
            <w:vAlign w:val="center"/>
          </w:tcPr>
          <w:p w:rsidR="00940A7E" w:rsidRPr="00744FE1" w:rsidRDefault="00940A7E" w:rsidP="00281BCC">
            <w:pPr>
              <w:jc w:val="right"/>
              <w:rPr>
                <w:rFonts w:ascii="Calibri" w:hAnsi="Calibri"/>
                <w:sz w:val="22"/>
                <w:szCs w:val="22"/>
              </w:rPr>
            </w:pPr>
            <w:r w:rsidRPr="00744FE1">
              <w:rPr>
                <w:rFonts w:ascii="Calibri" w:hAnsi="Calibri"/>
                <w:sz w:val="22"/>
                <w:szCs w:val="22"/>
              </w:rPr>
              <w:t> </w:t>
            </w:r>
          </w:p>
        </w:tc>
        <w:tc>
          <w:tcPr>
            <w:tcW w:w="346" w:type="pct"/>
            <w:tcBorders>
              <w:top w:val="nil"/>
              <w:left w:val="nil"/>
              <w:bottom w:val="single" w:sz="4" w:space="0" w:color="auto"/>
              <w:right w:val="single" w:sz="8" w:space="0" w:color="auto"/>
            </w:tcBorders>
            <w:shd w:val="clear" w:color="auto" w:fill="auto"/>
            <w:vAlign w:val="center"/>
          </w:tcPr>
          <w:p w:rsidR="00940A7E" w:rsidRPr="00744FE1" w:rsidRDefault="00940A7E" w:rsidP="00281BCC">
            <w:pPr>
              <w:jc w:val="right"/>
              <w:rPr>
                <w:rFonts w:ascii="Calibri" w:hAnsi="Calibri"/>
                <w:sz w:val="22"/>
                <w:szCs w:val="22"/>
              </w:rPr>
            </w:pPr>
            <w:r w:rsidRPr="00744FE1">
              <w:rPr>
                <w:rFonts w:ascii="Calibri" w:hAnsi="Calibri"/>
                <w:sz w:val="22"/>
                <w:szCs w:val="22"/>
              </w:rPr>
              <w:t> </w:t>
            </w:r>
          </w:p>
        </w:tc>
      </w:tr>
      <w:tr w:rsidR="00013670" w:rsidRPr="00744FE1" w:rsidTr="00984A5F">
        <w:trPr>
          <w:trHeight w:val="540"/>
        </w:trPr>
        <w:tc>
          <w:tcPr>
            <w:tcW w:w="440" w:type="pct"/>
            <w:tcBorders>
              <w:top w:val="nil"/>
              <w:left w:val="single" w:sz="8" w:space="0" w:color="auto"/>
              <w:bottom w:val="single" w:sz="8" w:space="0" w:color="auto"/>
              <w:right w:val="single" w:sz="8" w:space="0" w:color="auto"/>
            </w:tcBorders>
            <w:shd w:val="clear" w:color="auto" w:fill="D9D9D9" w:themeFill="background1" w:themeFillShade="D9"/>
            <w:vAlign w:val="center"/>
          </w:tcPr>
          <w:p w:rsidR="00013670" w:rsidRPr="00013670" w:rsidRDefault="00013670" w:rsidP="00281BCC">
            <w:pPr>
              <w:jc w:val="center"/>
              <w:rPr>
                <w:rFonts w:ascii="Arial" w:hAnsi="Arial" w:cs="Arial"/>
                <w:b/>
                <w:sz w:val="20"/>
                <w:szCs w:val="20"/>
              </w:rPr>
            </w:pPr>
            <w:r w:rsidRPr="00013670">
              <w:rPr>
                <w:rFonts w:ascii="Arial" w:hAnsi="Arial" w:cs="Arial"/>
                <w:b/>
                <w:sz w:val="20"/>
                <w:szCs w:val="20"/>
              </w:rPr>
              <w:t>országos átlag: 2011/2012</w:t>
            </w:r>
          </w:p>
        </w:tc>
        <w:tc>
          <w:tcPr>
            <w:tcW w:w="913" w:type="pct"/>
            <w:gridSpan w:val="2"/>
            <w:tcBorders>
              <w:top w:val="single" w:sz="8" w:space="0" w:color="auto"/>
              <w:left w:val="nil"/>
              <w:bottom w:val="single" w:sz="8" w:space="0" w:color="auto"/>
              <w:right w:val="single" w:sz="8" w:space="0" w:color="000000"/>
            </w:tcBorders>
            <w:shd w:val="clear" w:color="auto" w:fill="D9D9D9" w:themeFill="background1" w:themeFillShade="D9"/>
            <w:vAlign w:val="center"/>
          </w:tcPr>
          <w:p w:rsidR="00013670" w:rsidRPr="00013670" w:rsidRDefault="00013670" w:rsidP="00281BCC">
            <w:pPr>
              <w:jc w:val="center"/>
              <w:rPr>
                <w:rFonts w:ascii="Arial" w:hAnsi="Arial" w:cs="Arial"/>
                <w:b/>
                <w:bCs/>
                <w:sz w:val="20"/>
                <w:szCs w:val="20"/>
              </w:rPr>
            </w:pPr>
            <w:r w:rsidRPr="00013670">
              <w:rPr>
                <w:rFonts w:ascii="Arial" w:hAnsi="Arial" w:cs="Arial"/>
                <w:b/>
                <w:bCs/>
                <w:sz w:val="20"/>
                <w:szCs w:val="20"/>
              </w:rPr>
              <w:t>34,00%</w:t>
            </w:r>
          </w:p>
        </w:tc>
        <w:tc>
          <w:tcPr>
            <w:tcW w:w="912" w:type="pct"/>
            <w:gridSpan w:val="2"/>
            <w:tcBorders>
              <w:top w:val="single" w:sz="8" w:space="0" w:color="auto"/>
              <w:left w:val="nil"/>
              <w:bottom w:val="single" w:sz="8" w:space="0" w:color="auto"/>
              <w:right w:val="single" w:sz="8" w:space="0" w:color="000000"/>
            </w:tcBorders>
            <w:shd w:val="clear" w:color="auto" w:fill="D9D9D9" w:themeFill="background1" w:themeFillShade="D9"/>
            <w:vAlign w:val="center"/>
          </w:tcPr>
          <w:p w:rsidR="00013670" w:rsidRPr="00013670" w:rsidRDefault="00013670" w:rsidP="00281BCC">
            <w:pPr>
              <w:jc w:val="center"/>
              <w:rPr>
                <w:rFonts w:ascii="Arial" w:hAnsi="Arial" w:cs="Arial"/>
                <w:b/>
                <w:bCs/>
                <w:sz w:val="20"/>
                <w:szCs w:val="20"/>
              </w:rPr>
            </w:pPr>
            <w:r w:rsidRPr="00013670">
              <w:rPr>
                <w:rFonts w:ascii="Arial" w:hAnsi="Arial" w:cs="Arial"/>
                <w:b/>
                <w:bCs/>
                <w:sz w:val="20"/>
                <w:szCs w:val="20"/>
              </w:rPr>
              <w:t>35,00%</w:t>
            </w:r>
          </w:p>
        </w:tc>
        <w:tc>
          <w:tcPr>
            <w:tcW w:w="912" w:type="pct"/>
            <w:gridSpan w:val="2"/>
            <w:tcBorders>
              <w:top w:val="single" w:sz="8" w:space="0" w:color="auto"/>
              <w:left w:val="nil"/>
              <w:bottom w:val="single" w:sz="8" w:space="0" w:color="auto"/>
              <w:right w:val="single" w:sz="8" w:space="0" w:color="000000"/>
            </w:tcBorders>
            <w:shd w:val="clear" w:color="auto" w:fill="D9D9D9" w:themeFill="background1" w:themeFillShade="D9"/>
            <w:vAlign w:val="center"/>
          </w:tcPr>
          <w:p w:rsidR="00013670" w:rsidRPr="00013670" w:rsidRDefault="00013670" w:rsidP="00281BCC">
            <w:pPr>
              <w:jc w:val="center"/>
              <w:rPr>
                <w:rFonts w:ascii="Arial" w:hAnsi="Arial" w:cs="Arial"/>
                <w:b/>
                <w:bCs/>
                <w:sz w:val="20"/>
                <w:szCs w:val="20"/>
              </w:rPr>
            </w:pPr>
            <w:r w:rsidRPr="00013670">
              <w:rPr>
                <w:rFonts w:ascii="Arial" w:hAnsi="Arial" w:cs="Arial"/>
                <w:b/>
                <w:bCs/>
                <w:sz w:val="20"/>
                <w:szCs w:val="20"/>
              </w:rPr>
              <w:t>29,00%</w:t>
            </w:r>
          </w:p>
        </w:tc>
        <w:tc>
          <w:tcPr>
            <w:tcW w:w="912" w:type="pct"/>
            <w:gridSpan w:val="2"/>
            <w:tcBorders>
              <w:top w:val="single" w:sz="8" w:space="0" w:color="auto"/>
              <w:left w:val="nil"/>
              <w:bottom w:val="single" w:sz="8" w:space="0" w:color="auto"/>
              <w:right w:val="single" w:sz="4" w:space="0" w:color="auto"/>
            </w:tcBorders>
            <w:shd w:val="clear" w:color="auto" w:fill="D9D9D9" w:themeFill="background1" w:themeFillShade="D9"/>
            <w:vAlign w:val="center"/>
          </w:tcPr>
          <w:p w:rsidR="00013670" w:rsidRPr="00013670" w:rsidRDefault="00013670" w:rsidP="00281BCC">
            <w:pPr>
              <w:jc w:val="center"/>
              <w:rPr>
                <w:rFonts w:ascii="Arial" w:hAnsi="Arial" w:cs="Arial"/>
                <w:b/>
                <w:bCs/>
                <w:sz w:val="20"/>
                <w:szCs w:val="20"/>
              </w:rPr>
            </w:pPr>
            <w:r w:rsidRPr="00013670">
              <w:rPr>
                <w:rFonts w:ascii="Arial" w:hAnsi="Arial" w:cs="Arial"/>
                <w:b/>
                <w:bCs/>
                <w:sz w:val="20"/>
                <w:szCs w:val="20"/>
              </w:rPr>
              <w:t>2,00%</w:t>
            </w:r>
          </w:p>
        </w:tc>
        <w:tc>
          <w:tcPr>
            <w:tcW w:w="91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013670" w:rsidRPr="00744FE1" w:rsidRDefault="00013670" w:rsidP="00281BCC">
            <w:pPr>
              <w:jc w:val="both"/>
              <w:rPr>
                <w:rFonts w:ascii="Calibri" w:hAnsi="Calibri"/>
                <w:sz w:val="22"/>
                <w:szCs w:val="22"/>
              </w:rPr>
            </w:pPr>
          </w:p>
        </w:tc>
      </w:tr>
    </w:tbl>
    <w:p w:rsidR="00013670" w:rsidRPr="008232D1" w:rsidRDefault="00013670" w:rsidP="00013670">
      <w:pPr>
        <w:pStyle w:val="NormlCalibri11"/>
        <w:keepNext w:val="0"/>
        <w:spacing w:before="120" w:after="240" w:line="360" w:lineRule="auto"/>
        <w:rPr>
          <w:rFonts w:ascii="Times New Roman" w:hAnsi="Times New Roman"/>
          <w:sz w:val="24"/>
          <w:szCs w:val="24"/>
        </w:rPr>
      </w:pPr>
      <w:r w:rsidRPr="008232D1">
        <w:rPr>
          <w:rFonts w:ascii="Times New Roman" w:hAnsi="Times New Roman"/>
          <w:sz w:val="24"/>
          <w:szCs w:val="24"/>
        </w:rPr>
        <w:t>Forrás: Önkormányzati és intézményfenntartói, tankerületi adatok</w:t>
      </w:r>
    </w:p>
    <w:p w:rsidR="00013670" w:rsidRDefault="00281BCC" w:rsidP="00281BCC">
      <w:pPr>
        <w:spacing w:line="360" w:lineRule="auto"/>
        <w:ind w:firstLine="709"/>
        <w:jc w:val="both"/>
      </w:pPr>
      <w:r>
        <w:t xml:space="preserve">Az országos kompetenciamérések olvasás-szövegértés és matematikai logika kompetenciaterületen mérik a gyerekek képességeit. </w:t>
      </w:r>
      <w:r w:rsidR="00940A7E">
        <w:t>Az iskola</w:t>
      </w:r>
      <w:r w:rsidRPr="00240EC5">
        <w:t xml:space="preserve"> tartalmi munkájának szí</w:t>
      </w:r>
      <w:r w:rsidR="00940A7E">
        <w:t>nvonala jó, mert a kompetenciamérések eredményei az országos átlag körül, illetve afelett alakulnak.</w:t>
      </w:r>
    </w:p>
    <w:p w:rsidR="00940A7E" w:rsidRDefault="00940A7E" w:rsidP="00281BCC">
      <w:pPr>
        <w:spacing w:line="360" w:lineRule="auto"/>
        <w:ind w:firstLine="709"/>
        <w:jc w:val="both"/>
      </w:pPr>
      <w:r>
        <w:t xml:space="preserve">A továbbtanulási mutatók tükrözik az oktatási intézmény szolgáltatásának hatékonyságát, eredményességét és méltányosságát. </w:t>
      </w:r>
      <w:r w:rsidR="0051239B">
        <w:t>Az általános iskola elvégzését követően minden gyerek továbbtanul. A gyerekek többsége – így a felsőpáhoki gyerekek is – érettségit adó középiskolákban folytatja tanulmányait.</w:t>
      </w:r>
    </w:p>
    <w:p w:rsidR="00940A7E" w:rsidRDefault="00940A7E" w:rsidP="00281BCC">
      <w:pPr>
        <w:spacing w:line="360" w:lineRule="auto"/>
        <w:ind w:firstLine="709"/>
        <w:jc w:val="both"/>
        <w:rPr>
          <w:b/>
        </w:rPr>
      </w:pPr>
    </w:p>
    <w:p w:rsidR="00013670" w:rsidRDefault="00013670" w:rsidP="00080F23">
      <w:pPr>
        <w:spacing w:line="360" w:lineRule="auto"/>
        <w:jc w:val="center"/>
        <w:rPr>
          <w:b/>
        </w:rPr>
        <w:sectPr w:rsidR="00013670" w:rsidSect="00013670">
          <w:pgSz w:w="16838" w:h="11906" w:orient="landscape" w:code="9"/>
          <w:pgMar w:top="1418" w:right="1418" w:bottom="1418" w:left="1418" w:header="709" w:footer="709" w:gutter="0"/>
          <w:cols w:space="708"/>
          <w:titlePg/>
          <w:docGrid w:linePitch="360"/>
        </w:sectPr>
      </w:pPr>
    </w:p>
    <w:p w:rsidR="00080F23" w:rsidRDefault="00080F23" w:rsidP="009918EF">
      <w:pPr>
        <w:jc w:val="center"/>
        <w:rPr>
          <w:b/>
        </w:rPr>
      </w:pPr>
      <w:r w:rsidRPr="0092217C">
        <w:rPr>
          <w:b/>
        </w:rPr>
        <w:t>A 8. évfolyamot eredményesen befejezettek a nappali oktatásban</w:t>
      </w:r>
    </w:p>
    <w:p w:rsidR="009918EF" w:rsidRPr="0092217C" w:rsidRDefault="009918EF" w:rsidP="00080F23">
      <w:pPr>
        <w:spacing w:line="360" w:lineRule="auto"/>
        <w:jc w:val="center"/>
        <w:rPr>
          <w:b/>
        </w:rPr>
      </w:pPr>
      <w:r w:rsidRPr="00E47872">
        <w:rPr>
          <w:color w:val="FF0000"/>
        </w:rPr>
        <w:t>(</w:t>
      </w:r>
      <w:r>
        <w:rPr>
          <w:color w:val="FF0000"/>
        </w:rPr>
        <w:t xml:space="preserve">a piros </w:t>
      </w:r>
      <w:r w:rsidRPr="00E47872">
        <w:rPr>
          <w:color w:val="FF0000"/>
        </w:rPr>
        <w:t>adatok a felsőpáhoki gyermekek adatai)</w:t>
      </w:r>
    </w:p>
    <w:tbl>
      <w:tblPr>
        <w:tblpPr w:leftFromText="141" w:rightFromText="141" w:vertAnchor="text" w:tblpXSpec="center" w:tblpY="1"/>
        <w:tblOverlap w:val="never"/>
        <w:tblW w:w="9416" w:type="dxa"/>
        <w:tblCellMar>
          <w:left w:w="70" w:type="dxa"/>
          <w:right w:w="70" w:type="dxa"/>
        </w:tblCellMar>
        <w:tblLook w:val="00A0" w:firstRow="1" w:lastRow="0" w:firstColumn="1" w:lastColumn="0" w:noHBand="0" w:noVBand="0"/>
      </w:tblPr>
      <w:tblGrid>
        <w:gridCol w:w="1206"/>
        <w:gridCol w:w="8210"/>
      </w:tblGrid>
      <w:tr w:rsidR="00080F23" w:rsidRPr="000A61E0" w:rsidTr="005C6B50">
        <w:trPr>
          <w:trHeight w:val="172"/>
        </w:trPr>
        <w:tc>
          <w:tcPr>
            <w:tcW w:w="1206" w:type="dxa"/>
            <w:vMerge w:val="restart"/>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080F23" w:rsidRPr="0092217C" w:rsidRDefault="00080F23" w:rsidP="005C6B50">
            <w:pPr>
              <w:jc w:val="center"/>
              <w:rPr>
                <w:rFonts w:ascii="Arial" w:hAnsi="Arial" w:cs="Arial"/>
                <w:b/>
                <w:color w:val="000000"/>
                <w:sz w:val="20"/>
                <w:szCs w:val="20"/>
              </w:rPr>
            </w:pPr>
            <w:r w:rsidRPr="0092217C">
              <w:rPr>
                <w:rFonts w:ascii="Arial" w:hAnsi="Arial" w:cs="Arial"/>
                <w:b/>
                <w:color w:val="000000"/>
                <w:sz w:val="20"/>
                <w:szCs w:val="20"/>
              </w:rPr>
              <w:t>év</w:t>
            </w:r>
          </w:p>
        </w:tc>
        <w:tc>
          <w:tcPr>
            <w:tcW w:w="8210" w:type="dxa"/>
            <w:tcBorders>
              <w:top w:val="single" w:sz="4" w:space="0" w:color="auto"/>
              <w:left w:val="nil"/>
              <w:bottom w:val="single" w:sz="4" w:space="0" w:color="auto"/>
              <w:right w:val="single" w:sz="4" w:space="0" w:color="000000"/>
            </w:tcBorders>
            <w:shd w:val="clear" w:color="auto" w:fill="E5B8B7" w:themeFill="accent2" w:themeFillTint="66"/>
            <w:vAlign w:val="center"/>
          </w:tcPr>
          <w:p w:rsidR="00080F23" w:rsidRPr="0092217C" w:rsidRDefault="00080F23" w:rsidP="005C6B50">
            <w:pPr>
              <w:jc w:val="center"/>
              <w:rPr>
                <w:rFonts w:ascii="Arial" w:hAnsi="Arial" w:cs="Arial"/>
                <w:b/>
                <w:color w:val="000000"/>
                <w:sz w:val="20"/>
                <w:szCs w:val="20"/>
              </w:rPr>
            </w:pPr>
            <w:r w:rsidRPr="0092217C">
              <w:rPr>
                <w:rFonts w:ascii="Arial" w:hAnsi="Arial" w:cs="Arial"/>
                <w:b/>
                <w:color w:val="000000"/>
                <w:sz w:val="20"/>
                <w:szCs w:val="20"/>
              </w:rPr>
              <w:t>8. évfolyamot eredményesen befejezettek száma /</w:t>
            </w:r>
            <w:r w:rsidRPr="0092217C">
              <w:rPr>
                <w:rFonts w:ascii="Arial" w:hAnsi="Arial" w:cs="Arial"/>
                <w:b/>
                <w:color w:val="FF0000"/>
                <w:sz w:val="20"/>
                <w:szCs w:val="20"/>
              </w:rPr>
              <w:t xml:space="preserve"> </w:t>
            </w:r>
            <w:r w:rsidRPr="0092217C">
              <w:rPr>
                <w:rFonts w:ascii="Arial" w:hAnsi="Arial" w:cs="Arial"/>
                <w:b/>
                <w:sz w:val="20"/>
                <w:szCs w:val="20"/>
              </w:rPr>
              <w:t>aránya a</w:t>
            </w:r>
            <w:r w:rsidRPr="0092217C">
              <w:rPr>
                <w:rFonts w:ascii="Arial" w:hAnsi="Arial" w:cs="Arial"/>
                <w:b/>
                <w:color w:val="000000"/>
                <w:sz w:val="20"/>
                <w:szCs w:val="20"/>
              </w:rPr>
              <w:t xml:space="preserve"> nappali rendszerű oktatásban</w:t>
            </w:r>
          </w:p>
        </w:tc>
      </w:tr>
      <w:tr w:rsidR="00080F23" w:rsidRPr="000A61E0" w:rsidTr="005C6B50">
        <w:trPr>
          <w:trHeight w:val="300"/>
        </w:trPr>
        <w:tc>
          <w:tcPr>
            <w:tcW w:w="1206"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080F23" w:rsidRPr="0092217C" w:rsidRDefault="00080F23" w:rsidP="005C6B50">
            <w:pPr>
              <w:jc w:val="center"/>
              <w:rPr>
                <w:rFonts w:ascii="Arial" w:hAnsi="Arial" w:cs="Arial"/>
                <w:b/>
                <w:color w:val="000000"/>
                <w:sz w:val="20"/>
                <w:szCs w:val="20"/>
              </w:rPr>
            </w:pPr>
          </w:p>
        </w:tc>
        <w:tc>
          <w:tcPr>
            <w:tcW w:w="8210" w:type="dxa"/>
            <w:tcBorders>
              <w:top w:val="single" w:sz="4" w:space="0" w:color="auto"/>
              <w:left w:val="nil"/>
              <w:bottom w:val="single" w:sz="4" w:space="0" w:color="auto"/>
              <w:right w:val="single" w:sz="4" w:space="0" w:color="auto"/>
            </w:tcBorders>
            <w:shd w:val="clear" w:color="auto" w:fill="E5B8B7" w:themeFill="accent2" w:themeFillTint="66"/>
            <w:noWrap/>
            <w:vAlign w:val="center"/>
          </w:tcPr>
          <w:p w:rsidR="00080F23" w:rsidRPr="0092217C" w:rsidRDefault="00080F23" w:rsidP="005C6B50">
            <w:pPr>
              <w:jc w:val="center"/>
              <w:rPr>
                <w:rFonts w:ascii="Arial" w:hAnsi="Arial" w:cs="Arial"/>
                <w:b/>
                <w:color w:val="000000"/>
                <w:sz w:val="20"/>
                <w:szCs w:val="20"/>
              </w:rPr>
            </w:pPr>
            <w:r w:rsidRPr="0092217C">
              <w:rPr>
                <w:rFonts w:ascii="Arial" w:hAnsi="Arial" w:cs="Arial"/>
                <w:b/>
                <w:color w:val="000000"/>
                <w:sz w:val="20"/>
                <w:szCs w:val="20"/>
              </w:rPr>
              <w:t>Fő / %</w:t>
            </w:r>
          </w:p>
        </w:tc>
      </w:tr>
      <w:tr w:rsidR="00080F23" w:rsidRPr="000A61E0" w:rsidTr="005C6B50">
        <w:trPr>
          <w:trHeight w:val="340"/>
        </w:trPr>
        <w:tc>
          <w:tcPr>
            <w:tcW w:w="1206"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080F23" w:rsidRPr="0092217C" w:rsidRDefault="00080F23" w:rsidP="005C6B50">
            <w:pPr>
              <w:jc w:val="center"/>
              <w:rPr>
                <w:rFonts w:ascii="Arial" w:hAnsi="Arial" w:cs="Arial"/>
                <w:b/>
                <w:color w:val="000000"/>
                <w:sz w:val="20"/>
                <w:szCs w:val="20"/>
              </w:rPr>
            </w:pPr>
            <w:r w:rsidRPr="0092217C">
              <w:rPr>
                <w:rFonts w:ascii="Arial" w:hAnsi="Arial" w:cs="Arial"/>
                <w:b/>
                <w:color w:val="000000"/>
                <w:sz w:val="20"/>
                <w:szCs w:val="20"/>
              </w:rPr>
              <w:t>2009/2010</w:t>
            </w:r>
          </w:p>
        </w:tc>
        <w:tc>
          <w:tcPr>
            <w:tcW w:w="8210" w:type="dxa"/>
            <w:tcBorders>
              <w:top w:val="nil"/>
              <w:left w:val="nil"/>
              <w:bottom w:val="single" w:sz="4" w:space="0" w:color="auto"/>
              <w:right w:val="single" w:sz="4" w:space="0" w:color="auto"/>
            </w:tcBorders>
            <w:noWrap/>
            <w:vAlign w:val="bottom"/>
          </w:tcPr>
          <w:p w:rsidR="00080F23" w:rsidRPr="009E189D" w:rsidRDefault="00080F23" w:rsidP="00080F23">
            <w:pPr>
              <w:snapToGrid w:val="0"/>
              <w:jc w:val="center"/>
              <w:rPr>
                <w:rFonts w:ascii="Arial" w:hAnsi="Arial" w:cs="Arial"/>
                <w:color w:val="000000"/>
                <w:sz w:val="20"/>
                <w:szCs w:val="20"/>
              </w:rPr>
            </w:pPr>
            <w:r w:rsidRPr="009E189D">
              <w:rPr>
                <w:rFonts w:ascii="Arial" w:hAnsi="Arial" w:cs="Arial"/>
                <w:color w:val="000000"/>
                <w:sz w:val="20"/>
                <w:szCs w:val="20"/>
              </w:rPr>
              <w:t>21</w:t>
            </w:r>
            <w:r>
              <w:rPr>
                <w:rFonts w:ascii="Arial" w:hAnsi="Arial" w:cs="Arial"/>
                <w:color w:val="000000"/>
                <w:sz w:val="20"/>
                <w:szCs w:val="20"/>
              </w:rPr>
              <w:t>/</w:t>
            </w:r>
            <w:r w:rsidRPr="009E189D">
              <w:rPr>
                <w:rFonts w:ascii="Arial" w:hAnsi="Arial" w:cs="Arial"/>
                <w:color w:val="FF0000"/>
                <w:sz w:val="20"/>
                <w:szCs w:val="20"/>
              </w:rPr>
              <w:t>5</w:t>
            </w:r>
            <w:r w:rsidRPr="00080F23">
              <w:rPr>
                <w:rFonts w:ascii="Arial" w:hAnsi="Arial" w:cs="Arial"/>
                <w:sz w:val="20"/>
                <w:szCs w:val="20"/>
              </w:rPr>
              <w:t xml:space="preserve"> – 100%</w:t>
            </w:r>
          </w:p>
        </w:tc>
      </w:tr>
      <w:tr w:rsidR="00080F23" w:rsidRPr="000A61E0" w:rsidTr="005C6B50">
        <w:trPr>
          <w:trHeight w:val="340"/>
        </w:trPr>
        <w:tc>
          <w:tcPr>
            <w:tcW w:w="1206"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080F23" w:rsidRPr="0092217C" w:rsidRDefault="00080F23" w:rsidP="005C6B50">
            <w:pPr>
              <w:jc w:val="center"/>
              <w:rPr>
                <w:rFonts w:ascii="Arial" w:hAnsi="Arial" w:cs="Arial"/>
                <w:b/>
                <w:color w:val="000000"/>
                <w:sz w:val="20"/>
                <w:szCs w:val="20"/>
              </w:rPr>
            </w:pPr>
            <w:r w:rsidRPr="0092217C">
              <w:rPr>
                <w:rFonts w:ascii="Arial" w:hAnsi="Arial" w:cs="Arial"/>
                <w:b/>
                <w:color w:val="000000"/>
                <w:sz w:val="20"/>
                <w:szCs w:val="20"/>
              </w:rPr>
              <w:t>2010/2011</w:t>
            </w:r>
          </w:p>
        </w:tc>
        <w:tc>
          <w:tcPr>
            <w:tcW w:w="8210" w:type="dxa"/>
            <w:tcBorders>
              <w:top w:val="nil"/>
              <w:left w:val="nil"/>
              <w:bottom w:val="single" w:sz="4" w:space="0" w:color="auto"/>
              <w:right w:val="single" w:sz="4" w:space="0" w:color="auto"/>
            </w:tcBorders>
            <w:noWrap/>
            <w:vAlign w:val="bottom"/>
          </w:tcPr>
          <w:p w:rsidR="00080F23" w:rsidRPr="009E189D" w:rsidRDefault="00080F23" w:rsidP="005C6B50">
            <w:pPr>
              <w:snapToGrid w:val="0"/>
              <w:jc w:val="center"/>
              <w:rPr>
                <w:rFonts w:ascii="Arial" w:hAnsi="Arial" w:cs="Arial"/>
                <w:color w:val="000000"/>
                <w:sz w:val="20"/>
                <w:szCs w:val="20"/>
              </w:rPr>
            </w:pPr>
            <w:r w:rsidRPr="009E189D">
              <w:rPr>
                <w:rFonts w:ascii="Arial" w:hAnsi="Arial" w:cs="Arial"/>
                <w:color w:val="000000"/>
                <w:sz w:val="20"/>
                <w:szCs w:val="20"/>
              </w:rPr>
              <w:t>21</w:t>
            </w:r>
            <w:r>
              <w:rPr>
                <w:rFonts w:ascii="Arial" w:hAnsi="Arial" w:cs="Arial"/>
                <w:color w:val="000000"/>
                <w:sz w:val="20"/>
                <w:szCs w:val="20"/>
              </w:rPr>
              <w:t>/</w:t>
            </w:r>
            <w:r>
              <w:rPr>
                <w:rFonts w:ascii="Arial" w:hAnsi="Arial" w:cs="Arial"/>
                <w:color w:val="FF0000"/>
                <w:sz w:val="20"/>
                <w:szCs w:val="20"/>
              </w:rPr>
              <w:t>3</w:t>
            </w:r>
            <w:r w:rsidRPr="00080F23">
              <w:rPr>
                <w:rFonts w:ascii="Arial" w:hAnsi="Arial" w:cs="Arial"/>
                <w:sz w:val="20"/>
                <w:szCs w:val="20"/>
              </w:rPr>
              <w:t xml:space="preserve"> – 100%</w:t>
            </w:r>
          </w:p>
        </w:tc>
      </w:tr>
      <w:tr w:rsidR="00080F23" w:rsidRPr="000A61E0" w:rsidTr="005C6B50">
        <w:trPr>
          <w:trHeight w:val="340"/>
        </w:trPr>
        <w:tc>
          <w:tcPr>
            <w:tcW w:w="1206"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080F23" w:rsidRPr="0092217C" w:rsidRDefault="00080F23" w:rsidP="005C6B50">
            <w:pPr>
              <w:jc w:val="center"/>
              <w:rPr>
                <w:rFonts w:ascii="Arial" w:hAnsi="Arial" w:cs="Arial"/>
                <w:b/>
                <w:color w:val="000000"/>
                <w:sz w:val="20"/>
                <w:szCs w:val="20"/>
              </w:rPr>
            </w:pPr>
            <w:r w:rsidRPr="0092217C">
              <w:rPr>
                <w:rFonts w:ascii="Arial" w:hAnsi="Arial" w:cs="Arial"/>
                <w:b/>
                <w:color w:val="000000"/>
                <w:sz w:val="20"/>
                <w:szCs w:val="20"/>
              </w:rPr>
              <w:t>2011/2012</w:t>
            </w:r>
          </w:p>
        </w:tc>
        <w:tc>
          <w:tcPr>
            <w:tcW w:w="8210" w:type="dxa"/>
            <w:tcBorders>
              <w:top w:val="nil"/>
              <w:left w:val="nil"/>
              <w:bottom w:val="single" w:sz="4" w:space="0" w:color="auto"/>
              <w:right w:val="single" w:sz="4" w:space="0" w:color="auto"/>
            </w:tcBorders>
            <w:noWrap/>
            <w:vAlign w:val="bottom"/>
          </w:tcPr>
          <w:p w:rsidR="00080F23" w:rsidRPr="009E189D" w:rsidRDefault="00080F23" w:rsidP="00080F23">
            <w:pPr>
              <w:snapToGrid w:val="0"/>
              <w:jc w:val="center"/>
              <w:rPr>
                <w:rFonts w:ascii="Arial" w:hAnsi="Arial" w:cs="Arial"/>
                <w:color w:val="000000"/>
                <w:sz w:val="20"/>
                <w:szCs w:val="20"/>
              </w:rPr>
            </w:pPr>
            <w:r w:rsidRPr="009E189D">
              <w:rPr>
                <w:rFonts w:ascii="Arial" w:hAnsi="Arial" w:cs="Arial"/>
                <w:color w:val="000000"/>
                <w:sz w:val="20"/>
                <w:szCs w:val="20"/>
              </w:rPr>
              <w:t>19</w:t>
            </w:r>
            <w:r>
              <w:rPr>
                <w:rFonts w:ascii="Arial" w:hAnsi="Arial" w:cs="Arial"/>
                <w:color w:val="000000"/>
                <w:sz w:val="20"/>
                <w:szCs w:val="20"/>
              </w:rPr>
              <w:t>/</w:t>
            </w:r>
            <w:r w:rsidRPr="009E189D">
              <w:rPr>
                <w:rFonts w:ascii="Arial" w:hAnsi="Arial" w:cs="Arial"/>
                <w:color w:val="FF0000"/>
                <w:sz w:val="20"/>
                <w:szCs w:val="20"/>
              </w:rPr>
              <w:t>3</w:t>
            </w:r>
            <w:r w:rsidRPr="00080F23">
              <w:rPr>
                <w:rFonts w:ascii="Arial" w:hAnsi="Arial" w:cs="Arial"/>
                <w:sz w:val="20"/>
                <w:szCs w:val="20"/>
              </w:rPr>
              <w:t xml:space="preserve"> – 100%</w:t>
            </w:r>
          </w:p>
        </w:tc>
      </w:tr>
      <w:tr w:rsidR="00080F23" w:rsidRPr="000A61E0" w:rsidTr="005C6B50">
        <w:trPr>
          <w:trHeight w:val="340"/>
        </w:trPr>
        <w:tc>
          <w:tcPr>
            <w:tcW w:w="1206"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080F23" w:rsidRPr="0092217C" w:rsidRDefault="00080F23" w:rsidP="005C6B50">
            <w:pPr>
              <w:jc w:val="center"/>
              <w:rPr>
                <w:rFonts w:ascii="Arial" w:hAnsi="Arial" w:cs="Arial"/>
                <w:b/>
                <w:color w:val="000000"/>
                <w:sz w:val="20"/>
                <w:szCs w:val="20"/>
              </w:rPr>
            </w:pPr>
            <w:r w:rsidRPr="0092217C">
              <w:rPr>
                <w:rFonts w:ascii="Arial" w:hAnsi="Arial" w:cs="Arial"/>
                <w:b/>
                <w:color w:val="000000"/>
                <w:sz w:val="20"/>
                <w:szCs w:val="20"/>
              </w:rPr>
              <w:t>2012/2013</w:t>
            </w:r>
          </w:p>
        </w:tc>
        <w:tc>
          <w:tcPr>
            <w:tcW w:w="8210" w:type="dxa"/>
            <w:tcBorders>
              <w:top w:val="nil"/>
              <w:left w:val="nil"/>
              <w:bottom w:val="single" w:sz="4" w:space="0" w:color="auto"/>
              <w:right w:val="single" w:sz="4" w:space="0" w:color="auto"/>
            </w:tcBorders>
            <w:noWrap/>
            <w:vAlign w:val="bottom"/>
          </w:tcPr>
          <w:p w:rsidR="00080F23" w:rsidRPr="009E189D" w:rsidRDefault="00080F23" w:rsidP="00080F23">
            <w:pPr>
              <w:snapToGrid w:val="0"/>
              <w:jc w:val="center"/>
              <w:rPr>
                <w:rFonts w:ascii="Arial" w:hAnsi="Arial" w:cs="Arial"/>
                <w:color w:val="000000"/>
                <w:sz w:val="20"/>
                <w:szCs w:val="20"/>
              </w:rPr>
            </w:pPr>
            <w:r w:rsidRPr="009E189D">
              <w:rPr>
                <w:rFonts w:ascii="Arial" w:hAnsi="Arial" w:cs="Arial"/>
                <w:color w:val="000000"/>
                <w:sz w:val="20"/>
                <w:szCs w:val="20"/>
              </w:rPr>
              <w:t>21</w:t>
            </w:r>
            <w:r>
              <w:rPr>
                <w:rFonts w:ascii="Arial" w:hAnsi="Arial" w:cs="Arial"/>
                <w:color w:val="000000"/>
                <w:sz w:val="20"/>
                <w:szCs w:val="20"/>
              </w:rPr>
              <w:t>/</w:t>
            </w:r>
            <w:r w:rsidRPr="009E189D">
              <w:rPr>
                <w:rFonts w:ascii="Arial" w:hAnsi="Arial" w:cs="Arial"/>
                <w:color w:val="FF0000"/>
                <w:sz w:val="20"/>
                <w:szCs w:val="20"/>
              </w:rPr>
              <w:t>5</w:t>
            </w:r>
            <w:r w:rsidRPr="00080F23">
              <w:rPr>
                <w:rFonts w:ascii="Arial" w:hAnsi="Arial" w:cs="Arial"/>
                <w:sz w:val="20"/>
                <w:szCs w:val="20"/>
              </w:rPr>
              <w:t xml:space="preserve"> – 100%</w:t>
            </w:r>
          </w:p>
        </w:tc>
      </w:tr>
    </w:tbl>
    <w:p w:rsidR="00080F23" w:rsidRPr="0092217C" w:rsidRDefault="00080F23" w:rsidP="00080F23">
      <w:pPr>
        <w:pStyle w:val="NormlCalibri11"/>
        <w:keepNext w:val="0"/>
        <w:spacing w:before="120" w:after="120" w:line="360" w:lineRule="auto"/>
        <w:rPr>
          <w:rFonts w:ascii="Times New Roman" w:hAnsi="Times New Roman"/>
          <w:sz w:val="24"/>
          <w:szCs w:val="24"/>
        </w:rPr>
      </w:pPr>
      <w:r w:rsidRPr="0092217C">
        <w:rPr>
          <w:rFonts w:ascii="Times New Roman" w:hAnsi="Times New Roman"/>
          <w:sz w:val="24"/>
          <w:szCs w:val="24"/>
        </w:rPr>
        <w:t xml:space="preserve">Forrás: </w:t>
      </w:r>
      <w:proofErr w:type="spellStart"/>
      <w:r w:rsidRPr="0092217C">
        <w:rPr>
          <w:rFonts w:ascii="Times New Roman" w:hAnsi="Times New Roman"/>
          <w:sz w:val="24"/>
          <w:szCs w:val="24"/>
        </w:rPr>
        <w:t>TeIR</w:t>
      </w:r>
      <w:proofErr w:type="spellEnd"/>
      <w:r w:rsidRPr="0092217C">
        <w:rPr>
          <w:rFonts w:ascii="Times New Roman" w:hAnsi="Times New Roman"/>
          <w:sz w:val="24"/>
          <w:szCs w:val="24"/>
        </w:rPr>
        <w:t xml:space="preserve">, KSH </w:t>
      </w:r>
      <w:proofErr w:type="spellStart"/>
      <w:proofErr w:type="gramStart"/>
      <w:r w:rsidRPr="0092217C">
        <w:rPr>
          <w:rFonts w:ascii="Times New Roman" w:hAnsi="Times New Roman"/>
          <w:sz w:val="24"/>
          <w:szCs w:val="24"/>
        </w:rPr>
        <w:t>Tstar</w:t>
      </w:r>
      <w:proofErr w:type="spellEnd"/>
      <w:r w:rsidRPr="0092217C">
        <w:rPr>
          <w:rFonts w:ascii="Times New Roman" w:hAnsi="Times New Roman"/>
          <w:sz w:val="24"/>
          <w:szCs w:val="24"/>
        </w:rPr>
        <w:t xml:space="preserve">  Forrás</w:t>
      </w:r>
      <w:proofErr w:type="gramEnd"/>
      <w:r w:rsidRPr="0092217C">
        <w:rPr>
          <w:rFonts w:ascii="Times New Roman" w:hAnsi="Times New Roman"/>
          <w:sz w:val="24"/>
          <w:szCs w:val="24"/>
        </w:rPr>
        <w:t>: Önkormányzati és intézményfenntartói, tankerületi adatok</w:t>
      </w:r>
    </w:p>
    <w:p w:rsidR="009264ED" w:rsidRDefault="009264ED" w:rsidP="005C18B8">
      <w:pPr>
        <w:spacing w:line="360" w:lineRule="auto"/>
        <w:jc w:val="both"/>
      </w:pPr>
    </w:p>
    <w:p w:rsidR="00984A5F" w:rsidRDefault="00984A5F" w:rsidP="005C18B8">
      <w:pPr>
        <w:spacing w:line="360" w:lineRule="auto"/>
        <w:jc w:val="both"/>
      </w:pPr>
    </w:p>
    <w:p w:rsidR="00984A5F" w:rsidRDefault="00984A5F" w:rsidP="009918EF">
      <w:pPr>
        <w:jc w:val="center"/>
        <w:rPr>
          <w:b/>
        </w:rPr>
      </w:pPr>
      <w:r w:rsidRPr="00984A5F">
        <w:rPr>
          <w:b/>
        </w:rPr>
        <w:t>Lemorzsolódási mutatók az általános iskolában</w:t>
      </w:r>
    </w:p>
    <w:p w:rsidR="009918EF" w:rsidRPr="00984A5F" w:rsidRDefault="009918EF" w:rsidP="00984A5F">
      <w:pPr>
        <w:spacing w:line="360" w:lineRule="auto"/>
        <w:jc w:val="center"/>
        <w:rPr>
          <w:b/>
        </w:rPr>
      </w:pPr>
      <w:r w:rsidRPr="00E47872">
        <w:rPr>
          <w:color w:val="FF0000"/>
        </w:rPr>
        <w:t>(</w:t>
      </w:r>
      <w:r>
        <w:rPr>
          <w:color w:val="FF0000"/>
        </w:rPr>
        <w:t xml:space="preserve">a piros </w:t>
      </w:r>
      <w:r w:rsidRPr="00E47872">
        <w:rPr>
          <w:color w:val="FF0000"/>
        </w:rPr>
        <w:t>adatok a felsőpáhoki gyermekek adatai)</w:t>
      </w:r>
    </w:p>
    <w:tbl>
      <w:tblPr>
        <w:tblW w:w="9729" w:type="dxa"/>
        <w:jc w:val="center"/>
        <w:tblCellMar>
          <w:left w:w="70" w:type="dxa"/>
          <w:right w:w="70" w:type="dxa"/>
        </w:tblCellMar>
        <w:tblLook w:val="0000" w:firstRow="0" w:lastRow="0" w:firstColumn="0" w:lastColumn="0" w:noHBand="0" w:noVBand="0"/>
      </w:tblPr>
      <w:tblGrid>
        <w:gridCol w:w="1188"/>
        <w:gridCol w:w="1563"/>
        <w:gridCol w:w="1012"/>
        <w:gridCol w:w="1563"/>
        <w:gridCol w:w="1069"/>
        <w:gridCol w:w="1620"/>
        <w:gridCol w:w="1714"/>
      </w:tblGrid>
      <w:tr w:rsidR="00984A5F" w:rsidRPr="008D2483" w:rsidTr="00984A5F">
        <w:trPr>
          <w:trHeight w:val="630"/>
          <w:jc w:val="center"/>
        </w:trPr>
        <w:tc>
          <w:tcPr>
            <w:tcW w:w="1206" w:type="dxa"/>
            <w:tcBorders>
              <w:top w:val="single" w:sz="8" w:space="0" w:color="auto"/>
              <w:left w:val="single" w:sz="4" w:space="0" w:color="auto"/>
              <w:bottom w:val="single" w:sz="4" w:space="0" w:color="auto"/>
              <w:right w:val="single" w:sz="4" w:space="0" w:color="auto"/>
            </w:tcBorders>
            <w:shd w:val="clear" w:color="auto" w:fill="E5B8B7" w:themeFill="accent2" w:themeFillTint="66"/>
            <w:vAlign w:val="center"/>
          </w:tcPr>
          <w:p w:rsidR="00984A5F" w:rsidRPr="00984A5F" w:rsidRDefault="00984A5F" w:rsidP="0041631B">
            <w:pPr>
              <w:jc w:val="center"/>
              <w:rPr>
                <w:rFonts w:ascii="Arial" w:hAnsi="Arial" w:cs="Arial"/>
                <w:b/>
                <w:sz w:val="20"/>
                <w:szCs w:val="20"/>
              </w:rPr>
            </w:pPr>
            <w:r w:rsidRPr="00984A5F">
              <w:rPr>
                <w:rFonts w:ascii="Arial" w:hAnsi="Arial" w:cs="Arial"/>
                <w:b/>
                <w:sz w:val="20"/>
                <w:szCs w:val="20"/>
              </w:rPr>
              <w:t>év</w:t>
            </w:r>
          </w:p>
        </w:tc>
        <w:tc>
          <w:tcPr>
            <w:tcW w:w="2566" w:type="dxa"/>
            <w:gridSpan w:val="2"/>
            <w:tcBorders>
              <w:top w:val="single" w:sz="8" w:space="0" w:color="auto"/>
              <w:left w:val="single" w:sz="4" w:space="0" w:color="auto"/>
              <w:bottom w:val="single" w:sz="8" w:space="0" w:color="auto"/>
              <w:right w:val="single" w:sz="8" w:space="0" w:color="000000"/>
            </w:tcBorders>
            <w:shd w:val="clear" w:color="auto" w:fill="E5B8B7" w:themeFill="accent2" w:themeFillTint="66"/>
            <w:vAlign w:val="center"/>
          </w:tcPr>
          <w:p w:rsidR="00984A5F" w:rsidRPr="00984A5F" w:rsidRDefault="00984A5F" w:rsidP="0041631B">
            <w:pPr>
              <w:jc w:val="center"/>
              <w:rPr>
                <w:rFonts w:ascii="Arial" w:hAnsi="Arial" w:cs="Arial"/>
                <w:b/>
                <w:bCs/>
                <w:sz w:val="20"/>
                <w:szCs w:val="20"/>
              </w:rPr>
            </w:pPr>
            <w:r w:rsidRPr="00984A5F">
              <w:rPr>
                <w:rFonts w:ascii="Arial" w:hAnsi="Arial" w:cs="Arial"/>
                <w:b/>
                <w:bCs/>
                <w:sz w:val="20"/>
                <w:szCs w:val="20"/>
              </w:rPr>
              <w:t>Évfolyamismétlők</w:t>
            </w:r>
            <w:r w:rsidRPr="00984A5F">
              <w:rPr>
                <w:rFonts w:ascii="Arial" w:hAnsi="Arial" w:cs="Arial"/>
                <w:b/>
                <w:sz w:val="20"/>
                <w:szCs w:val="20"/>
              </w:rPr>
              <w:t xml:space="preserve"> aránya (%)</w:t>
            </w:r>
          </w:p>
        </w:tc>
        <w:tc>
          <w:tcPr>
            <w:tcW w:w="2623" w:type="dxa"/>
            <w:gridSpan w:val="2"/>
            <w:tcBorders>
              <w:top w:val="single" w:sz="8" w:space="0" w:color="auto"/>
              <w:left w:val="nil"/>
              <w:bottom w:val="single" w:sz="8" w:space="0" w:color="auto"/>
              <w:right w:val="single" w:sz="8" w:space="0" w:color="000000"/>
            </w:tcBorders>
            <w:shd w:val="clear" w:color="auto" w:fill="E5B8B7" w:themeFill="accent2" w:themeFillTint="66"/>
            <w:vAlign w:val="center"/>
          </w:tcPr>
          <w:p w:rsidR="00984A5F" w:rsidRPr="00984A5F" w:rsidRDefault="00984A5F" w:rsidP="0041631B">
            <w:pPr>
              <w:jc w:val="center"/>
              <w:rPr>
                <w:rFonts w:ascii="Arial" w:hAnsi="Arial" w:cs="Arial"/>
                <w:b/>
                <w:bCs/>
                <w:sz w:val="20"/>
                <w:szCs w:val="20"/>
              </w:rPr>
            </w:pPr>
            <w:r w:rsidRPr="00984A5F">
              <w:rPr>
                <w:rFonts w:ascii="Arial" w:hAnsi="Arial" w:cs="Arial"/>
                <w:b/>
                <w:bCs/>
                <w:sz w:val="20"/>
                <w:szCs w:val="20"/>
              </w:rPr>
              <w:t>Magántanulók</w:t>
            </w:r>
            <w:r w:rsidRPr="00984A5F">
              <w:rPr>
                <w:rFonts w:ascii="Arial" w:hAnsi="Arial" w:cs="Arial"/>
                <w:b/>
                <w:sz w:val="20"/>
                <w:szCs w:val="20"/>
              </w:rPr>
              <w:t xml:space="preserve"> aránya (%)</w:t>
            </w:r>
          </w:p>
        </w:tc>
        <w:tc>
          <w:tcPr>
            <w:tcW w:w="3334" w:type="dxa"/>
            <w:gridSpan w:val="2"/>
            <w:tcBorders>
              <w:top w:val="single" w:sz="8" w:space="0" w:color="auto"/>
              <w:left w:val="nil"/>
              <w:bottom w:val="single" w:sz="8" w:space="0" w:color="auto"/>
              <w:right w:val="single" w:sz="8" w:space="0" w:color="000000"/>
            </w:tcBorders>
            <w:shd w:val="clear" w:color="auto" w:fill="E5B8B7" w:themeFill="accent2" w:themeFillTint="66"/>
            <w:vAlign w:val="center"/>
          </w:tcPr>
          <w:p w:rsidR="00984A5F" w:rsidRPr="00984A5F" w:rsidRDefault="00984A5F" w:rsidP="0041631B">
            <w:pPr>
              <w:jc w:val="center"/>
              <w:rPr>
                <w:rFonts w:ascii="Arial" w:hAnsi="Arial" w:cs="Arial"/>
                <w:b/>
                <w:bCs/>
                <w:sz w:val="20"/>
                <w:szCs w:val="20"/>
              </w:rPr>
            </w:pPr>
            <w:r w:rsidRPr="00984A5F">
              <w:rPr>
                <w:rFonts w:ascii="Arial" w:hAnsi="Arial" w:cs="Arial"/>
                <w:b/>
                <w:bCs/>
                <w:sz w:val="20"/>
                <w:szCs w:val="20"/>
              </w:rPr>
              <w:t>Az előző tanévben 250 óránál többet hiányzó</w:t>
            </w:r>
            <w:r w:rsidRPr="00984A5F">
              <w:rPr>
                <w:rFonts w:ascii="Arial" w:hAnsi="Arial" w:cs="Arial"/>
                <w:b/>
                <w:sz w:val="20"/>
                <w:szCs w:val="20"/>
              </w:rPr>
              <w:t xml:space="preserve"> tanulók aránya (%)</w:t>
            </w:r>
          </w:p>
        </w:tc>
      </w:tr>
      <w:tr w:rsidR="00984A5F" w:rsidRPr="008D2483" w:rsidTr="00984A5F">
        <w:trPr>
          <w:trHeight w:val="876"/>
          <w:jc w:val="center"/>
        </w:trPr>
        <w:tc>
          <w:tcPr>
            <w:tcW w:w="1206"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984A5F" w:rsidRPr="00984A5F" w:rsidRDefault="00984A5F" w:rsidP="0041631B">
            <w:pPr>
              <w:jc w:val="center"/>
              <w:rPr>
                <w:rFonts w:ascii="Arial" w:hAnsi="Arial" w:cs="Arial"/>
                <w:b/>
                <w:sz w:val="20"/>
                <w:szCs w:val="20"/>
              </w:rPr>
            </w:pPr>
          </w:p>
        </w:tc>
        <w:tc>
          <w:tcPr>
            <w:tcW w:w="1552" w:type="dxa"/>
            <w:tcBorders>
              <w:top w:val="nil"/>
              <w:left w:val="single" w:sz="4" w:space="0" w:color="auto"/>
              <w:bottom w:val="single" w:sz="8" w:space="0" w:color="auto"/>
              <w:right w:val="single" w:sz="8" w:space="0" w:color="auto"/>
            </w:tcBorders>
            <w:shd w:val="clear" w:color="auto" w:fill="E5B8B7" w:themeFill="accent2" w:themeFillTint="66"/>
            <w:vAlign w:val="center"/>
          </w:tcPr>
          <w:p w:rsidR="00984A5F" w:rsidRPr="00984A5F" w:rsidRDefault="00984A5F" w:rsidP="0041631B">
            <w:pPr>
              <w:jc w:val="center"/>
              <w:rPr>
                <w:rFonts w:ascii="Arial" w:hAnsi="Arial" w:cs="Arial"/>
                <w:b/>
                <w:sz w:val="20"/>
                <w:szCs w:val="20"/>
              </w:rPr>
            </w:pPr>
            <w:r w:rsidRPr="00984A5F">
              <w:rPr>
                <w:rFonts w:ascii="Arial" w:hAnsi="Arial" w:cs="Arial"/>
                <w:b/>
                <w:sz w:val="20"/>
                <w:szCs w:val="20"/>
              </w:rPr>
              <w:t>összlétszámon belül</w:t>
            </w:r>
          </w:p>
        </w:tc>
        <w:tc>
          <w:tcPr>
            <w:tcW w:w="1014" w:type="dxa"/>
            <w:tcBorders>
              <w:top w:val="nil"/>
              <w:left w:val="nil"/>
              <w:bottom w:val="single" w:sz="8" w:space="0" w:color="auto"/>
              <w:right w:val="single" w:sz="8" w:space="0" w:color="auto"/>
            </w:tcBorders>
            <w:shd w:val="clear" w:color="auto" w:fill="E5B8B7" w:themeFill="accent2" w:themeFillTint="66"/>
            <w:vAlign w:val="center"/>
          </w:tcPr>
          <w:p w:rsidR="00984A5F" w:rsidRPr="00984A5F" w:rsidRDefault="00984A5F" w:rsidP="0041631B">
            <w:pPr>
              <w:jc w:val="center"/>
              <w:rPr>
                <w:rFonts w:ascii="Arial" w:hAnsi="Arial" w:cs="Arial"/>
                <w:b/>
                <w:sz w:val="20"/>
                <w:szCs w:val="20"/>
              </w:rPr>
            </w:pPr>
            <w:proofErr w:type="spellStart"/>
            <w:r w:rsidRPr="00984A5F">
              <w:rPr>
                <w:rFonts w:ascii="Arial" w:hAnsi="Arial" w:cs="Arial"/>
                <w:b/>
                <w:sz w:val="20"/>
                <w:szCs w:val="20"/>
              </w:rPr>
              <w:t>HHH-tanulók</w:t>
            </w:r>
            <w:proofErr w:type="spellEnd"/>
            <w:r w:rsidRPr="00984A5F">
              <w:rPr>
                <w:rFonts w:ascii="Arial" w:hAnsi="Arial" w:cs="Arial"/>
                <w:b/>
                <w:sz w:val="20"/>
                <w:szCs w:val="20"/>
              </w:rPr>
              <w:t xml:space="preserve"> körében</w:t>
            </w:r>
          </w:p>
        </w:tc>
        <w:tc>
          <w:tcPr>
            <w:tcW w:w="1552" w:type="dxa"/>
            <w:tcBorders>
              <w:top w:val="nil"/>
              <w:left w:val="nil"/>
              <w:bottom w:val="single" w:sz="8" w:space="0" w:color="auto"/>
              <w:right w:val="single" w:sz="8" w:space="0" w:color="auto"/>
            </w:tcBorders>
            <w:shd w:val="clear" w:color="auto" w:fill="E5B8B7" w:themeFill="accent2" w:themeFillTint="66"/>
            <w:vAlign w:val="center"/>
          </w:tcPr>
          <w:p w:rsidR="00984A5F" w:rsidRPr="00984A5F" w:rsidRDefault="00984A5F" w:rsidP="0041631B">
            <w:pPr>
              <w:jc w:val="center"/>
              <w:rPr>
                <w:rFonts w:ascii="Arial" w:hAnsi="Arial" w:cs="Arial"/>
                <w:b/>
                <w:sz w:val="20"/>
                <w:szCs w:val="20"/>
              </w:rPr>
            </w:pPr>
            <w:r w:rsidRPr="00984A5F">
              <w:rPr>
                <w:rFonts w:ascii="Arial" w:hAnsi="Arial" w:cs="Arial"/>
                <w:b/>
                <w:sz w:val="20"/>
                <w:szCs w:val="20"/>
              </w:rPr>
              <w:t>összlétszámon belül</w:t>
            </w:r>
          </w:p>
        </w:tc>
        <w:tc>
          <w:tcPr>
            <w:tcW w:w="1071" w:type="dxa"/>
            <w:tcBorders>
              <w:top w:val="nil"/>
              <w:left w:val="nil"/>
              <w:bottom w:val="single" w:sz="8" w:space="0" w:color="auto"/>
              <w:right w:val="single" w:sz="8" w:space="0" w:color="auto"/>
            </w:tcBorders>
            <w:shd w:val="clear" w:color="auto" w:fill="E5B8B7" w:themeFill="accent2" w:themeFillTint="66"/>
            <w:vAlign w:val="center"/>
          </w:tcPr>
          <w:p w:rsidR="00984A5F" w:rsidRPr="00984A5F" w:rsidRDefault="00984A5F" w:rsidP="0041631B">
            <w:pPr>
              <w:jc w:val="center"/>
              <w:rPr>
                <w:rFonts w:ascii="Arial" w:hAnsi="Arial" w:cs="Arial"/>
                <w:b/>
                <w:sz w:val="20"/>
                <w:szCs w:val="20"/>
              </w:rPr>
            </w:pPr>
            <w:proofErr w:type="spellStart"/>
            <w:r w:rsidRPr="00984A5F">
              <w:rPr>
                <w:rFonts w:ascii="Arial" w:hAnsi="Arial" w:cs="Arial"/>
                <w:b/>
                <w:sz w:val="20"/>
                <w:szCs w:val="20"/>
              </w:rPr>
              <w:t>HHH-tanulók</w:t>
            </w:r>
            <w:proofErr w:type="spellEnd"/>
            <w:r w:rsidRPr="00984A5F">
              <w:rPr>
                <w:rFonts w:ascii="Arial" w:hAnsi="Arial" w:cs="Arial"/>
                <w:b/>
                <w:sz w:val="20"/>
                <w:szCs w:val="20"/>
              </w:rPr>
              <w:t xml:space="preserve"> körében</w:t>
            </w:r>
          </w:p>
        </w:tc>
        <w:tc>
          <w:tcPr>
            <w:tcW w:w="1620" w:type="dxa"/>
            <w:tcBorders>
              <w:top w:val="nil"/>
              <w:left w:val="nil"/>
              <w:bottom w:val="single" w:sz="8" w:space="0" w:color="auto"/>
              <w:right w:val="single" w:sz="8" w:space="0" w:color="auto"/>
            </w:tcBorders>
            <w:shd w:val="clear" w:color="auto" w:fill="E5B8B7" w:themeFill="accent2" w:themeFillTint="66"/>
            <w:vAlign w:val="center"/>
          </w:tcPr>
          <w:p w:rsidR="00984A5F" w:rsidRPr="00984A5F" w:rsidRDefault="00984A5F" w:rsidP="0041631B">
            <w:pPr>
              <w:jc w:val="center"/>
              <w:rPr>
                <w:rFonts w:ascii="Arial" w:hAnsi="Arial" w:cs="Arial"/>
                <w:b/>
                <w:sz w:val="20"/>
                <w:szCs w:val="20"/>
              </w:rPr>
            </w:pPr>
            <w:r w:rsidRPr="00984A5F">
              <w:rPr>
                <w:rFonts w:ascii="Arial" w:hAnsi="Arial" w:cs="Arial"/>
                <w:b/>
                <w:sz w:val="20"/>
                <w:szCs w:val="20"/>
              </w:rPr>
              <w:t>összlétszámon belül</w:t>
            </w:r>
          </w:p>
        </w:tc>
        <w:tc>
          <w:tcPr>
            <w:tcW w:w="1714" w:type="dxa"/>
            <w:tcBorders>
              <w:top w:val="nil"/>
              <w:left w:val="nil"/>
              <w:bottom w:val="single" w:sz="8" w:space="0" w:color="auto"/>
              <w:right w:val="single" w:sz="8" w:space="0" w:color="auto"/>
            </w:tcBorders>
            <w:shd w:val="clear" w:color="auto" w:fill="E5B8B7" w:themeFill="accent2" w:themeFillTint="66"/>
            <w:vAlign w:val="center"/>
          </w:tcPr>
          <w:p w:rsidR="00984A5F" w:rsidRPr="00984A5F" w:rsidRDefault="00984A5F" w:rsidP="0041631B">
            <w:pPr>
              <w:jc w:val="center"/>
              <w:rPr>
                <w:rFonts w:ascii="Arial" w:hAnsi="Arial" w:cs="Arial"/>
                <w:b/>
                <w:sz w:val="20"/>
                <w:szCs w:val="20"/>
              </w:rPr>
            </w:pPr>
            <w:proofErr w:type="spellStart"/>
            <w:r w:rsidRPr="00984A5F">
              <w:rPr>
                <w:rFonts w:ascii="Arial" w:hAnsi="Arial" w:cs="Arial"/>
                <w:b/>
                <w:sz w:val="20"/>
                <w:szCs w:val="20"/>
              </w:rPr>
              <w:t>HHH-tanulók</w:t>
            </w:r>
            <w:proofErr w:type="spellEnd"/>
            <w:r w:rsidRPr="00984A5F">
              <w:rPr>
                <w:rFonts w:ascii="Arial" w:hAnsi="Arial" w:cs="Arial"/>
                <w:b/>
                <w:sz w:val="20"/>
                <w:szCs w:val="20"/>
              </w:rPr>
              <w:t xml:space="preserve"> körében</w:t>
            </w:r>
          </w:p>
        </w:tc>
      </w:tr>
      <w:tr w:rsidR="00984A5F" w:rsidRPr="008D2483" w:rsidTr="00984A5F">
        <w:trPr>
          <w:trHeight w:val="340"/>
          <w:jc w:val="center"/>
        </w:trPr>
        <w:tc>
          <w:tcPr>
            <w:tcW w:w="1206" w:type="dxa"/>
            <w:tcBorders>
              <w:top w:val="single" w:sz="4" w:space="0" w:color="auto"/>
              <w:left w:val="single" w:sz="4" w:space="0" w:color="auto"/>
              <w:bottom w:val="single" w:sz="8" w:space="0" w:color="auto"/>
              <w:right w:val="single" w:sz="8" w:space="0" w:color="auto"/>
            </w:tcBorders>
            <w:shd w:val="clear" w:color="auto" w:fill="E5B8B7" w:themeFill="accent2" w:themeFillTint="66"/>
            <w:vAlign w:val="center"/>
          </w:tcPr>
          <w:p w:rsidR="00984A5F" w:rsidRPr="00984A5F" w:rsidRDefault="00984A5F" w:rsidP="0041631B">
            <w:pPr>
              <w:jc w:val="center"/>
              <w:rPr>
                <w:rFonts w:ascii="Arial" w:hAnsi="Arial" w:cs="Arial"/>
                <w:b/>
                <w:sz w:val="20"/>
                <w:szCs w:val="20"/>
              </w:rPr>
            </w:pPr>
            <w:r w:rsidRPr="00984A5F">
              <w:rPr>
                <w:rFonts w:ascii="Arial" w:hAnsi="Arial" w:cs="Arial"/>
                <w:b/>
                <w:sz w:val="20"/>
                <w:szCs w:val="20"/>
              </w:rPr>
              <w:t>2008/2009</w:t>
            </w:r>
          </w:p>
        </w:tc>
        <w:tc>
          <w:tcPr>
            <w:tcW w:w="1552" w:type="dxa"/>
            <w:tcBorders>
              <w:top w:val="nil"/>
              <w:left w:val="nil"/>
              <w:bottom w:val="single" w:sz="8" w:space="0" w:color="auto"/>
              <w:right w:val="single" w:sz="8" w:space="0" w:color="auto"/>
            </w:tcBorders>
            <w:shd w:val="clear" w:color="auto" w:fill="auto"/>
            <w:vAlign w:val="center"/>
          </w:tcPr>
          <w:p w:rsidR="00984A5F" w:rsidRPr="00984A5F" w:rsidRDefault="00984A5F" w:rsidP="0041631B">
            <w:pPr>
              <w:jc w:val="center"/>
              <w:rPr>
                <w:rFonts w:ascii="Arial" w:hAnsi="Arial" w:cs="Arial"/>
                <w:sz w:val="20"/>
                <w:szCs w:val="20"/>
              </w:rPr>
            </w:pPr>
          </w:p>
        </w:tc>
        <w:tc>
          <w:tcPr>
            <w:tcW w:w="1014" w:type="dxa"/>
            <w:tcBorders>
              <w:top w:val="nil"/>
              <w:left w:val="nil"/>
              <w:bottom w:val="single" w:sz="8" w:space="0" w:color="auto"/>
              <w:right w:val="single" w:sz="8" w:space="0" w:color="auto"/>
            </w:tcBorders>
            <w:shd w:val="clear" w:color="auto" w:fill="auto"/>
            <w:vAlign w:val="center"/>
          </w:tcPr>
          <w:p w:rsidR="00984A5F" w:rsidRPr="00984A5F" w:rsidRDefault="00984A5F" w:rsidP="0041631B">
            <w:pPr>
              <w:jc w:val="center"/>
              <w:rPr>
                <w:rFonts w:ascii="Arial" w:hAnsi="Arial" w:cs="Arial"/>
                <w:sz w:val="20"/>
                <w:szCs w:val="20"/>
              </w:rPr>
            </w:pPr>
          </w:p>
        </w:tc>
        <w:tc>
          <w:tcPr>
            <w:tcW w:w="1552" w:type="dxa"/>
            <w:tcBorders>
              <w:top w:val="nil"/>
              <w:left w:val="nil"/>
              <w:bottom w:val="single" w:sz="8" w:space="0" w:color="auto"/>
              <w:right w:val="single" w:sz="8" w:space="0" w:color="auto"/>
            </w:tcBorders>
            <w:shd w:val="clear" w:color="auto" w:fill="auto"/>
            <w:vAlign w:val="center"/>
          </w:tcPr>
          <w:p w:rsidR="00984A5F" w:rsidRPr="00984A5F" w:rsidRDefault="00984A5F" w:rsidP="0041631B">
            <w:pPr>
              <w:jc w:val="center"/>
              <w:rPr>
                <w:rFonts w:ascii="Arial" w:hAnsi="Arial" w:cs="Arial"/>
                <w:sz w:val="20"/>
                <w:szCs w:val="20"/>
              </w:rPr>
            </w:pPr>
            <w:r>
              <w:rPr>
                <w:rFonts w:ascii="Arial" w:hAnsi="Arial" w:cs="Arial"/>
                <w:sz w:val="20"/>
                <w:szCs w:val="20"/>
              </w:rPr>
              <w:t>0%</w:t>
            </w:r>
          </w:p>
        </w:tc>
        <w:tc>
          <w:tcPr>
            <w:tcW w:w="1071" w:type="dxa"/>
            <w:tcBorders>
              <w:top w:val="nil"/>
              <w:left w:val="nil"/>
              <w:bottom w:val="single" w:sz="8" w:space="0" w:color="auto"/>
              <w:right w:val="single" w:sz="8" w:space="0" w:color="auto"/>
            </w:tcBorders>
            <w:shd w:val="clear" w:color="auto" w:fill="auto"/>
            <w:vAlign w:val="center"/>
          </w:tcPr>
          <w:p w:rsidR="00984A5F" w:rsidRPr="00984A5F" w:rsidRDefault="00984A5F" w:rsidP="0041631B">
            <w:pPr>
              <w:jc w:val="center"/>
              <w:rPr>
                <w:rFonts w:ascii="Arial" w:hAnsi="Arial" w:cs="Arial"/>
                <w:sz w:val="20"/>
                <w:szCs w:val="20"/>
              </w:rPr>
            </w:pPr>
          </w:p>
        </w:tc>
        <w:tc>
          <w:tcPr>
            <w:tcW w:w="1620" w:type="dxa"/>
            <w:tcBorders>
              <w:top w:val="nil"/>
              <w:left w:val="nil"/>
              <w:bottom w:val="single" w:sz="8" w:space="0" w:color="auto"/>
              <w:right w:val="single" w:sz="8" w:space="0" w:color="auto"/>
            </w:tcBorders>
            <w:shd w:val="clear" w:color="auto" w:fill="auto"/>
            <w:vAlign w:val="center"/>
          </w:tcPr>
          <w:p w:rsidR="00984A5F" w:rsidRPr="00984A5F" w:rsidRDefault="00984A5F" w:rsidP="0041631B">
            <w:pPr>
              <w:jc w:val="center"/>
              <w:rPr>
                <w:rFonts w:ascii="Arial" w:hAnsi="Arial" w:cs="Arial"/>
                <w:sz w:val="20"/>
                <w:szCs w:val="20"/>
              </w:rPr>
            </w:pPr>
            <w:r>
              <w:rPr>
                <w:rFonts w:ascii="Arial" w:hAnsi="Arial" w:cs="Arial"/>
                <w:sz w:val="20"/>
                <w:szCs w:val="20"/>
              </w:rPr>
              <w:t>0%</w:t>
            </w:r>
          </w:p>
        </w:tc>
        <w:tc>
          <w:tcPr>
            <w:tcW w:w="1714" w:type="dxa"/>
            <w:tcBorders>
              <w:top w:val="nil"/>
              <w:left w:val="nil"/>
              <w:bottom w:val="single" w:sz="8" w:space="0" w:color="auto"/>
              <w:right w:val="single" w:sz="8" w:space="0" w:color="auto"/>
            </w:tcBorders>
            <w:shd w:val="clear" w:color="auto" w:fill="auto"/>
            <w:vAlign w:val="center"/>
          </w:tcPr>
          <w:p w:rsidR="00984A5F" w:rsidRPr="00984A5F" w:rsidRDefault="00984A5F" w:rsidP="0041631B">
            <w:pPr>
              <w:jc w:val="center"/>
              <w:rPr>
                <w:rFonts w:ascii="Arial" w:hAnsi="Arial" w:cs="Arial"/>
                <w:sz w:val="20"/>
                <w:szCs w:val="20"/>
              </w:rPr>
            </w:pPr>
          </w:p>
        </w:tc>
      </w:tr>
      <w:tr w:rsidR="00984A5F" w:rsidRPr="008D2483" w:rsidTr="00984A5F">
        <w:trPr>
          <w:trHeight w:val="340"/>
          <w:jc w:val="center"/>
        </w:trPr>
        <w:tc>
          <w:tcPr>
            <w:tcW w:w="1206" w:type="dxa"/>
            <w:tcBorders>
              <w:top w:val="nil"/>
              <w:left w:val="single" w:sz="4" w:space="0" w:color="auto"/>
              <w:bottom w:val="single" w:sz="8" w:space="0" w:color="auto"/>
              <w:right w:val="single" w:sz="8" w:space="0" w:color="auto"/>
            </w:tcBorders>
            <w:shd w:val="clear" w:color="auto" w:fill="E5B8B7" w:themeFill="accent2" w:themeFillTint="66"/>
            <w:vAlign w:val="center"/>
          </w:tcPr>
          <w:p w:rsidR="00984A5F" w:rsidRPr="00984A5F" w:rsidRDefault="00984A5F" w:rsidP="0041631B">
            <w:pPr>
              <w:jc w:val="center"/>
              <w:rPr>
                <w:rFonts w:ascii="Arial" w:hAnsi="Arial" w:cs="Arial"/>
                <w:b/>
                <w:sz w:val="20"/>
                <w:szCs w:val="20"/>
              </w:rPr>
            </w:pPr>
            <w:r w:rsidRPr="00984A5F">
              <w:rPr>
                <w:rFonts w:ascii="Arial" w:hAnsi="Arial" w:cs="Arial"/>
                <w:b/>
                <w:sz w:val="20"/>
                <w:szCs w:val="20"/>
              </w:rPr>
              <w:t>2009/2010</w:t>
            </w:r>
          </w:p>
        </w:tc>
        <w:tc>
          <w:tcPr>
            <w:tcW w:w="1552" w:type="dxa"/>
            <w:tcBorders>
              <w:top w:val="nil"/>
              <w:left w:val="nil"/>
              <w:bottom w:val="single" w:sz="8" w:space="0" w:color="auto"/>
              <w:right w:val="single" w:sz="8" w:space="0" w:color="auto"/>
            </w:tcBorders>
            <w:shd w:val="clear" w:color="auto" w:fill="auto"/>
            <w:vAlign w:val="center"/>
          </w:tcPr>
          <w:p w:rsidR="00984A5F" w:rsidRPr="00984A5F" w:rsidRDefault="00984A5F" w:rsidP="0041631B">
            <w:pPr>
              <w:jc w:val="center"/>
              <w:rPr>
                <w:rFonts w:ascii="Arial" w:hAnsi="Arial" w:cs="Arial"/>
                <w:sz w:val="20"/>
                <w:szCs w:val="20"/>
              </w:rPr>
            </w:pPr>
          </w:p>
        </w:tc>
        <w:tc>
          <w:tcPr>
            <w:tcW w:w="1014" w:type="dxa"/>
            <w:tcBorders>
              <w:top w:val="nil"/>
              <w:left w:val="nil"/>
              <w:bottom w:val="single" w:sz="8" w:space="0" w:color="auto"/>
              <w:right w:val="single" w:sz="8" w:space="0" w:color="auto"/>
            </w:tcBorders>
            <w:shd w:val="clear" w:color="auto" w:fill="auto"/>
            <w:vAlign w:val="center"/>
          </w:tcPr>
          <w:p w:rsidR="00984A5F" w:rsidRPr="00984A5F" w:rsidRDefault="00984A5F" w:rsidP="0041631B">
            <w:pPr>
              <w:jc w:val="center"/>
              <w:rPr>
                <w:rFonts w:ascii="Arial" w:hAnsi="Arial" w:cs="Arial"/>
                <w:sz w:val="20"/>
                <w:szCs w:val="20"/>
              </w:rPr>
            </w:pPr>
          </w:p>
        </w:tc>
        <w:tc>
          <w:tcPr>
            <w:tcW w:w="1552" w:type="dxa"/>
            <w:tcBorders>
              <w:top w:val="nil"/>
              <w:left w:val="nil"/>
              <w:bottom w:val="single" w:sz="8" w:space="0" w:color="auto"/>
              <w:right w:val="single" w:sz="8" w:space="0" w:color="auto"/>
            </w:tcBorders>
            <w:shd w:val="clear" w:color="auto" w:fill="auto"/>
            <w:vAlign w:val="center"/>
          </w:tcPr>
          <w:p w:rsidR="00984A5F" w:rsidRPr="00984A5F" w:rsidRDefault="00984A5F" w:rsidP="0041631B">
            <w:pPr>
              <w:jc w:val="center"/>
              <w:rPr>
                <w:rFonts w:ascii="Arial" w:hAnsi="Arial" w:cs="Arial"/>
                <w:sz w:val="20"/>
                <w:szCs w:val="20"/>
              </w:rPr>
            </w:pPr>
            <w:r>
              <w:rPr>
                <w:rFonts w:ascii="Arial" w:hAnsi="Arial" w:cs="Arial"/>
                <w:sz w:val="20"/>
                <w:szCs w:val="20"/>
              </w:rPr>
              <w:t>0%</w:t>
            </w:r>
          </w:p>
        </w:tc>
        <w:tc>
          <w:tcPr>
            <w:tcW w:w="1071" w:type="dxa"/>
            <w:tcBorders>
              <w:top w:val="nil"/>
              <w:left w:val="nil"/>
              <w:bottom w:val="single" w:sz="8" w:space="0" w:color="auto"/>
              <w:right w:val="single" w:sz="8" w:space="0" w:color="auto"/>
            </w:tcBorders>
            <w:shd w:val="clear" w:color="auto" w:fill="auto"/>
            <w:vAlign w:val="center"/>
          </w:tcPr>
          <w:p w:rsidR="00984A5F" w:rsidRPr="00984A5F" w:rsidRDefault="00984A5F" w:rsidP="0041631B">
            <w:pPr>
              <w:jc w:val="center"/>
              <w:rPr>
                <w:rFonts w:ascii="Arial" w:hAnsi="Arial" w:cs="Arial"/>
                <w:sz w:val="20"/>
                <w:szCs w:val="20"/>
              </w:rPr>
            </w:pPr>
          </w:p>
        </w:tc>
        <w:tc>
          <w:tcPr>
            <w:tcW w:w="1620" w:type="dxa"/>
            <w:tcBorders>
              <w:top w:val="nil"/>
              <w:left w:val="nil"/>
              <w:bottom w:val="single" w:sz="8" w:space="0" w:color="auto"/>
              <w:right w:val="single" w:sz="8" w:space="0" w:color="auto"/>
            </w:tcBorders>
            <w:shd w:val="clear" w:color="auto" w:fill="auto"/>
            <w:vAlign w:val="center"/>
          </w:tcPr>
          <w:p w:rsidR="00984A5F" w:rsidRPr="00984A5F" w:rsidRDefault="00984A5F" w:rsidP="0041631B">
            <w:pPr>
              <w:jc w:val="center"/>
              <w:rPr>
                <w:rFonts w:ascii="Arial" w:hAnsi="Arial" w:cs="Arial"/>
                <w:sz w:val="20"/>
                <w:szCs w:val="20"/>
              </w:rPr>
            </w:pPr>
            <w:r>
              <w:rPr>
                <w:rFonts w:ascii="Arial" w:hAnsi="Arial" w:cs="Arial"/>
                <w:sz w:val="20"/>
                <w:szCs w:val="20"/>
              </w:rPr>
              <w:t>0%</w:t>
            </w:r>
          </w:p>
        </w:tc>
        <w:tc>
          <w:tcPr>
            <w:tcW w:w="1714" w:type="dxa"/>
            <w:tcBorders>
              <w:top w:val="nil"/>
              <w:left w:val="nil"/>
              <w:bottom w:val="single" w:sz="8" w:space="0" w:color="auto"/>
              <w:right w:val="single" w:sz="8" w:space="0" w:color="auto"/>
            </w:tcBorders>
            <w:shd w:val="clear" w:color="auto" w:fill="auto"/>
            <w:vAlign w:val="center"/>
          </w:tcPr>
          <w:p w:rsidR="00984A5F" w:rsidRPr="00984A5F" w:rsidRDefault="00984A5F" w:rsidP="0041631B">
            <w:pPr>
              <w:jc w:val="center"/>
              <w:rPr>
                <w:rFonts w:ascii="Arial" w:hAnsi="Arial" w:cs="Arial"/>
                <w:sz w:val="20"/>
                <w:szCs w:val="20"/>
              </w:rPr>
            </w:pPr>
          </w:p>
        </w:tc>
      </w:tr>
      <w:tr w:rsidR="00984A5F" w:rsidRPr="008D2483" w:rsidTr="00984A5F">
        <w:trPr>
          <w:trHeight w:val="340"/>
          <w:jc w:val="center"/>
        </w:trPr>
        <w:tc>
          <w:tcPr>
            <w:tcW w:w="1206" w:type="dxa"/>
            <w:tcBorders>
              <w:top w:val="nil"/>
              <w:left w:val="single" w:sz="4" w:space="0" w:color="auto"/>
              <w:bottom w:val="single" w:sz="8" w:space="0" w:color="auto"/>
              <w:right w:val="single" w:sz="8" w:space="0" w:color="auto"/>
            </w:tcBorders>
            <w:shd w:val="clear" w:color="auto" w:fill="E5B8B7" w:themeFill="accent2" w:themeFillTint="66"/>
            <w:vAlign w:val="center"/>
          </w:tcPr>
          <w:p w:rsidR="00984A5F" w:rsidRPr="00984A5F" w:rsidRDefault="00984A5F" w:rsidP="0041631B">
            <w:pPr>
              <w:jc w:val="center"/>
              <w:rPr>
                <w:rFonts w:ascii="Arial" w:hAnsi="Arial" w:cs="Arial"/>
                <w:b/>
                <w:sz w:val="20"/>
                <w:szCs w:val="20"/>
              </w:rPr>
            </w:pPr>
            <w:r w:rsidRPr="00984A5F">
              <w:rPr>
                <w:rFonts w:ascii="Arial" w:hAnsi="Arial" w:cs="Arial"/>
                <w:b/>
                <w:sz w:val="20"/>
                <w:szCs w:val="20"/>
              </w:rPr>
              <w:t>2010/2011</w:t>
            </w:r>
          </w:p>
        </w:tc>
        <w:tc>
          <w:tcPr>
            <w:tcW w:w="1552" w:type="dxa"/>
            <w:tcBorders>
              <w:top w:val="nil"/>
              <w:left w:val="nil"/>
              <w:bottom w:val="single" w:sz="8" w:space="0" w:color="auto"/>
              <w:right w:val="single" w:sz="8" w:space="0" w:color="auto"/>
            </w:tcBorders>
            <w:shd w:val="clear" w:color="auto" w:fill="auto"/>
            <w:vAlign w:val="center"/>
          </w:tcPr>
          <w:p w:rsidR="00984A5F" w:rsidRPr="00984A5F" w:rsidRDefault="00984A5F" w:rsidP="0041631B">
            <w:pPr>
              <w:jc w:val="center"/>
              <w:rPr>
                <w:rFonts w:ascii="Arial" w:hAnsi="Arial" w:cs="Arial"/>
                <w:color w:val="FF0000"/>
                <w:sz w:val="20"/>
                <w:szCs w:val="20"/>
              </w:rPr>
            </w:pPr>
            <w:r w:rsidRPr="00984A5F">
              <w:rPr>
                <w:rFonts w:ascii="Arial" w:hAnsi="Arial" w:cs="Arial"/>
                <w:sz w:val="20"/>
                <w:szCs w:val="20"/>
              </w:rPr>
              <w:t>3%/</w:t>
            </w:r>
            <w:r>
              <w:rPr>
                <w:rFonts w:ascii="Arial" w:hAnsi="Arial" w:cs="Arial"/>
                <w:color w:val="FF0000"/>
                <w:sz w:val="20"/>
                <w:szCs w:val="20"/>
              </w:rPr>
              <w:t>0,7%</w:t>
            </w:r>
          </w:p>
        </w:tc>
        <w:tc>
          <w:tcPr>
            <w:tcW w:w="1014" w:type="dxa"/>
            <w:tcBorders>
              <w:top w:val="nil"/>
              <w:left w:val="nil"/>
              <w:bottom w:val="single" w:sz="8" w:space="0" w:color="auto"/>
              <w:right w:val="single" w:sz="8" w:space="0" w:color="auto"/>
            </w:tcBorders>
            <w:shd w:val="clear" w:color="auto" w:fill="auto"/>
            <w:vAlign w:val="center"/>
          </w:tcPr>
          <w:p w:rsidR="00984A5F" w:rsidRPr="00984A5F" w:rsidRDefault="00984A5F" w:rsidP="0041631B">
            <w:pPr>
              <w:jc w:val="center"/>
              <w:rPr>
                <w:rFonts w:ascii="Arial" w:hAnsi="Arial" w:cs="Arial"/>
                <w:sz w:val="20"/>
                <w:szCs w:val="20"/>
              </w:rPr>
            </w:pPr>
          </w:p>
        </w:tc>
        <w:tc>
          <w:tcPr>
            <w:tcW w:w="1552" w:type="dxa"/>
            <w:tcBorders>
              <w:top w:val="nil"/>
              <w:left w:val="nil"/>
              <w:bottom w:val="single" w:sz="8" w:space="0" w:color="auto"/>
              <w:right w:val="single" w:sz="8" w:space="0" w:color="auto"/>
            </w:tcBorders>
            <w:shd w:val="clear" w:color="auto" w:fill="auto"/>
            <w:vAlign w:val="center"/>
          </w:tcPr>
          <w:p w:rsidR="00984A5F" w:rsidRPr="00984A5F" w:rsidRDefault="00984A5F" w:rsidP="0041631B">
            <w:pPr>
              <w:jc w:val="center"/>
              <w:rPr>
                <w:rFonts w:ascii="Arial" w:hAnsi="Arial" w:cs="Arial"/>
                <w:sz w:val="20"/>
                <w:szCs w:val="20"/>
              </w:rPr>
            </w:pPr>
            <w:r>
              <w:rPr>
                <w:rFonts w:ascii="Arial" w:hAnsi="Arial" w:cs="Arial"/>
                <w:sz w:val="20"/>
                <w:szCs w:val="20"/>
              </w:rPr>
              <w:t>0%</w:t>
            </w:r>
          </w:p>
        </w:tc>
        <w:tc>
          <w:tcPr>
            <w:tcW w:w="1071" w:type="dxa"/>
            <w:tcBorders>
              <w:top w:val="nil"/>
              <w:left w:val="nil"/>
              <w:bottom w:val="single" w:sz="8" w:space="0" w:color="auto"/>
              <w:right w:val="single" w:sz="8" w:space="0" w:color="auto"/>
            </w:tcBorders>
            <w:shd w:val="clear" w:color="auto" w:fill="auto"/>
            <w:vAlign w:val="center"/>
          </w:tcPr>
          <w:p w:rsidR="00984A5F" w:rsidRPr="00984A5F" w:rsidRDefault="00984A5F" w:rsidP="0041631B">
            <w:pPr>
              <w:jc w:val="center"/>
              <w:rPr>
                <w:rFonts w:ascii="Arial" w:hAnsi="Arial" w:cs="Arial"/>
                <w:sz w:val="20"/>
                <w:szCs w:val="20"/>
              </w:rPr>
            </w:pPr>
          </w:p>
        </w:tc>
        <w:tc>
          <w:tcPr>
            <w:tcW w:w="1620" w:type="dxa"/>
            <w:tcBorders>
              <w:top w:val="nil"/>
              <w:left w:val="nil"/>
              <w:bottom w:val="single" w:sz="8" w:space="0" w:color="auto"/>
              <w:right w:val="single" w:sz="8" w:space="0" w:color="auto"/>
            </w:tcBorders>
            <w:shd w:val="clear" w:color="auto" w:fill="auto"/>
            <w:vAlign w:val="center"/>
          </w:tcPr>
          <w:p w:rsidR="00984A5F" w:rsidRPr="00984A5F" w:rsidRDefault="00984A5F" w:rsidP="0041631B">
            <w:pPr>
              <w:jc w:val="center"/>
              <w:rPr>
                <w:rFonts w:ascii="Arial" w:hAnsi="Arial" w:cs="Arial"/>
                <w:sz w:val="20"/>
                <w:szCs w:val="20"/>
              </w:rPr>
            </w:pPr>
            <w:r>
              <w:rPr>
                <w:rFonts w:ascii="Arial" w:hAnsi="Arial" w:cs="Arial"/>
                <w:sz w:val="20"/>
                <w:szCs w:val="20"/>
              </w:rPr>
              <w:t>0%</w:t>
            </w:r>
          </w:p>
        </w:tc>
        <w:tc>
          <w:tcPr>
            <w:tcW w:w="1714" w:type="dxa"/>
            <w:tcBorders>
              <w:top w:val="nil"/>
              <w:left w:val="nil"/>
              <w:bottom w:val="single" w:sz="8" w:space="0" w:color="auto"/>
              <w:right w:val="single" w:sz="8" w:space="0" w:color="auto"/>
            </w:tcBorders>
            <w:shd w:val="clear" w:color="auto" w:fill="auto"/>
            <w:vAlign w:val="center"/>
          </w:tcPr>
          <w:p w:rsidR="00984A5F" w:rsidRPr="00984A5F" w:rsidRDefault="00984A5F" w:rsidP="0041631B">
            <w:pPr>
              <w:jc w:val="center"/>
              <w:rPr>
                <w:rFonts w:ascii="Arial" w:hAnsi="Arial" w:cs="Arial"/>
                <w:sz w:val="20"/>
                <w:szCs w:val="20"/>
              </w:rPr>
            </w:pPr>
          </w:p>
        </w:tc>
      </w:tr>
      <w:tr w:rsidR="00984A5F" w:rsidRPr="008D2483" w:rsidTr="00984A5F">
        <w:trPr>
          <w:trHeight w:val="340"/>
          <w:jc w:val="center"/>
        </w:trPr>
        <w:tc>
          <w:tcPr>
            <w:tcW w:w="1206" w:type="dxa"/>
            <w:tcBorders>
              <w:top w:val="nil"/>
              <w:left w:val="single" w:sz="4" w:space="0" w:color="auto"/>
              <w:bottom w:val="single" w:sz="8" w:space="0" w:color="auto"/>
              <w:right w:val="single" w:sz="8" w:space="0" w:color="auto"/>
            </w:tcBorders>
            <w:shd w:val="clear" w:color="auto" w:fill="E5B8B7" w:themeFill="accent2" w:themeFillTint="66"/>
            <w:vAlign w:val="center"/>
          </w:tcPr>
          <w:p w:rsidR="00984A5F" w:rsidRPr="00984A5F" w:rsidRDefault="00984A5F" w:rsidP="0041631B">
            <w:pPr>
              <w:jc w:val="center"/>
              <w:rPr>
                <w:rFonts w:ascii="Arial" w:hAnsi="Arial" w:cs="Arial"/>
                <w:b/>
                <w:sz w:val="20"/>
                <w:szCs w:val="20"/>
              </w:rPr>
            </w:pPr>
            <w:r w:rsidRPr="00984A5F">
              <w:rPr>
                <w:rFonts w:ascii="Arial" w:hAnsi="Arial" w:cs="Arial"/>
                <w:b/>
                <w:sz w:val="20"/>
                <w:szCs w:val="20"/>
              </w:rPr>
              <w:t>2011/2012</w:t>
            </w:r>
          </w:p>
        </w:tc>
        <w:tc>
          <w:tcPr>
            <w:tcW w:w="1552" w:type="dxa"/>
            <w:tcBorders>
              <w:top w:val="nil"/>
              <w:left w:val="nil"/>
              <w:bottom w:val="single" w:sz="8" w:space="0" w:color="auto"/>
              <w:right w:val="single" w:sz="8" w:space="0" w:color="auto"/>
            </w:tcBorders>
            <w:shd w:val="clear" w:color="auto" w:fill="auto"/>
            <w:vAlign w:val="center"/>
          </w:tcPr>
          <w:p w:rsidR="00984A5F" w:rsidRPr="00984A5F" w:rsidRDefault="00984A5F" w:rsidP="0041631B">
            <w:pPr>
              <w:jc w:val="center"/>
              <w:rPr>
                <w:rFonts w:ascii="Arial" w:hAnsi="Arial" w:cs="Arial"/>
                <w:color w:val="FF0000"/>
                <w:sz w:val="20"/>
                <w:szCs w:val="20"/>
              </w:rPr>
            </w:pPr>
            <w:r>
              <w:rPr>
                <w:rFonts w:ascii="Arial" w:hAnsi="Arial" w:cs="Arial"/>
                <w:sz w:val="20"/>
                <w:szCs w:val="20"/>
              </w:rPr>
              <w:t>0,7%/</w:t>
            </w:r>
            <w:r>
              <w:rPr>
                <w:rFonts w:ascii="Arial" w:hAnsi="Arial" w:cs="Arial"/>
                <w:color w:val="FF0000"/>
                <w:sz w:val="20"/>
                <w:szCs w:val="20"/>
              </w:rPr>
              <w:t>0%</w:t>
            </w:r>
          </w:p>
        </w:tc>
        <w:tc>
          <w:tcPr>
            <w:tcW w:w="1014" w:type="dxa"/>
            <w:tcBorders>
              <w:top w:val="nil"/>
              <w:left w:val="nil"/>
              <w:bottom w:val="single" w:sz="8" w:space="0" w:color="auto"/>
              <w:right w:val="single" w:sz="8" w:space="0" w:color="auto"/>
            </w:tcBorders>
            <w:shd w:val="clear" w:color="auto" w:fill="auto"/>
            <w:vAlign w:val="center"/>
          </w:tcPr>
          <w:p w:rsidR="00984A5F" w:rsidRPr="00984A5F" w:rsidRDefault="00984A5F" w:rsidP="0041631B">
            <w:pPr>
              <w:jc w:val="center"/>
              <w:rPr>
                <w:rFonts w:ascii="Arial" w:hAnsi="Arial" w:cs="Arial"/>
                <w:sz w:val="20"/>
                <w:szCs w:val="20"/>
              </w:rPr>
            </w:pPr>
          </w:p>
        </w:tc>
        <w:tc>
          <w:tcPr>
            <w:tcW w:w="1552" w:type="dxa"/>
            <w:tcBorders>
              <w:top w:val="nil"/>
              <w:left w:val="nil"/>
              <w:bottom w:val="single" w:sz="8" w:space="0" w:color="auto"/>
              <w:right w:val="single" w:sz="8" w:space="0" w:color="auto"/>
            </w:tcBorders>
            <w:shd w:val="clear" w:color="auto" w:fill="auto"/>
            <w:vAlign w:val="center"/>
          </w:tcPr>
          <w:p w:rsidR="00984A5F" w:rsidRPr="00984A5F" w:rsidRDefault="00984A5F" w:rsidP="0041631B">
            <w:pPr>
              <w:jc w:val="center"/>
              <w:rPr>
                <w:rFonts w:ascii="Arial" w:hAnsi="Arial" w:cs="Arial"/>
                <w:sz w:val="20"/>
                <w:szCs w:val="20"/>
              </w:rPr>
            </w:pPr>
            <w:r>
              <w:rPr>
                <w:rFonts w:ascii="Arial" w:hAnsi="Arial" w:cs="Arial"/>
                <w:sz w:val="20"/>
                <w:szCs w:val="20"/>
              </w:rPr>
              <w:t>0%</w:t>
            </w:r>
          </w:p>
        </w:tc>
        <w:tc>
          <w:tcPr>
            <w:tcW w:w="1071" w:type="dxa"/>
            <w:tcBorders>
              <w:top w:val="nil"/>
              <w:left w:val="nil"/>
              <w:bottom w:val="single" w:sz="8" w:space="0" w:color="auto"/>
              <w:right w:val="single" w:sz="8" w:space="0" w:color="auto"/>
            </w:tcBorders>
            <w:shd w:val="clear" w:color="auto" w:fill="auto"/>
            <w:vAlign w:val="center"/>
          </w:tcPr>
          <w:p w:rsidR="00984A5F" w:rsidRPr="00984A5F" w:rsidRDefault="00984A5F" w:rsidP="0041631B">
            <w:pPr>
              <w:jc w:val="center"/>
              <w:rPr>
                <w:rFonts w:ascii="Arial" w:hAnsi="Arial" w:cs="Arial"/>
                <w:sz w:val="20"/>
                <w:szCs w:val="20"/>
              </w:rPr>
            </w:pPr>
          </w:p>
        </w:tc>
        <w:tc>
          <w:tcPr>
            <w:tcW w:w="1620" w:type="dxa"/>
            <w:tcBorders>
              <w:top w:val="nil"/>
              <w:left w:val="nil"/>
              <w:bottom w:val="single" w:sz="8" w:space="0" w:color="auto"/>
              <w:right w:val="single" w:sz="8" w:space="0" w:color="auto"/>
            </w:tcBorders>
            <w:shd w:val="clear" w:color="auto" w:fill="auto"/>
            <w:vAlign w:val="center"/>
          </w:tcPr>
          <w:p w:rsidR="00984A5F" w:rsidRPr="00984A5F" w:rsidRDefault="00984A5F" w:rsidP="0041631B">
            <w:pPr>
              <w:jc w:val="center"/>
              <w:rPr>
                <w:rFonts w:ascii="Arial" w:hAnsi="Arial" w:cs="Arial"/>
                <w:sz w:val="20"/>
                <w:szCs w:val="20"/>
              </w:rPr>
            </w:pPr>
            <w:r>
              <w:rPr>
                <w:rFonts w:ascii="Arial" w:hAnsi="Arial" w:cs="Arial"/>
                <w:sz w:val="20"/>
                <w:szCs w:val="20"/>
              </w:rPr>
              <w:t>0%</w:t>
            </w:r>
          </w:p>
        </w:tc>
        <w:tc>
          <w:tcPr>
            <w:tcW w:w="1714" w:type="dxa"/>
            <w:tcBorders>
              <w:top w:val="nil"/>
              <w:left w:val="nil"/>
              <w:bottom w:val="single" w:sz="8" w:space="0" w:color="auto"/>
              <w:right w:val="single" w:sz="8" w:space="0" w:color="auto"/>
            </w:tcBorders>
            <w:shd w:val="clear" w:color="auto" w:fill="auto"/>
            <w:vAlign w:val="center"/>
          </w:tcPr>
          <w:p w:rsidR="00984A5F" w:rsidRPr="00984A5F" w:rsidRDefault="00984A5F" w:rsidP="0041631B">
            <w:pPr>
              <w:jc w:val="center"/>
              <w:rPr>
                <w:rFonts w:ascii="Arial" w:hAnsi="Arial" w:cs="Arial"/>
                <w:sz w:val="20"/>
                <w:szCs w:val="20"/>
              </w:rPr>
            </w:pPr>
          </w:p>
        </w:tc>
      </w:tr>
      <w:tr w:rsidR="00984A5F" w:rsidRPr="008D2483" w:rsidTr="0041631B">
        <w:trPr>
          <w:trHeight w:val="588"/>
          <w:jc w:val="center"/>
        </w:trPr>
        <w:tc>
          <w:tcPr>
            <w:tcW w:w="1206" w:type="dxa"/>
            <w:tcBorders>
              <w:top w:val="nil"/>
              <w:left w:val="single" w:sz="8" w:space="0" w:color="auto"/>
              <w:bottom w:val="single" w:sz="8" w:space="0" w:color="auto"/>
              <w:right w:val="single" w:sz="8" w:space="0" w:color="auto"/>
            </w:tcBorders>
            <w:shd w:val="clear" w:color="auto" w:fill="D9D9D9" w:themeFill="background1" w:themeFillShade="D9"/>
            <w:vAlign w:val="center"/>
          </w:tcPr>
          <w:p w:rsidR="00984A5F" w:rsidRPr="00984A5F" w:rsidRDefault="00984A5F" w:rsidP="0041631B">
            <w:pPr>
              <w:jc w:val="center"/>
              <w:rPr>
                <w:rFonts w:ascii="Arial" w:hAnsi="Arial" w:cs="Arial"/>
                <w:b/>
                <w:sz w:val="20"/>
                <w:szCs w:val="20"/>
                <w:highlight w:val="yellow"/>
              </w:rPr>
            </w:pPr>
            <w:r w:rsidRPr="00984A5F">
              <w:rPr>
                <w:rFonts w:ascii="Arial" w:hAnsi="Arial" w:cs="Arial"/>
                <w:b/>
                <w:sz w:val="20"/>
                <w:szCs w:val="20"/>
              </w:rPr>
              <w:t>országos átlag 2011/2012</w:t>
            </w:r>
          </w:p>
        </w:tc>
        <w:tc>
          <w:tcPr>
            <w:tcW w:w="2566" w:type="dxa"/>
            <w:gridSpan w:val="2"/>
            <w:tcBorders>
              <w:top w:val="single" w:sz="8" w:space="0" w:color="auto"/>
              <w:left w:val="nil"/>
              <w:bottom w:val="single" w:sz="8" w:space="0" w:color="auto"/>
              <w:right w:val="single" w:sz="8" w:space="0" w:color="000000"/>
            </w:tcBorders>
            <w:shd w:val="clear" w:color="auto" w:fill="D9D9D9" w:themeFill="background1" w:themeFillShade="D9"/>
            <w:noWrap/>
            <w:vAlign w:val="center"/>
          </w:tcPr>
          <w:p w:rsidR="00984A5F" w:rsidRPr="00984A5F" w:rsidRDefault="00984A5F" w:rsidP="0041631B">
            <w:pPr>
              <w:jc w:val="center"/>
              <w:rPr>
                <w:rFonts w:ascii="Arial" w:hAnsi="Arial" w:cs="Arial"/>
                <w:b/>
                <w:bCs/>
                <w:sz w:val="20"/>
                <w:szCs w:val="20"/>
              </w:rPr>
            </w:pPr>
            <w:r w:rsidRPr="00984A5F">
              <w:rPr>
                <w:rFonts w:ascii="Arial" w:hAnsi="Arial" w:cs="Arial"/>
                <w:b/>
                <w:bCs/>
                <w:sz w:val="20"/>
                <w:szCs w:val="20"/>
              </w:rPr>
              <w:t>2,1%</w:t>
            </w:r>
          </w:p>
        </w:tc>
        <w:tc>
          <w:tcPr>
            <w:tcW w:w="2623" w:type="dxa"/>
            <w:gridSpan w:val="2"/>
            <w:tcBorders>
              <w:top w:val="single" w:sz="8" w:space="0" w:color="auto"/>
              <w:left w:val="nil"/>
              <w:bottom w:val="single" w:sz="8" w:space="0" w:color="auto"/>
              <w:right w:val="single" w:sz="8" w:space="0" w:color="000000"/>
            </w:tcBorders>
            <w:shd w:val="clear" w:color="auto" w:fill="D9D9D9" w:themeFill="background1" w:themeFillShade="D9"/>
            <w:noWrap/>
            <w:vAlign w:val="center"/>
          </w:tcPr>
          <w:p w:rsidR="00984A5F" w:rsidRPr="00984A5F" w:rsidRDefault="00984A5F" w:rsidP="0041631B">
            <w:pPr>
              <w:jc w:val="center"/>
              <w:rPr>
                <w:rFonts w:ascii="Arial" w:hAnsi="Arial" w:cs="Arial"/>
                <w:b/>
                <w:bCs/>
                <w:sz w:val="20"/>
                <w:szCs w:val="20"/>
              </w:rPr>
            </w:pPr>
            <w:r w:rsidRPr="00984A5F">
              <w:rPr>
                <w:rFonts w:ascii="Arial" w:hAnsi="Arial" w:cs="Arial"/>
                <w:b/>
                <w:bCs/>
                <w:sz w:val="20"/>
                <w:szCs w:val="20"/>
              </w:rPr>
              <w:t>0,8%</w:t>
            </w:r>
          </w:p>
        </w:tc>
        <w:tc>
          <w:tcPr>
            <w:tcW w:w="3334" w:type="dxa"/>
            <w:gridSpan w:val="2"/>
            <w:tcBorders>
              <w:top w:val="single" w:sz="8" w:space="0" w:color="auto"/>
              <w:left w:val="nil"/>
              <w:bottom w:val="single" w:sz="8" w:space="0" w:color="auto"/>
              <w:right w:val="single" w:sz="8" w:space="0" w:color="000000"/>
            </w:tcBorders>
            <w:shd w:val="clear" w:color="auto" w:fill="D9D9D9" w:themeFill="background1" w:themeFillShade="D9"/>
            <w:noWrap/>
            <w:vAlign w:val="center"/>
          </w:tcPr>
          <w:p w:rsidR="00984A5F" w:rsidRPr="00984A5F" w:rsidRDefault="00984A5F" w:rsidP="0041631B">
            <w:pPr>
              <w:jc w:val="center"/>
              <w:rPr>
                <w:rFonts w:ascii="Arial" w:hAnsi="Arial" w:cs="Arial"/>
                <w:b/>
                <w:bCs/>
                <w:sz w:val="20"/>
                <w:szCs w:val="20"/>
              </w:rPr>
            </w:pPr>
            <w:r w:rsidRPr="00984A5F">
              <w:rPr>
                <w:rFonts w:ascii="Arial" w:hAnsi="Arial" w:cs="Arial"/>
                <w:b/>
                <w:bCs/>
                <w:sz w:val="20"/>
                <w:szCs w:val="20"/>
              </w:rPr>
              <w:t>0,8%</w:t>
            </w:r>
          </w:p>
        </w:tc>
      </w:tr>
    </w:tbl>
    <w:p w:rsidR="00984A5F" w:rsidRDefault="00984A5F" w:rsidP="00984A5F">
      <w:pPr>
        <w:spacing w:before="120" w:after="120" w:line="360" w:lineRule="auto"/>
        <w:jc w:val="both"/>
      </w:pPr>
      <w:r>
        <w:t>Forrás: KIR, Önkormányzati és intézményfenntartói, tankerületi adatok</w:t>
      </w:r>
    </w:p>
    <w:p w:rsidR="00080F23" w:rsidRDefault="00080F23" w:rsidP="005C18B8">
      <w:pPr>
        <w:spacing w:line="360" w:lineRule="auto"/>
        <w:jc w:val="both"/>
      </w:pPr>
    </w:p>
    <w:p w:rsidR="0041631B" w:rsidRDefault="0041631B" w:rsidP="0041631B">
      <w:pPr>
        <w:spacing w:line="360" w:lineRule="auto"/>
        <w:ind w:firstLine="709"/>
        <w:jc w:val="both"/>
      </w:pPr>
      <w:r>
        <w:t>Az intézmény lemorzsolódási mutatói kedvezőek. 8. évfolyamon nem jellemző a lemorzsolódás. Magántanulója és 250 óránál többet hiányzó tanulója nincs az intézménynek.</w:t>
      </w:r>
    </w:p>
    <w:p w:rsidR="00080F23" w:rsidRDefault="00080F23" w:rsidP="005C18B8">
      <w:pPr>
        <w:spacing w:line="360" w:lineRule="auto"/>
        <w:jc w:val="both"/>
        <w:sectPr w:rsidR="00080F23" w:rsidSect="00580654">
          <w:pgSz w:w="11906" w:h="16838" w:code="9"/>
          <w:pgMar w:top="1418" w:right="1418" w:bottom="1418" w:left="1418" w:header="709" w:footer="709" w:gutter="0"/>
          <w:cols w:space="708"/>
          <w:titlePg/>
          <w:docGrid w:linePitch="360"/>
        </w:sectPr>
      </w:pPr>
    </w:p>
    <w:p w:rsidR="00D424D0" w:rsidRPr="008232D1" w:rsidRDefault="00D424D0" w:rsidP="008232D1">
      <w:pPr>
        <w:pStyle w:val="Listaszerbekezds"/>
        <w:numPr>
          <w:ilvl w:val="1"/>
          <w:numId w:val="1"/>
        </w:numPr>
        <w:spacing w:before="0" w:after="0" w:line="360" w:lineRule="auto"/>
        <w:ind w:left="788" w:hanging="431"/>
        <w:rPr>
          <w:rFonts w:ascii="Times New Roman" w:hAnsi="Times New Roman"/>
          <w:b/>
          <w:smallCaps/>
          <w:sz w:val="28"/>
          <w:szCs w:val="24"/>
        </w:rPr>
      </w:pPr>
      <w:r w:rsidRPr="008232D1">
        <w:rPr>
          <w:rFonts w:ascii="Times New Roman" w:hAnsi="Times New Roman"/>
          <w:b/>
          <w:smallCaps/>
          <w:sz w:val="24"/>
        </w:rPr>
        <w:t>Következtetések: problémák beazonosítása, fejlesztési lehetőségek</w:t>
      </w:r>
      <w:r w:rsidR="003A489A" w:rsidRPr="008232D1">
        <w:rPr>
          <w:rFonts w:ascii="Times New Roman" w:hAnsi="Times New Roman"/>
          <w:b/>
          <w:smallCaps/>
          <w:sz w:val="24"/>
        </w:rPr>
        <w:t xml:space="preserve"> meghatározása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2"/>
        <w:gridCol w:w="4528"/>
      </w:tblGrid>
      <w:tr w:rsidR="008232D1" w:rsidTr="007A3ECE">
        <w:trPr>
          <w:trHeight w:val="340"/>
          <w:jc w:val="center"/>
        </w:trPr>
        <w:tc>
          <w:tcPr>
            <w:tcW w:w="9286" w:type="dxa"/>
            <w:gridSpan w:val="2"/>
            <w:shd w:val="clear" w:color="auto" w:fill="E5B8B7" w:themeFill="accent2" w:themeFillTint="66"/>
            <w:vAlign w:val="center"/>
          </w:tcPr>
          <w:p w:rsidR="008232D1" w:rsidRPr="005804BA" w:rsidRDefault="008232D1" w:rsidP="008232D1">
            <w:pPr>
              <w:pStyle w:val="NormlCalibri11"/>
              <w:jc w:val="center"/>
              <w:rPr>
                <w:rFonts w:ascii="Arial" w:hAnsi="Arial" w:cs="Arial"/>
                <w:b/>
                <w:sz w:val="20"/>
                <w:szCs w:val="20"/>
              </w:rPr>
            </w:pPr>
            <w:r w:rsidRPr="005804BA">
              <w:rPr>
                <w:rFonts w:ascii="Arial" w:hAnsi="Arial" w:cs="Arial"/>
                <w:b/>
                <w:sz w:val="20"/>
                <w:szCs w:val="20"/>
              </w:rPr>
              <w:t xml:space="preserve">A </w:t>
            </w:r>
            <w:r>
              <w:rPr>
                <w:rFonts w:ascii="Arial" w:hAnsi="Arial" w:cs="Arial"/>
                <w:b/>
                <w:sz w:val="20"/>
                <w:szCs w:val="20"/>
              </w:rPr>
              <w:t xml:space="preserve">gyerekek </w:t>
            </w:r>
            <w:r w:rsidRPr="005804BA">
              <w:rPr>
                <w:rFonts w:ascii="Arial" w:hAnsi="Arial" w:cs="Arial"/>
                <w:b/>
                <w:sz w:val="20"/>
                <w:szCs w:val="20"/>
              </w:rPr>
              <w:t>helyzete, esélyegyenlősége vizsgálata során településünkön</w:t>
            </w:r>
          </w:p>
        </w:tc>
      </w:tr>
      <w:tr w:rsidR="008232D1" w:rsidTr="007A3ECE">
        <w:trPr>
          <w:trHeight w:val="340"/>
          <w:jc w:val="center"/>
        </w:trPr>
        <w:tc>
          <w:tcPr>
            <w:tcW w:w="4648" w:type="dxa"/>
            <w:shd w:val="clear" w:color="auto" w:fill="E5B8B7" w:themeFill="accent2" w:themeFillTint="66"/>
            <w:vAlign w:val="center"/>
          </w:tcPr>
          <w:p w:rsidR="008232D1" w:rsidRPr="005804BA" w:rsidRDefault="008232D1" w:rsidP="00032CA8">
            <w:pPr>
              <w:pStyle w:val="NormlCalibri11"/>
              <w:jc w:val="center"/>
              <w:rPr>
                <w:rFonts w:ascii="Arial" w:hAnsi="Arial" w:cs="Arial"/>
                <w:b/>
                <w:sz w:val="20"/>
                <w:szCs w:val="20"/>
              </w:rPr>
            </w:pPr>
            <w:r w:rsidRPr="005804BA">
              <w:rPr>
                <w:rFonts w:ascii="Arial" w:hAnsi="Arial" w:cs="Arial"/>
                <w:b/>
                <w:sz w:val="20"/>
                <w:szCs w:val="20"/>
              </w:rPr>
              <w:t>beazonosított problémák</w:t>
            </w:r>
          </w:p>
        </w:tc>
        <w:tc>
          <w:tcPr>
            <w:tcW w:w="4638" w:type="dxa"/>
            <w:shd w:val="clear" w:color="auto" w:fill="E5B8B7" w:themeFill="accent2" w:themeFillTint="66"/>
            <w:vAlign w:val="center"/>
          </w:tcPr>
          <w:p w:rsidR="008232D1" w:rsidRPr="005804BA" w:rsidRDefault="008232D1" w:rsidP="00032CA8">
            <w:pPr>
              <w:pStyle w:val="NormlCalibri11"/>
              <w:jc w:val="center"/>
              <w:rPr>
                <w:rFonts w:ascii="Arial" w:hAnsi="Arial" w:cs="Arial"/>
                <w:b/>
                <w:sz w:val="20"/>
                <w:szCs w:val="20"/>
              </w:rPr>
            </w:pPr>
            <w:r w:rsidRPr="005804BA">
              <w:rPr>
                <w:rFonts w:ascii="Arial" w:hAnsi="Arial" w:cs="Arial"/>
                <w:b/>
                <w:sz w:val="20"/>
                <w:szCs w:val="20"/>
              </w:rPr>
              <w:t>fejlesztési lehetőségek</w:t>
            </w:r>
          </w:p>
        </w:tc>
      </w:tr>
      <w:tr w:rsidR="007A3ECE" w:rsidTr="007A3ECE">
        <w:trPr>
          <w:jc w:val="center"/>
        </w:trPr>
        <w:tc>
          <w:tcPr>
            <w:tcW w:w="4648" w:type="dxa"/>
            <w:vAlign w:val="center"/>
          </w:tcPr>
          <w:p w:rsidR="007A3ECE" w:rsidRPr="007A3ECE" w:rsidRDefault="007A3ECE" w:rsidP="007A3ECE">
            <w:pPr>
              <w:pStyle w:val="NormlCalibri11"/>
              <w:jc w:val="center"/>
              <w:rPr>
                <w:rFonts w:ascii="Arial" w:hAnsi="Arial" w:cs="Arial"/>
                <w:bCs w:val="0"/>
                <w:iCs w:val="0"/>
                <w:sz w:val="20"/>
                <w:szCs w:val="20"/>
              </w:rPr>
            </w:pPr>
            <w:r w:rsidRPr="007A3ECE">
              <w:rPr>
                <w:rFonts w:ascii="Arial" w:hAnsi="Arial" w:cs="Arial"/>
                <w:bCs w:val="0"/>
                <w:iCs w:val="0"/>
                <w:sz w:val="20"/>
                <w:szCs w:val="20"/>
              </w:rPr>
              <w:t>Felsőpáhokon nincs óvoda</w:t>
            </w:r>
          </w:p>
        </w:tc>
        <w:tc>
          <w:tcPr>
            <w:tcW w:w="4638" w:type="dxa"/>
          </w:tcPr>
          <w:p w:rsidR="007A3ECE" w:rsidRPr="007A3ECE" w:rsidRDefault="007A3ECE" w:rsidP="00223A86">
            <w:pPr>
              <w:pStyle w:val="NormlCalibri11"/>
              <w:rPr>
                <w:rFonts w:ascii="Arial" w:hAnsi="Arial" w:cs="Arial"/>
                <w:bCs w:val="0"/>
                <w:iCs w:val="0"/>
                <w:sz w:val="20"/>
                <w:szCs w:val="20"/>
              </w:rPr>
            </w:pPr>
            <w:r w:rsidRPr="007A3ECE">
              <w:rPr>
                <w:rFonts w:ascii="Arial" w:hAnsi="Arial" w:cs="Arial"/>
                <w:sz w:val="20"/>
                <w:szCs w:val="20"/>
              </w:rPr>
              <w:t xml:space="preserve">A demográfiai mutatók </w:t>
            </w:r>
            <w:proofErr w:type="gramStart"/>
            <w:r w:rsidRPr="007A3ECE">
              <w:rPr>
                <w:rFonts w:ascii="Arial" w:hAnsi="Arial" w:cs="Arial"/>
                <w:sz w:val="20"/>
                <w:szCs w:val="20"/>
              </w:rPr>
              <w:t>alapján</w:t>
            </w:r>
            <w:proofErr w:type="gramEnd"/>
            <w:r w:rsidRPr="007A3ECE">
              <w:rPr>
                <w:rFonts w:ascii="Arial" w:hAnsi="Arial" w:cs="Arial"/>
                <w:sz w:val="20"/>
                <w:szCs w:val="20"/>
              </w:rPr>
              <w:t xml:space="preserve"> középtávon megszervezhető lehetne az óvodai köznevelési feladatellátás pályázati forrás segítségével.</w:t>
            </w:r>
          </w:p>
        </w:tc>
      </w:tr>
    </w:tbl>
    <w:p w:rsidR="00285A28" w:rsidRPr="008232D1" w:rsidRDefault="00285A28" w:rsidP="008232D1">
      <w:pPr>
        <w:pStyle w:val="Listaszerbekezds"/>
        <w:spacing w:before="0" w:after="120" w:line="360" w:lineRule="auto"/>
        <w:ind w:left="788"/>
        <w:rPr>
          <w:rFonts w:ascii="Times New Roman" w:hAnsi="Times New Roman"/>
          <w:b/>
          <w:smallCaps/>
          <w:sz w:val="24"/>
          <w:szCs w:val="24"/>
        </w:rPr>
      </w:pPr>
    </w:p>
    <w:p w:rsidR="00285A28" w:rsidRDefault="00285A28" w:rsidP="00D424D0">
      <w:pPr>
        <w:spacing w:line="360" w:lineRule="auto"/>
        <w:ind w:left="360"/>
        <w:rPr>
          <w:b/>
          <w:smallCaps/>
        </w:rPr>
        <w:sectPr w:rsidR="00285A28" w:rsidSect="00580654">
          <w:pgSz w:w="11906" w:h="16838"/>
          <w:pgMar w:top="1418" w:right="1418" w:bottom="1418" w:left="1418" w:header="709" w:footer="709" w:gutter="0"/>
          <w:cols w:space="708"/>
          <w:docGrid w:linePitch="360"/>
        </w:sectPr>
      </w:pPr>
    </w:p>
    <w:p w:rsidR="00D424D0" w:rsidRDefault="00D424D0" w:rsidP="008232D1">
      <w:pPr>
        <w:pStyle w:val="Listaszerbekezds"/>
        <w:numPr>
          <w:ilvl w:val="0"/>
          <w:numId w:val="1"/>
        </w:numPr>
        <w:spacing w:before="0" w:after="0" w:line="360" w:lineRule="auto"/>
        <w:ind w:left="357" w:hanging="357"/>
        <w:jc w:val="left"/>
        <w:rPr>
          <w:rFonts w:ascii="Times New Roman" w:hAnsi="Times New Roman"/>
          <w:b/>
          <w:caps/>
          <w:sz w:val="24"/>
          <w:szCs w:val="24"/>
        </w:rPr>
      </w:pPr>
      <w:r w:rsidRPr="00C70157">
        <w:rPr>
          <w:rFonts w:ascii="Times New Roman" w:hAnsi="Times New Roman"/>
          <w:b/>
          <w:caps/>
          <w:sz w:val="24"/>
          <w:szCs w:val="24"/>
        </w:rPr>
        <w:t>A nők helyzete, esélyegyenlősége</w:t>
      </w:r>
    </w:p>
    <w:p w:rsidR="00D424D0" w:rsidRDefault="00D424D0" w:rsidP="00D424D0">
      <w:pPr>
        <w:spacing w:line="360" w:lineRule="auto"/>
        <w:ind w:firstLine="720"/>
        <w:jc w:val="both"/>
      </w:pPr>
      <w:r w:rsidRPr="00F63BCB">
        <w:t xml:space="preserve">Az önkormányzat és annak intézményei csak nagyon kevés, vagy semmilyen adattal nem rendelkeznek a </w:t>
      </w:r>
      <w:proofErr w:type="spellStart"/>
      <w:r w:rsidRPr="00F63BCB">
        <w:t>gender</w:t>
      </w:r>
      <w:proofErr w:type="spellEnd"/>
      <w:r w:rsidRPr="00F63BCB">
        <w:t xml:space="preserve"> szempontok és problémák tekintetében. </w:t>
      </w:r>
      <w:r>
        <w:t xml:space="preserve">Az önkormányzat nem rendelkezik </w:t>
      </w:r>
      <w:proofErr w:type="spellStart"/>
      <w:r>
        <w:t>gender-szakértelemmel</w:t>
      </w:r>
      <w:proofErr w:type="spellEnd"/>
      <w:r>
        <w:t xml:space="preserve"> is bíró munkatárssal. </w:t>
      </w:r>
      <w:r w:rsidRPr="00F63BCB">
        <w:t>A nők és férfiak közötti egyenlőség vizsgálatához azonban a lehető legrészletesebb adatok, információk szükségesek az önkormányzat tevékenysége szempontjából relevá</w:t>
      </w:r>
      <w:r>
        <w:t>ns területeken és témakörökben.</w:t>
      </w:r>
    </w:p>
    <w:p w:rsidR="00D424D0" w:rsidRDefault="00D424D0" w:rsidP="00D424D0">
      <w:pPr>
        <w:spacing w:line="360" w:lineRule="auto"/>
        <w:ind w:firstLine="720"/>
        <w:jc w:val="both"/>
      </w:pPr>
      <w:r w:rsidRPr="00A11AB9">
        <w:t>A nők elleni hátrányos megkülönböztetést nem mindig könnyű észrevenni</w:t>
      </w:r>
      <w:r w:rsidRPr="00F63BCB">
        <w:t>: sokszor maguk a nők – különösen, ha vezető pozíciót töltenek be – tiltakoznak a leghevesebben, amikor arról esik szó, hogy az otthoni, a munkahelyi vagy a közéleti szférában személyesen ők maguk, vagy a nők általában hátrányt szenvednének el a férfiakhoz képest. Bármily nehéz is a nemek helyzetére érzékeny elemzést lehetővé tevő adatokat gyűjteni (hiszen ezeket még a nagy adatgyűjtő szervek – munkaügyi központok, KSH, APEH vagy OEP – sem kérik kellő részletességgel), mégis meg kell próbálni a lehető legpontosabb információkat beszerez</w:t>
      </w:r>
      <w:r>
        <w:t>ni.</w:t>
      </w:r>
    </w:p>
    <w:p w:rsidR="00D424D0" w:rsidRDefault="00D424D0" w:rsidP="00D424D0">
      <w:pPr>
        <w:spacing w:line="360" w:lineRule="auto"/>
        <w:ind w:firstLine="720"/>
        <w:jc w:val="both"/>
      </w:pPr>
      <w:r w:rsidRPr="00F63BCB">
        <w:t xml:space="preserve">A nemek közötti hátrányos megkülönböztetést néhány jogszabály tiltja ugyan (pl. </w:t>
      </w:r>
      <w:r w:rsidR="00C70157">
        <w:t>Alaptörvény</w:t>
      </w:r>
      <w:r w:rsidRPr="00F63BCB">
        <w:t xml:space="preserve"> </w:t>
      </w:r>
      <w:r w:rsidR="00C70157">
        <w:t>XV. cikke,</w:t>
      </w:r>
      <w:r w:rsidRPr="00F63BCB">
        <w:t xml:space="preserve"> Munka Törvénykönyve 5§, és természetesen az </w:t>
      </w:r>
      <w:proofErr w:type="spellStart"/>
      <w:r w:rsidRPr="00F63BCB">
        <w:t>EbTv</w:t>
      </w:r>
      <w:proofErr w:type="spellEnd"/>
      <w:r w:rsidRPr="00F63BCB">
        <w:t>), de a nők és férfiak között a társadalmi élet minden területére kiterjedő egyenlőtlenség természetének okainak feltárását és persze felszám</w:t>
      </w:r>
      <w:r>
        <w:t>olását nem írja elő jogszabály.</w:t>
      </w:r>
    </w:p>
    <w:p w:rsidR="00D424D0" w:rsidRDefault="00D424D0" w:rsidP="00D424D0">
      <w:pPr>
        <w:spacing w:line="360" w:lineRule="auto"/>
        <w:ind w:firstLine="720"/>
        <w:jc w:val="both"/>
      </w:pPr>
      <w:r w:rsidRPr="00F63BCB">
        <w:t>A nők és férfiak közötti társadalmi egyenlőtlenség minden bizonnyal a legmélyebben gyökerező, legnehezebben tetten érhető, a társadalom részéről a leginkább, a legtisztább lelkiismerettel támogatott igazságtalanság. Nem könnyű fellépni ellene. Pedig a nemek közötti egyenlőtlenséget – mint a társadalmi egyenlőtlenségeket általában – nem csupán azért érdemes leküzdeni, mert igazságérzetünk, emberi szolidaritás-érzésünk ezt diktálja, hanem azért is, és elsősorban azért, mert</w:t>
      </w:r>
      <w:r w:rsidRPr="00F63BCB">
        <w:rPr>
          <w:b/>
        </w:rPr>
        <w:t xml:space="preserve"> </w:t>
      </w:r>
      <w:r w:rsidRPr="00A11AB9">
        <w:t>az egyenlőtlenség: pazarlás</w:t>
      </w:r>
      <w:r w:rsidRPr="00F63BCB">
        <w:t>. A társadalmi csoportok – így a férfiak és nők – közötti egyenlőtlen hatalom-megosztás az erőforrások egyenlőtlen felhasználásához vezet: a rendelkezésre álló potenciálok parlagon hagyásával egyenértékű.</w:t>
      </w:r>
    </w:p>
    <w:p w:rsidR="00D424D0" w:rsidRDefault="00D424D0" w:rsidP="00D424D0">
      <w:pPr>
        <w:spacing w:line="360" w:lineRule="auto"/>
        <w:ind w:firstLine="720"/>
        <w:jc w:val="both"/>
      </w:pPr>
      <w:r w:rsidRPr="00F63BCB">
        <w:t xml:space="preserve">Ahhoz, hogy egyáltalán szembenézhessünk a problémákkal, első és legfontosabb lépésként érzékeny háttérelemzéseket kell készíteni. Látnunk kell, hogy egy sor gazdasági, szociális, gyermekvédelmi, munkaügyi, bűnözési, egészségügyi problémának nincs megoldása, ha nem </w:t>
      </w:r>
      <w:proofErr w:type="spellStart"/>
      <w:r w:rsidRPr="00F63BCB">
        <w:t>gender-érzékeny</w:t>
      </w:r>
      <w:proofErr w:type="spellEnd"/>
      <w:r w:rsidRPr="00F63BCB">
        <w:t xml:space="preserve"> eszközökkel nyúlnak hozzájuk. Az adatok elemzése, az általuk tükrözött társadalmi folyamatok feltárása segít megérteni, hogy a nők és férfiak közötti egyenlőtlenségek – a látszattal és a gyakran hangoztatott ideológiákkal szemben – nem lelki, nem is biológiai alapokon nyugszanak elsősorban, hanem politikai, hatalmi, gazdasági ter</w:t>
      </w:r>
      <w:r>
        <w:t>mészetük van.</w:t>
      </w:r>
    </w:p>
    <w:p w:rsidR="00D424D0" w:rsidRDefault="00D424D0" w:rsidP="00D424D0">
      <w:pPr>
        <w:spacing w:line="360" w:lineRule="auto"/>
        <w:ind w:firstLine="720"/>
        <w:jc w:val="both"/>
      </w:pPr>
      <w:r w:rsidRPr="004632AF">
        <w:t xml:space="preserve">A Kormány biztosítani kívánja, hogy a nőknek a férfiakkal azonos jogai a mindennapokban is érvényesüljenek, a nők férfi társaikkal azonos esélyt kapjanak az érvényesülésre. </w:t>
      </w:r>
      <w:r>
        <w:t>Magyarország</w:t>
      </w:r>
      <w:r w:rsidRPr="004632AF">
        <w:t xml:space="preserve"> ígéretet tett az Európai Unió irányelveinek következetes érvényesítésére, amely irányelvek kiemelt</w:t>
      </w:r>
      <w:r>
        <w:t xml:space="preserve"> </w:t>
      </w:r>
      <w:r w:rsidRPr="004632AF">
        <w:t xml:space="preserve">fontosságot tulajdonítanak az élet minden területén a nők nyílt vagy rejtett diszkriminációja felszámolásának, </w:t>
      </w:r>
      <w:r>
        <w:t>é</w:t>
      </w:r>
      <w:r w:rsidRPr="004632AF">
        <w:t>s meghatározzák a nemek közötti egyenlőség érvényesítésének nemzetközileg</w:t>
      </w:r>
      <w:r>
        <w:t xml:space="preserve"> </w:t>
      </w:r>
      <w:r w:rsidRPr="004632AF">
        <w:t xml:space="preserve">elismert terminológiáját is, a </w:t>
      </w:r>
      <w:proofErr w:type="spellStart"/>
      <w:r w:rsidRPr="004632AF">
        <w:t>gender</w:t>
      </w:r>
      <w:proofErr w:type="spellEnd"/>
      <w:r w:rsidRPr="004632AF">
        <w:t xml:space="preserve"> </w:t>
      </w:r>
      <w:proofErr w:type="spellStart"/>
      <w:r w:rsidRPr="004632AF">
        <w:t>mainstreaming</w:t>
      </w:r>
      <w:proofErr w:type="spellEnd"/>
      <w:r w:rsidRPr="004632AF">
        <w:t xml:space="preserve"> szóhasználatát.</w:t>
      </w:r>
    </w:p>
    <w:p w:rsidR="00D424D0" w:rsidRDefault="00D424D0" w:rsidP="00D424D0">
      <w:pPr>
        <w:spacing w:line="360" w:lineRule="auto"/>
        <w:ind w:firstLine="720"/>
        <w:jc w:val="both"/>
      </w:pPr>
      <w:r w:rsidRPr="00A11AB9">
        <w:rPr>
          <w:sz w:val="22"/>
          <w:szCs w:val="22"/>
        </w:rPr>
        <w:t xml:space="preserve">A </w:t>
      </w:r>
      <w:r w:rsidR="00082D00">
        <w:rPr>
          <w:sz w:val="22"/>
          <w:szCs w:val="22"/>
        </w:rPr>
        <w:t>Helyi</w:t>
      </w:r>
      <w:r w:rsidRPr="00A11AB9">
        <w:rPr>
          <w:sz w:val="22"/>
          <w:szCs w:val="22"/>
        </w:rPr>
        <w:t xml:space="preserve"> Esélyegyenlőségi Program</w:t>
      </w:r>
      <w:r w:rsidRPr="00F63BCB">
        <w:rPr>
          <w:sz w:val="22"/>
          <w:szCs w:val="22"/>
        </w:rPr>
        <w:t xml:space="preserve"> – mint min</w:t>
      </w:r>
      <w:r w:rsidRPr="00F63BCB">
        <w:t>den más fejlesztési program – két úton is szolgálhatja az egyenlőséget: közvetlen, célzott, a nők és férfiak egyenlőségének előmozdítását szolgáló eszközökkel, és általánosságban, mindenre kiterjedően, „horizontálisan”: a folyamatokban mindenütt a nők és a férfiak eltérő helyzetét és szükségleteit feltáró, ezekhez igazodó tervezés és tevékenység révén.</w:t>
      </w:r>
    </w:p>
    <w:p w:rsidR="00D424D0" w:rsidRDefault="00D424D0" w:rsidP="00D424D0">
      <w:pPr>
        <w:spacing w:line="360" w:lineRule="auto"/>
        <w:ind w:firstLine="720"/>
        <w:jc w:val="both"/>
      </w:pPr>
      <w:r w:rsidRPr="00F63BCB">
        <w:t>Mindkét útra szükség van. Horizontális szemléleten azt is értjük, hogy a többi, a nemek közötti egyenlőség konkrét kérdéskörén kívül eső probléma kezelésekor is tekintettel vagyunk erre: az egészségügyben, az oktatásban, a területfejlesztésben, a roma és fogyatékos emberek esélyegyenlőségét szolgáló intézkedésekben, a foglalkoztatásban, a gazdaságban, a helyi- és a nagypolitikában és a kultúrában is. Figyelünk rá, tekintettel vagyunk a férfiak és nők eltérő helyzetére és szükségletére, és észrevesszük speciális, éppen nemük miatt rájuk jellemző problémáikat.</w:t>
      </w:r>
    </w:p>
    <w:p w:rsidR="00D424D0" w:rsidRDefault="00D424D0" w:rsidP="00D424D0">
      <w:pPr>
        <w:spacing w:line="360" w:lineRule="auto"/>
        <w:ind w:firstLine="720"/>
        <w:jc w:val="both"/>
      </w:pPr>
      <w:r w:rsidRPr="00F63BCB">
        <w:t>A direkt, a nők és férfiak egyenlőségét egy-egy konkrét területen előmozdítani hivatott célzott programok megtervezését és kivitelezését is ez a horizont</w:t>
      </w:r>
      <w:r>
        <w:t>ális szemlélet alapozhatja meg. Az itt következő elemzés néhány</w:t>
      </w:r>
      <w:r w:rsidRPr="00F63BCB">
        <w:t xml:space="preserve"> kulcsprobléma köré szervezi a tennivalókat: mindig a helyzet megismerése, a fontosabb problémák feltárása a kiindulópont. Ezt követően a lehetséges </w:t>
      </w:r>
      <w:proofErr w:type="spellStart"/>
      <w:r w:rsidRPr="00F63BCB">
        <w:t>aktorok</w:t>
      </w:r>
      <w:proofErr w:type="spellEnd"/>
      <w:r w:rsidRPr="00F63BCB">
        <w:t xml:space="preserve"> számbavétele, feladataik megjelölése következik. A nemek egyenlőségének érdekében a helyzetelemzés mellett a legtöbb, amit tehetünk, hogy képzett és felkészült, a probléma iránt érzékeny, elkötelezett együttműködő par</w:t>
      </w:r>
      <w:r>
        <w:t>tnerek hálózatát alakítjuk ki.</w:t>
      </w:r>
    </w:p>
    <w:p w:rsidR="008B2CE2" w:rsidRDefault="008B2CE2" w:rsidP="00D424D0">
      <w:pPr>
        <w:spacing w:line="360" w:lineRule="auto"/>
        <w:rPr>
          <w:b/>
          <w:caps/>
        </w:rPr>
        <w:sectPr w:rsidR="008B2CE2" w:rsidSect="00580654">
          <w:pgSz w:w="11906" w:h="16838" w:code="9"/>
          <w:pgMar w:top="1418" w:right="1418" w:bottom="1418" w:left="1418" w:header="709" w:footer="709" w:gutter="0"/>
          <w:cols w:space="708"/>
          <w:titlePg/>
          <w:docGrid w:linePitch="360"/>
        </w:sectPr>
      </w:pPr>
    </w:p>
    <w:p w:rsidR="00D424D0" w:rsidRPr="006358D9" w:rsidRDefault="00D424D0" w:rsidP="008232D1">
      <w:pPr>
        <w:pStyle w:val="Listaszerbekezds"/>
        <w:numPr>
          <w:ilvl w:val="1"/>
          <w:numId w:val="1"/>
        </w:numPr>
        <w:spacing w:before="0" w:after="120" w:line="360" w:lineRule="auto"/>
        <w:ind w:left="788" w:hanging="431"/>
        <w:jc w:val="left"/>
        <w:rPr>
          <w:rFonts w:ascii="Times New Roman" w:hAnsi="Times New Roman"/>
          <w:b/>
          <w:caps/>
          <w:sz w:val="24"/>
          <w:szCs w:val="24"/>
        </w:rPr>
      </w:pPr>
      <w:r w:rsidRPr="008B2CE2">
        <w:rPr>
          <w:rFonts w:ascii="Times New Roman" w:hAnsi="Times New Roman"/>
          <w:b/>
          <w:smallCaps/>
          <w:sz w:val="24"/>
          <w:szCs w:val="24"/>
        </w:rPr>
        <w:t>A nők gazdasági szerepe és esélyegyenlősége</w:t>
      </w:r>
    </w:p>
    <w:p w:rsidR="008B2CE2" w:rsidRPr="008B2CE2" w:rsidRDefault="008B2CE2" w:rsidP="008B2CE2">
      <w:pPr>
        <w:spacing w:line="360" w:lineRule="auto"/>
        <w:jc w:val="center"/>
        <w:rPr>
          <w:b/>
          <w:caps/>
        </w:rPr>
      </w:pPr>
      <w:r w:rsidRPr="008B2CE2">
        <w:rPr>
          <w:b/>
        </w:rPr>
        <w:t>Foglalkoztatás és munkanélküliség a nők körében</w:t>
      </w:r>
    </w:p>
    <w:tbl>
      <w:tblPr>
        <w:tblW w:w="66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866"/>
        <w:gridCol w:w="992"/>
        <w:gridCol w:w="992"/>
        <w:gridCol w:w="992"/>
        <w:gridCol w:w="993"/>
        <w:gridCol w:w="921"/>
        <w:gridCol w:w="922"/>
      </w:tblGrid>
      <w:tr w:rsidR="008B2CE2" w:rsidRPr="008B2CE2" w:rsidTr="008B2CE2">
        <w:trPr>
          <w:trHeight w:val="404"/>
          <w:jc w:val="center"/>
        </w:trPr>
        <w:tc>
          <w:tcPr>
            <w:tcW w:w="866" w:type="dxa"/>
            <w:vMerge w:val="restart"/>
            <w:shd w:val="clear" w:color="auto" w:fill="E5B8B7" w:themeFill="accent2" w:themeFillTint="66"/>
            <w:noWrap/>
            <w:vAlign w:val="center"/>
          </w:tcPr>
          <w:p w:rsidR="008B2CE2" w:rsidRPr="008B2CE2" w:rsidRDefault="008B2CE2" w:rsidP="00A14ECF">
            <w:pPr>
              <w:jc w:val="center"/>
              <w:rPr>
                <w:rFonts w:ascii="Arial" w:hAnsi="Arial" w:cs="Arial"/>
                <w:b/>
                <w:sz w:val="20"/>
                <w:szCs w:val="20"/>
              </w:rPr>
            </w:pPr>
            <w:r w:rsidRPr="008B2CE2">
              <w:rPr>
                <w:rFonts w:ascii="Arial" w:hAnsi="Arial" w:cs="Arial"/>
                <w:b/>
                <w:sz w:val="20"/>
                <w:szCs w:val="20"/>
              </w:rPr>
              <w:t>év</w:t>
            </w:r>
          </w:p>
        </w:tc>
        <w:tc>
          <w:tcPr>
            <w:tcW w:w="1984" w:type="dxa"/>
            <w:gridSpan w:val="2"/>
            <w:shd w:val="clear" w:color="auto" w:fill="E5B8B7" w:themeFill="accent2" w:themeFillTint="66"/>
            <w:vAlign w:val="center"/>
          </w:tcPr>
          <w:p w:rsidR="008B2CE2" w:rsidRPr="008B2CE2" w:rsidRDefault="008B2CE2" w:rsidP="00A14ECF">
            <w:pPr>
              <w:pStyle w:val="NormlCalibri11"/>
              <w:jc w:val="center"/>
              <w:rPr>
                <w:rFonts w:ascii="Arial" w:hAnsi="Arial" w:cs="Arial"/>
                <w:b/>
                <w:sz w:val="20"/>
                <w:szCs w:val="20"/>
              </w:rPr>
            </w:pPr>
            <w:r w:rsidRPr="008B2CE2">
              <w:rPr>
                <w:rFonts w:ascii="Arial" w:hAnsi="Arial" w:cs="Arial"/>
                <w:b/>
                <w:sz w:val="20"/>
                <w:szCs w:val="20"/>
              </w:rPr>
              <w:t>munkavállalási korúak száma</w:t>
            </w:r>
          </w:p>
        </w:tc>
        <w:tc>
          <w:tcPr>
            <w:tcW w:w="1985" w:type="dxa"/>
            <w:gridSpan w:val="2"/>
            <w:shd w:val="clear" w:color="auto" w:fill="E5B8B7" w:themeFill="accent2" w:themeFillTint="66"/>
            <w:vAlign w:val="center"/>
          </w:tcPr>
          <w:p w:rsidR="008B2CE2" w:rsidRPr="008B2CE2" w:rsidRDefault="008B2CE2" w:rsidP="00A14ECF">
            <w:pPr>
              <w:jc w:val="center"/>
              <w:rPr>
                <w:rFonts w:ascii="Arial" w:hAnsi="Arial" w:cs="Arial"/>
                <w:b/>
                <w:sz w:val="20"/>
                <w:szCs w:val="20"/>
              </w:rPr>
            </w:pPr>
            <w:r w:rsidRPr="008B2CE2">
              <w:rPr>
                <w:rFonts w:ascii="Arial" w:hAnsi="Arial" w:cs="Arial"/>
                <w:b/>
                <w:sz w:val="20"/>
                <w:szCs w:val="20"/>
              </w:rPr>
              <w:t>foglalkoztatottak</w:t>
            </w:r>
          </w:p>
        </w:tc>
        <w:tc>
          <w:tcPr>
            <w:tcW w:w="1843" w:type="dxa"/>
            <w:gridSpan w:val="2"/>
            <w:shd w:val="clear" w:color="auto" w:fill="E5B8B7" w:themeFill="accent2" w:themeFillTint="66"/>
            <w:vAlign w:val="center"/>
          </w:tcPr>
          <w:p w:rsidR="008B2CE2" w:rsidRPr="008B2CE2" w:rsidRDefault="008B2CE2" w:rsidP="00A14ECF">
            <w:pPr>
              <w:jc w:val="center"/>
              <w:rPr>
                <w:rFonts w:ascii="Arial" w:hAnsi="Arial" w:cs="Arial"/>
                <w:b/>
                <w:sz w:val="20"/>
                <w:szCs w:val="20"/>
              </w:rPr>
            </w:pPr>
            <w:r w:rsidRPr="008B2CE2">
              <w:rPr>
                <w:rFonts w:ascii="Arial" w:hAnsi="Arial" w:cs="Arial"/>
                <w:b/>
                <w:sz w:val="20"/>
                <w:szCs w:val="20"/>
              </w:rPr>
              <w:t>munkanélküliek</w:t>
            </w:r>
          </w:p>
        </w:tc>
      </w:tr>
      <w:tr w:rsidR="008B2CE2" w:rsidRPr="008B2CE2" w:rsidTr="008B2CE2">
        <w:trPr>
          <w:trHeight w:val="356"/>
          <w:jc w:val="center"/>
        </w:trPr>
        <w:tc>
          <w:tcPr>
            <w:tcW w:w="866" w:type="dxa"/>
            <w:vMerge/>
            <w:tcBorders>
              <w:bottom w:val="single" w:sz="4" w:space="0" w:color="auto"/>
            </w:tcBorders>
            <w:shd w:val="clear" w:color="auto" w:fill="E5B8B7" w:themeFill="accent2" w:themeFillTint="66"/>
            <w:noWrap/>
            <w:vAlign w:val="center"/>
          </w:tcPr>
          <w:p w:rsidR="008B2CE2" w:rsidRPr="008B2CE2" w:rsidRDefault="008B2CE2" w:rsidP="00A14ECF">
            <w:pPr>
              <w:jc w:val="center"/>
              <w:rPr>
                <w:rFonts w:ascii="Arial" w:hAnsi="Arial" w:cs="Arial"/>
                <w:b/>
                <w:sz w:val="20"/>
                <w:szCs w:val="20"/>
              </w:rPr>
            </w:pPr>
          </w:p>
        </w:tc>
        <w:tc>
          <w:tcPr>
            <w:tcW w:w="992" w:type="dxa"/>
            <w:shd w:val="clear" w:color="auto" w:fill="E5B8B7" w:themeFill="accent2" w:themeFillTint="66"/>
            <w:vAlign w:val="center"/>
          </w:tcPr>
          <w:p w:rsidR="008B2CE2" w:rsidRPr="008B2CE2" w:rsidRDefault="008B2CE2" w:rsidP="00A14ECF">
            <w:pPr>
              <w:pStyle w:val="NormlCalibri11"/>
              <w:jc w:val="center"/>
              <w:rPr>
                <w:rFonts w:ascii="Arial" w:hAnsi="Arial" w:cs="Arial"/>
                <w:b/>
                <w:sz w:val="20"/>
                <w:szCs w:val="20"/>
              </w:rPr>
            </w:pPr>
            <w:r w:rsidRPr="008B2CE2">
              <w:rPr>
                <w:rFonts w:ascii="Arial" w:hAnsi="Arial" w:cs="Arial"/>
                <w:b/>
                <w:sz w:val="20"/>
                <w:szCs w:val="20"/>
              </w:rPr>
              <w:t>férfiak</w:t>
            </w:r>
          </w:p>
        </w:tc>
        <w:tc>
          <w:tcPr>
            <w:tcW w:w="992" w:type="dxa"/>
            <w:shd w:val="clear" w:color="auto" w:fill="E5B8B7" w:themeFill="accent2" w:themeFillTint="66"/>
            <w:vAlign w:val="center"/>
          </w:tcPr>
          <w:p w:rsidR="008B2CE2" w:rsidRPr="008B2CE2" w:rsidRDefault="008B2CE2" w:rsidP="00A14ECF">
            <w:pPr>
              <w:pStyle w:val="NormlCalibri11"/>
              <w:jc w:val="center"/>
              <w:rPr>
                <w:rFonts w:ascii="Arial" w:hAnsi="Arial" w:cs="Arial"/>
                <w:b/>
                <w:sz w:val="20"/>
                <w:szCs w:val="20"/>
              </w:rPr>
            </w:pPr>
            <w:r w:rsidRPr="008B2CE2">
              <w:rPr>
                <w:rFonts w:ascii="Arial" w:hAnsi="Arial" w:cs="Arial"/>
                <w:b/>
                <w:sz w:val="20"/>
                <w:szCs w:val="20"/>
              </w:rPr>
              <w:t>nők</w:t>
            </w:r>
          </w:p>
        </w:tc>
        <w:tc>
          <w:tcPr>
            <w:tcW w:w="992" w:type="dxa"/>
            <w:shd w:val="clear" w:color="auto" w:fill="E5B8B7" w:themeFill="accent2" w:themeFillTint="66"/>
            <w:vAlign w:val="center"/>
          </w:tcPr>
          <w:p w:rsidR="008B2CE2" w:rsidRPr="008B2CE2" w:rsidRDefault="008B2CE2" w:rsidP="00A14ECF">
            <w:pPr>
              <w:pStyle w:val="NormlCalibri11"/>
              <w:jc w:val="center"/>
              <w:rPr>
                <w:rFonts w:ascii="Arial" w:hAnsi="Arial" w:cs="Arial"/>
                <w:b/>
                <w:sz w:val="20"/>
                <w:szCs w:val="20"/>
              </w:rPr>
            </w:pPr>
            <w:r w:rsidRPr="008B2CE2">
              <w:rPr>
                <w:rFonts w:ascii="Arial" w:hAnsi="Arial" w:cs="Arial"/>
                <w:b/>
                <w:sz w:val="20"/>
                <w:szCs w:val="20"/>
              </w:rPr>
              <w:t>férfiak</w:t>
            </w:r>
          </w:p>
        </w:tc>
        <w:tc>
          <w:tcPr>
            <w:tcW w:w="993" w:type="dxa"/>
            <w:shd w:val="clear" w:color="auto" w:fill="E5B8B7" w:themeFill="accent2" w:themeFillTint="66"/>
            <w:vAlign w:val="center"/>
          </w:tcPr>
          <w:p w:rsidR="008B2CE2" w:rsidRPr="008B2CE2" w:rsidRDefault="008B2CE2" w:rsidP="00A14ECF">
            <w:pPr>
              <w:pStyle w:val="NormlCalibri11"/>
              <w:jc w:val="center"/>
              <w:rPr>
                <w:rFonts w:ascii="Arial" w:hAnsi="Arial" w:cs="Arial"/>
                <w:b/>
                <w:sz w:val="20"/>
                <w:szCs w:val="20"/>
              </w:rPr>
            </w:pPr>
            <w:r w:rsidRPr="008B2CE2">
              <w:rPr>
                <w:rFonts w:ascii="Arial" w:hAnsi="Arial" w:cs="Arial"/>
                <w:b/>
                <w:sz w:val="20"/>
                <w:szCs w:val="20"/>
              </w:rPr>
              <w:t>nők</w:t>
            </w:r>
          </w:p>
        </w:tc>
        <w:tc>
          <w:tcPr>
            <w:tcW w:w="921" w:type="dxa"/>
            <w:shd w:val="clear" w:color="auto" w:fill="E5B8B7" w:themeFill="accent2" w:themeFillTint="66"/>
            <w:vAlign w:val="center"/>
          </w:tcPr>
          <w:p w:rsidR="008B2CE2" w:rsidRPr="008B2CE2" w:rsidRDefault="008B2CE2" w:rsidP="00A14ECF">
            <w:pPr>
              <w:pStyle w:val="NormlCalibri11"/>
              <w:jc w:val="center"/>
              <w:rPr>
                <w:rFonts w:ascii="Arial" w:hAnsi="Arial" w:cs="Arial"/>
                <w:b/>
                <w:sz w:val="20"/>
                <w:szCs w:val="20"/>
              </w:rPr>
            </w:pPr>
            <w:r w:rsidRPr="008B2CE2">
              <w:rPr>
                <w:rFonts w:ascii="Arial" w:hAnsi="Arial" w:cs="Arial"/>
                <w:b/>
                <w:sz w:val="20"/>
                <w:szCs w:val="20"/>
              </w:rPr>
              <w:t>férfiak</w:t>
            </w:r>
          </w:p>
        </w:tc>
        <w:tc>
          <w:tcPr>
            <w:tcW w:w="922" w:type="dxa"/>
            <w:shd w:val="clear" w:color="auto" w:fill="E5B8B7" w:themeFill="accent2" w:themeFillTint="66"/>
            <w:vAlign w:val="center"/>
          </w:tcPr>
          <w:p w:rsidR="008B2CE2" w:rsidRPr="008B2CE2" w:rsidRDefault="008B2CE2" w:rsidP="00A14ECF">
            <w:pPr>
              <w:pStyle w:val="NormlCalibri11"/>
              <w:jc w:val="center"/>
              <w:rPr>
                <w:rFonts w:ascii="Arial" w:hAnsi="Arial" w:cs="Arial"/>
                <w:b/>
                <w:sz w:val="20"/>
                <w:szCs w:val="20"/>
              </w:rPr>
            </w:pPr>
            <w:r w:rsidRPr="008B2CE2">
              <w:rPr>
                <w:rFonts w:ascii="Arial" w:hAnsi="Arial" w:cs="Arial"/>
                <w:b/>
                <w:sz w:val="20"/>
                <w:szCs w:val="20"/>
              </w:rPr>
              <w:t>nők</w:t>
            </w:r>
          </w:p>
        </w:tc>
      </w:tr>
      <w:tr w:rsidR="008F75F2" w:rsidRPr="008B2CE2" w:rsidTr="005E6472">
        <w:trPr>
          <w:trHeight w:val="340"/>
          <w:jc w:val="center"/>
        </w:trPr>
        <w:tc>
          <w:tcPr>
            <w:tcW w:w="866" w:type="dxa"/>
            <w:shd w:val="clear" w:color="auto" w:fill="E5B8B7" w:themeFill="accent2" w:themeFillTint="66"/>
            <w:noWrap/>
            <w:vAlign w:val="center"/>
          </w:tcPr>
          <w:p w:rsidR="008F75F2" w:rsidRPr="008B2CE2" w:rsidRDefault="008F75F2" w:rsidP="00A14ECF">
            <w:pPr>
              <w:jc w:val="center"/>
              <w:rPr>
                <w:rFonts w:ascii="Arial" w:hAnsi="Arial" w:cs="Arial"/>
                <w:b/>
                <w:sz w:val="20"/>
                <w:szCs w:val="20"/>
              </w:rPr>
            </w:pPr>
            <w:r w:rsidRPr="008B2CE2">
              <w:rPr>
                <w:rFonts w:ascii="Arial" w:hAnsi="Arial" w:cs="Arial"/>
                <w:b/>
                <w:sz w:val="20"/>
                <w:szCs w:val="20"/>
              </w:rPr>
              <w:t>2008</w:t>
            </w:r>
          </w:p>
        </w:tc>
        <w:tc>
          <w:tcPr>
            <w:tcW w:w="992" w:type="dxa"/>
            <w:noWrap/>
            <w:vAlign w:val="center"/>
          </w:tcPr>
          <w:p w:rsidR="008F75F2" w:rsidRDefault="008F75F2" w:rsidP="005E6472">
            <w:pPr>
              <w:jc w:val="center"/>
              <w:rPr>
                <w:rFonts w:ascii="Arial" w:hAnsi="Arial" w:cs="Arial"/>
                <w:sz w:val="20"/>
                <w:szCs w:val="20"/>
              </w:rPr>
            </w:pPr>
            <w:r>
              <w:rPr>
                <w:rFonts w:ascii="Arial" w:hAnsi="Arial" w:cs="Arial"/>
                <w:sz w:val="20"/>
                <w:szCs w:val="20"/>
              </w:rPr>
              <w:t>217</w:t>
            </w:r>
          </w:p>
        </w:tc>
        <w:tc>
          <w:tcPr>
            <w:tcW w:w="992" w:type="dxa"/>
            <w:vAlign w:val="center"/>
          </w:tcPr>
          <w:p w:rsidR="008F75F2" w:rsidRDefault="008F75F2" w:rsidP="005E6472">
            <w:pPr>
              <w:jc w:val="center"/>
              <w:rPr>
                <w:rFonts w:ascii="Arial" w:hAnsi="Arial" w:cs="Arial"/>
                <w:sz w:val="20"/>
                <w:szCs w:val="20"/>
              </w:rPr>
            </w:pPr>
            <w:r>
              <w:rPr>
                <w:rFonts w:ascii="Arial" w:hAnsi="Arial" w:cs="Arial"/>
                <w:sz w:val="20"/>
                <w:szCs w:val="20"/>
              </w:rPr>
              <w:t>214</w:t>
            </w:r>
          </w:p>
        </w:tc>
        <w:tc>
          <w:tcPr>
            <w:tcW w:w="992" w:type="dxa"/>
            <w:noWrap/>
            <w:vAlign w:val="center"/>
          </w:tcPr>
          <w:p w:rsidR="008F75F2" w:rsidRPr="008B2CE2" w:rsidRDefault="008F75F2" w:rsidP="00A14ECF">
            <w:pPr>
              <w:jc w:val="center"/>
              <w:rPr>
                <w:rFonts w:ascii="Arial" w:hAnsi="Arial" w:cs="Arial"/>
                <w:sz w:val="20"/>
                <w:szCs w:val="20"/>
              </w:rPr>
            </w:pPr>
          </w:p>
        </w:tc>
        <w:tc>
          <w:tcPr>
            <w:tcW w:w="993" w:type="dxa"/>
            <w:vAlign w:val="center"/>
          </w:tcPr>
          <w:p w:rsidR="008F75F2" w:rsidRPr="005C3E2C" w:rsidRDefault="008F75F2" w:rsidP="00A14ECF">
            <w:pPr>
              <w:jc w:val="center"/>
              <w:rPr>
                <w:rFonts w:ascii="Arial" w:hAnsi="Arial" w:cs="Arial"/>
                <w:color w:val="000000"/>
                <w:sz w:val="20"/>
                <w:szCs w:val="20"/>
              </w:rPr>
            </w:pPr>
          </w:p>
        </w:tc>
        <w:tc>
          <w:tcPr>
            <w:tcW w:w="921" w:type="dxa"/>
            <w:vAlign w:val="center"/>
          </w:tcPr>
          <w:p w:rsidR="008F75F2" w:rsidRPr="005C3E2C" w:rsidRDefault="008F75F2" w:rsidP="00A14ECF">
            <w:pPr>
              <w:jc w:val="center"/>
              <w:rPr>
                <w:rFonts w:ascii="Arial" w:hAnsi="Arial" w:cs="Arial"/>
                <w:color w:val="000000"/>
                <w:sz w:val="20"/>
                <w:szCs w:val="20"/>
              </w:rPr>
            </w:pPr>
            <w:r>
              <w:rPr>
                <w:rFonts w:ascii="Arial" w:hAnsi="Arial" w:cs="Arial"/>
                <w:color w:val="000000"/>
                <w:sz w:val="20"/>
                <w:szCs w:val="20"/>
              </w:rPr>
              <w:t>6</w:t>
            </w:r>
          </w:p>
        </w:tc>
        <w:tc>
          <w:tcPr>
            <w:tcW w:w="922" w:type="dxa"/>
            <w:vAlign w:val="center"/>
          </w:tcPr>
          <w:p w:rsidR="008F75F2" w:rsidRPr="005C3E2C" w:rsidRDefault="008F75F2" w:rsidP="00A14ECF">
            <w:pPr>
              <w:jc w:val="center"/>
              <w:rPr>
                <w:rFonts w:ascii="Arial" w:hAnsi="Arial" w:cs="Arial"/>
                <w:color w:val="000000"/>
                <w:sz w:val="20"/>
                <w:szCs w:val="20"/>
              </w:rPr>
            </w:pPr>
            <w:r>
              <w:rPr>
                <w:rFonts w:ascii="Arial" w:hAnsi="Arial" w:cs="Arial"/>
                <w:color w:val="000000"/>
                <w:sz w:val="20"/>
                <w:szCs w:val="20"/>
              </w:rPr>
              <w:t>7</w:t>
            </w:r>
          </w:p>
        </w:tc>
      </w:tr>
      <w:tr w:rsidR="008F75F2" w:rsidRPr="008B2CE2" w:rsidTr="005E6472">
        <w:trPr>
          <w:trHeight w:val="340"/>
          <w:jc w:val="center"/>
        </w:trPr>
        <w:tc>
          <w:tcPr>
            <w:tcW w:w="866" w:type="dxa"/>
            <w:shd w:val="clear" w:color="auto" w:fill="E5B8B7" w:themeFill="accent2" w:themeFillTint="66"/>
            <w:noWrap/>
            <w:vAlign w:val="center"/>
          </w:tcPr>
          <w:p w:rsidR="008F75F2" w:rsidRPr="008B2CE2" w:rsidRDefault="008F75F2" w:rsidP="00A14ECF">
            <w:pPr>
              <w:jc w:val="center"/>
              <w:rPr>
                <w:rFonts w:ascii="Arial" w:hAnsi="Arial" w:cs="Arial"/>
                <w:b/>
                <w:sz w:val="20"/>
                <w:szCs w:val="20"/>
              </w:rPr>
            </w:pPr>
            <w:r w:rsidRPr="008B2CE2">
              <w:rPr>
                <w:rFonts w:ascii="Arial" w:hAnsi="Arial" w:cs="Arial"/>
                <w:b/>
                <w:sz w:val="20"/>
                <w:szCs w:val="20"/>
              </w:rPr>
              <w:t>2009</w:t>
            </w:r>
          </w:p>
        </w:tc>
        <w:tc>
          <w:tcPr>
            <w:tcW w:w="992" w:type="dxa"/>
            <w:noWrap/>
            <w:vAlign w:val="center"/>
          </w:tcPr>
          <w:p w:rsidR="008F75F2" w:rsidRDefault="008F75F2" w:rsidP="005E6472">
            <w:pPr>
              <w:jc w:val="center"/>
              <w:rPr>
                <w:rFonts w:ascii="Arial" w:hAnsi="Arial" w:cs="Arial"/>
                <w:sz w:val="20"/>
                <w:szCs w:val="20"/>
              </w:rPr>
            </w:pPr>
            <w:r>
              <w:rPr>
                <w:rFonts w:ascii="Arial" w:hAnsi="Arial" w:cs="Arial"/>
                <w:sz w:val="20"/>
                <w:szCs w:val="20"/>
              </w:rPr>
              <w:t>215</w:t>
            </w:r>
          </w:p>
        </w:tc>
        <w:tc>
          <w:tcPr>
            <w:tcW w:w="992" w:type="dxa"/>
            <w:vAlign w:val="center"/>
          </w:tcPr>
          <w:p w:rsidR="008F75F2" w:rsidRDefault="008F75F2" w:rsidP="005E6472">
            <w:pPr>
              <w:jc w:val="center"/>
              <w:rPr>
                <w:rFonts w:ascii="Arial" w:hAnsi="Arial" w:cs="Arial"/>
                <w:sz w:val="20"/>
                <w:szCs w:val="20"/>
              </w:rPr>
            </w:pPr>
            <w:r>
              <w:rPr>
                <w:rFonts w:ascii="Arial" w:hAnsi="Arial" w:cs="Arial"/>
                <w:sz w:val="20"/>
                <w:szCs w:val="20"/>
              </w:rPr>
              <w:t>223</w:t>
            </w:r>
          </w:p>
        </w:tc>
        <w:tc>
          <w:tcPr>
            <w:tcW w:w="992" w:type="dxa"/>
            <w:noWrap/>
            <w:vAlign w:val="center"/>
          </w:tcPr>
          <w:p w:rsidR="008F75F2" w:rsidRPr="008B2CE2" w:rsidRDefault="008F75F2" w:rsidP="00A14ECF">
            <w:pPr>
              <w:jc w:val="center"/>
              <w:rPr>
                <w:rFonts w:ascii="Arial" w:hAnsi="Arial" w:cs="Arial"/>
                <w:sz w:val="20"/>
                <w:szCs w:val="20"/>
              </w:rPr>
            </w:pPr>
          </w:p>
        </w:tc>
        <w:tc>
          <w:tcPr>
            <w:tcW w:w="993" w:type="dxa"/>
            <w:vAlign w:val="center"/>
          </w:tcPr>
          <w:p w:rsidR="008F75F2" w:rsidRPr="005C3E2C" w:rsidRDefault="008F75F2" w:rsidP="00A14ECF">
            <w:pPr>
              <w:jc w:val="center"/>
              <w:rPr>
                <w:rFonts w:ascii="Arial" w:hAnsi="Arial" w:cs="Arial"/>
                <w:color w:val="000000"/>
                <w:sz w:val="20"/>
                <w:szCs w:val="20"/>
              </w:rPr>
            </w:pPr>
          </w:p>
        </w:tc>
        <w:tc>
          <w:tcPr>
            <w:tcW w:w="921" w:type="dxa"/>
            <w:vAlign w:val="center"/>
          </w:tcPr>
          <w:p w:rsidR="008F75F2" w:rsidRPr="005C3E2C" w:rsidRDefault="008F75F2" w:rsidP="00A14ECF">
            <w:pPr>
              <w:jc w:val="center"/>
              <w:rPr>
                <w:rFonts w:ascii="Arial" w:hAnsi="Arial" w:cs="Arial"/>
                <w:color w:val="000000"/>
                <w:sz w:val="20"/>
                <w:szCs w:val="20"/>
              </w:rPr>
            </w:pPr>
            <w:r>
              <w:rPr>
                <w:rFonts w:ascii="Arial" w:hAnsi="Arial" w:cs="Arial"/>
                <w:color w:val="000000"/>
                <w:sz w:val="20"/>
                <w:szCs w:val="20"/>
              </w:rPr>
              <w:t>9</w:t>
            </w:r>
          </w:p>
        </w:tc>
        <w:tc>
          <w:tcPr>
            <w:tcW w:w="922" w:type="dxa"/>
            <w:vAlign w:val="center"/>
          </w:tcPr>
          <w:p w:rsidR="008F75F2" w:rsidRPr="005C3E2C" w:rsidRDefault="008F75F2" w:rsidP="00A14ECF">
            <w:pPr>
              <w:jc w:val="center"/>
              <w:rPr>
                <w:rFonts w:ascii="Arial" w:hAnsi="Arial" w:cs="Arial"/>
                <w:color w:val="000000"/>
                <w:sz w:val="20"/>
                <w:szCs w:val="20"/>
              </w:rPr>
            </w:pPr>
            <w:r>
              <w:rPr>
                <w:rFonts w:ascii="Arial" w:hAnsi="Arial" w:cs="Arial"/>
                <w:color w:val="000000"/>
                <w:sz w:val="20"/>
                <w:szCs w:val="20"/>
              </w:rPr>
              <w:t>12</w:t>
            </w:r>
          </w:p>
        </w:tc>
      </w:tr>
      <w:tr w:rsidR="008F75F2" w:rsidRPr="008B2CE2" w:rsidTr="005E6472">
        <w:trPr>
          <w:trHeight w:val="340"/>
          <w:jc w:val="center"/>
        </w:trPr>
        <w:tc>
          <w:tcPr>
            <w:tcW w:w="866" w:type="dxa"/>
            <w:shd w:val="clear" w:color="auto" w:fill="E5B8B7" w:themeFill="accent2" w:themeFillTint="66"/>
            <w:noWrap/>
            <w:vAlign w:val="center"/>
          </w:tcPr>
          <w:p w:rsidR="008F75F2" w:rsidRPr="008B2CE2" w:rsidRDefault="008F75F2" w:rsidP="00A14ECF">
            <w:pPr>
              <w:jc w:val="center"/>
              <w:rPr>
                <w:rFonts w:ascii="Arial" w:hAnsi="Arial" w:cs="Arial"/>
                <w:b/>
                <w:sz w:val="20"/>
                <w:szCs w:val="20"/>
              </w:rPr>
            </w:pPr>
            <w:r w:rsidRPr="008B2CE2">
              <w:rPr>
                <w:rFonts w:ascii="Arial" w:hAnsi="Arial" w:cs="Arial"/>
                <w:b/>
                <w:sz w:val="20"/>
                <w:szCs w:val="20"/>
              </w:rPr>
              <w:t>2010</w:t>
            </w:r>
          </w:p>
        </w:tc>
        <w:tc>
          <w:tcPr>
            <w:tcW w:w="992" w:type="dxa"/>
            <w:noWrap/>
            <w:vAlign w:val="center"/>
          </w:tcPr>
          <w:p w:rsidR="008F75F2" w:rsidRDefault="008F75F2" w:rsidP="005E6472">
            <w:pPr>
              <w:jc w:val="center"/>
              <w:rPr>
                <w:rFonts w:ascii="Arial" w:hAnsi="Arial" w:cs="Arial"/>
                <w:sz w:val="20"/>
                <w:szCs w:val="20"/>
              </w:rPr>
            </w:pPr>
            <w:r>
              <w:rPr>
                <w:rFonts w:ascii="Arial" w:hAnsi="Arial" w:cs="Arial"/>
                <w:sz w:val="20"/>
                <w:szCs w:val="20"/>
              </w:rPr>
              <w:t>215</w:t>
            </w:r>
          </w:p>
        </w:tc>
        <w:tc>
          <w:tcPr>
            <w:tcW w:w="992" w:type="dxa"/>
            <w:vAlign w:val="center"/>
          </w:tcPr>
          <w:p w:rsidR="008F75F2" w:rsidRDefault="008F75F2" w:rsidP="005E6472">
            <w:pPr>
              <w:jc w:val="center"/>
              <w:rPr>
                <w:rFonts w:ascii="Arial" w:hAnsi="Arial" w:cs="Arial"/>
                <w:sz w:val="20"/>
                <w:szCs w:val="20"/>
              </w:rPr>
            </w:pPr>
            <w:r>
              <w:rPr>
                <w:rFonts w:ascii="Arial" w:hAnsi="Arial" w:cs="Arial"/>
                <w:sz w:val="20"/>
                <w:szCs w:val="20"/>
              </w:rPr>
              <w:t>227</w:t>
            </w:r>
          </w:p>
        </w:tc>
        <w:tc>
          <w:tcPr>
            <w:tcW w:w="992" w:type="dxa"/>
            <w:noWrap/>
            <w:vAlign w:val="center"/>
          </w:tcPr>
          <w:p w:rsidR="008F75F2" w:rsidRPr="008B2CE2" w:rsidRDefault="008F75F2" w:rsidP="00A14ECF">
            <w:pPr>
              <w:jc w:val="center"/>
              <w:rPr>
                <w:rFonts w:ascii="Arial" w:hAnsi="Arial" w:cs="Arial"/>
                <w:sz w:val="20"/>
                <w:szCs w:val="20"/>
              </w:rPr>
            </w:pPr>
          </w:p>
        </w:tc>
        <w:tc>
          <w:tcPr>
            <w:tcW w:w="993" w:type="dxa"/>
            <w:vAlign w:val="center"/>
          </w:tcPr>
          <w:p w:rsidR="008F75F2" w:rsidRPr="005C3E2C" w:rsidRDefault="008F75F2" w:rsidP="00A14ECF">
            <w:pPr>
              <w:jc w:val="center"/>
              <w:rPr>
                <w:rFonts w:ascii="Arial" w:hAnsi="Arial" w:cs="Arial"/>
                <w:color w:val="000000"/>
                <w:sz w:val="20"/>
                <w:szCs w:val="20"/>
              </w:rPr>
            </w:pPr>
          </w:p>
        </w:tc>
        <w:tc>
          <w:tcPr>
            <w:tcW w:w="921" w:type="dxa"/>
            <w:vAlign w:val="center"/>
          </w:tcPr>
          <w:p w:rsidR="008F75F2" w:rsidRPr="005C3E2C" w:rsidRDefault="008F75F2" w:rsidP="00A14ECF">
            <w:pPr>
              <w:jc w:val="center"/>
              <w:rPr>
                <w:rFonts w:ascii="Arial" w:hAnsi="Arial" w:cs="Arial"/>
                <w:color w:val="000000"/>
                <w:sz w:val="20"/>
                <w:szCs w:val="20"/>
              </w:rPr>
            </w:pPr>
            <w:r>
              <w:rPr>
                <w:rFonts w:ascii="Arial" w:hAnsi="Arial" w:cs="Arial"/>
                <w:color w:val="000000"/>
                <w:sz w:val="20"/>
                <w:szCs w:val="20"/>
              </w:rPr>
              <w:t>17</w:t>
            </w:r>
          </w:p>
        </w:tc>
        <w:tc>
          <w:tcPr>
            <w:tcW w:w="922" w:type="dxa"/>
            <w:vAlign w:val="center"/>
          </w:tcPr>
          <w:p w:rsidR="008F75F2" w:rsidRPr="005C3E2C" w:rsidRDefault="008F75F2" w:rsidP="00A14ECF">
            <w:pPr>
              <w:jc w:val="center"/>
              <w:rPr>
                <w:rFonts w:ascii="Arial" w:hAnsi="Arial" w:cs="Arial"/>
                <w:color w:val="000000"/>
                <w:sz w:val="20"/>
                <w:szCs w:val="20"/>
              </w:rPr>
            </w:pPr>
            <w:r>
              <w:rPr>
                <w:rFonts w:ascii="Arial" w:hAnsi="Arial" w:cs="Arial"/>
                <w:color w:val="000000"/>
                <w:sz w:val="20"/>
                <w:szCs w:val="20"/>
              </w:rPr>
              <w:t>9</w:t>
            </w:r>
          </w:p>
        </w:tc>
      </w:tr>
      <w:tr w:rsidR="008F75F2" w:rsidRPr="008B2CE2" w:rsidTr="005E6472">
        <w:trPr>
          <w:trHeight w:val="340"/>
          <w:jc w:val="center"/>
        </w:trPr>
        <w:tc>
          <w:tcPr>
            <w:tcW w:w="866" w:type="dxa"/>
            <w:shd w:val="clear" w:color="auto" w:fill="E5B8B7" w:themeFill="accent2" w:themeFillTint="66"/>
            <w:noWrap/>
            <w:vAlign w:val="center"/>
          </w:tcPr>
          <w:p w:rsidR="008F75F2" w:rsidRPr="008B2CE2" w:rsidRDefault="008F75F2" w:rsidP="00A14ECF">
            <w:pPr>
              <w:jc w:val="center"/>
              <w:rPr>
                <w:rFonts w:ascii="Arial" w:hAnsi="Arial" w:cs="Arial"/>
                <w:b/>
                <w:sz w:val="20"/>
                <w:szCs w:val="20"/>
              </w:rPr>
            </w:pPr>
            <w:r w:rsidRPr="008B2CE2">
              <w:rPr>
                <w:rFonts w:ascii="Arial" w:hAnsi="Arial" w:cs="Arial"/>
                <w:b/>
                <w:sz w:val="20"/>
                <w:szCs w:val="20"/>
              </w:rPr>
              <w:t>2011</w:t>
            </w:r>
          </w:p>
        </w:tc>
        <w:tc>
          <w:tcPr>
            <w:tcW w:w="992" w:type="dxa"/>
            <w:noWrap/>
            <w:vAlign w:val="center"/>
          </w:tcPr>
          <w:p w:rsidR="008F75F2" w:rsidRDefault="008F75F2" w:rsidP="005E6472">
            <w:pPr>
              <w:jc w:val="center"/>
              <w:rPr>
                <w:rFonts w:ascii="Arial" w:hAnsi="Arial" w:cs="Arial"/>
                <w:sz w:val="20"/>
                <w:szCs w:val="20"/>
              </w:rPr>
            </w:pPr>
            <w:r>
              <w:rPr>
                <w:rFonts w:ascii="Arial" w:hAnsi="Arial" w:cs="Arial"/>
                <w:sz w:val="20"/>
                <w:szCs w:val="20"/>
              </w:rPr>
              <w:t>216</w:t>
            </w:r>
          </w:p>
        </w:tc>
        <w:tc>
          <w:tcPr>
            <w:tcW w:w="992" w:type="dxa"/>
            <w:vAlign w:val="center"/>
          </w:tcPr>
          <w:p w:rsidR="008F75F2" w:rsidRDefault="008F75F2" w:rsidP="005E6472">
            <w:pPr>
              <w:jc w:val="center"/>
              <w:rPr>
                <w:rFonts w:ascii="Arial" w:hAnsi="Arial" w:cs="Arial"/>
                <w:sz w:val="20"/>
                <w:szCs w:val="20"/>
              </w:rPr>
            </w:pPr>
            <w:r>
              <w:rPr>
                <w:rFonts w:ascii="Arial" w:hAnsi="Arial" w:cs="Arial"/>
                <w:sz w:val="20"/>
                <w:szCs w:val="20"/>
              </w:rPr>
              <w:t>228</w:t>
            </w:r>
          </w:p>
        </w:tc>
        <w:tc>
          <w:tcPr>
            <w:tcW w:w="992" w:type="dxa"/>
            <w:noWrap/>
            <w:vAlign w:val="center"/>
          </w:tcPr>
          <w:p w:rsidR="008F75F2" w:rsidRPr="008B2CE2" w:rsidRDefault="008F75F2" w:rsidP="00A14ECF">
            <w:pPr>
              <w:jc w:val="center"/>
              <w:rPr>
                <w:rFonts w:ascii="Arial" w:hAnsi="Arial" w:cs="Arial"/>
                <w:sz w:val="20"/>
                <w:szCs w:val="20"/>
              </w:rPr>
            </w:pPr>
          </w:p>
        </w:tc>
        <w:tc>
          <w:tcPr>
            <w:tcW w:w="993" w:type="dxa"/>
            <w:vAlign w:val="center"/>
          </w:tcPr>
          <w:p w:rsidR="008F75F2" w:rsidRPr="005C3E2C" w:rsidRDefault="008F75F2" w:rsidP="00A14ECF">
            <w:pPr>
              <w:jc w:val="center"/>
              <w:rPr>
                <w:rFonts w:ascii="Arial" w:hAnsi="Arial" w:cs="Arial"/>
                <w:color w:val="000000"/>
                <w:sz w:val="20"/>
                <w:szCs w:val="20"/>
              </w:rPr>
            </w:pPr>
          </w:p>
        </w:tc>
        <w:tc>
          <w:tcPr>
            <w:tcW w:w="921" w:type="dxa"/>
            <w:vAlign w:val="center"/>
          </w:tcPr>
          <w:p w:rsidR="008F75F2" w:rsidRPr="005C3E2C" w:rsidRDefault="008F75F2" w:rsidP="00A14ECF">
            <w:pPr>
              <w:jc w:val="center"/>
              <w:rPr>
                <w:rFonts w:ascii="Arial" w:hAnsi="Arial" w:cs="Arial"/>
                <w:color w:val="000000"/>
                <w:sz w:val="20"/>
                <w:szCs w:val="20"/>
              </w:rPr>
            </w:pPr>
            <w:r>
              <w:rPr>
                <w:rFonts w:ascii="Arial" w:hAnsi="Arial" w:cs="Arial"/>
                <w:color w:val="000000"/>
                <w:sz w:val="20"/>
                <w:szCs w:val="20"/>
              </w:rPr>
              <w:t>16</w:t>
            </w:r>
          </w:p>
        </w:tc>
        <w:tc>
          <w:tcPr>
            <w:tcW w:w="922" w:type="dxa"/>
            <w:vAlign w:val="center"/>
          </w:tcPr>
          <w:p w:rsidR="008F75F2" w:rsidRPr="005C3E2C" w:rsidRDefault="008F75F2" w:rsidP="00A14ECF">
            <w:pPr>
              <w:jc w:val="center"/>
              <w:rPr>
                <w:rFonts w:ascii="Arial" w:hAnsi="Arial" w:cs="Arial"/>
                <w:color w:val="000000"/>
                <w:sz w:val="20"/>
                <w:szCs w:val="20"/>
              </w:rPr>
            </w:pPr>
            <w:r>
              <w:rPr>
                <w:rFonts w:ascii="Arial" w:hAnsi="Arial" w:cs="Arial"/>
                <w:color w:val="000000"/>
                <w:sz w:val="20"/>
                <w:szCs w:val="20"/>
              </w:rPr>
              <w:t>7</w:t>
            </w:r>
          </w:p>
        </w:tc>
      </w:tr>
      <w:tr w:rsidR="008F75F2" w:rsidRPr="008B2CE2" w:rsidTr="00A14ECF">
        <w:trPr>
          <w:trHeight w:val="340"/>
          <w:jc w:val="center"/>
        </w:trPr>
        <w:tc>
          <w:tcPr>
            <w:tcW w:w="866" w:type="dxa"/>
            <w:shd w:val="clear" w:color="auto" w:fill="E5B8B7" w:themeFill="accent2" w:themeFillTint="66"/>
            <w:noWrap/>
            <w:vAlign w:val="center"/>
          </w:tcPr>
          <w:p w:rsidR="008F75F2" w:rsidRPr="008B2CE2" w:rsidRDefault="008F75F2" w:rsidP="00A14ECF">
            <w:pPr>
              <w:jc w:val="center"/>
              <w:rPr>
                <w:rFonts w:ascii="Arial" w:hAnsi="Arial" w:cs="Arial"/>
                <w:b/>
                <w:sz w:val="20"/>
                <w:szCs w:val="20"/>
              </w:rPr>
            </w:pPr>
            <w:r w:rsidRPr="008B2CE2">
              <w:rPr>
                <w:rFonts w:ascii="Arial" w:hAnsi="Arial" w:cs="Arial"/>
                <w:b/>
                <w:sz w:val="20"/>
                <w:szCs w:val="20"/>
              </w:rPr>
              <w:t>2012</w:t>
            </w:r>
          </w:p>
        </w:tc>
        <w:tc>
          <w:tcPr>
            <w:tcW w:w="992" w:type="dxa"/>
            <w:vAlign w:val="center"/>
          </w:tcPr>
          <w:p w:rsidR="008F75F2" w:rsidRPr="008F75F2" w:rsidRDefault="008F75F2" w:rsidP="005E6472">
            <w:pPr>
              <w:jc w:val="center"/>
              <w:rPr>
                <w:rFonts w:ascii="Arial" w:hAnsi="Arial" w:cs="Arial"/>
                <w:sz w:val="20"/>
                <w:szCs w:val="20"/>
              </w:rPr>
            </w:pPr>
            <w:r w:rsidRPr="008F75F2">
              <w:rPr>
                <w:rFonts w:ascii="Arial" w:hAnsi="Arial" w:cs="Arial"/>
                <w:sz w:val="20"/>
                <w:szCs w:val="20"/>
              </w:rPr>
              <w:t>208</w:t>
            </w:r>
          </w:p>
        </w:tc>
        <w:tc>
          <w:tcPr>
            <w:tcW w:w="992" w:type="dxa"/>
            <w:vAlign w:val="center"/>
          </w:tcPr>
          <w:p w:rsidR="008F75F2" w:rsidRPr="008F75F2" w:rsidRDefault="008F75F2" w:rsidP="005E6472">
            <w:pPr>
              <w:jc w:val="center"/>
              <w:rPr>
                <w:rFonts w:ascii="Arial" w:hAnsi="Arial" w:cs="Arial"/>
                <w:sz w:val="20"/>
                <w:szCs w:val="20"/>
              </w:rPr>
            </w:pPr>
            <w:r w:rsidRPr="008F75F2">
              <w:rPr>
                <w:rFonts w:ascii="Arial" w:hAnsi="Arial" w:cs="Arial"/>
                <w:sz w:val="20"/>
                <w:szCs w:val="20"/>
              </w:rPr>
              <w:t>228</w:t>
            </w:r>
          </w:p>
        </w:tc>
        <w:tc>
          <w:tcPr>
            <w:tcW w:w="992" w:type="dxa"/>
            <w:vAlign w:val="center"/>
          </w:tcPr>
          <w:p w:rsidR="008F75F2" w:rsidRPr="008B2CE2" w:rsidRDefault="008F75F2" w:rsidP="00A14ECF">
            <w:pPr>
              <w:jc w:val="center"/>
              <w:rPr>
                <w:rFonts w:ascii="Arial" w:hAnsi="Arial" w:cs="Arial"/>
                <w:sz w:val="20"/>
                <w:szCs w:val="20"/>
              </w:rPr>
            </w:pPr>
          </w:p>
        </w:tc>
        <w:tc>
          <w:tcPr>
            <w:tcW w:w="993" w:type="dxa"/>
            <w:vAlign w:val="center"/>
          </w:tcPr>
          <w:p w:rsidR="008F75F2" w:rsidRPr="005C3E2C" w:rsidRDefault="008F75F2" w:rsidP="00A14ECF">
            <w:pPr>
              <w:jc w:val="center"/>
              <w:rPr>
                <w:rFonts w:ascii="Arial" w:hAnsi="Arial" w:cs="Arial"/>
                <w:color w:val="000000"/>
                <w:sz w:val="20"/>
                <w:szCs w:val="20"/>
              </w:rPr>
            </w:pPr>
          </w:p>
        </w:tc>
        <w:tc>
          <w:tcPr>
            <w:tcW w:w="921" w:type="dxa"/>
            <w:vAlign w:val="center"/>
          </w:tcPr>
          <w:p w:rsidR="008F75F2" w:rsidRPr="005C3E2C" w:rsidRDefault="008F75F2" w:rsidP="00A14ECF">
            <w:pPr>
              <w:jc w:val="center"/>
              <w:rPr>
                <w:rFonts w:ascii="Arial" w:hAnsi="Arial" w:cs="Arial"/>
                <w:color w:val="000000"/>
                <w:sz w:val="20"/>
                <w:szCs w:val="20"/>
              </w:rPr>
            </w:pPr>
            <w:r>
              <w:rPr>
                <w:rFonts w:ascii="Arial" w:hAnsi="Arial" w:cs="Arial"/>
                <w:color w:val="000000"/>
                <w:sz w:val="20"/>
                <w:szCs w:val="20"/>
              </w:rPr>
              <w:t>14</w:t>
            </w:r>
          </w:p>
        </w:tc>
        <w:tc>
          <w:tcPr>
            <w:tcW w:w="922" w:type="dxa"/>
            <w:vAlign w:val="center"/>
          </w:tcPr>
          <w:p w:rsidR="008F75F2" w:rsidRPr="005C3E2C" w:rsidRDefault="008F75F2" w:rsidP="00A14ECF">
            <w:pPr>
              <w:jc w:val="center"/>
              <w:rPr>
                <w:rFonts w:ascii="Arial" w:hAnsi="Arial" w:cs="Arial"/>
                <w:color w:val="000000"/>
                <w:sz w:val="20"/>
                <w:szCs w:val="20"/>
              </w:rPr>
            </w:pPr>
            <w:r>
              <w:rPr>
                <w:rFonts w:ascii="Arial" w:hAnsi="Arial" w:cs="Arial"/>
                <w:color w:val="000000"/>
                <w:sz w:val="20"/>
                <w:szCs w:val="20"/>
              </w:rPr>
              <w:t>8</w:t>
            </w:r>
          </w:p>
        </w:tc>
      </w:tr>
    </w:tbl>
    <w:p w:rsidR="008B2CE2" w:rsidRDefault="008B2CE2" w:rsidP="008B2CE2">
      <w:pPr>
        <w:spacing w:before="120" w:line="360" w:lineRule="auto"/>
        <w:ind w:left="788"/>
      </w:pPr>
      <w:r>
        <w:t xml:space="preserve">Forrás: </w:t>
      </w:r>
      <w:proofErr w:type="spellStart"/>
      <w:r>
        <w:t>TeIR</w:t>
      </w:r>
      <w:proofErr w:type="spellEnd"/>
      <w:r>
        <w:t>, és helyi adatgyűjtés</w:t>
      </w:r>
    </w:p>
    <w:p w:rsidR="003B0A4F" w:rsidRDefault="003B0A4F" w:rsidP="008B2CE2">
      <w:pPr>
        <w:spacing w:before="120" w:line="360" w:lineRule="auto"/>
        <w:ind w:left="788"/>
      </w:pPr>
    </w:p>
    <w:p w:rsidR="008B2CE2" w:rsidRPr="003B0A4F" w:rsidRDefault="003B0A4F" w:rsidP="003B0A4F">
      <w:pPr>
        <w:spacing w:before="120" w:line="360" w:lineRule="auto"/>
        <w:jc w:val="center"/>
        <w:rPr>
          <w:b/>
        </w:rPr>
      </w:pPr>
      <w:r w:rsidRPr="003B0A4F">
        <w:rPr>
          <w:b/>
        </w:rPr>
        <w:t>Alacsony iskolai végzettségű nők elhelyezkedési lehetőségei</w:t>
      </w:r>
    </w:p>
    <w:tbl>
      <w:tblPr>
        <w:tblW w:w="9654" w:type="dxa"/>
        <w:jc w:val="center"/>
        <w:tblLayout w:type="fixed"/>
        <w:tblCellMar>
          <w:left w:w="70" w:type="dxa"/>
          <w:right w:w="70" w:type="dxa"/>
        </w:tblCellMar>
        <w:tblLook w:val="00A0" w:firstRow="1" w:lastRow="0" w:firstColumn="1" w:lastColumn="0" w:noHBand="0" w:noVBand="0"/>
      </w:tblPr>
      <w:tblGrid>
        <w:gridCol w:w="724"/>
        <w:gridCol w:w="1134"/>
        <w:gridCol w:w="1417"/>
        <w:gridCol w:w="933"/>
        <w:gridCol w:w="1440"/>
        <w:gridCol w:w="1224"/>
        <w:gridCol w:w="936"/>
        <w:gridCol w:w="900"/>
        <w:gridCol w:w="946"/>
      </w:tblGrid>
      <w:tr w:rsidR="003B0A4F" w:rsidRPr="00316D19" w:rsidTr="000D6D6A">
        <w:trPr>
          <w:jc w:val="center"/>
        </w:trPr>
        <w:tc>
          <w:tcPr>
            <w:tcW w:w="724"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3B0A4F" w:rsidRPr="000D6D6A" w:rsidRDefault="000D6D6A" w:rsidP="00806835">
            <w:pPr>
              <w:jc w:val="center"/>
              <w:rPr>
                <w:rFonts w:ascii="Arial" w:hAnsi="Arial" w:cs="Arial"/>
                <w:b/>
                <w:sz w:val="20"/>
                <w:szCs w:val="20"/>
              </w:rPr>
            </w:pPr>
            <w:r w:rsidRPr="000D6D6A">
              <w:rPr>
                <w:rFonts w:ascii="Arial" w:hAnsi="Arial" w:cs="Arial"/>
                <w:b/>
                <w:sz w:val="20"/>
                <w:szCs w:val="20"/>
              </w:rPr>
              <w:t>év</w:t>
            </w:r>
          </w:p>
        </w:tc>
        <w:tc>
          <w:tcPr>
            <w:tcW w:w="1134" w:type="dxa"/>
            <w:tcBorders>
              <w:top w:val="single" w:sz="4" w:space="0" w:color="auto"/>
              <w:left w:val="nil"/>
              <w:bottom w:val="single" w:sz="4" w:space="0" w:color="auto"/>
              <w:right w:val="single" w:sz="4" w:space="0" w:color="auto"/>
            </w:tcBorders>
            <w:shd w:val="clear" w:color="auto" w:fill="E5B8B7" w:themeFill="accent2" w:themeFillTint="66"/>
            <w:vAlign w:val="center"/>
          </w:tcPr>
          <w:p w:rsidR="003B0A4F" w:rsidRPr="000D6D6A" w:rsidRDefault="003B0A4F" w:rsidP="000D6D6A">
            <w:pPr>
              <w:keepNext/>
              <w:tabs>
                <w:tab w:val="left" w:pos="2580"/>
              </w:tabs>
              <w:jc w:val="center"/>
              <w:outlineLvl w:val="1"/>
              <w:rPr>
                <w:rFonts w:ascii="Arial" w:hAnsi="Arial" w:cs="Arial"/>
                <w:b/>
                <w:bCs/>
                <w:iCs/>
                <w:sz w:val="18"/>
                <w:szCs w:val="18"/>
              </w:rPr>
            </w:pPr>
            <w:r w:rsidRPr="000D6D6A">
              <w:rPr>
                <w:rFonts w:ascii="Arial" w:hAnsi="Arial" w:cs="Arial"/>
                <w:b/>
                <w:bCs/>
                <w:iCs/>
                <w:sz w:val="18"/>
                <w:szCs w:val="18"/>
              </w:rPr>
              <w:t>munka-nélküli nők száma</w:t>
            </w:r>
          </w:p>
        </w:tc>
        <w:tc>
          <w:tcPr>
            <w:tcW w:w="1417" w:type="dxa"/>
            <w:tcBorders>
              <w:top w:val="single" w:sz="4" w:space="0" w:color="auto"/>
              <w:left w:val="nil"/>
              <w:bottom w:val="single" w:sz="4" w:space="0" w:color="auto"/>
              <w:right w:val="single" w:sz="4" w:space="0" w:color="auto"/>
            </w:tcBorders>
            <w:shd w:val="clear" w:color="auto" w:fill="E5B8B7" w:themeFill="accent2" w:themeFillTint="66"/>
            <w:vAlign w:val="center"/>
          </w:tcPr>
          <w:p w:rsidR="003B0A4F" w:rsidRPr="000D6D6A" w:rsidRDefault="003B0A4F" w:rsidP="000D6D6A">
            <w:pPr>
              <w:jc w:val="center"/>
              <w:rPr>
                <w:rFonts w:ascii="Arial" w:hAnsi="Arial" w:cs="Arial"/>
                <w:b/>
                <w:sz w:val="18"/>
                <w:szCs w:val="18"/>
              </w:rPr>
            </w:pPr>
            <w:r w:rsidRPr="000D6D6A">
              <w:rPr>
                <w:rFonts w:ascii="Arial" w:hAnsi="Arial" w:cs="Arial"/>
                <w:b/>
                <w:sz w:val="18"/>
                <w:szCs w:val="18"/>
              </w:rPr>
              <w:t>8 általánosnál alacsonyabb végzettségű</w:t>
            </w:r>
          </w:p>
        </w:tc>
        <w:tc>
          <w:tcPr>
            <w:tcW w:w="933" w:type="dxa"/>
            <w:tcBorders>
              <w:top w:val="single" w:sz="4" w:space="0" w:color="auto"/>
              <w:left w:val="nil"/>
              <w:bottom w:val="single" w:sz="4" w:space="0" w:color="auto"/>
              <w:right w:val="single" w:sz="4" w:space="0" w:color="auto"/>
            </w:tcBorders>
            <w:shd w:val="clear" w:color="auto" w:fill="E5B8B7" w:themeFill="accent2" w:themeFillTint="66"/>
            <w:vAlign w:val="center"/>
          </w:tcPr>
          <w:p w:rsidR="003B0A4F" w:rsidRPr="000D6D6A" w:rsidRDefault="003B0A4F" w:rsidP="000D6D6A">
            <w:pPr>
              <w:jc w:val="center"/>
              <w:rPr>
                <w:rFonts w:ascii="Arial" w:hAnsi="Arial" w:cs="Arial"/>
                <w:b/>
                <w:sz w:val="18"/>
                <w:szCs w:val="18"/>
              </w:rPr>
            </w:pPr>
            <w:r w:rsidRPr="000D6D6A">
              <w:rPr>
                <w:rFonts w:ascii="Arial" w:hAnsi="Arial" w:cs="Arial"/>
                <w:b/>
                <w:sz w:val="18"/>
                <w:szCs w:val="18"/>
              </w:rPr>
              <w:t xml:space="preserve">8 </w:t>
            </w:r>
            <w:proofErr w:type="spellStart"/>
            <w:r w:rsidRPr="000D6D6A">
              <w:rPr>
                <w:rFonts w:ascii="Arial" w:hAnsi="Arial" w:cs="Arial"/>
                <w:b/>
                <w:sz w:val="18"/>
                <w:szCs w:val="18"/>
              </w:rPr>
              <w:t>általá-nos</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3B0A4F" w:rsidRPr="000D6D6A" w:rsidRDefault="003B0A4F" w:rsidP="000D6D6A">
            <w:pPr>
              <w:jc w:val="center"/>
              <w:rPr>
                <w:rFonts w:ascii="Arial" w:hAnsi="Arial" w:cs="Arial"/>
                <w:b/>
                <w:sz w:val="18"/>
                <w:szCs w:val="18"/>
              </w:rPr>
            </w:pPr>
            <w:r w:rsidRPr="000D6D6A">
              <w:rPr>
                <w:rFonts w:ascii="Arial" w:hAnsi="Arial" w:cs="Arial"/>
                <w:b/>
                <w:sz w:val="18"/>
                <w:szCs w:val="18"/>
              </w:rPr>
              <w:t>szakiskola/</w:t>
            </w:r>
          </w:p>
          <w:p w:rsidR="003B0A4F" w:rsidRPr="000D6D6A" w:rsidRDefault="003B0A4F" w:rsidP="000D6D6A">
            <w:pPr>
              <w:jc w:val="center"/>
              <w:rPr>
                <w:rFonts w:ascii="Arial" w:hAnsi="Arial" w:cs="Arial"/>
                <w:b/>
                <w:sz w:val="18"/>
                <w:szCs w:val="18"/>
              </w:rPr>
            </w:pPr>
            <w:r w:rsidRPr="000D6D6A">
              <w:rPr>
                <w:rFonts w:ascii="Arial" w:hAnsi="Arial" w:cs="Arial"/>
                <w:b/>
                <w:sz w:val="18"/>
                <w:szCs w:val="18"/>
              </w:rPr>
              <w:t>szakmunkás-képző</w:t>
            </w:r>
          </w:p>
        </w:tc>
        <w:tc>
          <w:tcPr>
            <w:tcW w:w="1224"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3B0A4F" w:rsidRPr="000D6D6A" w:rsidRDefault="003B0A4F" w:rsidP="000D6D6A">
            <w:pPr>
              <w:ind w:right="-70"/>
              <w:jc w:val="center"/>
              <w:rPr>
                <w:rFonts w:ascii="Arial" w:hAnsi="Arial" w:cs="Arial"/>
                <w:b/>
                <w:sz w:val="18"/>
                <w:szCs w:val="18"/>
              </w:rPr>
            </w:pPr>
            <w:r w:rsidRPr="000D6D6A">
              <w:rPr>
                <w:rFonts w:ascii="Arial" w:hAnsi="Arial" w:cs="Arial"/>
                <w:b/>
                <w:sz w:val="18"/>
                <w:szCs w:val="18"/>
              </w:rPr>
              <w:t>szakközép-iskola, technikum</w:t>
            </w:r>
          </w:p>
        </w:tc>
        <w:tc>
          <w:tcPr>
            <w:tcW w:w="936"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3B0A4F" w:rsidRPr="000D6D6A" w:rsidRDefault="003B0A4F" w:rsidP="000D6D6A">
            <w:pPr>
              <w:jc w:val="center"/>
              <w:rPr>
                <w:rFonts w:ascii="Arial" w:hAnsi="Arial" w:cs="Arial"/>
                <w:b/>
                <w:sz w:val="18"/>
                <w:szCs w:val="18"/>
              </w:rPr>
            </w:pPr>
            <w:proofErr w:type="spellStart"/>
            <w:r w:rsidRPr="000D6D6A">
              <w:rPr>
                <w:rFonts w:ascii="Arial" w:hAnsi="Arial" w:cs="Arial"/>
                <w:b/>
                <w:sz w:val="18"/>
                <w:szCs w:val="18"/>
              </w:rPr>
              <w:t>gimná-ziumi</w:t>
            </w:r>
            <w:proofErr w:type="spellEnd"/>
            <w:r w:rsidRPr="000D6D6A">
              <w:rPr>
                <w:rFonts w:ascii="Arial" w:hAnsi="Arial" w:cs="Arial"/>
                <w:b/>
                <w:sz w:val="18"/>
                <w:szCs w:val="18"/>
              </w:rPr>
              <w:t xml:space="preserve"> érettségi</w:t>
            </w:r>
          </w:p>
        </w:tc>
        <w:tc>
          <w:tcPr>
            <w:tcW w:w="90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3B0A4F" w:rsidRPr="000D6D6A" w:rsidRDefault="003B0A4F" w:rsidP="000D6D6A">
            <w:pPr>
              <w:jc w:val="center"/>
              <w:rPr>
                <w:rFonts w:ascii="Arial" w:hAnsi="Arial" w:cs="Arial"/>
                <w:b/>
                <w:sz w:val="18"/>
                <w:szCs w:val="18"/>
              </w:rPr>
            </w:pPr>
            <w:r w:rsidRPr="000D6D6A">
              <w:rPr>
                <w:rFonts w:ascii="Arial" w:hAnsi="Arial" w:cs="Arial"/>
                <w:b/>
                <w:sz w:val="18"/>
                <w:szCs w:val="18"/>
              </w:rPr>
              <w:t>főiskola</w:t>
            </w:r>
          </w:p>
        </w:tc>
        <w:tc>
          <w:tcPr>
            <w:tcW w:w="946"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3B0A4F" w:rsidRPr="000D6D6A" w:rsidRDefault="003B0A4F" w:rsidP="000D6D6A">
            <w:pPr>
              <w:jc w:val="center"/>
              <w:rPr>
                <w:rFonts w:ascii="Arial" w:hAnsi="Arial" w:cs="Arial"/>
                <w:b/>
                <w:sz w:val="18"/>
                <w:szCs w:val="18"/>
              </w:rPr>
            </w:pPr>
            <w:r w:rsidRPr="000D6D6A">
              <w:rPr>
                <w:rFonts w:ascii="Arial" w:hAnsi="Arial" w:cs="Arial"/>
                <w:b/>
                <w:sz w:val="18"/>
                <w:szCs w:val="18"/>
              </w:rPr>
              <w:t>egyetem</w:t>
            </w:r>
          </w:p>
        </w:tc>
      </w:tr>
      <w:tr w:rsidR="008F75F2" w:rsidRPr="00316D19" w:rsidTr="007A3ECE">
        <w:trPr>
          <w:trHeight w:val="340"/>
          <w:jc w:val="center"/>
        </w:trPr>
        <w:tc>
          <w:tcPr>
            <w:tcW w:w="724"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8F75F2" w:rsidRPr="000D6D6A" w:rsidRDefault="008F75F2" w:rsidP="00806835">
            <w:pPr>
              <w:jc w:val="center"/>
              <w:rPr>
                <w:rFonts w:ascii="Arial" w:hAnsi="Arial" w:cs="Arial"/>
                <w:b/>
                <w:sz w:val="20"/>
                <w:szCs w:val="20"/>
              </w:rPr>
            </w:pPr>
            <w:r w:rsidRPr="000D6D6A">
              <w:rPr>
                <w:rFonts w:ascii="Arial" w:hAnsi="Arial" w:cs="Arial"/>
                <w:b/>
                <w:sz w:val="20"/>
                <w:szCs w:val="20"/>
              </w:rPr>
              <w:t>2008</w:t>
            </w:r>
          </w:p>
        </w:tc>
        <w:tc>
          <w:tcPr>
            <w:tcW w:w="1134" w:type="dxa"/>
            <w:tcBorders>
              <w:top w:val="nil"/>
              <w:left w:val="nil"/>
              <w:bottom w:val="single" w:sz="4" w:space="0" w:color="auto"/>
              <w:right w:val="single" w:sz="4" w:space="0" w:color="auto"/>
            </w:tcBorders>
            <w:noWrap/>
            <w:vAlign w:val="center"/>
          </w:tcPr>
          <w:p w:rsidR="008F75F2" w:rsidRPr="005C3E2C" w:rsidRDefault="008F75F2" w:rsidP="005E6472">
            <w:pPr>
              <w:jc w:val="center"/>
              <w:rPr>
                <w:rFonts w:ascii="Arial" w:hAnsi="Arial" w:cs="Arial"/>
                <w:color w:val="000000"/>
                <w:sz w:val="20"/>
                <w:szCs w:val="20"/>
              </w:rPr>
            </w:pPr>
            <w:r>
              <w:rPr>
                <w:rFonts w:ascii="Arial" w:hAnsi="Arial" w:cs="Arial"/>
                <w:color w:val="000000"/>
                <w:sz w:val="20"/>
                <w:szCs w:val="20"/>
              </w:rPr>
              <w:t>7</w:t>
            </w:r>
          </w:p>
        </w:tc>
        <w:tc>
          <w:tcPr>
            <w:tcW w:w="1417" w:type="dxa"/>
            <w:tcBorders>
              <w:top w:val="nil"/>
              <w:left w:val="nil"/>
              <w:bottom w:val="single" w:sz="4" w:space="0" w:color="auto"/>
              <w:right w:val="single" w:sz="4" w:space="0" w:color="auto"/>
            </w:tcBorders>
            <w:noWrap/>
            <w:vAlign w:val="center"/>
          </w:tcPr>
          <w:p w:rsidR="008F75F2" w:rsidRPr="000D6D6A" w:rsidRDefault="008F75F2" w:rsidP="007A3ECE">
            <w:pPr>
              <w:jc w:val="center"/>
              <w:rPr>
                <w:rFonts w:ascii="Arial" w:hAnsi="Arial" w:cs="Arial"/>
                <w:color w:val="000000"/>
                <w:sz w:val="20"/>
                <w:szCs w:val="20"/>
              </w:rPr>
            </w:pPr>
          </w:p>
        </w:tc>
        <w:tc>
          <w:tcPr>
            <w:tcW w:w="933" w:type="dxa"/>
            <w:tcBorders>
              <w:top w:val="single" w:sz="4" w:space="0" w:color="auto"/>
              <w:left w:val="nil"/>
              <w:bottom w:val="single" w:sz="4" w:space="0" w:color="auto"/>
              <w:right w:val="single" w:sz="4" w:space="0" w:color="auto"/>
            </w:tcBorders>
            <w:vAlign w:val="center"/>
          </w:tcPr>
          <w:p w:rsidR="008F75F2" w:rsidRPr="000D6D6A" w:rsidRDefault="008F75F2" w:rsidP="007A3ECE">
            <w:pPr>
              <w:jc w:val="center"/>
              <w:rPr>
                <w:rFonts w:ascii="Arial" w:hAnsi="Arial" w:cs="Arial"/>
                <w:color w:val="000000"/>
                <w:sz w:val="20"/>
                <w:szCs w:val="20"/>
              </w:rPr>
            </w:pPr>
          </w:p>
        </w:tc>
        <w:tc>
          <w:tcPr>
            <w:tcW w:w="1440" w:type="dxa"/>
            <w:tcBorders>
              <w:top w:val="nil"/>
              <w:left w:val="single" w:sz="4" w:space="0" w:color="auto"/>
              <w:bottom w:val="single" w:sz="4" w:space="0" w:color="auto"/>
              <w:right w:val="single" w:sz="4" w:space="0" w:color="auto"/>
            </w:tcBorders>
            <w:noWrap/>
            <w:vAlign w:val="center"/>
          </w:tcPr>
          <w:p w:rsidR="008F75F2" w:rsidRPr="000D6D6A" w:rsidRDefault="008F75F2" w:rsidP="007A3ECE">
            <w:pPr>
              <w:jc w:val="center"/>
              <w:rPr>
                <w:rFonts w:ascii="Arial" w:hAnsi="Arial" w:cs="Arial"/>
                <w:color w:val="000000"/>
                <w:sz w:val="20"/>
                <w:szCs w:val="20"/>
              </w:rPr>
            </w:pPr>
          </w:p>
        </w:tc>
        <w:tc>
          <w:tcPr>
            <w:tcW w:w="1224" w:type="dxa"/>
            <w:tcBorders>
              <w:top w:val="nil"/>
              <w:left w:val="single" w:sz="4" w:space="0" w:color="auto"/>
              <w:bottom w:val="single" w:sz="4" w:space="0" w:color="auto"/>
              <w:right w:val="single" w:sz="4" w:space="0" w:color="auto"/>
            </w:tcBorders>
            <w:vAlign w:val="center"/>
          </w:tcPr>
          <w:p w:rsidR="008F75F2" w:rsidRPr="000D6D6A" w:rsidRDefault="008F75F2" w:rsidP="007A3ECE">
            <w:pPr>
              <w:jc w:val="center"/>
              <w:rPr>
                <w:rFonts w:ascii="Arial" w:hAnsi="Arial" w:cs="Arial"/>
                <w:color w:val="000000"/>
                <w:sz w:val="20"/>
                <w:szCs w:val="20"/>
              </w:rPr>
            </w:pPr>
          </w:p>
        </w:tc>
        <w:tc>
          <w:tcPr>
            <w:tcW w:w="936" w:type="dxa"/>
            <w:tcBorders>
              <w:top w:val="nil"/>
              <w:left w:val="single" w:sz="4" w:space="0" w:color="auto"/>
              <w:bottom w:val="single" w:sz="4" w:space="0" w:color="auto"/>
              <w:right w:val="single" w:sz="4" w:space="0" w:color="auto"/>
            </w:tcBorders>
            <w:vAlign w:val="center"/>
          </w:tcPr>
          <w:p w:rsidR="008F75F2" w:rsidRPr="000D6D6A" w:rsidRDefault="008F75F2" w:rsidP="007A3ECE">
            <w:pPr>
              <w:jc w:val="center"/>
              <w:rPr>
                <w:rFonts w:ascii="Arial" w:hAnsi="Arial" w:cs="Arial"/>
                <w:color w:val="000000"/>
                <w:sz w:val="20"/>
                <w:szCs w:val="20"/>
              </w:rPr>
            </w:pPr>
          </w:p>
        </w:tc>
        <w:tc>
          <w:tcPr>
            <w:tcW w:w="900" w:type="dxa"/>
            <w:tcBorders>
              <w:top w:val="nil"/>
              <w:left w:val="single" w:sz="4" w:space="0" w:color="auto"/>
              <w:bottom w:val="single" w:sz="4" w:space="0" w:color="auto"/>
              <w:right w:val="single" w:sz="4" w:space="0" w:color="auto"/>
            </w:tcBorders>
            <w:vAlign w:val="center"/>
          </w:tcPr>
          <w:p w:rsidR="008F75F2" w:rsidRPr="000D6D6A" w:rsidRDefault="008F75F2" w:rsidP="007A3ECE">
            <w:pPr>
              <w:jc w:val="center"/>
              <w:rPr>
                <w:rFonts w:ascii="Arial" w:hAnsi="Arial" w:cs="Arial"/>
                <w:color w:val="000000"/>
                <w:sz w:val="20"/>
                <w:szCs w:val="20"/>
              </w:rPr>
            </w:pPr>
          </w:p>
        </w:tc>
        <w:tc>
          <w:tcPr>
            <w:tcW w:w="946" w:type="dxa"/>
            <w:tcBorders>
              <w:top w:val="nil"/>
              <w:left w:val="single" w:sz="4" w:space="0" w:color="auto"/>
              <w:bottom w:val="single" w:sz="4" w:space="0" w:color="auto"/>
              <w:right w:val="single" w:sz="4" w:space="0" w:color="auto"/>
            </w:tcBorders>
            <w:vAlign w:val="center"/>
          </w:tcPr>
          <w:p w:rsidR="008F75F2" w:rsidRPr="000D6D6A" w:rsidRDefault="008F75F2" w:rsidP="007A3ECE">
            <w:pPr>
              <w:jc w:val="center"/>
              <w:rPr>
                <w:rFonts w:ascii="Arial" w:hAnsi="Arial" w:cs="Arial"/>
                <w:color w:val="000000"/>
                <w:sz w:val="20"/>
                <w:szCs w:val="20"/>
              </w:rPr>
            </w:pPr>
          </w:p>
        </w:tc>
      </w:tr>
      <w:tr w:rsidR="008F75F2" w:rsidRPr="00316D19" w:rsidTr="007A3ECE">
        <w:trPr>
          <w:trHeight w:val="340"/>
          <w:jc w:val="center"/>
        </w:trPr>
        <w:tc>
          <w:tcPr>
            <w:tcW w:w="724"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8F75F2" w:rsidRPr="000D6D6A" w:rsidRDefault="008F75F2" w:rsidP="00806835">
            <w:pPr>
              <w:jc w:val="center"/>
              <w:rPr>
                <w:rFonts w:ascii="Arial" w:hAnsi="Arial" w:cs="Arial"/>
                <w:b/>
                <w:sz w:val="20"/>
                <w:szCs w:val="20"/>
              </w:rPr>
            </w:pPr>
            <w:r w:rsidRPr="000D6D6A">
              <w:rPr>
                <w:rFonts w:ascii="Arial" w:hAnsi="Arial" w:cs="Arial"/>
                <w:b/>
                <w:sz w:val="20"/>
                <w:szCs w:val="20"/>
              </w:rPr>
              <w:t>2009</w:t>
            </w:r>
          </w:p>
        </w:tc>
        <w:tc>
          <w:tcPr>
            <w:tcW w:w="1134" w:type="dxa"/>
            <w:tcBorders>
              <w:top w:val="nil"/>
              <w:left w:val="nil"/>
              <w:bottom w:val="single" w:sz="4" w:space="0" w:color="auto"/>
              <w:right w:val="single" w:sz="4" w:space="0" w:color="auto"/>
            </w:tcBorders>
            <w:noWrap/>
            <w:vAlign w:val="center"/>
          </w:tcPr>
          <w:p w:rsidR="008F75F2" w:rsidRPr="005C3E2C" w:rsidRDefault="008F75F2" w:rsidP="005E6472">
            <w:pPr>
              <w:jc w:val="center"/>
              <w:rPr>
                <w:rFonts w:ascii="Arial" w:hAnsi="Arial" w:cs="Arial"/>
                <w:color w:val="000000"/>
                <w:sz w:val="20"/>
                <w:szCs w:val="20"/>
              </w:rPr>
            </w:pPr>
            <w:r>
              <w:rPr>
                <w:rFonts w:ascii="Arial" w:hAnsi="Arial" w:cs="Arial"/>
                <w:color w:val="000000"/>
                <w:sz w:val="20"/>
                <w:szCs w:val="20"/>
              </w:rPr>
              <w:t>12</w:t>
            </w:r>
          </w:p>
        </w:tc>
        <w:tc>
          <w:tcPr>
            <w:tcW w:w="1417" w:type="dxa"/>
            <w:tcBorders>
              <w:top w:val="nil"/>
              <w:left w:val="nil"/>
              <w:bottom w:val="single" w:sz="4" w:space="0" w:color="auto"/>
              <w:right w:val="single" w:sz="4" w:space="0" w:color="auto"/>
            </w:tcBorders>
            <w:noWrap/>
            <w:vAlign w:val="center"/>
          </w:tcPr>
          <w:p w:rsidR="008F75F2" w:rsidRPr="000D6D6A" w:rsidRDefault="008F75F2" w:rsidP="007A3ECE">
            <w:pPr>
              <w:ind w:right="160"/>
              <w:jc w:val="center"/>
              <w:rPr>
                <w:rFonts w:ascii="Arial" w:hAnsi="Arial" w:cs="Arial"/>
                <w:color w:val="000000"/>
                <w:sz w:val="20"/>
                <w:szCs w:val="20"/>
              </w:rPr>
            </w:pPr>
          </w:p>
        </w:tc>
        <w:tc>
          <w:tcPr>
            <w:tcW w:w="933" w:type="dxa"/>
            <w:tcBorders>
              <w:top w:val="single" w:sz="4" w:space="0" w:color="auto"/>
              <w:left w:val="nil"/>
              <w:bottom w:val="single" w:sz="4" w:space="0" w:color="auto"/>
              <w:right w:val="single" w:sz="4" w:space="0" w:color="auto"/>
            </w:tcBorders>
            <w:vAlign w:val="center"/>
          </w:tcPr>
          <w:p w:rsidR="008F75F2" w:rsidRPr="000D6D6A" w:rsidRDefault="008F75F2" w:rsidP="007A3ECE">
            <w:pPr>
              <w:ind w:right="160"/>
              <w:jc w:val="center"/>
              <w:rPr>
                <w:rFonts w:ascii="Arial" w:hAnsi="Arial" w:cs="Arial"/>
                <w:sz w:val="20"/>
                <w:szCs w:val="20"/>
              </w:rPr>
            </w:pPr>
          </w:p>
        </w:tc>
        <w:tc>
          <w:tcPr>
            <w:tcW w:w="1440" w:type="dxa"/>
            <w:tcBorders>
              <w:top w:val="nil"/>
              <w:left w:val="single" w:sz="4" w:space="0" w:color="auto"/>
              <w:bottom w:val="single" w:sz="4" w:space="0" w:color="auto"/>
              <w:right w:val="single" w:sz="4" w:space="0" w:color="auto"/>
            </w:tcBorders>
            <w:noWrap/>
            <w:vAlign w:val="center"/>
          </w:tcPr>
          <w:p w:rsidR="008F75F2" w:rsidRPr="000D6D6A" w:rsidRDefault="008F75F2" w:rsidP="007A3ECE">
            <w:pPr>
              <w:ind w:right="160"/>
              <w:jc w:val="center"/>
              <w:rPr>
                <w:rFonts w:ascii="Arial" w:hAnsi="Arial" w:cs="Arial"/>
                <w:sz w:val="20"/>
                <w:szCs w:val="20"/>
              </w:rPr>
            </w:pPr>
          </w:p>
        </w:tc>
        <w:tc>
          <w:tcPr>
            <w:tcW w:w="1224" w:type="dxa"/>
            <w:tcBorders>
              <w:top w:val="nil"/>
              <w:left w:val="single" w:sz="4" w:space="0" w:color="auto"/>
              <w:bottom w:val="single" w:sz="4" w:space="0" w:color="auto"/>
              <w:right w:val="single" w:sz="4" w:space="0" w:color="auto"/>
            </w:tcBorders>
            <w:vAlign w:val="center"/>
          </w:tcPr>
          <w:p w:rsidR="008F75F2" w:rsidRPr="000D6D6A" w:rsidRDefault="008F75F2" w:rsidP="007A3ECE">
            <w:pPr>
              <w:ind w:right="160"/>
              <w:jc w:val="center"/>
              <w:rPr>
                <w:rFonts w:ascii="Arial" w:hAnsi="Arial" w:cs="Arial"/>
                <w:sz w:val="20"/>
                <w:szCs w:val="20"/>
              </w:rPr>
            </w:pPr>
          </w:p>
        </w:tc>
        <w:tc>
          <w:tcPr>
            <w:tcW w:w="936" w:type="dxa"/>
            <w:tcBorders>
              <w:top w:val="nil"/>
              <w:left w:val="single" w:sz="4" w:space="0" w:color="auto"/>
              <w:bottom w:val="single" w:sz="4" w:space="0" w:color="auto"/>
              <w:right w:val="single" w:sz="4" w:space="0" w:color="auto"/>
            </w:tcBorders>
            <w:vAlign w:val="center"/>
          </w:tcPr>
          <w:p w:rsidR="008F75F2" w:rsidRPr="000D6D6A" w:rsidRDefault="008F75F2" w:rsidP="007A3ECE">
            <w:pPr>
              <w:ind w:right="160"/>
              <w:jc w:val="center"/>
              <w:rPr>
                <w:rFonts w:ascii="Arial" w:hAnsi="Arial" w:cs="Arial"/>
                <w:sz w:val="20"/>
                <w:szCs w:val="20"/>
              </w:rPr>
            </w:pPr>
          </w:p>
        </w:tc>
        <w:tc>
          <w:tcPr>
            <w:tcW w:w="900" w:type="dxa"/>
            <w:tcBorders>
              <w:top w:val="nil"/>
              <w:left w:val="single" w:sz="4" w:space="0" w:color="auto"/>
              <w:bottom w:val="single" w:sz="4" w:space="0" w:color="auto"/>
              <w:right w:val="single" w:sz="4" w:space="0" w:color="auto"/>
            </w:tcBorders>
            <w:vAlign w:val="center"/>
          </w:tcPr>
          <w:p w:rsidR="008F75F2" w:rsidRPr="000D6D6A" w:rsidRDefault="008F75F2" w:rsidP="007A3ECE">
            <w:pPr>
              <w:ind w:right="160"/>
              <w:jc w:val="center"/>
              <w:rPr>
                <w:rFonts w:ascii="Arial" w:hAnsi="Arial" w:cs="Arial"/>
                <w:sz w:val="20"/>
                <w:szCs w:val="20"/>
              </w:rPr>
            </w:pPr>
          </w:p>
        </w:tc>
        <w:tc>
          <w:tcPr>
            <w:tcW w:w="946" w:type="dxa"/>
            <w:tcBorders>
              <w:top w:val="nil"/>
              <w:left w:val="single" w:sz="4" w:space="0" w:color="auto"/>
              <w:bottom w:val="single" w:sz="4" w:space="0" w:color="auto"/>
              <w:right w:val="single" w:sz="4" w:space="0" w:color="auto"/>
            </w:tcBorders>
            <w:vAlign w:val="center"/>
          </w:tcPr>
          <w:p w:rsidR="008F75F2" w:rsidRPr="000D6D6A" w:rsidRDefault="008F75F2" w:rsidP="007A3ECE">
            <w:pPr>
              <w:ind w:right="160"/>
              <w:jc w:val="center"/>
              <w:rPr>
                <w:rFonts w:ascii="Arial" w:hAnsi="Arial" w:cs="Arial"/>
                <w:sz w:val="20"/>
                <w:szCs w:val="20"/>
              </w:rPr>
            </w:pPr>
          </w:p>
        </w:tc>
      </w:tr>
      <w:tr w:rsidR="008F75F2" w:rsidRPr="00316D19" w:rsidTr="007A3ECE">
        <w:trPr>
          <w:trHeight w:val="340"/>
          <w:jc w:val="center"/>
        </w:trPr>
        <w:tc>
          <w:tcPr>
            <w:tcW w:w="724"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8F75F2" w:rsidRPr="000D6D6A" w:rsidRDefault="008F75F2" w:rsidP="00806835">
            <w:pPr>
              <w:jc w:val="center"/>
              <w:rPr>
                <w:rFonts w:ascii="Arial" w:hAnsi="Arial" w:cs="Arial"/>
                <w:b/>
                <w:sz w:val="20"/>
                <w:szCs w:val="20"/>
              </w:rPr>
            </w:pPr>
            <w:r w:rsidRPr="000D6D6A">
              <w:rPr>
                <w:rFonts w:ascii="Arial" w:hAnsi="Arial" w:cs="Arial"/>
                <w:b/>
                <w:sz w:val="20"/>
                <w:szCs w:val="20"/>
              </w:rPr>
              <w:t>2010</w:t>
            </w:r>
          </w:p>
        </w:tc>
        <w:tc>
          <w:tcPr>
            <w:tcW w:w="1134" w:type="dxa"/>
            <w:tcBorders>
              <w:top w:val="nil"/>
              <w:left w:val="nil"/>
              <w:bottom w:val="single" w:sz="4" w:space="0" w:color="auto"/>
              <w:right w:val="single" w:sz="4" w:space="0" w:color="auto"/>
            </w:tcBorders>
            <w:noWrap/>
            <w:vAlign w:val="center"/>
          </w:tcPr>
          <w:p w:rsidR="008F75F2" w:rsidRPr="005C3E2C" w:rsidRDefault="008F75F2" w:rsidP="005E6472">
            <w:pPr>
              <w:jc w:val="center"/>
              <w:rPr>
                <w:rFonts w:ascii="Arial" w:hAnsi="Arial" w:cs="Arial"/>
                <w:color w:val="000000"/>
                <w:sz w:val="20"/>
                <w:szCs w:val="20"/>
              </w:rPr>
            </w:pPr>
            <w:r>
              <w:rPr>
                <w:rFonts w:ascii="Arial" w:hAnsi="Arial" w:cs="Arial"/>
                <w:color w:val="000000"/>
                <w:sz w:val="20"/>
                <w:szCs w:val="20"/>
              </w:rPr>
              <w:t>9</w:t>
            </w:r>
          </w:p>
        </w:tc>
        <w:tc>
          <w:tcPr>
            <w:tcW w:w="1417" w:type="dxa"/>
            <w:tcBorders>
              <w:top w:val="nil"/>
              <w:left w:val="nil"/>
              <w:bottom w:val="single" w:sz="4" w:space="0" w:color="auto"/>
              <w:right w:val="single" w:sz="4" w:space="0" w:color="auto"/>
            </w:tcBorders>
            <w:noWrap/>
            <w:vAlign w:val="center"/>
          </w:tcPr>
          <w:p w:rsidR="008F75F2" w:rsidRPr="000D6D6A" w:rsidRDefault="008F75F2" w:rsidP="007A3ECE">
            <w:pPr>
              <w:ind w:right="160"/>
              <w:jc w:val="center"/>
              <w:rPr>
                <w:rFonts w:ascii="Arial" w:hAnsi="Arial" w:cs="Arial"/>
                <w:sz w:val="20"/>
                <w:szCs w:val="20"/>
              </w:rPr>
            </w:pPr>
          </w:p>
        </w:tc>
        <w:tc>
          <w:tcPr>
            <w:tcW w:w="933" w:type="dxa"/>
            <w:tcBorders>
              <w:top w:val="single" w:sz="4" w:space="0" w:color="auto"/>
              <w:left w:val="nil"/>
              <w:bottom w:val="single" w:sz="4" w:space="0" w:color="auto"/>
              <w:right w:val="single" w:sz="4" w:space="0" w:color="auto"/>
            </w:tcBorders>
            <w:vAlign w:val="center"/>
          </w:tcPr>
          <w:p w:rsidR="008F75F2" w:rsidRPr="000D6D6A" w:rsidRDefault="008F75F2" w:rsidP="007A3ECE">
            <w:pPr>
              <w:ind w:right="160"/>
              <w:jc w:val="center"/>
              <w:rPr>
                <w:rFonts w:ascii="Arial" w:hAnsi="Arial" w:cs="Arial"/>
                <w:sz w:val="20"/>
                <w:szCs w:val="20"/>
              </w:rPr>
            </w:pPr>
          </w:p>
        </w:tc>
        <w:tc>
          <w:tcPr>
            <w:tcW w:w="1440" w:type="dxa"/>
            <w:tcBorders>
              <w:top w:val="nil"/>
              <w:left w:val="single" w:sz="4" w:space="0" w:color="auto"/>
              <w:bottom w:val="single" w:sz="4" w:space="0" w:color="auto"/>
              <w:right w:val="single" w:sz="4" w:space="0" w:color="auto"/>
            </w:tcBorders>
            <w:noWrap/>
            <w:vAlign w:val="center"/>
          </w:tcPr>
          <w:p w:rsidR="008F75F2" w:rsidRPr="000D6D6A" w:rsidRDefault="008F75F2" w:rsidP="007A3ECE">
            <w:pPr>
              <w:ind w:right="160"/>
              <w:jc w:val="center"/>
              <w:rPr>
                <w:rFonts w:ascii="Arial" w:hAnsi="Arial" w:cs="Arial"/>
                <w:sz w:val="20"/>
                <w:szCs w:val="20"/>
              </w:rPr>
            </w:pPr>
          </w:p>
        </w:tc>
        <w:tc>
          <w:tcPr>
            <w:tcW w:w="1224" w:type="dxa"/>
            <w:tcBorders>
              <w:top w:val="nil"/>
              <w:left w:val="single" w:sz="4" w:space="0" w:color="auto"/>
              <w:bottom w:val="single" w:sz="4" w:space="0" w:color="auto"/>
              <w:right w:val="single" w:sz="4" w:space="0" w:color="auto"/>
            </w:tcBorders>
            <w:vAlign w:val="center"/>
          </w:tcPr>
          <w:p w:rsidR="008F75F2" w:rsidRPr="000D6D6A" w:rsidRDefault="008F75F2" w:rsidP="007A3ECE">
            <w:pPr>
              <w:ind w:right="160"/>
              <w:jc w:val="center"/>
              <w:rPr>
                <w:rFonts w:ascii="Arial" w:hAnsi="Arial" w:cs="Arial"/>
                <w:sz w:val="20"/>
                <w:szCs w:val="20"/>
              </w:rPr>
            </w:pPr>
          </w:p>
        </w:tc>
        <w:tc>
          <w:tcPr>
            <w:tcW w:w="936" w:type="dxa"/>
            <w:tcBorders>
              <w:top w:val="nil"/>
              <w:left w:val="single" w:sz="4" w:space="0" w:color="auto"/>
              <w:bottom w:val="single" w:sz="4" w:space="0" w:color="auto"/>
              <w:right w:val="single" w:sz="4" w:space="0" w:color="auto"/>
            </w:tcBorders>
            <w:vAlign w:val="center"/>
          </w:tcPr>
          <w:p w:rsidR="008F75F2" w:rsidRPr="000D6D6A" w:rsidRDefault="008F75F2" w:rsidP="007A3ECE">
            <w:pPr>
              <w:ind w:right="160"/>
              <w:jc w:val="center"/>
              <w:rPr>
                <w:rFonts w:ascii="Arial" w:hAnsi="Arial" w:cs="Arial"/>
                <w:sz w:val="20"/>
                <w:szCs w:val="20"/>
              </w:rPr>
            </w:pPr>
          </w:p>
        </w:tc>
        <w:tc>
          <w:tcPr>
            <w:tcW w:w="900" w:type="dxa"/>
            <w:tcBorders>
              <w:top w:val="nil"/>
              <w:left w:val="single" w:sz="4" w:space="0" w:color="auto"/>
              <w:bottom w:val="single" w:sz="4" w:space="0" w:color="auto"/>
              <w:right w:val="single" w:sz="4" w:space="0" w:color="auto"/>
            </w:tcBorders>
            <w:vAlign w:val="center"/>
          </w:tcPr>
          <w:p w:rsidR="008F75F2" w:rsidRPr="000D6D6A" w:rsidRDefault="008F75F2" w:rsidP="007A3ECE">
            <w:pPr>
              <w:ind w:right="160"/>
              <w:jc w:val="center"/>
              <w:rPr>
                <w:rFonts w:ascii="Arial" w:hAnsi="Arial" w:cs="Arial"/>
                <w:sz w:val="20"/>
                <w:szCs w:val="20"/>
              </w:rPr>
            </w:pPr>
          </w:p>
        </w:tc>
        <w:tc>
          <w:tcPr>
            <w:tcW w:w="946" w:type="dxa"/>
            <w:tcBorders>
              <w:top w:val="nil"/>
              <w:left w:val="single" w:sz="4" w:space="0" w:color="auto"/>
              <w:bottom w:val="single" w:sz="4" w:space="0" w:color="auto"/>
              <w:right w:val="single" w:sz="4" w:space="0" w:color="auto"/>
            </w:tcBorders>
            <w:vAlign w:val="center"/>
          </w:tcPr>
          <w:p w:rsidR="008F75F2" w:rsidRPr="000D6D6A" w:rsidRDefault="008F75F2" w:rsidP="007A3ECE">
            <w:pPr>
              <w:ind w:right="160"/>
              <w:jc w:val="center"/>
              <w:rPr>
                <w:rFonts w:ascii="Arial" w:hAnsi="Arial" w:cs="Arial"/>
                <w:sz w:val="20"/>
                <w:szCs w:val="20"/>
              </w:rPr>
            </w:pPr>
          </w:p>
        </w:tc>
      </w:tr>
      <w:tr w:rsidR="008F75F2" w:rsidRPr="00316D19" w:rsidTr="007A3ECE">
        <w:trPr>
          <w:trHeight w:val="340"/>
          <w:jc w:val="center"/>
        </w:trPr>
        <w:tc>
          <w:tcPr>
            <w:tcW w:w="724"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8F75F2" w:rsidRPr="000D6D6A" w:rsidRDefault="008F75F2" w:rsidP="00806835">
            <w:pPr>
              <w:jc w:val="center"/>
              <w:rPr>
                <w:rFonts w:ascii="Arial" w:hAnsi="Arial" w:cs="Arial"/>
                <w:b/>
                <w:sz w:val="20"/>
                <w:szCs w:val="20"/>
              </w:rPr>
            </w:pPr>
            <w:r w:rsidRPr="000D6D6A">
              <w:rPr>
                <w:rFonts w:ascii="Arial" w:hAnsi="Arial" w:cs="Arial"/>
                <w:b/>
                <w:sz w:val="20"/>
                <w:szCs w:val="20"/>
              </w:rPr>
              <w:t>2011</w:t>
            </w:r>
          </w:p>
        </w:tc>
        <w:tc>
          <w:tcPr>
            <w:tcW w:w="1134" w:type="dxa"/>
            <w:tcBorders>
              <w:top w:val="nil"/>
              <w:left w:val="nil"/>
              <w:bottom w:val="single" w:sz="4" w:space="0" w:color="auto"/>
              <w:right w:val="single" w:sz="4" w:space="0" w:color="auto"/>
            </w:tcBorders>
            <w:noWrap/>
            <w:vAlign w:val="center"/>
          </w:tcPr>
          <w:p w:rsidR="008F75F2" w:rsidRPr="005C3E2C" w:rsidRDefault="008F75F2" w:rsidP="005E6472">
            <w:pPr>
              <w:jc w:val="center"/>
              <w:rPr>
                <w:rFonts w:ascii="Arial" w:hAnsi="Arial" w:cs="Arial"/>
                <w:color w:val="000000"/>
                <w:sz w:val="20"/>
                <w:szCs w:val="20"/>
              </w:rPr>
            </w:pPr>
            <w:r>
              <w:rPr>
                <w:rFonts w:ascii="Arial" w:hAnsi="Arial" w:cs="Arial"/>
                <w:color w:val="000000"/>
                <w:sz w:val="20"/>
                <w:szCs w:val="20"/>
              </w:rPr>
              <w:t>7</w:t>
            </w:r>
          </w:p>
        </w:tc>
        <w:tc>
          <w:tcPr>
            <w:tcW w:w="1417" w:type="dxa"/>
            <w:tcBorders>
              <w:top w:val="nil"/>
              <w:left w:val="nil"/>
              <w:bottom w:val="single" w:sz="4" w:space="0" w:color="auto"/>
              <w:right w:val="single" w:sz="4" w:space="0" w:color="auto"/>
            </w:tcBorders>
            <w:noWrap/>
            <w:vAlign w:val="center"/>
          </w:tcPr>
          <w:p w:rsidR="008F75F2" w:rsidRPr="000D6D6A" w:rsidRDefault="008F75F2" w:rsidP="007A3ECE">
            <w:pPr>
              <w:ind w:right="160"/>
              <w:jc w:val="center"/>
              <w:rPr>
                <w:rFonts w:ascii="Arial" w:hAnsi="Arial" w:cs="Arial"/>
                <w:sz w:val="20"/>
                <w:szCs w:val="20"/>
              </w:rPr>
            </w:pPr>
          </w:p>
        </w:tc>
        <w:tc>
          <w:tcPr>
            <w:tcW w:w="933" w:type="dxa"/>
            <w:tcBorders>
              <w:top w:val="single" w:sz="4" w:space="0" w:color="auto"/>
              <w:left w:val="nil"/>
              <w:bottom w:val="single" w:sz="4" w:space="0" w:color="auto"/>
              <w:right w:val="single" w:sz="4" w:space="0" w:color="auto"/>
            </w:tcBorders>
            <w:vAlign w:val="center"/>
          </w:tcPr>
          <w:p w:rsidR="008F75F2" w:rsidRPr="000D6D6A" w:rsidRDefault="008F75F2" w:rsidP="007A3ECE">
            <w:pPr>
              <w:ind w:right="160"/>
              <w:jc w:val="center"/>
              <w:rPr>
                <w:rFonts w:ascii="Arial" w:hAnsi="Arial" w:cs="Arial"/>
                <w:sz w:val="20"/>
                <w:szCs w:val="20"/>
              </w:rPr>
            </w:pPr>
          </w:p>
        </w:tc>
        <w:tc>
          <w:tcPr>
            <w:tcW w:w="1440" w:type="dxa"/>
            <w:tcBorders>
              <w:top w:val="nil"/>
              <w:left w:val="single" w:sz="4" w:space="0" w:color="auto"/>
              <w:bottom w:val="single" w:sz="4" w:space="0" w:color="auto"/>
              <w:right w:val="single" w:sz="4" w:space="0" w:color="auto"/>
            </w:tcBorders>
            <w:noWrap/>
            <w:vAlign w:val="center"/>
          </w:tcPr>
          <w:p w:rsidR="008F75F2" w:rsidRPr="000D6D6A" w:rsidRDefault="008F75F2" w:rsidP="007A3ECE">
            <w:pPr>
              <w:ind w:right="160"/>
              <w:jc w:val="center"/>
              <w:rPr>
                <w:rFonts w:ascii="Arial" w:hAnsi="Arial" w:cs="Arial"/>
                <w:sz w:val="20"/>
                <w:szCs w:val="20"/>
              </w:rPr>
            </w:pPr>
          </w:p>
        </w:tc>
        <w:tc>
          <w:tcPr>
            <w:tcW w:w="1224" w:type="dxa"/>
            <w:tcBorders>
              <w:top w:val="nil"/>
              <w:left w:val="single" w:sz="4" w:space="0" w:color="auto"/>
              <w:bottom w:val="single" w:sz="4" w:space="0" w:color="auto"/>
              <w:right w:val="single" w:sz="4" w:space="0" w:color="auto"/>
            </w:tcBorders>
            <w:vAlign w:val="center"/>
          </w:tcPr>
          <w:p w:rsidR="008F75F2" w:rsidRPr="000D6D6A" w:rsidRDefault="008F75F2" w:rsidP="007A3ECE">
            <w:pPr>
              <w:ind w:right="160"/>
              <w:jc w:val="center"/>
              <w:rPr>
                <w:rFonts w:ascii="Arial" w:hAnsi="Arial" w:cs="Arial"/>
                <w:sz w:val="20"/>
                <w:szCs w:val="20"/>
              </w:rPr>
            </w:pPr>
          </w:p>
        </w:tc>
        <w:tc>
          <w:tcPr>
            <w:tcW w:w="936" w:type="dxa"/>
            <w:tcBorders>
              <w:top w:val="nil"/>
              <w:left w:val="single" w:sz="4" w:space="0" w:color="auto"/>
              <w:bottom w:val="single" w:sz="4" w:space="0" w:color="auto"/>
              <w:right w:val="single" w:sz="4" w:space="0" w:color="auto"/>
            </w:tcBorders>
            <w:vAlign w:val="center"/>
          </w:tcPr>
          <w:p w:rsidR="008F75F2" w:rsidRPr="000D6D6A" w:rsidRDefault="008F75F2" w:rsidP="007A3ECE">
            <w:pPr>
              <w:ind w:right="160"/>
              <w:jc w:val="center"/>
              <w:rPr>
                <w:rFonts w:ascii="Arial" w:hAnsi="Arial" w:cs="Arial"/>
                <w:sz w:val="20"/>
                <w:szCs w:val="20"/>
              </w:rPr>
            </w:pPr>
          </w:p>
        </w:tc>
        <w:tc>
          <w:tcPr>
            <w:tcW w:w="900" w:type="dxa"/>
            <w:tcBorders>
              <w:top w:val="nil"/>
              <w:left w:val="single" w:sz="4" w:space="0" w:color="auto"/>
              <w:bottom w:val="single" w:sz="4" w:space="0" w:color="auto"/>
              <w:right w:val="single" w:sz="4" w:space="0" w:color="auto"/>
            </w:tcBorders>
            <w:vAlign w:val="center"/>
          </w:tcPr>
          <w:p w:rsidR="008F75F2" w:rsidRPr="000D6D6A" w:rsidRDefault="008F75F2" w:rsidP="007A3ECE">
            <w:pPr>
              <w:ind w:right="160"/>
              <w:jc w:val="center"/>
              <w:rPr>
                <w:rFonts w:ascii="Arial" w:hAnsi="Arial" w:cs="Arial"/>
                <w:sz w:val="20"/>
                <w:szCs w:val="20"/>
              </w:rPr>
            </w:pPr>
          </w:p>
        </w:tc>
        <w:tc>
          <w:tcPr>
            <w:tcW w:w="946" w:type="dxa"/>
            <w:tcBorders>
              <w:top w:val="nil"/>
              <w:left w:val="single" w:sz="4" w:space="0" w:color="auto"/>
              <w:bottom w:val="single" w:sz="4" w:space="0" w:color="auto"/>
              <w:right w:val="single" w:sz="4" w:space="0" w:color="auto"/>
            </w:tcBorders>
            <w:vAlign w:val="center"/>
          </w:tcPr>
          <w:p w:rsidR="008F75F2" w:rsidRPr="000D6D6A" w:rsidRDefault="008F75F2" w:rsidP="007A3ECE">
            <w:pPr>
              <w:ind w:right="160"/>
              <w:jc w:val="center"/>
              <w:rPr>
                <w:rFonts w:ascii="Arial" w:hAnsi="Arial" w:cs="Arial"/>
                <w:sz w:val="20"/>
                <w:szCs w:val="20"/>
              </w:rPr>
            </w:pPr>
          </w:p>
        </w:tc>
      </w:tr>
      <w:tr w:rsidR="008F75F2" w:rsidRPr="00316D19" w:rsidTr="007A3ECE">
        <w:trPr>
          <w:trHeight w:val="340"/>
          <w:jc w:val="center"/>
        </w:trPr>
        <w:tc>
          <w:tcPr>
            <w:tcW w:w="724"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8F75F2" w:rsidRPr="000D6D6A" w:rsidRDefault="008F75F2" w:rsidP="00806835">
            <w:pPr>
              <w:jc w:val="center"/>
              <w:rPr>
                <w:rFonts w:ascii="Arial" w:hAnsi="Arial" w:cs="Arial"/>
                <w:b/>
                <w:sz w:val="20"/>
                <w:szCs w:val="20"/>
              </w:rPr>
            </w:pPr>
            <w:r w:rsidRPr="000D6D6A">
              <w:rPr>
                <w:rFonts w:ascii="Arial" w:hAnsi="Arial" w:cs="Arial"/>
                <w:b/>
                <w:sz w:val="20"/>
                <w:szCs w:val="20"/>
              </w:rPr>
              <w:t>2012</w:t>
            </w:r>
          </w:p>
        </w:tc>
        <w:tc>
          <w:tcPr>
            <w:tcW w:w="1134" w:type="dxa"/>
            <w:tcBorders>
              <w:top w:val="nil"/>
              <w:left w:val="nil"/>
              <w:bottom w:val="single" w:sz="4" w:space="0" w:color="auto"/>
              <w:right w:val="single" w:sz="4" w:space="0" w:color="auto"/>
            </w:tcBorders>
            <w:vAlign w:val="center"/>
          </w:tcPr>
          <w:p w:rsidR="008F75F2" w:rsidRPr="005C3E2C" w:rsidRDefault="008F75F2" w:rsidP="005E6472">
            <w:pPr>
              <w:jc w:val="center"/>
              <w:rPr>
                <w:rFonts w:ascii="Arial" w:hAnsi="Arial" w:cs="Arial"/>
                <w:color w:val="000000"/>
                <w:sz w:val="20"/>
                <w:szCs w:val="20"/>
              </w:rPr>
            </w:pPr>
            <w:r>
              <w:rPr>
                <w:rFonts w:ascii="Arial" w:hAnsi="Arial" w:cs="Arial"/>
                <w:color w:val="000000"/>
                <w:sz w:val="20"/>
                <w:szCs w:val="20"/>
              </w:rPr>
              <w:t>8</w:t>
            </w:r>
          </w:p>
        </w:tc>
        <w:tc>
          <w:tcPr>
            <w:tcW w:w="1417" w:type="dxa"/>
            <w:tcBorders>
              <w:top w:val="nil"/>
              <w:left w:val="nil"/>
              <w:bottom w:val="single" w:sz="4" w:space="0" w:color="auto"/>
              <w:right w:val="single" w:sz="4" w:space="0" w:color="auto"/>
            </w:tcBorders>
            <w:vAlign w:val="center"/>
          </w:tcPr>
          <w:p w:rsidR="008F75F2" w:rsidRPr="000D6D6A" w:rsidRDefault="008F75F2" w:rsidP="007A3ECE">
            <w:pPr>
              <w:ind w:right="160"/>
              <w:jc w:val="center"/>
              <w:rPr>
                <w:rFonts w:ascii="Arial" w:hAnsi="Arial" w:cs="Arial"/>
                <w:sz w:val="20"/>
                <w:szCs w:val="20"/>
              </w:rPr>
            </w:pPr>
          </w:p>
        </w:tc>
        <w:tc>
          <w:tcPr>
            <w:tcW w:w="933" w:type="dxa"/>
            <w:tcBorders>
              <w:top w:val="single" w:sz="4" w:space="0" w:color="auto"/>
              <w:left w:val="nil"/>
              <w:bottom w:val="single" w:sz="4" w:space="0" w:color="auto"/>
              <w:right w:val="single" w:sz="4" w:space="0" w:color="auto"/>
            </w:tcBorders>
            <w:vAlign w:val="center"/>
          </w:tcPr>
          <w:p w:rsidR="008F75F2" w:rsidRPr="000D6D6A" w:rsidRDefault="008F75F2" w:rsidP="007A3ECE">
            <w:pPr>
              <w:ind w:right="160"/>
              <w:jc w:val="center"/>
              <w:rPr>
                <w:rFonts w:ascii="Arial" w:hAnsi="Arial" w:cs="Arial"/>
                <w:sz w:val="20"/>
                <w:szCs w:val="20"/>
              </w:rPr>
            </w:pPr>
          </w:p>
        </w:tc>
        <w:tc>
          <w:tcPr>
            <w:tcW w:w="1440" w:type="dxa"/>
            <w:tcBorders>
              <w:top w:val="nil"/>
              <w:left w:val="single" w:sz="4" w:space="0" w:color="auto"/>
              <w:bottom w:val="single" w:sz="4" w:space="0" w:color="auto"/>
              <w:right w:val="single" w:sz="4" w:space="0" w:color="auto"/>
            </w:tcBorders>
            <w:vAlign w:val="center"/>
          </w:tcPr>
          <w:p w:rsidR="008F75F2" w:rsidRPr="000D6D6A" w:rsidRDefault="008F75F2" w:rsidP="007A3ECE">
            <w:pPr>
              <w:ind w:right="160"/>
              <w:jc w:val="center"/>
              <w:rPr>
                <w:rFonts w:ascii="Arial" w:hAnsi="Arial" w:cs="Arial"/>
                <w:sz w:val="20"/>
                <w:szCs w:val="20"/>
              </w:rPr>
            </w:pPr>
          </w:p>
        </w:tc>
        <w:tc>
          <w:tcPr>
            <w:tcW w:w="1224" w:type="dxa"/>
            <w:tcBorders>
              <w:top w:val="nil"/>
              <w:left w:val="single" w:sz="4" w:space="0" w:color="auto"/>
              <w:bottom w:val="single" w:sz="4" w:space="0" w:color="auto"/>
              <w:right w:val="single" w:sz="4" w:space="0" w:color="auto"/>
            </w:tcBorders>
            <w:vAlign w:val="center"/>
          </w:tcPr>
          <w:p w:rsidR="008F75F2" w:rsidRPr="000D6D6A" w:rsidRDefault="008F75F2" w:rsidP="007A3ECE">
            <w:pPr>
              <w:ind w:right="160"/>
              <w:jc w:val="center"/>
              <w:rPr>
                <w:rFonts w:ascii="Arial" w:hAnsi="Arial" w:cs="Arial"/>
                <w:sz w:val="20"/>
                <w:szCs w:val="20"/>
              </w:rPr>
            </w:pPr>
          </w:p>
        </w:tc>
        <w:tc>
          <w:tcPr>
            <w:tcW w:w="936" w:type="dxa"/>
            <w:tcBorders>
              <w:top w:val="nil"/>
              <w:left w:val="single" w:sz="4" w:space="0" w:color="auto"/>
              <w:bottom w:val="single" w:sz="4" w:space="0" w:color="auto"/>
              <w:right w:val="single" w:sz="4" w:space="0" w:color="auto"/>
            </w:tcBorders>
            <w:vAlign w:val="center"/>
          </w:tcPr>
          <w:p w:rsidR="008F75F2" w:rsidRPr="000D6D6A" w:rsidRDefault="008F75F2" w:rsidP="007A3ECE">
            <w:pPr>
              <w:ind w:right="160"/>
              <w:jc w:val="center"/>
              <w:rPr>
                <w:rFonts w:ascii="Arial" w:hAnsi="Arial" w:cs="Arial"/>
                <w:sz w:val="20"/>
                <w:szCs w:val="20"/>
              </w:rPr>
            </w:pPr>
          </w:p>
        </w:tc>
        <w:tc>
          <w:tcPr>
            <w:tcW w:w="900" w:type="dxa"/>
            <w:tcBorders>
              <w:top w:val="nil"/>
              <w:left w:val="single" w:sz="4" w:space="0" w:color="auto"/>
              <w:bottom w:val="single" w:sz="4" w:space="0" w:color="auto"/>
              <w:right w:val="single" w:sz="4" w:space="0" w:color="auto"/>
            </w:tcBorders>
            <w:vAlign w:val="center"/>
          </w:tcPr>
          <w:p w:rsidR="008F75F2" w:rsidRPr="000D6D6A" w:rsidRDefault="008F75F2" w:rsidP="007A3ECE">
            <w:pPr>
              <w:ind w:right="160"/>
              <w:jc w:val="center"/>
              <w:rPr>
                <w:rFonts w:ascii="Arial" w:hAnsi="Arial" w:cs="Arial"/>
                <w:sz w:val="20"/>
                <w:szCs w:val="20"/>
              </w:rPr>
            </w:pPr>
          </w:p>
        </w:tc>
        <w:tc>
          <w:tcPr>
            <w:tcW w:w="946" w:type="dxa"/>
            <w:tcBorders>
              <w:top w:val="nil"/>
              <w:left w:val="single" w:sz="4" w:space="0" w:color="auto"/>
              <w:bottom w:val="single" w:sz="4" w:space="0" w:color="auto"/>
              <w:right w:val="single" w:sz="4" w:space="0" w:color="auto"/>
            </w:tcBorders>
            <w:vAlign w:val="center"/>
          </w:tcPr>
          <w:p w:rsidR="008F75F2" w:rsidRPr="000D6D6A" w:rsidRDefault="008F75F2" w:rsidP="007A3ECE">
            <w:pPr>
              <w:ind w:right="160"/>
              <w:jc w:val="center"/>
              <w:rPr>
                <w:rFonts w:ascii="Arial" w:hAnsi="Arial" w:cs="Arial"/>
                <w:sz w:val="20"/>
                <w:szCs w:val="20"/>
              </w:rPr>
            </w:pPr>
          </w:p>
        </w:tc>
      </w:tr>
    </w:tbl>
    <w:p w:rsidR="000D6D6A" w:rsidRDefault="000D6D6A" w:rsidP="000D6D6A">
      <w:pPr>
        <w:spacing w:before="120" w:after="120" w:line="360" w:lineRule="auto"/>
        <w:ind w:left="788"/>
      </w:pPr>
      <w:r>
        <w:t xml:space="preserve">Forrás: </w:t>
      </w:r>
      <w:proofErr w:type="spellStart"/>
      <w:r>
        <w:t>TeIR</w:t>
      </w:r>
      <w:proofErr w:type="spellEnd"/>
      <w:r>
        <w:t>, és helyi adatgyűjtés</w:t>
      </w:r>
    </w:p>
    <w:p w:rsidR="006E5D58" w:rsidRDefault="000D6D6A" w:rsidP="006E5D58">
      <w:pPr>
        <w:spacing w:line="360" w:lineRule="auto"/>
        <w:ind w:firstLine="720"/>
        <w:jc w:val="both"/>
      </w:pPr>
      <w:r w:rsidRPr="000D6D6A">
        <w:rPr>
          <w:szCs w:val="22"/>
        </w:rPr>
        <w:t>A nők munkaerő-piaci hátrányos megkülönböztetése nehezen vizsgálható jelenség, megmutatkozhat a munkára való jelentkezéskor (ha a munkakör betöltésére mindkét nem képviselője alkalmas, azonos kvalitásokkal rendelkeznek, a munkáltató mégsem szeretne nőt alkalmazni), az azonos munkáért járó eltérő bérezésben, vagy az előmeneteli lehetőségek szűkösségében (üvegplafon-jelenség).</w:t>
      </w:r>
      <w:r w:rsidR="006E5D58">
        <w:rPr>
          <w:szCs w:val="22"/>
        </w:rPr>
        <w:t xml:space="preserve"> </w:t>
      </w:r>
      <w:r w:rsidR="006E5D58" w:rsidRPr="00C62166">
        <w:t>A nők és férfiak foglalkozási (horizontális) szegregációja, és az ún. „üvegplafon” (a vertikális szegregáció) az egyenlőtlen bérezést és általában a javakhoz, kompetenciákhoz és lehetőségekhez való egyenlőtlen hozzáférést eredményezi. A nők jellegzetesen az alacsony fizetésű munkakörökbe szorulnak.</w:t>
      </w:r>
    </w:p>
    <w:p w:rsidR="006E5D58" w:rsidRDefault="00150CE3" w:rsidP="006E5D58">
      <w:pPr>
        <w:spacing w:line="360" w:lineRule="auto"/>
        <w:ind w:firstLine="720"/>
        <w:jc w:val="both"/>
      </w:pPr>
      <w:r w:rsidRPr="00150CE3">
        <w:t xml:space="preserve">A férfiak és nők adott településen való foglalkoztatottságának mutatói arról nyújthatnak tájékoztatást, hogy milyen arányban érinti a nemeket a munkanélküliség. </w:t>
      </w:r>
      <w:r w:rsidR="000D6D6A">
        <w:t>A vizsgált időszakban</w:t>
      </w:r>
      <w:r>
        <w:t xml:space="preserve"> nem volt magasabb a munkavállalási korú népességen belüli a női munkanélküliek aránya a férfiakénál. </w:t>
      </w:r>
      <w:r w:rsidR="00D424D0" w:rsidRPr="003C6CAD">
        <w:t xml:space="preserve">A </w:t>
      </w:r>
      <w:r w:rsidR="00032851">
        <w:t>település</w:t>
      </w:r>
      <w:r w:rsidR="00144456">
        <w:t>e</w:t>
      </w:r>
      <w:r w:rsidR="00D424D0">
        <w:t>n</w:t>
      </w:r>
      <w:r w:rsidR="00D424D0" w:rsidRPr="003C6CAD">
        <w:t xml:space="preserve"> található, nőket is foglalkoztató munkahelyek </w:t>
      </w:r>
      <w:r w:rsidR="00D424D0">
        <w:t>jellemzően a közszf</w:t>
      </w:r>
      <w:r>
        <w:t>éra és a szolgáltatási szektor.</w:t>
      </w:r>
      <w:r w:rsidR="006E5D58">
        <w:t xml:space="preserve"> </w:t>
      </w:r>
      <w:r w:rsidR="006E5D58" w:rsidRPr="00D93584">
        <w:t>A település nem rendelkezik kimutatással a férfiak és nők bérezését illetőleg.</w:t>
      </w:r>
      <w:r w:rsidR="006E5D58">
        <w:t xml:space="preserve"> </w:t>
      </w:r>
      <w:r w:rsidR="006E5D58" w:rsidRPr="00F63BCB">
        <w:t>A várandós és kisgyermekes anyák visszatérése biztosított és támogatott az önkormányzati munkahelyeken. Munkaerőpiaci-helyzetükről azonban nem készült felmérés.</w:t>
      </w:r>
    </w:p>
    <w:p w:rsidR="00D424D0" w:rsidRPr="00D30E50" w:rsidRDefault="00D424D0" w:rsidP="00D424D0">
      <w:pPr>
        <w:spacing w:line="360" w:lineRule="auto"/>
        <w:ind w:firstLine="720"/>
        <w:jc w:val="both"/>
      </w:pPr>
      <w:r w:rsidRPr="00BB1529">
        <w:t>A foglalkoztatott, az inaktív és a munkanélküli női népesség főbb demográfiai adatai nem állnak teljes körűen a rendelkezésre (gyermekszám, képzettség, családi állapot, demográfiai adatok). A gyermekes családok gazdasági aktivitásáról a</w:t>
      </w:r>
      <w:r>
        <w:t>z</w:t>
      </w:r>
      <w:r w:rsidRPr="00BB1529">
        <w:t xml:space="preserve"> </w:t>
      </w:r>
      <w:r>
        <w:t>önkormányzat</w:t>
      </w:r>
      <w:r w:rsidRPr="00BB1529">
        <w:t xml:space="preserve"> nem szolgáltatott adatokat, ilyen jellegű </w:t>
      </w:r>
      <w:r w:rsidRPr="0068275A">
        <w:t>felmérés nem készült a településen.</w:t>
      </w:r>
      <w:r w:rsidR="00150CE3">
        <w:t xml:space="preserve"> </w:t>
      </w:r>
      <w:r w:rsidRPr="00D30E50">
        <w:t>A nők anyagi kiszolgáltatottságát fokozza, hogy sokan nem tudják felmutatni a nyugdíjjogosultsághoz szükséges ledolgozott munkaidőt. A település nem rendelkezik adatokkal a ledolgozott munkaidő tekintetében.</w:t>
      </w:r>
    </w:p>
    <w:p w:rsidR="00D424D0" w:rsidRDefault="00D424D0" w:rsidP="00D424D0">
      <w:pPr>
        <w:spacing w:line="360" w:lineRule="auto"/>
        <w:ind w:firstLine="720"/>
        <w:jc w:val="both"/>
      </w:pPr>
      <w:r w:rsidRPr="00D30E50">
        <w:t>A gyermeküket egyedül nevelő nők gazdaságilag (és jogilag is) ki vannak szolgáltatva. A település</w:t>
      </w:r>
      <w:r w:rsidRPr="00BB1529">
        <w:t xml:space="preserve"> nem rendelkezik felméréssel a gyermeküket egyedül nevelő nők, férfiak szükség</w:t>
      </w:r>
      <w:r>
        <w:t>letei</w:t>
      </w:r>
      <w:r w:rsidRPr="00BB1529">
        <w:t>t illetőleg.</w:t>
      </w:r>
    </w:p>
    <w:p w:rsidR="000D6D6A" w:rsidRPr="00F63BCB" w:rsidRDefault="000D6D6A" w:rsidP="00D424D0">
      <w:pPr>
        <w:spacing w:line="360" w:lineRule="auto"/>
        <w:ind w:firstLine="720"/>
        <w:jc w:val="both"/>
      </w:pPr>
    </w:p>
    <w:p w:rsidR="00D424D0" w:rsidRPr="00642339" w:rsidRDefault="00D424D0" w:rsidP="008232D1">
      <w:pPr>
        <w:pStyle w:val="Listaszerbekezds"/>
        <w:numPr>
          <w:ilvl w:val="1"/>
          <w:numId w:val="1"/>
        </w:numPr>
        <w:spacing w:before="0" w:after="120" w:line="360" w:lineRule="auto"/>
        <w:ind w:left="788" w:hanging="431"/>
        <w:jc w:val="left"/>
        <w:rPr>
          <w:rFonts w:ascii="Times New Roman" w:hAnsi="Times New Roman"/>
          <w:b/>
          <w:caps/>
          <w:sz w:val="24"/>
          <w:szCs w:val="24"/>
        </w:rPr>
      </w:pPr>
      <w:r w:rsidRPr="006358D9">
        <w:rPr>
          <w:rFonts w:ascii="Times New Roman" w:hAnsi="Times New Roman"/>
          <w:b/>
          <w:smallCaps/>
          <w:sz w:val="24"/>
          <w:szCs w:val="24"/>
        </w:rPr>
        <w:t>A munkaerő-piaci és családi feladatok összeegyeztetését segítő szolgáltatások</w:t>
      </w:r>
    </w:p>
    <w:p w:rsidR="006358D9" w:rsidRPr="00225848" w:rsidRDefault="006358D9" w:rsidP="006358D9">
      <w:pPr>
        <w:spacing w:line="360" w:lineRule="auto"/>
        <w:jc w:val="center"/>
        <w:rPr>
          <w:b/>
        </w:rPr>
      </w:pPr>
      <w:r w:rsidRPr="00225848">
        <w:rPr>
          <w:b/>
        </w:rPr>
        <w:t>A munkaerő-piaci és családi feladatok összeegyeztetését segítő szolgáltatások</w:t>
      </w:r>
    </w:p>
    <w:tbl>
      <w:tblPr>
        <w:tblW w:w="9788" w:type="dxa"/>
        <w:jc w:val="center"/>
        <w:tblLayout w:type="fixed"/>
        <w:tblCellMar>
          <w:left w:w="70" w:type="dxa"/>
          <w:right w:w="70" w:type="dxa"/>
        </w:tblCellMar>
        <w:tblLook w:val="00A0" w:firstRow="1" w:lastRow="0" w:firstColumn="1" w:lastColumn="0" w:noHBand="0" w:noVBand="0"/>
      </w:tblPr>
      <w:tblGrid>
        <w:gridCol w:w="866"/>
        <w:gridCol w:w="1542"/>
        <w:gridCol w:w="1080"/>
        <w:gridCol w:w="1080"/>
        <w:gridCol w:w="900"/>
        <w:gridCol w:w="1620"/>
        <w:gridCol w:w="1440"/>
        <w:gridCol w:w="1260"/>
      </w:tblGrid>
      <w:tr w:rsidR="00094CA4" w:rsidRPr="00023415" w:rsidTr="00D0695F">
        <w:trPr>
          <w:trHeight w:val="539"/>
          <w:jc w:val="center"/>
        </w:trPr>
        <w:tc>
          <w:tcPr>
            <w:tcW w:w="866" w:type="dxa"/>
            <w:vMerge w:val="restart"/>
            <w:tcBorders>
              <w:top w:val="single" w:sz="4" w:space="0" w:color="auto"/>
              <w:left w:val="single" w:sz="4" w:space="0" w:color="auto"/>
              <w:right w:val="single" w:sz="4" w:space="0" w:color="auto"/>
            </w:tcBorders>
            <w:shd w:val="clear" w:color="auto" w:fill="E5B8B7" w:themeFill="accent2" w:themeFillTint="66"/>
            <w:noWrap/>
            <w:vAlign w:val="center"/>
          </w:tcPr>
          <w:p w:rsidR="00094CA4" w:rsidRPr="00225848" w:rsidRDefault="00094CA4" w:rsidP="00D0695F">
            <w:pPr>
              <w:jc w:val="center"/>
              <w:rPr>
                <w:rFonts w:ascii="Arial" w:hAnsi="Arial" w:cs="Arial"/>
                <w:b/>
                <w:sz w:val="20"/>
                <w:szCs w:val="20"/>
              </w:rPr>
            </w:pPr>
            <w:r>
              <w:rPr>
                <w:rFonts w:ascii="Arial" w:hAnsi="Arial" w:cs="Arial"/>
                <w:b/>
                <w:sz w:val="20"/>
                <w:szCs w:val="20"/>
              </w:rPr>
              <w:t>év</w:t>
            </w:r>
          </w:p>
        </w:tc>
        <w:tc>
          <w:tcPr>
            <w:tcW w:w="1542" w:type="dxa"/>
            <w:vMerge w:val="restart"/>
            <w:tcBorders>
              <w:top w:val="single" w:sz="4" w:space="0" w:color="auto"/>
              <w:left w:val="nil"/>
              <w:right w:val="single" w:sz="4" w:space="0" w:color="auto"/>
            </w:tcBorders>
            <w:shd w:val="clear" w:color="auto" w:fill="E5B8B7" w:themeFill="accent2" w:themeFillTint="66"/>
            <w:vAlign w:val="center"/>
          </w:tcPr>
          <w:p w:rsidR="00094CA4" w:rsidRPr="00225848" w:rsidRDefault="00094CA4" w:rsidP="00D0695F">
            <w:pPr>
              <w:pStyle w:val="NormlCalibri11"/>
              <w:jc w:val="center"/>
              <w:rPr>
                <w:rFonts w:ascii="Arial" w:hAnsi="Arial" w:cs="Arial"/>
                <w:b/>
                <w:sz w:val="18"/>
                <w:szCs w:val="18"/>
              </w:rPr>
            </w:pPr>
            <w:r w:rsidRPr="00225848">
              <w:rPr>
                <w:rFonts w:ascii="Arial" w:hAnsi="Arial" w:cs="Arial"/>
                <w:b/>
                <w:sz w:val="18"/>
                <w:szCs w:val="18"/>
              </w:rPr>
              <w:t>3 év alatti gyermekek száma</w:t>
            </w:r>
          </w:p>
          <w:p w:rsidR="00094CA4" w:rsidRPr="00225848" w:rsidRDefault="00094CA4" w:rsidP="00D0695F">
            <w:pPr>
              <w:pStyle w:val="NormlCalibri11"/>
              <w:jc w:val="center"/>
              <w:rPr>
                <w:rFonts w:ascii="Arial" w:hAnsi="Arial" w:cs="Arial"/>
                <w:b/>
                <w:sz w:val="18"/>
                <w:szCs w:val="18"/>
              </w:rPr>
            </w:pPr>
            <w:r w:rsidRPr="00225848">
              <w:rPr>
                <w:rFonts w:ascii="Arial" w:hAnsi="Arial" w:cs="Arial"/>
                <w:b/>
                <w:sz w:val="18"/>
                <w:szCs w:val="18"/>
              </w:rPr>
              <w:t>a településen</w:t>
            </w:r>
          </w:p>
        </w:tc>
        <w:tc>
          <w:tcPr>
            <w:tcW w:w="1080" w:type="dxa"/>
            <w:vMerge w:val="restart"/>
            <w:tcBorders>
              <w:top w:val="single" w:sz="4" w:space="0" w:color="auto"/>
              <w:left w:val="nil"/>
              <w:right w:val="single" w:sz="4" w:space="0" w:color="auto"/>
            </w:tcBorders>
            <w:shd w:val="clear" w:color="auto" w:fill="E5B8B7" w:themeFill="accent2" w:themeFillTint="66"/>
            <w:vAlign w:val="center"/>
          </w:tcPr>
          <w:p w:rsidR="00094CA4" w:rsidRPr="00225848" w:rsidRDefault="00094CA4" w:rsidP="00D0695F">
            <w:pPr>
              <w:jc w:val="center"/>
              <w:rPr>
                <w:rFonts w:ascii="Arial" w:hAnsi="Arial" w:cs="Arial"/>
                <w:b/>
                <w:sz w:val="18"/>
                <w:szCs w:val="18"/>
              </w:rPr>
            </w:pPr>
            <w:r w:rsidRPr="00225848">
              <w:rPr>
                <w:rFonts w:ascii="Arial" w:hAnsi="Arial" w:cs="Arial"/>
                <w:b/>
                <w:sz w:val="18"/>
                <w:szCs w:val="18"/>
              </w:rPr>
              <w:t>működő</w:t>
            </w:r>
          </w:p>
          <w:p w:rsidR="00094CA4" w:rsidRPr="00225848" w:rsidRDefault="00094CA4" w:rsidP="00D0695F">
            <w:pPr>
              <w:jc w:val="center"/>
              <w:rPr>
                <w:rFonts w:ascii="Arial" w:hAnsi="Arial" w:cs="Arial"/>
                <w:b/>
                <w:sz w:val="18"/>
                <w:szCs w:val="18"/>
              </w:rPr>
            </w:pPr>
            <w:r w:rsidRPr="00225848">
              <w:rPr>
                <w:rFonts w:ascii="Arial" w:hAnsi="Arial" w:cs="Arial"/>
                <w:b/>
                <w:sz w:val="18"/>
                <w:szCs w:val="18"/>
              </w:rPr>
              <w:t>bölcsődék</w:t>
            </w:r>
          </w:p>
          <w:p w:rsidR="00094CA4" w:rsidRPr="00225848" w:rsidRDefault="00094CA4" w:rsidP="00D0695F">
            <w:pPr>
              <w:jc w:val="center"/>
              <w:rPr>
                <w:rFonts w:ascii="Arial" w:hAnsi="Arial" w:cs="Arial"/>
                <w:b/>
                <w:sz w:val="18"/>
                <w:szCs w:val="18"/>
              </w:rPr>
            </w:pPr>
            <w:r w:rsidRPr="00225848">
              <w:rPr>
                <w:rFonts w:ascii="Arial" w:hAnsi="Arial" w:cs="Arial"/>
                <w:b/>
                <w:sz w:val="18"/>
                <w:szCs w:val="18"/>
              </w:rPr>
              <w:t>száma</w:t>
            </w:r>
          </w:p>
        </w:tc>
        <w:tc>
          <w:tcPr>
            <w:tcW w:w="1980" w:type="dxa"/>
            <w:gridSpan w:val="2"/>
            <w:tcBorders>
              <w:top w:val="single" w:sz="4" w:space="0" w:color="auto"/>
              <w:left w:val="nil"/>
              <w:bottom w:val="single" w:sz="4" w:space="0" w:color="auto"/>
              <w:right w:val="single" w:sz="4" w:space="0" w:color="auto"/>
            </w:tcBorders>
            <w:shd w:val="clear" w:color="auto" w:fill="E5B8B7" w:themeFill="accent2" w:themeFillTint="66"/>
            <w:vAlign w:val="center"/>
          </w:tcPr>
          <w:p w:rsidR="00094CA4" w:rsidRPr="00225848" w:rsidRDefault="00094CA4" w:rsidP="00D0695F">
            <w:pPr>
              <w:jc w:val="center"/>
              <w:rPr>
                <w:rFonts w:ascii="Arial" w:hAnsi="Arial" w:cs="Arial"/>
                <w:b/>
                <w:sz w:val="18"/>
                <w:szCs w:val="18"/>
              </w:rPr>
            </w:pPr>
            <w:r w:rsidRPr="00225848">
              <w:rPr>
                <w:rFonts w:ascii="Arial" w:hAnsi="Arial" w:cs="Arial"/>
                <w:b/>
                <w:sz w:val="18"/>
                <w:szCs w:val="18"/>
              </w:rPr>
              <w:t>bölcsődei férőhelyek</w:t>
            </w:r>
          </w:p>
          <w:p w:rsidR="00094CA4" w:rsidRPr="00225848" w:rsidRDefault="00094CA4" w:rsidP="00D0695F">
            <w:pPr>
              <w:jc w:val="center"/>
              <w:rPr>
                <w:rFonts w:ascii="Arial" w:hAnsi="Arial" w:cs="Arial"/>
                <w:b/>
                <w:sz w:val="18"/>
                <w:szCs w:val="18"/>
              </w:rPr>
            </w:pPr>
            <w:r w:rsidRPr="00225848">
              <w:rPr>
                <w:rFonts w:ascii="Arial" w:hAnsi="Arial" w:cs="Arial"/>
                <w:b/>
                <w:sz w:val="18"/>
                <w:szCs w:val="18"/>
              </w:rPr>
              <w:t>száma</w:t>
            </w:r>
          </w:p>
        </w:tc>
        <w:tc>
          <w:tcPr>
            <w:tcW w:w="1620" w:type="dxa"/>
            <w:vMerge w:val="restart"/>
            <w:tcBorders>
              <w:top w:val="single" w:sz="4" w:space="0" w:color="auto"/>
              <w:left w:val="single" w:sz="4" w:space="0" w:color="auto"/>
              <w:right w:val="single" w:sz="4" w:space="0" w:color="auto"/>
            </w:tcBorders>
            <w:shd w:val="clear" w:color="auto" w:fill="E5B8B7" w:themeFill="accent2" w:themeFillTint="66"/>
            <w:vAlign w:val="center"/>
          </w:tcPr>
          <w:p w:rsidR="00094CA4" w:rsidRPr="00225848" w:rsidRDefault="00094CA4" w:rsidP="00D0695F">
            <w:pPr>
              <w:jc w:val="center"/>
              <w:rPr>
                <w:rFonts w:ascii="Arial" w:hAnsi="Arial" w:cs="Arial"/>
                <w:b/>
                <w:sz w:val="18"/>
                <w:szCs w:val="18"/>
              </w:rPr>
            </w:pPr>
            <w:r w:rsidRPr="00225848">
              <w:rPr>
                <w:rFonts w:ascii="Arial" w:hAnsi="Arial" w:cs="Arial"/>
                <w:b/>
                <w:sz w:val="18"/>
                <w:szCs w:val="18"/>
              </w:rPr>
              <w:t>működő családi</w:t>
            </w:r>
          </w:p>
          <w:p w:rsidR="00094CA4" w:rsidRPr="00225848" w:rsidRDefault="00094CA4" w:rsidP="00D0695F">
            <w:pPr>
              <w:jc w:val="center"/>
              <w:rPr>
                <w:rFonts w:ascii="Arial" w:hAnsi="Arial" w:cs="Arial"/>
                <w:b/>
                <w:sz w:val="18"/>
                <w:szCs w:val="18"/>
              </w:rPr>
            </w:pPr>
            <w:r w:rsidRPr="00225848">
              <w:rPr>
                <w:rFonts w:ascii="Arial" w:hAnsi="Arial" w:cs="Arial"/>
                <w:b/>
                <w:sz w:val="18"/>
                <w:szCs w:val="18"/>
              </w:rPr>
              <w:t>napközik száma</w:t>
            </w:r>
          </w:p>
        </w:tc>
        <w:tc>
          <w:tcPr>
            <w:tcW w:w="1440" w:type="dxa"/>
            <w:vMerge w:val="restart"/>
            <w:tcBorders>
              <w:top w:val="single" w:sz="4" w:space="0" w:color="auto"/>
              <w:left w:val="single" w:sz="4" w:space="0" w:color="auto"/>
              <w:right w:val="single" w:sz="4" w:space="0" w:color="auto"/>
            </w:tcBorders>
            <w:shd w:val="clear" w:color="auto" w:fill="E5B8B7" w:themeFill="accent2" w:themeFillTint="66"/>
            <w:vAlign w:val="center"/>
          </w:tcPr>
          <w:p w:rsidR="00094CA4" w:rsidRPr="00225848" w:rsidRDefault="00094CA4" w:rsidP="00D0695F">
            <w:pPr>
              <w:jc w:val="center"/>
              <w:rPr>
                <w:rFonts w:ascii="Arial" w:hAnsi="Arial" w:cs="Arial"/>
                <w:b/>
                <w:sz w:val="18"/>
                <w:szCs w:val="18"/>
              </w:rPr>
            </w:pPr>
            <w:r w:rsidRPr="00225848">
              <w:rPr>
                <w:rFonts w:ascii="Arial" w:hAnsi="Arial" w:cs="Arial"/>
                <w:b/>
                <w:sz w:val="18"/>
                <w:szCs w:val="18"/>
              </w:rPr>
              <w:t>férőhelyek száma családi napközikben</w:t>
            </w:r>
          </w:p>
        </w:tc>
        <w:tc>
          <w:tcPr>
            <w:tcW w:w="1260" w:type="dxa"/>
            <w:vMerge w:val="restart"/>
            <w:tcBorders>
              <w:top w:val="single" w:sz="4" w:space="0" w:color="auto"/>
              <w:left w:val="single" w:sz="4" w:space="0" w:color="auto"/>
              <w:right w:val="single" w:sz="4" w:space="0" w:color="auto"/>
            </w:tcBorders>
            <w:shd w:val="clear" w:color="auto" w:fill="E5B8B7" w:themeFill="accent2" w:themeFillTint="66"/>
            <w:vAlign w:val="center"/>
          </w:tcPr>
          <w:p w:rsidR="00094CA4" w:rsidRPr="00225848" w:rsidRDefault="00094CA4" w:rsidP="00D0695F">
            <w:pPr>
              <w:jc w:val="center"/>
              <w:rPr>
                <w:rFonts w:ascii="Arial" w:hAnsi="Arial" w:cs="Arial"/>
                <w:b/>
                <w:sz w:val="18"/>
                <w:szCs w:val="18"/>
              </w:rPr>
            </w:pPr>
            <w:r w:rsidRPr="00225848">
              <w:rPr>
                <w:rFonts w:ascii="Arial" w:hAnsi="Arial" w:cs="Arial"/>
                <w:b/>
                <w:sz w:val="18"/>
                <w:szCs w:val="18"/>
              </w:rPr>
              <w:t>férőhelyek</w:t>
            </w:r>
          </w:p>
          <w:p w:rsidR="00094CA4" w:rsidRPr="00225848" w:rsidRDefault="00094CA4" w:rsidP="00D0695F">
            <w:pPr>
              <w:jc w:val="center"/>
              <w:rPr>
                <w:rFonts w:ascii="Arial" w:hAnsi="Arial" w:cs="Arial"/>
                <w:b/>
                <w:sz w:val="18"/>
                <w:szCs w:val="18"/>
              </w:rPr>
            </w:pPr>
            <w:r w:rsidRPr="00225848">
              <w:rPr>
                <w:rFonts w:ascii="Arial" w:hAnsi="Arial" w:cs="Arial"/>
                <w:b/>
                <w:sz w:val="18"/>
                <w:szCs w:val="18"/>
              </w:rPr>
              <w:t>összesen</w:t>
            </w:r>
          </w:p>
        </w:tc>
      </w:tr>
      <w:tr w:rsidR="00094CA4" w:rsidRPr="00023415" w:rsidTr="00D0695F">
        <w:trPr>
          <w:trHeight w:val="538"/>
          <w:jc w:val="center"/>
        </w:trPr>
        <w:tc>
          <w:tcPr>
            <w:tcW w:w="866" w:type="dxa"/>
            <w:vMerge/>
            <w:tcBorders>
              <w:left w:val="single" w:sz="4" w:space="0" w:color="auto"/>
              <w:bottom w:val="single" w:sz="4" w:space="0" w:color="auto"/>
              <w:right w:val="single" w:sz="4" w:space="0" w:color="auto"/>
            </w:tcBorders>
            <w:shd w:val="clear" w:color="auto" w:fill="E5B8B7" w:themeFill="accent2" w:themeFillTint="66"/>
            <w:noWrap/>
            <w:vAlign w:val="center"/>
          </w:tcPr>
          <w:p w:rsidR="00094CA4" w:rsidRPr="00225848" w:rsidRDefault="00094CA4" w:rsidP="00D0695F">
            <w:pPr>
              <w:jc w:val="center"/>
              <w:rPr>
                <w:rFonts w:ascii="Arial" w:hAnsi="Arial" w:cs="Arial"/>
                <w:b/>
                <w:sz w:val="20"/>
                <w:szCs w:val="20"/>
              </w:rPr>
            </w:pPr>
          </w:p>
        </w:tc>
        <w:tc>
          <w:tcPr>
            <w:tcW w:w="1542" w:type="dxa"/>
            <w:vMerge/>
            <w:tcBorders>
              <w:left w:val="nil"/>
              <w:bottom w:val="single" w:sz="4" w:space="0" w:color="auto"/>
              <w:right w:val="single" w:sz="4" w:space="0" w:color="auto"/>
            </w:tcBorders>
            <w:shd w:val="clear" w:color="auto" w:fill="E5B8B7" w:themeFill="accent2" w:themeFillTint="66"/>
            <w:vAlign w:val="center"/>
          </w:tcPr>
          <w:p w:rsidR="00094CA4" w:rsidRPr="00225848" w:rsidRDefault="00094CA4" w:rsidP="00D0695F">
            <w:pPr>
              <w:pStyle w:val="NormlCalibri11"/>
              <w:jc w:val="center"/>
              <w:rPr>
                <w:rFonts w:ascii="Arial" w:hAnsi="Arial" w:cs="Arial"/>
                <w:b/>
                <w:sz w:val="18"/>
                <w:szCs w:val="18"/>
              </w:rPr>
            </w:pPr>
          </w:p>
        </w:tc>
        <w:tc>
          <w:tcPr>
            <w:tcW w:w="1080" w:type="dxa"/>
            <w:vMerge/>
            <w:tcBorders>
              <w:left w:val="nil"/>
              <w:bottom w:val="single" w:sz="4" w:space="0" w:color="auto"/>
              <w:right w:val="single" w:sz="4" w:space="0" w:color="auto"/>
            </w:tcBorders>
            <w:shd w:val="clear" w:color="auto" w:fill="E5B8B7" w:themeFill="accent2" w:themeFillTint="66"/>
            <w:vAlign w:val="center"/>
          </w:tcPr>
          <w:p w:rsidR="00094CA4" w:rsidRPr="00225848" w:rsidRDefault="00094CA4" w:rsidP="00D0695F">
            <w:pPr>
              <w:jc w:val="center"/>
              <w:rPr>
                <w:rFonts w:ascii="Arial" w:hAnsi="Arial" w:cs="Arial"/>
                <w:b/>
                <w:sz w:val="18"/>
                <w:szCs w:val="18"/>
              </w:rPr>
            </w:pPr>
          </w:p>
        </w:tc>
        <w:tc>
          <w:tcPr>
            <w:tcW w:w="1080" w:type="dxa"/>
            <w:tcBorders>
              <w:top w:val="single" w:sz="4" w:space="0" w:color="auto"/>
              <w:left w:val="nil"/>
              <w:bottom w:val="single" w:sz="4" w:space="0" w:color="auto"/>
              <w:right w:val="single" w:sz="4" w:space="0" w:color="auto"/>
            </w:tcBorders>
            <w:shd w:val="clear" w:color="auto" w:fill="E5B8B7" w:themeFill="accent2" w:themeFillTint="66"/>
            <w:vAlign w:val="center"/>
          </w:tcPr>
          <w:p w:rsidR="00094CA4" w:rsidRPr="00225848" w:rsidRDefault="00094CA4" w:rsidP="00D0695F">
            <w:pPr>
              <w:jc w:val="center"/>
              <w:rPr>
                <w:rFonts w:ascii="Arial" w:hAnsi="Arial" w:cs="Arial"/>
                <w:b/>
                <w:sz w:val="18"/>
                <w:szCs w:val="18"/>
              </w:rPr>
            </w:pPr>
            <w:proofErr w:type="spellStart"/>
            <w:r w:rsidRPr="00225848">
              <w:rPr>
                <w:rFonts w:ascii="Arial" w:hAnsi="Arial" w:cs="Arial"/>
                <w:b/>
                <w:sz w:val="18"/>
                <w:szCs w:val="18"/>
              </w:rPr>
              <w:t>önkor-mányzati</w:t>
            </w:r>
            <w:proofErr w:type="spellEnd"/>
          </w:p>
        </w:tc>
        <w:tc>
          <w:tcPr>
            <w:tcW w:w="900" w:type="dxa"/>
            <w:tcBorders>
              <w:top w:val="single" w:sz="4" w:space="0" w:color="auto"/>
              <w:left w:val="nil"/>
              <w:bottom w:val="single" w:sz="4" w:space="0" w:color="auto"/>
              <w:right w:val="single" w:sz="4" w:space="0" w:color="auto"/>
            </w:tcBorders>
            <w:shd w:val="clear" w:color="auto" w:fill="E5B8B7" w:themeFill="accent2" w:themeFillTint="66"/>
            <w:vAlign w:val="center"/>
          </w:tcPr>
          <w:p w:rsidR="00094CA4" w:rsidRPr="00225848" w:rsidRDefault="00094CA4" w:rsidP="00D0695F">
            <w:pPr>
              <w:jc w:val="center"/>
              <w:rPr>
                <w:rFonts w:ascii="Arial" w:hAnsi="Arial" w:cs="Arial"/>
                <w:b/>
                <w:sz w:val="18"/>
                <w:szCs w:val="18"/>
              </w:rPr>
            </w:pPr>
            <w:r w:rsidRPr="00225848">
              <w:rPr>
                <w:rFonts w:ascii="Arial" w:hAnsi="Arial" w:cs="Arial"/>
                <w:b/>
                <w:sz w:val="18"/>
                <w:szCs w:val="18"/>
              </w:rPr>
              <w:t>egyéb</w:t>
            </w:r>
          </w:p>
        </w:tc>
        <w:tc>
          <w:tcPr>
            <w:tcW w:w="1620" w:type="dxa"/>
            <w:vMerge/>
            <w:tcBorders>
              <w:left w:val="single" w:sz="4" w:space="0" w:color="auto"/>
              <w:bottom w:val="single" w:sz="4" w:space="0" w:color="auto"/>
              <w:right w:val="single" w:sz="4" w:space="0" w:color="auto"/>
            </w:tcBorders>
            <w:shd w:val="clear" w:color="auto" w:fill="E5B8B7" w:themeFill="accent2" w:themeFillTint="66"/>
            <w:vAlign w:val="center"/>
          </w:tcPr>
          <w:p w:rsidR="00094CA4" w:rsidRPr="00225848" w:rsidRDefault="00094CA4" w:rsidP="00D0695F">
            <w:pPr>
              <w:jc w:val="center"/>
              <w:rPr>
                <w:rFonts w:ascii="Arial" w:hAnsi="Arial" w:cs="Arial"/>
                <w:b/>
                <w:sz w:val="18"/>
                <w:szCs w:val="18"/>
              </w:rPr>
            </w:pPr>
          </w:p>
        </w:tc>
        <w:tc>
          <w:tcPr>
            <w:tcW w:w="1440" w:type="dxa"/>
            <w:vMerge/>
            <w:tcBorders>
              <w:left w:val="single" w:sz="4" w:space="0" w:color="auto"/>
              <w:bottom w:val="single" w:sz="4" w:space="0" w:color="auto"/>
              <w:right w:val="single" w:sz="4" w:space="0" w:color="auto"/>
            </w:tcBorders>
            <w:shd w:val="clear" w:color="auto" w:fill="E5B8B7" w:themeFill="accent2" w:themeFillTint="66"/>
            <w:vAlign w:val="center"/>
          </w:tcPr>
          <w:p w:rsidR="00094CA4" w:rsidRPr="00225848" w:rsidRDefault="00094CA4" w:rsidP="00D0695F">
            <w:pPr>
              <w:jc w:val="center"/>
              <w:rPr>
                <w:rFonts w:ascii="Arial" w:hAnsi="Arial" w:cs="Arial"/>
                <w:b/>
                <w:sz w:val="18"/>
                <w:szCs w:val="18"/>
              </w:rPr>
            </w:pPr>
          </w:p>
        </w:tc>
        <w:tc>
          <w:tcPr>
            <w:tcW w:w="1260" w:type="dxa"/>
            <w:vMerge/>
            <w:tcBorders>
              <w:left w:val="single" w:sz="4" w:space="0" w:color="auto"/>
              <w:bottom w:val="single" w:sz="4" w:space="0" w:color="auto"/>
              <w:right w:val="single" w:sz="4" w:space="0" w:color="auto"/>
            </w:tcBorders>
            <w:shd w:val="clear" w:color="auto" w:fill="E5B8B7" w:themeFill="accent2" w:themeFillTint="66"/>
            <w:vAlign w:val="center"/>
          </w:tcPr>
          <w:p w:rsidR="00094CA4" w:rsidRPr="00225848" w:rsidRDefault="00094CA4" w:rsidP="00D0695F">
            <w:pPr>
              <w:jc w:val="center"/>
              <w:rPr>
                <w:rFonts w:ascii="Arial" w:hAnsi="Arial" w:cs="Arial"/>
                <w:b/>
                <w:sz w:val="18"/>
                <w:szCs w:val="18"/>
              </w:rPr>
            </w:pPr>
          </w:p>
        </w:tc>
      </w:tr>
      <w:tr w:rsidR="00980583" w:rsidRPr="00023415" w:rsidTr="00EC4867">
        <w:trPr>
          <w:trHeight w:val="340"/>
          <w:jc w:val="center"/>
        </w:trPr>
        <w:tc>
          <w:tcPr>
            <w:tcW w:w="866"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980583" w:rsidRPr="00225848" w:rsidRDefault="00980583" w:rsidP="00D0695F">
            <w:pPr>
              <w:jc w:val="center"/>
              <w:rPr>
                <w:rFonts w:ascii="Arial" w:hAnsi="Arial" w:cs="Arial"/>
                <w:b/>
                <w:sz w:val="20"/>
                <w:szCs w:val="20"/>
              </w:rPr>
            </w:pPr>
            <w:r w:rsidRPr="00225848">
              <w:rPr>
                <w:rFonts w:ascii="Arial" w:hAnsi="Arial" w:cs="Arial"/>
                <w:b/>
                <w:sz w:val="20"/>
                <w:szCs w:val="20"/>
              </w:rPr>
              <w:t>2008</w:t>
            </w:r>
          </w:p>
        </w:tc>
        <w:tc>
          <w:tcPr>
            <w:tcW w:w="1542" w:type="dxa"/>
            <w:tcBorders>
              <w:top w:val="nil"/>
              <w:left w:val="nil"/>
              <w:bottom w:val="single" w:sz="4" w:space="0" w:color="auto"/>
              <w:right w:val="single" w:sz="4" w:space="0" w:color="auto"/>
            </w:tcBorders>
            <w:noWrap/>
            <w:vAlign w:val="center"/>
          </w:tcPr>
          <w:p w:rsidR="00980583" w:rsidRDefault="00980583" w:rsidP="00EC4867">
            <w:pPr>
              <w:jc w:val="center"/>
              <w:rPr>
                <w:rFonts w:ascii="Arial" w:hAnsi="Arial" w:cs="Arial"/>
                <w:sz w:val="20"/>
                <w:szCs w:val="20"/>
              </w:rPr>
            </w:pPr>
            <w:r>
              <w:rPr>
                <w:rFonts w:ascii="Arial" w:hAnsi="Arial" w:cs="Arial"/>
                <w:sz w:val="20"/>
                <w:szCs w:val="20"/>
              </w:rPr>
              <w:t>19</w:t>
            </w:r>
          </w:p>
        </w:tc>
        <w:tc>
          <w:tcPr>
            <w:tcW w:w="1080" w:type="dxa"/>
            <w:tcBorders>
              <w:top w:val="nil"/>
              <w:left w:val="nil"/>
              <w:bottom w:val="single" w:sz="4" w:space="0" w:color="auto"/>
              <w:right w:val="single" w:sz="4" w:space="0" w:color="auto"/>
            </w:tcBorders>
            <w:noWrap/>
            <w:vAlign w:val="center"/>
          </w:tcPr>
          <w:p w:rsidR="00980583" w:rsidRPr="00150CE3" w:rsidRDefault="00980583" w:rsidP="00D0695F">
            <w:pPr>
              <w:jc w:val="center"/>
              <w:rPr>
                <w:rFonts w:ascii="Arial" w:hAnsi="Arial" w:cs="Arial"/>
                <w:sz w:val="20"/>
                <w:szCs w:val="20"/>
              </w:rPr>
            </w:pPr>
            <w:r>
              <w:rPr>
                <w:rFonts w:ascii="Arial" w:hAnsi="Arial" w:cs="Arial"/>
                <w:sz w:val="20"/>
                <w:szCs w:val="20"/>
              </w:rPr>
              <w:t>0</w:t>
            </w:r>
          </w:p>
        </w:tc>
        <w:tc>
          <w:tcPr>
            <w:tcW w:w="1080" w:type="dxa"/>
            <w:tcBorders>
              <w:top w:val="single" w:sz="4" w:space="0" w:color="auto"/>
              <w:left w:val="nil"/>
              <w:bottom w:val="single" w:sz="4" w:space="0" w:color="auto"/>
              <w:right w:val="single" w:sz="4" w:space="0" w:color="auto"/>
            </w:tcBorders>
            <w:vAlign w:val="center"/>
          </w:tcPr>
          <w:p w:rsidR="00980583" w:rsidRDefault="00980583" w:rsidP="00D0695F">
            <w:pPr>
              <w:jc w:val="center"/>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980583" w:rsidRPr="00150CE3" w:rsidRDefault="00980583" w:rsidP="00D0695F">
            <w:pPr>
              <w:jc w:val="center"/>
              <w:rPr>
                <w:rFonts w:ascii="Arial" w:hAnsi="Arial" w:cs="Arial"/>
                <w:sz w:val="20"/>
                <w:szCs w:val="20"/>
              </w:rPr>
            </w:pPr>
          </w:p>
        </w:tc>
        <w:tc>
          <w:tcPr>
            <w:tcW w:w="1620" w:type="dxa"/>
            <w:tcBorders>
              <w:top w:val="nil"/>
              <w:left w:val="single" w:sz="4" w:space="0" w:color="auto"/>
              <w:bottom w:val="single" w:sz="4" w:space="0" w:color="auto"/>
              <w:right w:val="single" w:sz="4" w:space="0" w:color="auto"/>
            </w:tcBorders>
            <w:vAlign w:val="center"/>
          </w:tcPr>
          <w:p w:rsidR="00980583" w:rsidRPr="00150CE3" w:rsidRDefault="007A3FA1" w:rsidP="00D0695F">
            <w:pPr>
              <w:jc w:val="center"/>
              <w:rPr>
                <w:rFonts w:ascii="Arial" w:hAnsi="Arial" w:cs="Arial"/>
                <w:sz w:val="20"/>
                <w:szCs w:val="20"/>
              </w:rPr>
            </w:pPr>
            <w:r>
              <w:rPr>
                <w:rFonts w:ascii="Arial" w:hAnsi="Arial" w:cs="Arial"/>
                <w:sz w:val="20"/>
                <w:szCs w:val="20"/>
              </w:rPr>
              <w:t>0</w:t>
            </w:r>
          </w:p>
        </w:tc>
        <w:tc>
          <w:tcPr>
            <w:tcW w:w="1440" w:type="dxa"/>
            <w:tcBorders>
              <w:top w:val="nil"/>
              <w:left w:val="single" w:sz="4" w:space="0" w:color="auto"/>
              <w:bottom w:val="single" w:sz="4" w:space="0" w:color="auto"/>
              <w:right w:val="single" w:sz="4" w:space="0" w:color="auto"/>
            </w:tcBorders>
            <w:vAlign w:val="bottom"/>
          </w:tcPr>
          <w:p w:rsidR="00980583" w:rsidRDefault="00980583" w:rsidP="00D0695F">
            <w:pPr>
              <w:jc w:val="center"/>
              <w:rPr>
                <w:rFonts w:ascii="Arial" w:hAnsi="Arial" w:cs="Arial"/>
                <w:sz w:val="20"/>
                <w:szCs w:val="20"/>
              </w:rPr>
            </w:pPr>
          </w:p>
        </w:tc>
        <w:tc>
          <w:tcPr>
            <w:tcW w:w="1260" w:type="dxa"/>
            <w:tcBorders>
              <w:top w:val="nil"/>
              <w:left w:val="single" w:sz="4" w:space="0" w:color="auto"/>
              <w:bottom w:val="single" w:sz="4" w:space="0" w:color="auto"/>
              <w:right w:val="single" w:sz="4" w:space="0" w:color="auto"/>
            </w:tcBorders>
            <w:noWrap/>
            <w:vAlign w:val="center"/>
          </w:tcPr>
          <w:p w:rsidR="00980583" w:rsidRPr="00150CE3" w:rsidRDefault="00980583" w:rsidP="00D0695F">
            <w:pPr>
              <w:jc w:val="center"/>
              <w:rPr>
                <w:rFonts w:ascii="Arial" w:hAnsi="Arial" w:cs="Arial"/>
                <w:sz w:val="20"/>
                <w:szCs w:val="20"/>
              </w:rPr>
            </w:pPr>
          </w:p>
        </w:tc>
      </w:tr>
      <w:tr w:rsidR="00980583" w:rsidRPr="00023415" w:rsidTr="00EC4867">
        <w:trPr>
          <w:trHeight w:val="340"/>
          <w:jc w:val="center"/>
        </w:trPr>
        <w:tc>
          <w:tcPr>
            <w:tcW w:w="866"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980583" w:rsidRPr="00225848" w:rsidRDefault="00980583" w:rsidP="00D0695F">
            <w:pPr>
              <w:jc w:val="center"/>
              <w:rPr>
                <w:rFonts w:ascii="Arial" w:hAnsi="Arial" w:cs="Arial"/>
                <w:b/>
                <w:sz w:val="20"/>
                <w:szCs w:val="20"/>
              </w:rPr>
            </w:pPr>
            <w:r w:rsidRPr="00225848">
              <w:rPr>
                <w:rFonts w:ascii="Arial" w:hAnsi="Arial" w:cs="Arial"/>
                <w:b/>
                <w:sz w:val="20"/>
                <w:szCs w:val="20"/>
              </w:rPr>
              <w:t>2009</w:t>
            </w:r>
          </w:p>
        </w:tc>
        <w:tc>
          <w:tcPr>
            <w:tcW w:w="1542" w:type="dxa"/>
            <w:tcBorders>
              <w:top w:val="nil"/>
              <w:left w:val="nil"/>
              <w:bottom w:val="single" w:sz="4" w:space="0" w:color="auto"/>
              <w:right w:val="single" w:sz="4" w:space="0" w:color="auto"/>
            </w:tcBorders>
            <w:noWrap/>
            <w:vAlign w:val="center"/>
          </w:tcPr>
          <w:p w:rsidR="00980583" w:rsidRDefault="00980583" w:rsidP="00EC4867">
            <w:pPr>
              <w:jc w:val="center"/>
              <w:rPr>
                <w:rFonts w:ascii="Arial" w:hAnsi="Arial" w:cs="Arial"/>
                <w:sz w:val="20"/>
                <w:szCs w:val="20"/>
              </w:rPr>
            </w:pPr>
            <w:r>
              <w:rPr>
                <w:rFonts w:ascii="Arial" w:hAnsi="Arial" w:cs="Arial"/>
                <w:sz w:val="20"/>
                <w:szCs w:val="20"/>
              </w:rPr>
              <w:t>18</w:t>
            </w:r>
          </w:p>
        </w:tc>
        <w:tc>
          <w:tcPr>
            <w:tcW w:w="1080" w:type="dxa"/>
            <w:tcBorders>
              <w:top w:val="nil"/>
              <w:left w:val="nil"/>
              <w:bottom w:val="single" w:sz="4" w:space="0" w:color="auto"/>
              <w:right w:val="single" w:sz="4" w:space="0" w:color="auto"/>
            </w:tcBorders>
            <w:noWrap/>
            <w:vAlign w:val="center"/>
          </w:tcPr>
          <w:p w:rsidR="00980583" w:rsidRPr="00150CE3" w:rsidRDefault="00980583" w:rsidP="00D0695F">
            <w:pPr>
              <w:jc w:val="center"/>
              <w:rPr>
                <w:rFonts w:ascii="Arial" w:hAnsi="Arial" w:cs="Arial"/>
                <w:sz w:val="20"/>
                <w:szCs w:val="20"/>
              </w:rPr>
            </w:pPr>
            <w:r>
              <w:rPr>
                <w:rFonts w:ascii="Arial" w:hAnsi="Arial" w:cs="Arial"/>
                <w:sz w:val="20"/>
                <w:szCs w:val="20"/>
              </w:rPr>
              <w:t>0</w:t>
            </w:r>
          </w:p>
        </w:tc>
        <w:tc>
          <w:tcPr>
            <w:tcW w:w="1080" w:type="dxa"/>
            <w:tcBorders>
              <w:top w:val="single" w:sz="4" w:space="0" w:color="auto"/>
              <w:left w:val="nil"/>
              <w:bottom w:val="single" w:sz="4" w:space="0" w:color="auto"/>
              <w:right w:val="single" w:sz="4" w:space="0" w:color="auto"/>
            </w:tcBorders>
            <w:vAlign w:val="center"/>
          </w:tcPr>
          <w:p w:rsidR="00980583" w:rsidRDefault="00980583" w:rsidP="00D0695F">
            <w:pPr>
              <w:jc w:val="center"/>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980583" w:rsidRPr="00150CE3" w:rsidRDefault="00980583" w:rsidP="00D0695F">
            <w:pPr>
              <w:jc w:val="center"/>
              <w:rPr>
                <w:rFonts w:ascii="Arial" w:hAnsi="Arial" w:cs="Arial"/>
                <w:sz w:val="20"/>
                <w:szCs w:val="20"/>
              </w:rPr>
            </w:pPr>
          </w:p>
        </w:tc>
        <w:tc>
          <w:tcPr>
            <w:tcW w:w="1620" w:type="dxa"/>
            <w:tcBorders>
              <w:top w:val="nil"/>
              <w:left w:val="single" w:sz="4" w:space="0" w:color="auto"/>
              <w:bottom w:val="single" w:sz="4" w:space="0" w:color="auto"/>
              <w:right w:val="single" w:sz="4" w:space="0" w:color="auto"/>
            </w:tcBorders>
            <w:vAlign w:val="center"/>
          </w:tcPr>
          <w:p w:rsidR="00980583" w:rsidRPr="00150CE3" w:rsidRDefault="007A3FA1" w:rsidP="00D0695F">
            <w:pPr>
              <w:jc w:val="center"/>
              <w:rPr>
                <w:rFonts w:ascii="Arial" w:hAnsi="Arial" w:cs="Arial"/>
                <w:sz w:val="20"/>
                <w:szCs w:val="20"/>
              </w:rPr>
            </w:pPr>
            <w:r>
              <w:rPr>
                <w:rFonts w:ascii="Arial" w:hAnsi="Arial" w:cs="Arial"/>
                <w:sz w:val="20"/>
                <w:szCs w:val="20"/>
              </w:rPr>
              <w:t>0</w:t>
            </w:r>
          </w:p>
        </w:tc>
        <w:tc>
          <w:tcPr>
            <w:tcW w:w="1440" w:type="dxa"/>
            <w:tcBorders>
              <w:top w:val="nil"/>
              <w:left w:val="single" w:sz="4" w:space="0" w:color="auto"/>
              <w:bottom w:val="single" w:sz="4" w:space="0" w:color="auto"/>
              <w:right w:val="single" w:sz="4" w:space="0" w:color="auto"/>
            </w:tcBorders>
            <w:vAlign w:val="bottom"/>
          </w:tcPr>
          <w:p w:rsidR="00980583" w:rsidRDefault="00980583" w:rsidP="00D0695F">
            <w:pPr>
              <w:jc w:val="center"/>
              <w:rPr>
                <w:rFonts w:ascii="Arial" w:hAnsi="Arial" w:cs="Arial"/>
                <w:sz w:val="20"/>
                <w:szCs w:val="20"/>
              </w:rPr>
            </w:pPr>
          </w:p>
        </w:tc>
        <w:tc>
          <w:tcPr>
            <w:tcW w:w="1260" w:type="dxa"/>
            <w:tcBorders>
              <w:top w:val="nil"/>
              <w:left w:val="single" w:sz="4" w:space="0" w:color="auto"/>
              <w:bottom w:val="single" w:sz="4" w:space="0" w:color="auto"/>
              <w:right w:val="single" w:sz="4" w:space="0" w:color="auto"/>
            </w:tcBorders>
            <w:noWrap/>
            <w:vAlign w:val="center"/>
          </w:tcPr>
          <w:p w:rsidR="00980583" w:rsidRPr="00150CE3" w:rsidRDefault="00980583" w:rsidP="00D0695F">
            <w:pPr>
              <w:jc w:val="center"/>
              <w:rPr>
                <w:rFonts w:ascii="Arial" w:hAnsi="Arial" w:cs="Arial"/>
                <w:sz w:val="20"/>
                <w:szCs w:val="20"/>
              </w:rPr>
            </w:pPr>
          </w:p>
        </w:tc>
      </w:tr>
      <w:tr w:rsidR="00980583" w:rsidRPr="00023415" w:rsidTr="00EC4867">
        <w:trPr>
          <w:trHeight w:val="340"/>
          <w:jc w:val="center"/>
        </w:trPr>
        <w:tc>
          <w:tcPr>
            <w:tcW w:w="866"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980583" w:rsidRPr="00225848" w:rsidRDefault="00980583" w:rsidP="00D0695F">
            <w:pPr>
              <w:jc w:val="center"/>
              <w:rPr>
                <w:rFonts w:ascii="Arial" w:hAnsi="Arial" w:cs="Arial"/>
                <w:b/>
                <w:sz w:val="20"/>
                <w:szCs w:val="20"/>
              </w:rPr>
            </w:pPr>
            <w:r w:rsidRPr="00225848">
              <w:rPr>
                <w:rFonts w:ascii="Arial" w:hAnsi="Arial" w:cs="Arial"/>
                <w:b/>
                <w:sz w:val="20"/>
                <w:szCs w:val="20"/>
              </w:rPr>
              <w:t>2010</w:t>
            </w:r>
          </w:p>
        </w:tc>
        <w:tc>
          <w:tcPr>
            <w:tcW w:w="1542" w:type="dxa"/>
            <w:tcBorders>
              <w:top w:val="nil"/>
              <w:left w:val="nil"/>
              <w:bottom w:val="single" w:sz="4" w:space="0" w:color="auto"/>
              <w:right w:val="single" w:sz="4" w:space="0" w:color="auto"/>
            </w:tcBorders>
            <w:noWrap/>
            <w:vAlign w:val="center"/>
          </w:tcPr>
          <w:p w:rsidR="00980583" w:rsidRDefault="00980583" w:rsidP="00EC4867">
            <w:pPr>
              <w:jc w:val="center"/>
              <w:rPr>
                <w:rFonts w:ascii="Arial" w:hAnsi="Arial" w:cs="Arial"/>
                <w:sz w:val="20"/>
                <w:szCs w:val="20"/>
              </w:rPr>
            </w:pPr>
            <w:r>
              <w:rPr>
                <w:rFonts w:ascii="Arial" w:hAnsi="Arial" w:cs="Arial"/>
                <w:sz w:val="20"/>
                <w:szCs w:val="20"/>
              </w:rPr>
              <w:t>19</w:t>
            </w:r>
          </w:p>
        </w:tc>
        <w:tc>
          <w:tcPr>
            <w:tcW w:w="1080" w:type="dxa"/>
            <w:tcBorders>
              <w:top w:val="nil"/>
              <w:left w:val="nil"/>
              <w:bottom w:val="single" w:sz="4" w:space="0" w:color="auto"/>
              <w:right w:val="single" w:sz="4" w:space="0" w:color="auto"/>
            </w:tcBorders>
            <w:noWrap/>
            <w:vAlign w:val="center"/>
          </w:tcPr>
          <w:p w:rsidR="00980583" w:rsidRPr="00150CE3" w:rsidRDefault="00980583" w:rsidP="00D0695F">
            <w:pPr>
              <w:jc w:val="center"/>
              <w:rPr>
                <w:rFonts w:ascii="Arial" w:hAnsi="Arial" w:cs="Arial"/>
                <w:sz w:val="20"/>
                <w:szCs w:val="20"/>
              </w:rPr>
            </w:pPr>
            <w:r>
              <w:rPr>
                <w:rFonts w:ascii="Arial" w:hAnsi="Arial" w:cs="Arial"/>
                <w:sz w:val="20"/>
                <w:szCs w:val="20"/>
              </w:rPr>
              <w:t>0</w:t>
            </w:r>
          </w:p>
        </w:tc>
        <w:tc>
          <w:tcPr>
            <w:tcW w:w="1080" w:type="dxa"/>
            <w:tcBorders>
              <w:top w:val="single" w:sz="4" w:space="0" w:color="auto"/>
              <w:left w:val="nil"/>
              <w:bottom w:val="single" w:sz="4" w:space="0" w:color="auto"/>
              <w:right w:val="single" w:sz="4" w:space="0" w:color="auto"/>
            </w:tcBorders>
            <w:vAlign w:val="center"/>
          </w:tcPr>
          <w:p w:rsidR="00980583" w:rsidRDefault="00980583" w:rsidP="00D0695F">
            <w:pPr>
              <w:jc w:val="center"/>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980583" w:rsidRPr="00150CE3" w:rsidRDefault="00980583" w:rsidP="00D0695F">
            <w:pPr>
              <w:jc w:val="center"/>
              <w:rPr>
                <w:rFonts w:ascii="Arial" w:hAnsi="Arial" w:cs="Arial"/>
                <w:sz w:val="20"/>
                <w:szCs w:val="20"/>
              </w:rPr>
            </w:pPr>
          </w:p>
        </w:tc>
        <w:tc>
          <w:tcPr>
            <w:tcW w:w="1620" w:type="dxa"/>
            <w:tcBorders>
              <w:top w:val="nil"/>
              <w:left w:val="single" w:sz="4" w:space="0" w:color="auto"/>
              <w:bottom w:val="single" w:sz="4" w:space="0" w:color="auto"/>
              <w:right w:val="single" w:sz="4" w:space="0" w:color="auto"/>
            </w:tcBorders>
            <w:vAlign w:val="center"/>
          </w:tcPr>
          <w:p w:rsidR="00980583" w:rsidRPr="00150CE3" w:rsidRDefault="007A3FA1" w:rsidP="00D0695F">
            <w:pPr>
              <w:jc w:val="center"/>
              <w:rPr>
                <w:rFonts w:ascii="Arial" w:hAnsi="Arial" w:cs="Arial"/>
                <w:sz w:val="20"/>
                <w:szCs w:val="20"/>
              </w:rPr>
            </w:pPr>
            <w:r>
              <w:rPr>
                <w:rFonts w:ascii="Arial" w:hAnsi="Arial" w:cs="Arial"/>
                <w:sz w:val="20"/>
                <w:szCs w:val="20"/>
              </w:rPr>
              <w:t>0</w:t>
            </w:r>
          </w:p>
        </w:tc>
        <w:tc>
          <w:tcPr>
            <w:tcW w:w="1440" w:type="dxa"/>
            <w:tcBorders>
              <w:top w:val="nil"/>
              <w:left w:val="single" w:sz="4" w:space="0" w:color="auto"/>
              <w:bottom w:val="single" w:sz="4" w:space="0" w:color="auto"/>
              <w:right w:val="single" w:sz="4" w:space="0" w:color="auto"/>
            </w:tcBorders>
            <w:vAlign w:val="bottom"/>
          </w:tcPr>
          <w:p w:rsidR="00980583" w:rsidRDefault="00980583" w:rsidP="00D0695F">
            <w:pPr>
              <w:jc w:val="center"/>
              <w:rPr>
                <w:rFonts w:ascii="Arial" w:hAnsi="Arial" w:cs="Arial"/>
                <w:sz w:val="20"/>
                <w:szCs w:val="20"/>
              </w:rPr>
            </w:pPr>
          </w:p>
        </w:tc>
        <w:tc>
          <w:tcPr>
            <w:tcW w:w="1260" w:type="dxa"/>
            <w:tcBorders>
              <w:top w:val="nil"/>
              <w:left w:val="single" w:sz="4" w:space="0" w:color="auto"/>
              <w:bottom w:val="single" w:sz="4" w:space="0" w:color="auto"/>
              <w:right w:val="single" w:sz="4" w:space="0" w:color="auto"/>
            </w:tcBorders>
            <w:noWrap/>
            <w:vAlign w:val="center"/>
          </w:tcPr>
          <w:p w:rsidR="00980583" w:rsidRPr="00150CE3" w:rsidRDefault="00980583" w:rsidP="00D0695F">
            <w:pPr>
              <w:jc w:val="center"/>
              <w:rPr>
                <w:rFonts w:ascii="Arial" w:hAnsi="Arial" w:cs="Arial"/>
                <w:sz w:val="20"/>
                <w:szCs w:val="20"/>
              </w:rPr>
            </w:pPr>
          </w:p>
        </w:tc>
      </w:tr>
      <w:tr w:rsidR="00980583" w:rsidRPr="00023415" w:rsidTr="00EC4867">
        <w:trPr>
          <w:trHeight w:val="340"/>
          <w:jc w:val="center"/>
        </w:trPr>
        <w:tc>
          <w:tcPr>
            <w:tcW w:w="866"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980583" w:rsidRPr="00225848" w:rsidRDefault="00980583" w:rsidP="00D0695F">
            <w:pPr>
              <w:jc w:val="center"/>
              <w:rPr>
                <w:rFonts w:ascii="Arial" w:hAnsi="Arial" w:cs="Arial"/>
                <w:b/>
                <w:sz w:val="20"/>
                <w:szCs w:val="20"/>
              </w:rPr>
            </w:pPr>
            <w:r w:rsidRPr="00225848">
              <w:rPr>
                <w:rFonts w:ascii="Arial" w:hAnsi="Arial" w:cs="Arial"/>
                <w:b/>
                <w:sz w:val="20"/>
                <w:szCs w:val="20"/>
              </w:rPr>
              <w:t>2011</w:t>
            </w:r>
          </w:p>
        </w:tc>
        <w:tc>
          <w:tcPr>
            <w:tcW w:w="1542" w:type="dxa"/>
            <w:tcBorders>
              <w:top w:val="nil"/>
              <w:left w:val="nil"/>
              <w:bottom w:val="single" w:sz="4" w:space="0" w:color="auto"/>
              <w:right w:val="single" w:sz="4" w:space="0" w:color="auto"/>
            </w:tcBorders>
            <w:noWrap/>
            <w:vAlign w:val="center"/>
          </w:tcPr>
          <w:p w:rsidR="00980583" w:rsidRDefault="00980583" w:rsidP="00EC4867">
            <w:pPr>
              <w:jc w:val="center"/>
              <w:rPr>
                <w:rFonts w:ascii="Arial" w:hAnsi="Arial" w:cs="Arial"/>
                <w:sz w:val="20"/>
                <w:szCs w:val="20"/>
              </w:rPr>
            </w:pPr>
            <w:r>
              <w:rPr>
                <w:rFonts w:ascii="Arial" w:hAnsi="Arial" w:cs="Arial"/>
                <w:sz w:val="20"/>
                <w:szCs w:val="20"/>
              </w:rPr>
              <w:t>20</w:t>
            </w:r>
          </w:p>
        </w:tc>
        <w:tc>
          <w:tcPr>
            <w:tcW w:w="1080" w:type="dxa"/>
            <w:tcBorders>
              <w:top w:val="nil"/>
              <w:left w:val="nil"/>
              <w:bottom w:val="single" w:sz="4" w:space="0" w:color="auto"/>
              <w:right w:val="single" w:sz="4" w:space="0" w:color="auto"/>
            </w:tcBorders>
            <w:noWrap/>
            <w:vAlign w:val="center"/>
          </w:tcPr>
          <w:p w:rsidR="00980583" w:rsidRPr="00150CE3" w:rsidRDefault="00980583" w:rsidP="00D0695F">
            <w:pPr>
              <w:jc w:val="center"/>
              <w:rPr>
                <w:rFonts w:ascii="Arial" w:hAnsi="Arial" w:cs="Arial"/>
                <w:sz w:val="20"/>
                <w:szCs w:val="20"/>
              </w:rPr>
            </w:pPr>
            <w:r>
              <w:rPr>
                <w:rFonts w:ascii="Arial" w:hAnsi="Arial" w:cs="Arial"/>
                <w:sz w:val="20"/>
                <w:szCs w:val="20"/>
              </w:rPr>
              <w:t>0</w:t>
            </w:r>
          </w:p>
        </w:tc>
        <w:tc>
          <w:tcPr>
            <w:tcW w:w="1080" w:type="dxa"/>
            <w:tcBorders>
              <w:top w:val="single" w:sz="4" w:space="0" w:color="auto"/>
              <w:left w:val="nil"/>
              <w:bottom w:val="single" w:sz="4" w:space="0" w:color="auto"/>
              <w:right w:val="single" w:sz="4" w:space="0" w:color="auto"/>
            </w:tcBorders>
            <w:vAlign w:val="center"/>
          </w:tcPr>
          <w:p w:rsidR="00980583" w:rsidRDefault="00980583" w:rsidP="00D0695F">
            <w:pPr>
              <w:jc w:val="center"/>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980583" w:rsidRPr="00150CE3" w:rsidRDefault="00980583" w:rsidP="00D0695F">
            <w:pPr>
              <w:jc w:val="center"/>
              <w:rPr>
                <w:rFonts w:ascii="Arial" w:hAnsi="Arial" w:cs="Arial"/>
                <w:sz w:val="20"/>
                <w:szCs w:val="20"/>
              </w:rPr>
            </w:pPr>
          </w:p>
        </w:tc>
        <w:tc>
          <w:tcPr>
            <w:tcW w:w="1620" w:type="dxa"/>
            <w:tcBorders>
              <w:top w:val="nil"/>
              <w:left w:val="single" w:sz="4" w:space="0" w:color="auto"/>
              <w:bottom w:val="single" w:sz="4" w:space="0" w:color="auto"/>
              <w:right w:val="single" w:sz="4" w:space="0" w:color="auto"/>
            </w:tcBorders>
            <w:vAlign w:val="center"/>
          </w:tcPr>
          <w:p w:rsidR="00980583" w:rsidRPr="00150CE3" w:rsidRDefault="007A3FA1" w:rsidP="00D0695F">
            <w:pPr>
              <w:jc w:val="center"/>
              <w:rPr>
                <w:rFonts w:ascii="Arial" w:hAnsi="Arial" w:cs="Arial"/>
                <w:sz w:val="20"/>
                <w:szCs w:val="20"/>
              </w:rPr>
            </w:pPr>
            <w:r>
              <w:rPr>
                <w:rFonts w:ascii="Arial" w:hAnsi="Arial" w:cs="Arial"/>
                <w:sz w:val="20"/>
                <w:szCs w:val="20"/>
              </w:rPr>
              <w:t>0</w:t>
            </w:r>
          </w:p>
        </w:tc>
        <w:tc>
          <w:tcPr>
            <w:tcW w:w="1440" w:type="dxa"/>
            <w:tcBorders>
              <w:top w:val="nil"/>
              <w:left w:val="single" w:sz="4" w:space="0" w:color="auto"/>
              <w:bottom w:val="single" w:sz="4" w:space="0" w:color="auto"/>
              <w:right w:val="single" w:sz="4" w:space="0" w:color="auto"/>
            </w:tcBorders>
            <w:vAlign w:val="bottom"/>
          </w:tcPr>
          <w:p w:rsidR="00980583" w:rsidRDefault="00980583" w:rsidP="0050261A">
            <w:pPr>
              <w:jc w:val="center"/>
              <w:rPr>
                <w:rFonts w:ascii="Arial" w:hAnsi="Arial" w:cs="Arial"/>
                <w:sz w:val="20"/>
                <w:szCs w:val="20"/>
              </w:rPr>
            </w:pPr>
          </w:p>
        </w:tc>
        <w:tc>
          <w:tcPr>
            <w:tcW w:w="1260" w:type="dxa"/>
            <w:tcBorders>
              <w:top w:val="nil"/>
              <w:left w:val="single" w:sz="4" w:space="0" w:color="auto"/>
              <w:bottom w:val="single" w:sz="4" w:space="0" w:color="auto"/>
              <w:right w:val="single" w:sz="4" w:space="0" w:color="auto"/>
            </w:tcBorders>
            <w:noWrap/>
            <w:vAlign w:val="center"/>
          </w:tcPr>
          <w:p w:rsidR="00980583" w:rsidRPr="00150CE3" w:rsidRDefault="00980583" w:rsidP="0050261A">
            <w:pPr>
              <w:jc w:val="center"/>
              <w:rPr>
                <w:rFonts w:ascii="Arial" w:hAnsi="Arial" w:cs="Arial"/>
                <w:sz w:val="20"/>
                <w:szCs w:val="20"/>
              </w:rPr>
            </w:pPr>
          </w:p>
        </w:tc>
      </w:tr>
      <w:tr w:rsidR="006358D9" w:rsidRPr="00023415" w:rsidTr="00EC4867">
        <w:trPr>
          <w:trHeight w:val="340"/>
          <w:jc w:val="center"/>
        </w:trPr>
        <w:tc>
          <w:tcPr>
            <w:tcW w:w="866"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6358D9" w:rsidRPr="00225848" w:rsidRDefault="006358D9" w:rsidP="00D0695F">
            <w:pPr>
              <w:jc w:val="center"/>
              <w:rPr>
                <w:rFonts w:ascii="Arial" w:hAnsi="Arial" w:cs="Arial"/>
                <w:b/>
                <w:sz w:val="20"/>
                <w:szCs w:val="20"/>
              </w:rPr>
            </w:pPr>
            <w:r w:rsidRPr="00225848">
              <w:rPr>
                <w:rFonts w:ascii="Arial" w:hAnsi="Arial" w:cs="Arial"/>
                <w:b/>
                <w:sz w:val="20"/>
                <w:szCs w:val="20"/>
              </w:rPr>
              <w:t>2012</w:t>
            </w:r>
          </w:p>
        </w:tc>
        <w:tc>
          <w:tcPr>
            <w:tcW w:w="1542" w:type="dxa"/>
            <w:tcBorders>
              <w:top w:val="nil"/>
              <w:left w:val="nil"/>
              <w:bottom w:val="single" w:sz="4" w:space="0" w:color="auto"/>
              <w:right w:val="single" w:sz="4" w:space="0" w:color="auto"/>
            </w:tcBorders>
            <w:vAlign w:val="center"/>
          </w:tcPr>
          <w:p w:rsidR="006358D9" w:rsidRPr="00150CE3" w:rsidRDefault="00980583" w:rsidP="00EC4867">
            <w:pPr>
              <w:jc w:val="center"/>
              <w:rPr>
                <w:rFonts w:ascii="Arial" w:hAnsi="Arial" w:cs="Arial"/>
                <w:sz w:val="20"/>
                <w:szCs w:val="20"/>
              </w:rPr>
            </w:pPr>
            <w:r>
              <w:rPr>
                <w:rFonts w:ascii="Arial" w:hAnsi="Arial" w:cs="Arial"/>
                <w:sz w:val="20"/>
                <w:szCs w:val="20"/>
              </w:rPr>
              <w:t>22</w:t>
            </w:r>
          </w:p>
        </w:tc>
        <w:tc>
          <w:tcPr>
            <w:tcW w:w="1080" w:type="dxa"/>
            <w:tcBorders>
              <w:top w:val="nil"/>
              <w:left w:val="nil"/>
              <w:bottom w:val="single" w:sz="4" w:space="0" w:color="auto"/>
              <w:right w:val="single" w:sz="4" w:space="0" w:color="auto"/>
            </w:tcBorders>
            <w:vAlign w:val="center"/>
          </w:tcPr>
          <w:p w:rsidR="006358D9" w:rsidRPr="00150CE3" w:rsidRDefault="00980583" w:rsidP="00D0695F">
            <w:pPr>
              <w:jc w:val="center"/>
              <w:rPr>
                <w:rFonts w:ascii="Arial" w:hAnsi="Arial" w:cs="Arial"/>
                <w:sz w:val="20"/>
                <w:szCs w:val="20"/>
              </w:rPr>
            </w:pPr>
            <w:r>
              <w:rPr>
                <w:rFonts w:ascii="Arial" w:hAnsi="Arial" w:cs="Arial"/>
                <w:sz w:val="20"/>
                <w:szCs w:val="20"/>
              </w:rPr>
              <w:t>0</w:t>
            </w:r>
          </w:p>
        </w:tc>
        <w:tc>
          <w:tcPr>
            <w:tcW w:w="1080" w:type="dxa"/>
            <w:tcBorders>
              <w:top w:val="single" w:sz="4" w:space="0" w:color="auto"/>
              <w:left w:val="nil"/>
              <w:bottom w:val="single" w:sz="4" w:space="0" w:color="auto"/>
              <w:right w:val="single" w:sz="4" w:space="0" w:color="auto"/>
            </w:tcBorders>
            <w:vAlign w:val="center"/>
          </w:tcPr>
          <w:p w:rsidR="006358D9" w:rsidRPr="00150CE3" w:rsidRDefault="006358D9" w:rsidP="00D0695F">
            <w:pPr>
              <w:jc w:val="center"/>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6358D9" w:rsidRPr="00150CE3" w:rsidRDefault="006358D9" w:rsidP="00D0695F">
            <w:pPr>
              <w:jc w:val="center"/>
              <w:rPr>
                <w:rFonts w:ascii="Arial" w:hAnsi="Arial" w:cs="Arial"/>
                <w:sz w:val="20"/>
                <w:szCs w:val="20"/>
              </w:rPr>
            </w:pPr>
          </w:p>
        </w:tc>
        <w:tc>
          <w:tcPr>
            <w:tcW w:w="1620" w:type="dxa"/>
            <w:tcBorders>
              <w:top w:val="nil"/>
              <w:left w:val="single" w:sz="4" w:space="0" w:color="auto"/>
              <w:bottom w:val="single" w:sz="4" w:space="0" w:color="auto"/>
              <w:right w:val="single" w:sz="4" w:space="0" w:color="auto"/>
            </w:tcBorders>
            <w:vAlign w:val="center"/>
          </w:tcPr>
          <w:p w:rsidR="006358D9" w:rsidRPr="00150CE3" w:rsidRDefault="007A3FA1" w:rsidP="00D0695F">
            <w:pPr>
              <w:jc w:val="center"/>
              <w:rPr>
                <w:rFonts w:ascii="Arial" w:hAnsi="Arial" w:cs="Arial"/>
                <w:sz w:val="20"/>
                <w:szCs w:val="20"/>
              </w:rPr>
            </w:pPr>
            <w:r>
              <w:rPr>
                <w:rFonts w:ascii="Arial" w:hAnsi="Arial" w:cs="Arial"/>
                <w:sz w:val="20"/>
                <w:szCs w:val="20"/>
              </w:rPr>
              <w:t>0</w:t>
            </w:r>
          </w:p>
        </w:tc>
        <w:tc>
          <w:tcPr>
            <w:tcW w:w="1440" w:type="dxa"/>
            <w:tcBorders>
              <w:top w:val="nil"/>
              <w:left w:val="single" w:sz="4" w:space="0" w:color="auto"/>
              <w:bottom w:val="single" w:sz="4" w:space="0" w:color="auto"/>
              <w:right w:val="single" w:sz="4" w:space="0" w:color="auto"/>
            </w:tcBorders>
            <w:vAlign w:val="center"/>
          </w:tcPr>
          <w:p w:rsidR="006358D9" w:rsidRPr="00150CE3" w:rsidRDefault="006358D9" w:rsidP="0050261A">
            <w:pPr>
              <w:jc w:val="center"/>
              <w:rPr>
                <w:rFonts w:ascii="Arial" w:hAnsi="Arial" w:cs="Arial"/>
                <w:sz w:val="20"/>
                <w:szCs w:val="20"/>
              </w:rPr>
            </w:pPr>
          </w:p>
        </w:tc>
        <w:tc>
          <w:tcPr>
            <w:tcW w:w="1260" w:type="dxa"/>
            <w:tcBorders>
              <w:top w:val="nil"/>
              <w:left w:val="single" w:sz="4" w:space="0" w:color="auto"/>
              <w:bottom w:val="single" w:sz="4" w:space="0" w:color="auto"/>
              <w:right w:val="single" w:sz="4" w:space="0" w:color="auto"/>
            </w:tcBorders>
            <w:vAlign w:val="center"/>
          </w:tcPr>
          <w:p w:rsidR="006358D9" w:rsidRPr="00150CE3" w:rsidRDefault="006358D9" w:rsidP="0050261A">
            <w:pPr>
              <w:jc w:val="center"/>
              <w:rPr>
                <w:rFonts w:ascii="Arial" w:hAnsi="Arial" w:cs="Arial"/>
                <w:sz w:val="20"/>
                <w:szCs w:val="20"/>
              </w:rPr>
            </w:pPr>
          </w:p>
        </w:tc>
      </w:tr>
    </w:tbl>
    <w:p w:rsidR="006358D9" w:rsidRDefault="006358D9" w:rsidP="006358D9">
      <w:pPr>
        <w:spacing w:before="120" w:line="360" w:lineRule="auto"/>
      </w:pPr>
      <w:r w:rsidRPr="00023415">
        <w:t xml:space="preserve">Forrás: </w:t>
      </w:r>
      <w:proofErr w:type="spellStart"/>
      <w:r>
        <w:t>TeIR</w:t>
      </w:r>
      <w:proofErr w:type="spellEnd"/>
      <w:r>
        <w:t xml:space="preserve"> és h</w:t>
      </w:r>
      <w:r w:rsidRPr="00023415">
        <w:t>elyi adatgyűjtés</w:t>
      </w:r>
    </w:p>
    <w:p w:rsidR="006358D9" w:rsidRDefault="006358D9" w:rsidP="00D424D0">
      <w:pPr>
        <w:spacing w:line="360" w:lineRule="auto"/>
        <w:ind w:firstLine="720"/>
        <w:jc w:val="both"/>
      </w:pPr>
    </w:p>
    <w:p w:rsidR="00EC4867" w:rsidRDefault="00D424D0" w:rsidP="00EC4867">
      <w:pPr>
        <w:pStyle w:val="NormlWeb"/>
        <w:spacing w:before="0" w:beforeAutospacing="0" w:after="0" w:afterAutospacing="0" w:line="360" w:lineRule="auto"/>
        <w:ind w:firstLine="720"/>
        <w:jc w:val="both"/>
      </w:pPr>
      <w:r w:rsidRPr="00D30E50">
        <w:t>A családi, magánéletbeli feladatok és felelősségek általában egyoldalúan a nőket terhelik. A település nem rendelkezik adatokkal a nők csa</w:t>
      </w:r>
      <w:r w:rsidR="009D14E2">
        <w:t>ládon belüli túlterheltségéről.</w:t>
      </w:r>
      <w:r w:rsidR="00642339">
        <w:t xml:space="preserve"> A működő bölcsődék és családi napközik lehetővé teszik a nők munkába való gyorsabb visszatérését. </w:t>
      </w:r>
      <w:r w:rsidR="00EC4867">
        <w:t xml:space="preserve">Felsőpáhokon – a település méretéből adódóan – nincs bölcsődei ellátás. Bölcsőde legközelebb Hévízen és Keszthelyen, családi napközi pedig Zalaegerszegen található. </w:t>
      </w:r>
      <w:r w:rsidR="00642339">
        <w:t xml:space="preserve">Az óvodai férőhelyek száma megfelelő, férőhelyhiány miatt még óvodás korú gyermeket nem utasítottak el a helyi óvodákban. A Köznevelési Törvény </w:t>
      </w:r>
      <w:r w:rsidR="00235B0C">
        <w:t>2014. szeptember 1-jei hatállyal 3 éves kortól bevezeti</w:t>
      </w:r>
      <w:r w:rsidR="00642339">
        <w:t xml:space="preserve"> a kötelező óvodáztatást.</w:t>
      </w:r>
    </w:p>
    <w:p w:rsidR="005E6472" w:rsidRDefault="005E6472" w:rsidP="00EC4867">
      <w:pPr>
        <w:pStyle w:val="NormlWeb"/>
        <w:spacing w:before="0" w:beforeAutospacing="0" w:after="0" w:afterAutospacing="0" w:line="360" w:lineRule="auto"/>
        <w:ind w:firstLine="720"/>
        <w:jc w:val="both"/>
        <w:sectPr w:rsidR="005E6472" w:rsidSect="00580654">
          <w:pgSz w:w="11906" w:h="16838" w:code="9"/>
          <w:pgMar w:top="1418" w:right="1418" w:bottom="1418" w:left="1418" w:header="709" w:footer="709" w:gutter="0"/>
          <w:cols w:space="708"/>
          <w:titlePg/>
          <w:docGrid w:linePitch="360"/>
        </w:sectPr>
      </w:pPr>
    </w:p>
    <w:p w:rsidR="00D424D0" w:rsidRPr="00D454AC" w:rsidRDefault="00D424D0" w:rsidP="008232D1">
      <w:pPr>
        <w:pStyle w:val="Listaszerbekezds"/>
        <w:numPr>
          <w:ilvl w:val="1"/>
          <w:numId w:val="1"/>
        </w:numPr>
        <w:spacing w:before="0" w:after="120" w:line="360" w:lineRule="auto"/>
        <w:ind w:left="788" w:hanging="431"/>
        <w:jc w:val="left"/>
        <w:rPr>
          <w:rFonts w:ascii="Times New Roman" w:hAnsi="Times New Roman"/>
          <w:b/>
          <w:caps/>
          <w:sz w:val="24"/>
          <w:szCs w:val="24"/>
        </w:rPr>
      </w:pPr>
      <w:r w:rsidRPr="003E3168">
        <w:rPr>
          <w:rFonts w:ascii="Times New Roman" w:hAnsi="Times New Roman"/>
          <w:b/>
          <w:smallCaps/>
          <w:sz w:val="24"/>
          <w:szCs w:val="24"/>
        </w:rPr>
        <w:t>Családtervezés, anya- és gyermekgondozás területe</w:t>
      </w:r>
    </w:p>
    <w:p w:rsidR="003E3168" w:rsidRPr="003E3168" w:rsidRDefault="003E3168" w:rsidP="003E3168">
      <w:pPr>
        <w:spacing w:line="360" w:lineRule="auto"/>
        <w:jc w:val="center"/>
        <w:rPr>
          <w:b/>
        </w:rPr>
      </w:pPr>
      <w:r w:rsidRPr="003E3168">
        <w:rPr>
          <w:b/>
        </w:rPr>
        <w:t>Családtervezés, anya- és gyermekgondozás területe</w:t>
      </w:r>
    </w:p>
    <w:tbl>
      <w:tblPr>
        <w:tblW w:w="9788" w:type="dxa"/>
        <w:jc w:val="center"/>
        <w:tblCellMar>
          <w:left w:w="70" w:type="dxa"/>
          <w:right w:w="70" w:type="dxa"/>
        </w:tblCellMar>
        <w:tblLook w:val="00A0" w:firstRow="1" w:lastRow="0" w:firstColumn="1" w:lastColumn="0" w:noHBand="0" w:noVBand="0"/>
      </w:tblPr>
      <w:tblGrid>
        <w:gridCol w:w="866"/>
        <w:gridCol w:w="1984"/>
        <w:gridCol w:w="3158"/>
        <w:gridCol w:w="3780"/>
      </w:tblGrid>
      <w:tr w:rsidR="003E3168" w:rsidRPr="00023415" w:rsidTr="00B40464">
        <w:trPr>
          <w:trHeight w:val="340"/>
          <w:jc w:val="center"/>
        </w:trPr>
        <w:tc>
          <w:tcPr>
            <w:tcW w:w="866"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3E3168" w:rsidRPr="003E3168" w:rsidRDefault="003E3168" w:rsidP="00D0695F">
            <w:pPr>
              <w:jc w:val="center"/>
              <w:rPr>
                <w:rFonts w:ascii="Arial" w:hAnsi="Arial" w:cs="Arial"/>
                <w:b/>
                <w:sz w:val="20"/>
                <w:szCs w:val="20"/>
              </w:rPr>
            </w:pPr>
            <w:r w:rsidRPr="003E3168">
              <w:rPr>
                <w:rFonts w:ascii="Arial" w:hAnsi="Arial" w:cs="Arial"/>
                <w:b/>
                <w:sz w:val="20"/>
                <w:szCs w:val="20"/>
              </w:rPr>
              <w:t>év</w:t>
            </w:r>
          </w:p>
        </w:tc>
        <w:tc>
          <w:tcPr>
            <w:tcW w:w="1984" w:type="dxa"/>
            <w:tcBorders>
              <w:top w:val="single" w:sz="4" w:space="0" w:color="auto"/>
              <w:left w:val="nil"/>
              <w:bottom w:val="single" w:sz="4" w:space="0" w:color="auto"/>
              <w:right w:val="single" w:sz="4" w:space="0" w:color="auto"/>
            </w:tcBorders>
            <w:shd w:val="clear" w:color="auto" w:fill="E5B8B7" w:themeFill="accent2" w:themeFillTint="66"/>
            <w:vAlign w:val="center"/>
          </w:tcPr>
          <w:p w:rsidR="003E3168" w:rsidRPr="003E3168" w:rsidRDefault="003E3168" w:rsidP="00D0695F">
            <w:pPr>
              <w:pStyle w:val="NormlCalibri11"/>
              <w:jc w:val="center"/>
              <w:rPr>
                <w:rFonts w:ascii="Arial" w:hAnsi="Arial" w:cs="Arial"/>
                <w:b/>
                <w:sz w:val="20"/>
                <w:szCs w:val="20"/>
              </w:rPr>
            </w:pPr>
            <w:r w:rsidRPr="003E3168">
              <w:rPr>
                <w:rFonts w:ascii="Arial" w:hAnsi="Arial" w:cs="Arial"/>
                <w:b/>
                <w:sz w:val="20"/>
                <w:szCs w:val="20"/>
              </w:rPr>
              <w:t>védőnők száma</w:t>
            </w:r>
          </w:p>
        </w:tc>
        <w:tc>
          <w:tcPr>
            <w:tcW w:w="3158" w:type="dxa"/>
            <w:tcBorders>
              <w:top w:val="single" w:sz="4" w:space="0" w:color="auto"/>
              <w:left w:val="nil"/>
              <w:bottom w:val="single" w:sz="4" w:space="0" w:color="auto"/>
              <w:right w:val="single" w:sz="4" w:space="0" w:color="auto"/>
            </w:tcBorders>
            <w:shd w:val="clear" w:color="auto" w:fill="E5B8B7" w:themeFill="accent2" w:themeFillTint="66"/>
            <w:vAlign w:val="center"/>
          </w:tcPr>
          <w:p w:rsidR="003E3168" w:rsidRPr="003E3168" w:rsidRDefault="003E3168" w:rsidP="00D0695F">
            <w:pPr>
              <w:jc w:val="center"/>
              <w:rPr>
                <w:rFonts w:ascii="Arial" w:hAnsi="Arial" w:cs="Arial"/>
                <w:b/>
                <w:sz w:val="20"/>
                <w:szCs w:val="20"/>
              </w:rPr>
            </w:pPr>
            <w:r w:rsidRPr="003E3168">
              <w:rPr>
                <w:rFonts w:ascii="Arial" w:hAnsi="Arial" w:cs="Arial"/>
                <w:b/>
                <w:sz w:val="20"/>
                <w:szCs w:val="20"/>
              </w:rPr>
              <w:t>0-3 év közötti gyermekek száma</w:t>
            </w:r>
          </w:p>
        </w:tc>
        <w:tc>
          <w:tcPr>
            <w:tcW w:w="3780" w:type="dxa"/>
            <w:tcBorders>
              <w:top w:val="single" w:sz="4" w:space="0" w:color="auto"/>
              <w:left w:val="nil"/>
              <w:bottom w:val="single" w:sz="4" w:space="0" w:color="auto"/>
              <w:right w:val="single" w:sz="4" w:space="0" w:color="auto"/>
            </w:tcBorders>
            <w:shd w:val="clear" w:color="auto" w:fill="E5B8B7" w:themeFill="accent2" w:themeFillTint="66"/>
            <w:vAlign w:val="center"/>
          </w:tcPr>
          <w:p w:rsidR="00765372" w:rsidRDefault="003E3168" w:rsidP="00D0695F">
            <w:pPr>
              <w:jc w:val="center"/>
              <w:rPr>
                <w:rFonts w:ascii="Arial" w:hAnsi="Arial" w:cs="Arial"/>
                <w:b/>
                <w:sz w:val="20"/>
                <w:szCs w:val="20"/>
              </w:rPr>
            </w:pPr>
            <w:r w:rsidRPr="003E3168">
              <w:rPr>
                <w:rFonts w:ascii="Arial" w:hAnsi="Arial" w:cs="Arial"/>
                <w:b/>
                <w:sz w:val="20"/>
                <w:szCs w:val="20"/>
              </w:rPr>
              <w:t>átlagos gyermekszám védőnőnként</w:t>
            </w:r>
          </w:p>
          <w:p w:rsidR="003E3168" w:rsidRPr="003E3168" w:rsidRDefault="00765372" w:rsidP="00D0695F">
            <w:pPr>
              <w:jc w:val="center"/>
              <w:rPr>
                <w:rFonts w:ascii="Arial" w:hAnsi="Arial" w:cs="Arial"/>
                <w:b/>
                <w:sz w:val="20"/>
                <w:szCs w:val="20"/>
              </w:rPr>
            </w:pPr>
            <w:r>
              <w:rPr>
                <w:rFonts w:ascii="Arial" w:hAnsi="Arial" w:cs="Arial"/>
                <w:b/>
                <w:sz w:val="20"/>
                <w:szCs w:val="20"/>
              </w:rPr>
              <w:t>0-6 év</w:t>
            </w:r>
          </w:p>
        </w:tc>
      </w:tr>
      <w:tr w:rsidR="005E6472" w:rsidRPr="00023415" w:rsidTr="00EC4867">
        <w:trPr>
          <w:trHeight w:val="340"/>
          <w:jc w:val="center"/>
        </w:trPr>
        <w:tc>
          <w:tcPr>
            <w:tcW w:w="866"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5E6472" w:rsidRPr="003E3168" w:rsidRDefault="005E6472" w:rsidP="00D0695F">
            <w:pPr>
              <w:jc w:val="center"/>
              <w:rPr>
                <w:rFonts w:ascii="Arial" w:hAnsi="Arial" w:cs="Arial"/>
                <w:b/>
                <w:sz w:val="20"/>
                <w:szCs w:val="20"/>
              </w:rPr>
            </w:pPr>
            <w:r w:rsidRPr="003E3168">
              <w:rPr>
                <w:rFonts w:ascii="Arial" w:hAnsi="Arial" w:cs="Arial"/>
                <w:b/>
                <w:sz w:val="20"/>
                <w:szCs w:val="20"/>
              </w:rPr>
              <w:t>2008</w:t>
            </w:r>
          </w:p>
        </w:tc>
        <w:tc>
          <w:tcPr>
            <w:tcW w:w="1984" w:type="dxa"/>
            <w:tcBorders>
              <w:top w:val="nil"/>
              <w:left w:val="nil"/>
              <w:bottom w:val="single" w:sz="4" w:space="0" w:color="auto"/>
              <w:right w:val="single" w:sz="4" w:space="0" w:color="auto"/>
            </w:tcBorders>
            <w:noWrap/>
            <w:vAlign w:val="center"/>
          </w:tcPr>
          <w:p w:rsidR="005E6472" w:rsidRPr="003E3168" w:rsidRDefault="005E6472" w:rsidP="00765372">
            <w:pPr>
              <w:jc w:val="center"/>
              <w:rPr>
                <w:rFonts w:ascii="Arial" w:hAnsi="Arial" w:cs="Arial"/>
                <w:sz w:val="20"/>
                <w:szCs w:val="20"/>
              </w:rPr>
            </w:pPr>
            <w:r>
              <w:rPr>
                <w:rFonts w:ascii="Arial" w:hAnsi="Arial" w:cs="Arial"/>
                <w:sz w:val="20"/>
                <w:szCs w:val="20"/>
              </w:rPr>
              <w:t>1</w:t>
            </w:r>
          </w:p>
        </w:tc>
        <w:tc>
          <w:tcPr>
            <w:tcW w:w="3158" w:type="dxa"/>
            <w:tcBorders>
              <w:top w:val="nil"/>
              <w:left w:val="nil"/>
              <w:bottom w:val="single" w:sz="4" w:space="0" w:color="auto"/>
              <w:right w:val="single" w:sz="4" w:space="0" w:color="auto"/>
            </w:tcBorders>
            <w:noWrap/>
            <w:vAlign w:val="center"/>
          </w:tcPr>
          <w:p w:rsidR="005E6472" w:rsidRDefault="005E6472" w:rsidP="00EC4867">
            <w:pPr>
              <w:jc w:val="center"/>
              <w:rPr>
                <w:rFonts w:ascii="Arial" w:hAnsi="Arial" w:cs="Arial"/>
                <w:sz w:val="20"/>
                <w:szCs w:val="20"/>
              </w:rPr>
            </w:pPr>
            <w:r>
              <w:rPr>
                <w:rFonts w:ascii="Arial" w:hAnsi="Arial" w:cs="Arial"/>
                <w:sz w:val="20"/>
                <w:szCs w:val="20"/>
              </w:rPr>
              <w:t>19</w:t>
            </w:r>
          </w:p>
        </w:tc>
        <w:tc>
          <w:tcPr>
            <w:tcW w:w="3780" w:type="dxa"/>
            <w:tcBorders>
              <w:top w:val="single" w:sz="4" w:space="0" w:color="auto"/>
              <w:left w:val="nil"/>
              <w:bottom w:val="single" w:sz="4" w:space="0" w:color="auto"/>
              <w:right w:val="single" w:sz="4" w:space="0" w:color="auto"/>
            </w:tcBorders>
            <w:vAlign w:val="center"/>
          </w:tcPr>
          <w:p w:rsidR="005E6472" w:rsidRPr="0036709C" w:rsidRDefault="005E6472" w:rsidP="005E6472">
            <w:pPr>
              <w:jc w:val="center"/>
              <w:rPr>
                <w:rFonts w:ascii="Arial" w:hAnsi="Arial" w:cs="Arial"/>
                <w:color w:val="000000"/>
                <w:sz w:val="20"/>
                <w:szCs w:val="20"/>
              </w:rPr>
            </w:pPr>
            <w:r>
              <w:rPr>
                <w:rFonts w:ascii="Arial" w:hAnsi="Arial" w:cs="Arial"/>
                <w:color w:val="000000"/>
                <w:sz w:val="20"/>
                <w:szCs w:val="20"/>
              </w:rPr>
              <w:t>95</w:t>
            </w:r>
          </w:p>
        </w:tc>
      </w:tr>
      <w:tr w:rsidR="005E6472" w:rsidRPr="00023415" w:rsidTr="00EC4867">
        <w:trPr>
          <w:trHeight w:val="340"/>
          <w:jc w:val="center"/>
        </w:trPr>
        <w:tc>
          <w:tcPr>
            <w:tcW w:w="866"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5E6472" w:rsidRPr="003E3168" w:rsidRDefault="005E6472" w:rsidP="00D0695F">
            <w:pPr>
              <w:jc w:val="center"/>
              <w:rPr>
                <w:rFonts w:ascii="Arial" w:hAnsi="Arial" w:cs="Arial"/>
                <w:b/>
                <w:sz w:val="20"/>
                <w:szCs w:val="20"/>
              </w:rPr>
            </w:pPr>
            <w:r w:rsidRPr="003E3168">
              <w:rPr>
                <w:rFonts w:ascii="Arial" w:hAnsi="Arial" w:cs="Arial"/>
                <w:b/>
                <w:sz w:val="20"/>
                <w:szCs w:val="20"/>
              </w:rPr>
              <w:t>2009</w:t>
            </w:r>
          </w:p>
        </w:tc>
        <w:tc>
          <w:tcPr>
            <w:tcW w:w="1984" w:type="dxa"/>
            <w:tcBorders>
              <w:top w:val="nil"/>
              <w:left w:val="nil"/>
              <w:bottom w:val="single" w:sz="4" w:space="0" w:color="auto"/>
              <w:right w:val="single" w:sz="4" w:space="0" w:color="auto"/>
            </w:tcBorders>
            <w:noWrap/>
            <w:vAlign w:val="center"/>
          </w:tcPr>
          <w:p w:rsidR="005E6472" w:rsidRPr="003E3168" w:rsidRDefault="005E6472" w:rsidP="00765372">
            <w:pPr>
              <w:jc w:val="center"/>
              <w:rPr>
                <w:rFonts w:ascii="Arial" w:hAnsi="Arial" w:cs="Arial"/>
                <w:sz w:val="20"/>
                <w:szCs w:val="20"/>
              </w:rPr>
            </w:pPr>
            <w:r>
              <w:rPr>
                <w:rFonts w:ascii="Arial" w:hAnsi="Arial" w:cs="Arial"/>
                <w:sz w:val="20"/>
                <w:szCs w:val="20"/>
              </w:rPr>
              <w:t>1</w:t>
            </w:r>
          </w:p>
        </w:tc>
        <w:tc>
          <w:tcPr>
            <w:tcW w:w="3158" w:type="dxa"/>
            <w:tcBorders>
              <w:top w:val="nil"/>
              <w:left w:val="nil"/>
              <w:bottom w:val="single" w:sz="4" w:space="0" w:color="auto"/>
              <w:right w:val="single" w:sz="4" w:space="0" w:color="auto"/>
            </w:tcBorders>
            <w:noWrap/>
            <w:vAlign w:val="center"/>
          </w:tcPr>
          <w:p w:rsidR="005E6472" w:rsidRDefault="005E6472" w:rsidP="00EC4867">
            <w:pPr>
              <w:jc w:val="center"/>
              <w:rPr>
                <w:rFonts w:ascii="Arial" w:hAnsi="Arial" w:cs="Arial"/>
                <w:sz w:val="20"/>
                <w:szCs w:val="20"/>
              </w:rPr>
            </w:pPr>
            <w:r>
              <w:rPr>
                <w:rFonts w:ascii="Arial" w:hAnsi="Arial" w:cs="Arial"/>
                <w:sz w:val="20"/>
                <w:szCs w:val="20"/>
              </w:rPr>
              <w:t>18</w:t>
            </w:r>
          </w:p>
        </w:tc>
        <w:tc>
          <w:tcPr>
            <w:tcW w:w="3780" w:type="dxa"/>
            <w:tcBorders>
              <w:top w:val="single" w:sz="4" w:space="0" w:color="auto"/>
              <w:left w:val="nil"/>
              <w:bottom w:val="single" w:sz="4" w:space="0" w:color="auto"/>
              <w:right w:val="single" w:sz="4" w:space="0" w:color="auto"/>
            </w:tcBorders>
            <w:vAlign w:val="center"/>
          </w:tcPr>
          <w:p w:rsidR="005E6472" w:rsidRPr="0036709C" w:rsidRDefault="005E6472" w:rsidP="005E6472">
            <w:pPr>
              <w:jc w:val="center"/>
              <w:rPr>
                <w:rFonts w:ascii="Arial" w:hAnsi="Arial" w:cs="Arial"/>
                <w:color w:val="000000"/>
                <w:sz w:val="20"/>
                <w:szCs w:val="20"/>
              </w:rPr>
            </w:pPr>
            <w:r>
              <w:rPr>
                <w:rFonts w:ascii="Arial" w:hAnsi="Arial" w:cs="Arial"/>
                <w:color w:val="000000"/>
                <w:sz w:val="20"/>
                <w:szCs w:val="20"/>
              </w:rPr>
              <w:t>91</w:t>
            </w:r>
          </w:p>
        </w:tc>
      </w:tr>
      <w:tr w:rsidR="005E6472" w:rsidRPr="00023415" w:rsidTr="00EC4867">
        <w:trPr>
          <w:trHeight w:val="340"/>
          <w:jc w:val="center"/>
        </w:trPr>
        <w:tc>
          <w:tcPr>
            <w:tcW w:w="866"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5E6472" w:rsidRPr="003E3168" w:rsidRDefault="005E6472" w:rsidP="00D0695F">
            <w:pPr>
              <w:jc w:val="center"/>
              <w:rPr>
                <w:rFonts w:ascii="Arial" w:hAnsi="Arial" w:cs="Arial"/>
                <w:b/>
                <w:sz w:val="20"/>
                <w:szCs w:val="20"/>
              </w:rPr>
            </w:pPr>
            <w:r w:rsidRPr="003E3168">
              <w:rPr>
                <w:rFonts w:ascii="Arial" w:hAnsi="Arial" w:cs="Arial"/>
                <w:b/>
                <w:sz w:val="20"/>
                <w:szCs w:val="20"/>
              </w:rPr>
              <w:t>2010</w:t>
            </w:r>
          </w:p>
        </w:tc>
        <w:tc>
          <w:tcPr>
            <w:tcW w:w="1984" w:type="dxa"/>
            <w:tcBorders>
              <w:top w:val="nil"/>
              <w:left w:val="nil"/>
              <w:bottom w:val="single" w:sz="4" w:space="0" w:color="auto"/>
              <w:right w:val="single" w:sz="4" w:space="0" w:color="auto"/>
            </w:tcBorders>
            <w:noWrap/>
            <w:vAlign w:val="center"/>
          </w:tcPr>
          <w:p w:rsidR="005E6472" w:rsidRPr="003E3168" w:rsidRDefault="005E6472" w:rsidP="00765372">
            <w:pPr>
              <w:jc w:val="center"/>
              <w:rPr>
                <w:rFonts w:ascii="Arial" w:hAnsi="Arial" w:cs="Arial"/>
                <w:sz w:val="20"/>
                <w:szCs w:val="20"/>
              </w:rPr>
            </w:pPr>
            <w:r>
              <w:rPr>
                <w:rFonts w:ascii="Arial" w:hAnsi="Arial" w:cs="Arial"/>
                <w:sz w:val="20"/>
                <w:szCs w:val="20"/>
              </w:rPr>
              <w:t>1</w:t>
            </w:r>
          </w:p>
        </w:tc>
        <w:tc>
          <w:tcPr>
            <w:tcW w:w="3158" w:type="dxa"/>
            <w:tcBorders>
              <w:top w:val="nil"/>
              <w:left w:val="nil"/>
              <w:bottom w:val="single" w:sz="4" w:space="0" w:color="auto"/>
              <w:right w:val="single" w:sz="4" w:space="0" w:color="auto"/>
            </w:tcBorders>
            <w:noWrap/>
            <w:vAlign w:val="center"/>
          </w:tcPr>
          <w:p w:rsidR="005E6472" w:rsidRDefault="005E6472" w:rsidP="00EC4867">
            <w:pPr>
              <w:jc w:val="center"/>
              <w:rPr>
                <w:rFonts w:ascii="Arial" w:hAnsi="Arial" w:cs="Arial"/>
                <w:sz w:val="20"/>
                <w:szCs w:val="20"/>
              </w:rPr>
            </w:pPr>
            <w:r>
              <w:rPr>
                <w:rFonts w:ascii="Arial" w:hAnsi="Arial" w:cs="Arial"/>
                <w:sz w:val="20"/>
                <w:szCs w:val="20"/>
              </w:rPr>
              <w:t>19</w:t>
            </w:r>
          </w:p>
        </w:tc>
        <w:tc>
          <w:tcPr>
            <w:tcW w:w="3780" w:type="dxa"/>
            <w:tcBorders>
              <w:top w:val="single" w:sz="4" w:space="0" w:color="auto"/>
              <w:left w:val="nil"/>
              <w:bottom w:val="single" w:sz="4" w:space="0" w:color="auto"/>
              <w:right w:val="single" w:sz="4" w:space="0" w:color="auto"/>
            </w:tcBorders>
            <w:vAlign w:val="center"/>
          </w:tcPr>
          <w:p w:rsidR="005E6472" w:rsidRPr="0036709C" w:rsidRDefault="005E6472" w:rsidP="005E6472">
            <w:pPr>
              <w:jc w:val="center"/>
              <w:rPr>
                <w:rFonts w:ascii="Arial" w:hAnsi="Arial" w:cs="Arial"/>
                <w:color w:val="000000"/>
                <w:sz w:val="20"/>
                <w:szCs w:val="20"/>
              </w:rPr>
            </w:pPr>
            <w:r>
              <w:rPr>
                <w:rFonts w:ascii="Arial" w:hAnsi="Arial" w:cs="Arial"/>
                <w:color w:val="000000"/>
                <w:sz w:val="20"/>
                <w:szCs w:val="20"/>
              </w:rPr>
              <w:t>97</w:t>
            </w:r>
          </w:p>
        </w:tc>
      </w:tr>
      <w:tr w:rsidR="005E6472" w:rsidRPr="00023415" w:rsidTr="00EC4867">
        <w:trPr>
          <w:trHeight w:val="340"/>
          <w:jc w:val="center"/>
        </w:trPr>
        <w:tc>
          <w:tcPr>
            <w:tcW w:w="866"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5E6472" w:rsidRPr="003E3168" w:rsidRDefault="005E6472" w:rsidP="00D0695F">
            <w:pPr>
              <w:jc w:val="center"/>
              <w:rPr>
                <w:rFonts w:ascii="Arial" w:hAnsi="Arial" w:cs="Arial"/>
                <w:b/>
                <w:sz w:val="20"/>
                <w:szCs w:val="20"/>
              </w:rPr>
            </w:pPr>
            <w:r w:rsidRPr="003E3168">
              <w:rPr>
                <w:rFonts w:ascii="Arial" w:hAnsi="Arial" w:cs="Arial"/>
                <w:b/>
                <w:sz w:val="20"/>
                <w:szCs w:val="20"/>
              </w:rPr>
              <w:t>2011</w:t>
            </w:r>
          </w:p>
        </w:tc>
        <w:tc>
          <w:tcPr>
            <w:tcW w:w="1984" w:type="dxa"/>
            <w:tcBorders>
              <w:top w:val="nil"/>
              <w:left w:val="nil"/>
              <w:bottom w:val="single" w:sz="4" w:space="0" w:color="auto"/>
              <w:right w:val="single" w:sz="4" w:space="0" w:color="auto"/>
            </w:tcBorders>
            <w:noWrap/>
            <w:vAlign w:val="center"/>
          </w:tcPr>
          <w:p w:rsidR="005E6472" w:rsidRPr="003E3168" w:rsidRDefault="005E6472" w:rsidP="00765372">
            <w:pPr>
              <w:jc w:val="center"/>
              <w:rPr>
                <w:rFonts w:ascii="Arial" w:hAnsi="Arial" w:cs="Arial"/>
                <w:sz w:val="20"/>
                <w:szCs w:val="20"/>
              </w:rPr>
            </w:pPr>
            <w:r>
              <w:rPr>
                <w:rFonts w:ascii="Arial" w:hAnsi="Arial" w:cs="Arial"/>
                <w:sz w:val="20"/>
                <w:szCs w:val="20"/>
              </w:rPr>
              <w:t>1</w:t>
            </w:r>
          </w:p>
        </w:tc>
        <w:tc>
          <w:tcPr>
            <w:tcW w:w="3158" w:type="dxa"/>
            <w:tcBorders>
              <w:top w:val="nil"/>
              <w:left w:val="nil"/>
              <w:bottom w:val="single" w:sz="4" w:space="0" w:color="auto"/>
              <w:right w:val="single" w:sz="4" w:space="0" w:color="auto"/>
            </w:tcBorders>
            <w:noWrap/>
            <w:vAlign w:val="center"/>
          </w:tcPr>
          <w:p w:rsidR="005E6472" w:rsidRDefault="005E6472" w:rsidP="00EC4867">
            <w:pPr>
              <w:jc w:val="center"/>
              <w:rPr>
                <w:rFonts w:ascii="Arial" w:hAnsi="Arial" w:cs="Arial"/>
                <w:sz w:val="20"/>
                <w:szCs w:val="20"/>
              </w:rPr>
            </w:pPr>
            <w:r>
              <w:rPr>
                <w:rFonts w:ascii="Arial" w:hAnsi="Arial" w:cs="Arial"/>
                <w:sz w:val="20"/>
                <w:szCs w:val="20"/>
              </w:rPr>
              <w:t>20</w:t>
            </w:r>
          </w:p>
        </w:tc>
        <w:tc>
          <w:tcPr>
            <w:tcW w:w="3780" w:type="dxa"/>
            <w:tcBorders>
              <w:top w:val="single" w:sz="4" w:space="0" w:color="auto"/>
              <w:left w:val="nil"/>
              <w:bottom w:val="single" w:sz="4" w:space="0" w:color="auto"/>
              <w:right w:val="single" w:sz="4" w:space="0" w:color="auto"/>
            </w:tcBorders>
            <w:vAlign w:val="center"/>
          </w:tcPr>
          <w:p w:rsidR="005E6472" w:rsidRPr="0036709C" w:rsidRDefault="005E6472" w:rsidP="005E6472">
            <w:pPr>
              <w:jc w:val="center"/>
              <w:rPr>
                <w:rFonts w:ascii="Arial" w:hAnsi="Arial" w:cs="Arial"/>
                <w:color w:val="000000"/>
                <w:sz w:val="20"/>
                <w:szCs w:val="20"/>
              </w:rPr>
            </w:pPr>
            <w:r>
              <w:rPr>
                <w:rFonts w:ascii="Arial" w:hAnsi="Arial" w:cs="Arial"/>
                <w:color w:val="000000"/>
                <w:sz w:val="20"/>
                <w:szCs w:val="20"/>
              </w:rPr>
              <w:t>99</w:t>
            </w:r>
          </w:p>
        </w:tc>
      </w:tr>
      <w:tr w:rsidR="00EC4867" w:rsidRPr="00023415" w:rsidTr="00EC4867">
        <w:trPr>
          <w:trHeight w:val="340"/>
          <w:jc w:val="center"/>
        </w:trPr>
        <w:tc>
          <w:tcPr>
            <w:tcW w:w="866"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EC4867" w:rsidRPr="003E3168" w:rsidRDefault="00EC4867" w:rsidP="00D0695F">
            <w:pPr>
              <w:jc w:val="center"/>
              <w:rPr>
                <w:rFonts w:ascii="Arial" w:hAnsi="Arial" w:cs="Arial"/>
                <w:b/>
                <w:sz w:val="20"/>
                <w:szCs w:val="20"/>
              </w:rPr>
            </w:pPr>
            <w:r w:rsidRPr="003E3168">
              <w:rPr>
                <w:rFonts w:ascii="Arial" w:hAnsi="Arial" w:cs="Arial"/>
                <w:b/>
                <w:sz w:val="20"/>
                <w:szCs w:val="20"/>
              </w:rPr>
              <w:t>2012</w:t>
            </w:r>
          </w:p>
        </w:tc>
        <w:tc>
          <w:tcPr>
            <w:tcW w:w="1984" w:type="dxa"/>
            <w:tcBorders>
              <w:top w:val="nil"/>
              <w:left w:val="nil"/>
              <w:bottom w:val="single" w:sz="4" w:space="0" w:color="auto"/>
              <w:right w:val="single" w:sz="4" w:space="0" w:color="auto"/>
            </w:tcBorders>
            <w:vAlign w:val="center"/>
          </w:tcPr>
          <w:p w:rsidR="00EC4867" w:rsidRPr="003E3168" w:rsidRDefault="005E6472" w:rsidP="00765372">
            <w:pPr>
              <w:jc w:val="center"/>
              <w:rPr>
                <w:rFonts w:ascii="Arial" w:hAnsi="Arial" w:cs="Arial"/>
                <w:sz w:val="20"/>
                <w:szCs w:val="20"/>
              </w:rPr>
            </w:pPr>
            <w:r>
              <w:rPr>
                <w:rFonts w:ascii="Arial" w:hAnsi="Arial" w:cs="Arial"/>
                <w:sz w:val="20"/>
                <w:szCs w:val="20"/>
              </w:rPr>
              <w:t>1</w:t>
            </w:r>
          </w:p>
        </w:tc>
        <w:tc>
          <w:tcPr>
            <w:tcW w:w="3158" w:type="dxa"/>
            <w:tcBorders>
              <w:top w:val="nil"/>
              <w:left w:val="nil"/>
              <w:bottom w:val="single" w:sz="4" w:space="0" w:color="auto"/>
              <w:right w:val="single" w:sz="4" w:space="0" w:color="auto"/>
            </w:tcBorders>
            <w:vAlign w:val="center"/>
          </w:tcPr>
          <w:p w:rsidR="00EC4867" w:rsidRPr="00150CE3" w:rsidRDefault="00EC4867" w:rsidP="00EC4867">
            <w:pPr>
              <w:jc w:val="center"/>
              <w:rPr>
                <w:rFonts w:ascii="Arial" w:hAnsi="Arial" w:cs="Arial"/>
                <w:sz w:val="20"/>
                <w:szCs w:val="20"/>
              </w:rPr>
            </w:pPr>
            <w:r>
              <w:rPr>
                <w:rFonts w:ascii="Arial" w:hAnsi="Arial" w:cs="Arial"/>
                <w:sz w:val="20"/>
                <w:szCs w:val="20"/>
              </w:rPr>
              <w:t>22</w:t>
            </w:r>
          </w:p>
        </w:tc>
        <w:tc>
          <w:tcPr>
            <w:tcW w:w="3780" w:type="dxa"/>
            <w:tcBorders>
              <w:top w:val="single" w:sz="4" w:space="0" w:color="auto"/>
              <w:left w:val="nil"/>
              <w:bottom w:val="single" w:sz="4" w:space="0" w:color="auto"/>
              <w:right w:val="single" w:sz="4" w:space="0" w:color="auto"/>
            </w:tcBorders>
            <w:vAlign w:val="center"/>
          </w:tcPr>
          <w:p w:rsidR="00EC4867" w:rsidRPr="003E3168" w:rsidRDefault="00EC4867" w:rsidP="00765372">
            <w:pPr>
              <w:jc w:val="center"/>
              <w:rPr>
                <w:rFonts w:ascii="Arial" w:hAnsi="Arial" w:cs="Arial"/>
                <w:sz w:val="20"/>
                <w:szCs w:val="20"/>
              </w:rPr>
            </w:pPr>
          </w:p>
        </w:tc>
      </w:tr>
    </w:tbl>
    <w:p w:rsidR="003E3168" w:rsidRPr="003E3168" w:rsidRDefault="003E3168" w:rsidP="003E3168">
      <w:pPr>
        <w:pStyle w:val="NormlCalibri11"/>
        <w:keepNext w:val="0"/>
        <w:spacing w:before="120" w:after="120" w:line="360" w:lineRule="auto"/>
        <w:rPr>
          <w:rFonts w:ascii="Times New Roman" w:hAnsi="Times New Roman"/>
          <w:sz w:val="24"/>
          <w:szCs w:val="24"/>
        </w:rPr>
      </w:pPr>
      <w:r w:rsidRPr="003E3168">
        <w:rPr>
          <w:rFonts w:ascii="Times New Roman" w:hAnsi="Times New Roman"/>
          <w:sz w:val="24"/>
          <w:szCs w:val="24"/>
        </w:rPr>
        <w:t xml:space="preserve">Forrás: </w:t>
      </w:r>
      <w:proofErr w:type="spellStart"/>
      <w:r w:rsidRPr="003E3168">
        <w:rPr>
          <w:rFonts w:ascii="Times New Roman" w:hAnsi="Times New Roman"/>
          <w:sz w:val="24"/>
          <w:szCs w:val="24"/>
        </w:rPr>
        <w:t>TeIR</w:t>
      </w:r>
      <w:proofErr w:type="spellEnd"/>
      <w:r w:rsidRPr="003E3168">
        <w:rPr>
          <w:rFonts w:ascii="Times New Roman" w:hAnsi="Times New Roman"/>
          <w:sz w:val="24"/>
          <w:szCs w:val="24"/>
        </w:rPr>
        <w:t xml:space="preserve"> és helyi adatgyűjtés</w:t>
      </w:r>
    </w:p>
    <w:p w:rsidR="009572A1" w:rsidRDefault="00CB5918" w:rsidP="00D424D0">
      <w:pPr>
        <w:spacing w:line="360" w:lineRule="auto"/>
        <w:ind w:firstLine="720"/>
        <w:jc w:val="both"/>
      </w:pPr>
      <w:r w:rsidRPr="00CB5918">
        <w:t>A védőnői szolgálat nemcsak a kisgyermek egészségi állapotának felügyeletét végzi, hanem feladata a kismama (gyakorlati és lelki) segítése, hogy ezzel támogassa a felügyelete alá tartozó gyermek megfelelő testi és mentális fejlődésének biztosítását. A védőnő kapcsolatban áll a családdal, a kisgyermekellátó intézményekkel és a gyermekorvossal is, így adott településen árnyalt képpel rendelkezik a családok gyermekell</w:t>
      </w:r>
      <w:r w:rsidR="009572A1">
        <w:t xml:space="preserve">átási és nevelési helyzetéről. </w:t>
      </w:r>
      <w:r w:rsidRPr="00CB5918">
        <w:t>Szakemberként hatékony segítséget képes nyújtani a családoknak, ez pedig szorosan összefügg a hozzá tartozó gyermekek számától.</w:t>
      </w:r>
    </w:p>
    <w:p w:rsidR="005E6472" w:rsidRDefault="005E6472" w:rsidP="009572A1">
      <w:pPr>
        <w:spacing w:line="360" w:lineRule="auto"/>
        <w:ind w:firstLine="720"/>
        <w:jc w:val="both"/>
      </w:pPr>
      <w:r>
        <w:t>A védőnői szolgálat egy területi védőnő alkalmazásával látja el 0-6 év közötti gyermekek gondozását a két településen. Az egy védőnőre jutó gyermekek száma ideális, 2011-ben 99 fő volt. Országos átlagban a védőnők 300 gyermek gondozását végzik, holott a törvény maximálisan 250 gyermek gondozását engedélyezi.</w:t>
      </w:r>
    </w:p>
    <w:p w:rsidR="009572A1" w:rsidRPr="00C62166" w:rsidRDefault="009572A1" w:rsidP="009572A1">
      <w:pPr>
        <w:spacing w:line="360" w:lineRule="auto"/>
        <w:ind w:firstLine="720"/>
        <w:jc w:val="both"/>
      </w:pPr>
      <w:r>
        <w:rPr>
          <w:color w:val="000000"/>
        </w:rPr>
        <w:t xml:space="preserve">Várandós tanácsadást heti rendszerességgel </w:t>
      </w:r>
      <w:r w:rsidRPr="00F63BCB">
        <w:rPr>
          <w:color w:val="000000"/>
        </w:rPr>
        <w:t>tartanak a védőnők</w:t>
      </w:r>
      <w:r>
        <w:rPr>
          <w:color w:val="000000"/>
        </w:rPr>
        <w:t xml:space="preserve">. </w:t>
      </w:r>
      <w:r w:rsidRPr="00F63BCB">
        <w:rPr>
          <w:color w:val="000000"/>
        </w:rPr>
        <w:t>A védőnő koordinálja a terhesség idejének megfelelő vizsgálatok megtörténtét. A védőnő otthonában is meglátogatja a várandósokat és életvezetési-, lakásrendezési tanácsokat ad, hogy megfelelő legyen a csecsemő fogadása</w:t>
      </w:r>
      <w:r>
        <w:t xml:space="preserve">. </w:t>
      </w:r>
      <w:r w:rsidRPr="00F63BCB">
        <w:rPr>
          <w:color w:val="000000"/>
        </w:rPr>
        <w:t>A gyerekágyas gondozás során a szülés után mindenki megkapja a kellő tanácsadást, hogy milyen fogamzásgátlást használjon</w:t>
      </w:r>
      <w:r w:rsidRPr="00BB1529">
        <w:t>.</w:t>
      </w:r>
    </w:p>
    <w:p w:rsidR="000D6D6A" w:rsidRDefault="00D424D0" w:rsidP="00D424D0">
      <w:pPr>
        <w:spacing w:line="360" w:lineRule="auto"/>
        <w:ind w:firstLine="720"/>
        <w:jc w:val="both"/>
        <w:rPr>
          <w:color w:val="000000"/>
        </w:rPr>
      </w:pPr>
      <w:r w:rsidRPr="00C62166">
        <w:t>A fogamzásszabályozás és szexualitás gyakran még a mai családokban is tabu témának számít.</w:t>
      </w:r>
      <w:r>
        <w:rPr>
          <w:b/>
          <w:i/>
        </w:rPr>
        <w:t xml:space="preserve"> </w:t>
      </w:r>
      <w:r w:rsidRPr="00C62166">
        <w:t xml:space="preserve">Ezért kiemelten fontos szerepet kapnak a közoktatási intézmények a gyerekek felvilágosításában. </w:t>
      </w:r>
      <w:r>
        <w:t>A gyerekek szexuális felvilágosítását célzó programok, tanórák már az általános iskolában</w:t>
      </w:r>
      <w:r w:rsidRPr="00F63BCB">
        <w:rPr>
          <w:color w:val="000000"/>
        </w:rPr>
        <w:t xml:space="preserve"> </w:t>
      </w:r>
      <w:r>
        <w:rPr>
          <w:color w:val="000000"/>
        </w:rPr>
        <w:t>megkezdődnek</w:t>
      </w:r>
      <w:r w:rsidRPr="00F63BCB">
        <w:rPr>
          <w:color w:val="000000"/>
        </w:rPr>
        <w:t>,</w:t>
      </w:r>
      <w:r>
        <w:rPr>
          <w:color w:val="000000"/>
        </w:rPr>
        <w:t xml:space="preserve"> majd a középiskolákban folytatódnak;</w:t>
      </w:r>
      <w:r w:rsidRPr="00F63BCB">
        <w:rPr>
          <w:color w:val="000000"/>
        </w:rPr>
        <w:t xml:space="preserve"> osztályfőnöki</w:t>
      </w:r>
      <w:r>
        <w:rPr>
          <w:color w:val="000000"/>
        </w:rPr>
        <w:t>, biológia</w:t>
      </w:r>
      <w:r w:rsidRPr="00F63BCB">
        <w:rPr>
          <w:color w:val="000000"/>
        </w:rPr>
        <w:t xml:space="preserve"> óra keretében előadást tartanak a védőnők.</w:t>
      </w:r>
    </w:p>
    <w:p w:rsidR="005E6472" w:rsidRDefault="005E6472" w:rsidP="00D424D0">
      <w:pPr>
        <w:spacing w:line="360" w:lineRule="auto"/>
        <w:ind w:firstLine="720"/>
        <w:jc w:val="both"/>
        <w:sectPr w:rsidR="005E6472" w:rsidSect="00580654">
          <w:pgSz w:w="11906" w:h="16838" w:code="9"/>
          <w:pgMar w:top="1418" w:right="1418" w:bottom="1418" w:left="1418" w:header="709" w:footer="709" w:gutter="0"/>
          <w:cols w:space="708"/>
          <w:titlePg/>
          <w:docGrid w:linePitch="360"/>
        </w:sectPr>
      </w:pPr>
    </w:p>
    <w:p w:rsidR="00D424D0" w:rsidRPr="001C1B8D" w:rsidRDefault="00D424D0" w:rsidP="007772D8">
      <w:pPr>
        <w:pStyle w:val="Listaszerbekezds"/>
        <w:numPr>
          <w:ilvl w:val="1"/>
          <w:numId w:val="1"/>
        </w:numPr>
        <w:spacing w:before="0" w:after="240" w:line="360" w:lineRule="auto"/>
        <w:ind w:left="788" w:hanging="431"/>
        <w:jc w:val="left"/>
        <w:rPr>
          <w:rFonts w:ascii="Times New Roman" w:hAnsi="Times New Roman"/>
          <w:b/>
          <w:caps/>
          <w:sz w:val="24"/>
          <w:szCs w:val="24"/>
        </w:rPr>
      </w:pPr>
      <w:r w:rsidRPr="00D454AC">
        <w:rPr>
          <w:rFonts w:ascii="Times New Roman" w:hAnsi="Times New Roman"/>
          <w:b/>
          <w:smallCaps/>
          <w:sz w:val="24"/>
          <w:szCs w:val="24"/>
        </w:rPr>
        <w:t>A nőket érő erőszak, családon belüli erőszak</w:t>
      </w:r>
    </w:p>
    <w:p w:rsidR="005E6472" w:rsidRPr="007772D8" w:rsidRDefault="007772D8" w:rsidP="007772D8">
      <w:pPr>
        <w:spacing w:line="360" w:lineRule="auto"/>
        <w:jc w:val="center"/>
        <w:rPr>
          <w:b/>
        </w:rPr>
      </w:pPr>
      <w:r w:rsidRPr="007772D8">
        <w:rPr>
          <w:b/>
        </w:rPr>
        <w:t>A nőket érő erőszak, családon belüli erőszak</w:t>
      </w:r>
    </w:p>
    <w:tbl>
      <w:tblPr>
        <w:tblW w:w="6678" w:type="dxa"/>
        <w:jc w:val="center"/>
        <w:tblCellMar>
          <w:left w:w="70" w:type="dxa"/>
          <w:right w:w="70" w:type="dxa"/>
        </w:tblCellMar>
        <w:tblLook w:val="00A0" w:firstRow="1" w:lastRow="0" w:firstColumn="1" w:lastColumn="0" w:noHBand="0" w:noVBand="0"/>
      </w:tblPr>
      <w:tblGrid>
        <w:gridCol w:w="866"/>
        <w:gridCol w:w="1984"/>
        <w:gridCol w:w="1985"/>
        <w:gridCol w:w="1843"/>
      </w:tblGrid>
      <w:tr w:rsidR="005E6472" w:rsidRPr="005E6472" w:rsidTr="005E6472">
        <w:trPr>
          <w:jc w:val="center"/>
        </w:trPr>
        <w:tc>
          <w:tcPr>
            <w:tcW w:w="866"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5E6472" w:rsidRPr="005E6472" w:rsidRDefault="005E6472" w:rsidP="005E6472">
            <w:pPr>
              <w:jc w:val="center"/>
              <w:rPr>
                <w:rFonts w:ascii="Arial" w:hAnsi="Arial" w:cs="Arial"/>
                <w:b/>
                <w:sz w:val="20"/>
                <w:szCs w:val="20"/>
              </w:rPr>
            </w:pPr>
            <w:r w:rsidRPr="005E6472">
              <w:rPr>
                <w:rFonts w:ascii="Arial" w:hAnsi="Arial" w:cs="Arial"/>
                <w:b/>
                <w:sz w:val="20"/>
                <w:szCs w:val="20"/>
              </w:rPr>
              <w:t>év</w:t>
            </w:r>
          </w:p>
        </w:tc>
        <w:tc>
          <w:tcPr>
            <w:tcW w:w="1984" w:type="dxa"/>
            <w:tcBorders>
              <w:top w:val="single" w:sz="4" w:space="0" w:color="auto"/>
              <w:left w:val="nil"/>
              <w:bottom w:val="single" w:sz="4" w:space="0" w:color="auto"/>
              <w:right w:val="single" w:sz="4" w:space="0" w:color="auto"/>
            </w:tcBorders>
            <w:shd w:val="clear" w:color="auto" w:fill="E5B8B7" w:themeFill="accent2" w:themeFillTint="66"/>
            <w:vAlign w:val="center"/>
          </w:tcPr>
          <w:p w:rsidR="005E6472" w:rsidRPr="005E6472" w:rsidRDefault="005E6472" w:rsidP="005E6472">
            <w:pPr>
              <w:pStyle w:val="NormlCalibri11"/>
              <w:jc w:val="center"/>
              <w:rPr>
                <w:rFonts w:ascii="Arial" w:hAnsi="Arial" w:cs="Arial"/>
                <w:b/>
                <w:sz w:val="20"/>
                <w:szCs w:val="20"/>
              </w:rPr>
            </w:pPr>
            <w:r w:rsidRPr="005E6472">
              <w:rPr>
                <w:rFonts w:ascii="Arial" w:hAnsi="Arial" w:cs="Arial"/>
                <w:b/>
                <w:sz w:val="20"/>
                <w:szCs w:val="20"/>
              </w:rPr>
              <w:t>rendőrök riasztása családi viszályhoz</w:t>
            </w:r>
          </w:p>
        </w:tc>
        <w:tc>
          <w:tcPr>
            <w:tcW w:w="1985" w:type="dxa"/>
            <w:tcBorders>
              <w:top w:val="single" w:sz="4" w:space="0" w:color="auto"/>
              <w:left w:val="nil"/>
              <w:bottom w:val="single" w:sz="4" w:space="0" w:color="auto"/>
              <w:right w:val="single" w:sz="4" w:space="0" w:color="auto"/>
            </w:tcBorders>
            <w:shd w:val="clear" w:color="auto" w:fill="E5B8B7" w:themeFill="accent2" w:themeFillTint="66"/>
            <w:vAlign w:val="center"/>
          </w:tcPr>
          <w:p w:rsidR="005E6472" w:rsidRPr="005E6472" w:rsidRDefault="005E6472" w:rsidP="005E6472">
            <w:pPr>
              <w:jc w:val="center"/>
              <w:rPr>
                <w:rFonts w:ascii="Arial" w:hAnsi="Arial" w:cs="Arial"/>
                <w:b/>
                <w:sz w:val="20"/>
                <w:szCs w:val="20"/>
              </w:rPr>
            </w:pPr>
            <w:r w:rsidRPr="005E6472">
              <w:rPr>
                <w:rFonts w:ascii="Arial" w:hAnsi="Arial" w:cs="Arial"/>
                <w:b/>
                <w:sz w:val="20"/>
                <w:szCs w:val="20"/>
              </w:rPr>
              <w:t>tényleges feljelentések száma</w:t>
            </w:r>
          </w:p>
        </w:tc>
        <w:tc>
          <w:tcPr>
            <w:tcW w:w="1843" w:type="dxa"/>
            <w:tcBorders>
              <w:top w:val="single" w:sz="4" w:space="0" w:color="auto"/>
              <w:left w:val="nil"/>
              <w:bottom w:val="single" w:sz="4" w:space="0" w:color="auto"/>
              <w:right w:val="single" w:sz="4" w:space="0" w:color="auto"/>
            </w:tcBorders>
            <w:shd w:val="clear" w:color="auto" w:fill="E5B8B7" w:themeFill="accent2" w:themeFillTint="66"/>
            <w:vAlign w:val="center"/>
          </w:tcPr>
          <w:p w:rsidR="005E6472" w:rsidRPr="005E6472" w:rsidRDefault="005E6472" w:rsidP="005E6472">
            <w:pPr>
              <w:jc w:val="center"/>
              <w:rPr>
                <w:rFonts w:ascii="Arial" w:hAnsi="Arial" w:cs="Arial"/>
                <w:b/>
                <w:sz w:val="20"/>
                <w:szCs w:val="20"/>
              </w:rPr>
            </w:pPr>
            <w:r w:rsidRPr="005E6472">
              <w:rPr>
                <w:rFonts w:ascii="Arial" w:hAnsi="Arial" w:cs="Arial"/>
                <w:b/>
                <w:sz w:val="20"/>
                <w:szCs w:val="20"/>
              </w:rPr>
              <w:t>bírósági ítélet</w:t>
            </w:r>
          </w:p>
        </w:tc>
      </w:tr>
      <w:tr w:rsidR="005E6472" w:rsidRPr="005E6472" w:rsidTr="007772D8">
        <w:trPr>
          <w:trHeight w:val="340"/>
          <w:jc w:val="center"/>
        </w:trPr>
        <w:tc>
          <w:tcPr>
            <w:tcW w:w="866"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5E6472" w:rsidRPr="005E6472" w:rsidRDefault="005E6472" w:rsidP="005E6472">
            <w:pPr>
              <w:jc w:val="center"/>
              <w:rPr>
                <w:rFonts w:ascii="Arial" w:hAnsi="Arial" w:cs="Arial"/>
                <w:b/>
                <w:sz w:val="20"/>
                <w:szCs w:val="20"/>
              </w:rPr>
            </w:pPr>
            <w:r w:rsidRPr="005E6472">
              <w:rPr>
                <w:rFonts w:ascii="Arial" w:hAnsi="Arial" w:cs="Arial"/>
                <w:b/>
                <w:sz w:val="20"/>
                <w:szCs w:val="20"/>
              </w:rPr>
              <w:t>2008</w:t>
            </w:r>
          </w:p>
        </w:tc>
        <w:tc>
          <w:tcPr>
            <w:tcW w:w="1984" w:type="dxa"/>
            <w:tcBorders>
              <w:top w:val="nil"/>
              <w:left w:val="nil"/>
              <w:bottom w:val="single" w:sz="4" w:space="0" w:color="auto"/>
              <w:right w:val="single" w:sz="4" w:space="0" w:color="auto"/>
            </w:tcBorders>
            <w:noWrap/>
            <w:vAlign w:val="center"/>
          </w:tcPr>
          <w:p w:rsidR="005E6472" w:rsidRPr="005E6472" w:rsidRDefault="007772D8" w:rsidP="007772D8">
            <w:pPr>
              <w:jc w:val="center"/>
              <w:rPr>
                <w:rFonts w:ascii="Arial" w:hAnsi="Arial" w:cs="Arial"/>
                <w:sz w:val="20"/>
                <w:szCs w:val="20"/>
              </w:rPr>
            </w:pPr>
            <w:r>
              <w:rPr>
                <w:rFonts w:ascii="Arial" w:hAnsi="Arial" w:cs="Arial"/>
                <w:sz w:val="20"/>
                <w:szCs w:val="20"/>
              </w:rPr>
              <w:t>0</w:t>
            </w:r>
          </w:p>
        </w:tc>
        <w:tc>
          <w:tcPr>
            <w:tcW w:w="1985" w:type="dxa"/>
            <w:tcBorders>
              <w:top w:val="nil"/>
              <w:left w:val="nil"/>
              <w:bottom w:val="single" w:sz="4" w:space="0" w:color="auto"/>
              <w:right w:val="single" w:sz="4" w:space="0" w:color="auto"/>
            </w:tcBorders>
            <w:noWrap/>
            <w:vAlign w:val="center"/>
          </w:tcPr>
          <w:p w:rsidR="005E6472" w:rsidRPr="005E6472" w:rsidRDefault="007772D8" w:rsidP="007772D8">
            <w:pPr>
              <w:jc w:val="center"/>
              <w:rPr>
                <w:rFonts w:ascii="Arial" w:hAnsi="Arial" w:cs="Arial"/>
                <w:sz w:val="20"/>
                <w:szCs w:val="20"/>
              </w:rPr>
            </w:pPr>
            <w:r>
              <w:rPr>
                <w:rFonts w:ascii="Arial" w:hAnsi="Arial" w:cs="Arial"/>
                <w:sz w:val="20"/>
                <w:szCs w:val="20"/>
              </w:rPr>
              <w:t>0</w:t>
            </w:r>
          </w:p>
        </w:tc>
        <w:tc>
          <w:tcPr>
            <w:tcW w:w="1843" w:type="dxa"/>
            <w:tcBorders>
              <w:top w:val="single" w:sz="4" w:space="0" w:color="auto"/>
              <w:left w:val="nil"/>
              <w:bottom w:val="single" w:sz="4" w:space="0" w:color="auto"/>
              <w:right w:val="single" w:sz="4" w:space="0" w:color="auto"/>
            </w:tcBorders>
            <w:vAlign w:val="center"/>
          </w:tcPr>
          <w:p w:rsidR="005E6472" w:rsidRPr="005E6472" w:rsidRDefault="007772D8" w:rsidP="007772D8">
            <w:pPr>
              <w:jc w:val="center"/>
              <w:rPr>
                <w:rFonts w:ascii="Arial" w:hAnsi="Arial" w:cs="Arial"/>
                <w:sz w:val="20"/>
                <w:szCs w:val="20"/>
              </w:rPr>
            </w:pPr>
            <w:r>
              <w:rPr>
                <w:rFonts w:ascii="Arial" w:hAnsi="Arial" w:cs="Arial"/>
                <w:sz w:val="20"/>
                <w:szCs w:val="20"/>
              </w:rPr>
              <w:t>0</w:t>
            </w:r>
          </w:p>
        </w:tc>
      </w:tr>
      <w:tr w:rsidR="005E6472" w:rsidRPr="005E6472" w:rsidTr="007772D8">
        <w:trPr>
          <w:trHeight w:val="340"/>
          <w:jc w:val="center"/>
        </w:trPr>
        <w:tc>
          <w:tcPr>
            <w:tcW w:w="866"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5E6472" w:rsidRPr="005E6472" w:rsidRDefault="005E6472" w:rsidP="005E6472">
            <w:pPr>
              <w:jc w:val="center"/>
              <w:rPr>
                <w:rFonts w:ascii="Arial" w:hAnsi="Arial" w:cs="Arial"/>
                <w:b/>
                <w:sz w:val="20"/>
                <w:szCs w:val="20"/>
              </w:rPr>
            </w:pPr>
            <w:r w:rsidRPr="005E6472">
              <w:rPr>
                <w:rFonts w:ascii="Arial" w:hAnsi="Arial" w:cs="Arial"/>
                <w:b/>
                <w:sz w:val="20"/>
                <w:szCs w:val="20"/>
              </w:rPr>
              <w:t>2009</w:t>
            </w:r>
          </w:p>
        </w:tc>
        <w:tc>
          <w:tcPr>
            <w:tcW w:w="1984" w:type="dxa"/>
            <w:tcBorders>
              <w:top w:val="nil"/>
              <w:left w:val="nil"/>
              <w:bottom w:val="single" w:sz="4" w:space="0" w:color="auto"/>
              <w:right w:val="single" w:sz="4" w:space="0" w:color="auto"/>
            </w:tcBorders>
            <w:noWrap/>
            <w:vAlign w:val="center"/>
          </w:tcPr>
          <w:p w:rsidR="005E6472" w:rsidRPr="005E6472" w:rsidRDefault="007772D8" w:rsidP="007772D8">
            <w:pPr>
              <w:jc w:val="center"/>
              <w:rPr>
                <w:rFonts w:ascii="Arial" w:hAnsi="Arial" w:cs="Arial"/>
                <w:sz w:val="20"/>
                <w:szCs w:val="20"/>
              </w:rPr>
            </w:pPr>
            <w:r>
              <w:rPr>
                <w:rFonts w:ascii="Arial" w:hAnsi="Arial" w:cs="Arial"/>
                <w:sz w:val="20"/>
                <w:szCs w:val="20"/>
              </w:rPr>
              <w:t>0</w:t>
            </w:r>
          </w:p>
        </w:tc>
        <w:tc>
          <w:tcPr>
            <w:tcW w:w="1985" w:type="dxa"/>
            <w:tcBorders>
              <w:top w:val="nil"/>
              <w:left w:val="nil"/>
              <w:bottom w:val="single" w:sz="4" w:space="0" w:color="auto"/>
              <w:right w:val="single" w:sz="4" w:space="0" w:color="auto"/>
            </w:tcBorders>
            <w:noWrap/>
            <w:vAlign w:val="center"/>
          </w:tcPr>
          <w:p w:rsidR="005E6472" w:rsidRPr="005E6472" w:rsidRDefault="007772D8" w:rsidP="007772D8">
            <w:pPr>
              <w:jc w:val="center"/>
              <w:rPr>
                <w:rFonts w:ascii="Arial" w:hAnsi="Arial" w:cs="Arial"/>
                <w:sz w:val="20"/>
                <w:szCs w:val="20"/>
              </w:rPr>
            </w:pPr>
            <w:r>
              <w:rPr>
                <w:rFonts w:ascii="Arial" w:hAnsi="Arial" w:cs="Arial"/>
                <w:sz w:val="20"/>
                <w:szCs w:val="20"/>
              </w:rPr>
              <w:t>0</w:t>
            </w:r>
          </w:p>
        </w:tc>
        <w:tc>
          <w:tcPr>
            <w:tcW w:w="1843" w:type="dxa"/>
            <w:tcBorders>
              <w:top w:val="single" w:sz="4" w:space="0" w:color="auto"/>
              <w:left w:val="nil"/>
              <w:bottom w:val="single" w:sz="4" w:space="0" w:color="auto"/>
              <w:right w:val="single" w:sz="4" w:space="0" w:color="auto"/>
            </w:tcBorders>
            <w:vAlign w:val="center"/>
          </w:tcPr>
          <w:p w:rsidR="005E6472" w:rsidRPr="005E6472" w:rsidRDefault="007772D8" w:rsidP="007772D8">
            <w:pPr>
              <w:jc w:val="center"/>
              <w:rPr>
                <w:rFonts w:ascii="Arial" w:hAnsi="Arial" w:cs="Arial"/>
                <w:sz w:val="20"/>
                <w:szCs w:val="20"/>
              </w:rPr>
            </w:pPr>
            <w:r>
              <w:rPr>
                <w:rFonts w:ascii="Arial" w:hAnsi="Arial" w:cs="Arial"/>
                <w:sz w:val="20"/>
                <w:szCs w:val="20"/>
              </w:rPr>
              <w:t>0</w:t>
            </w:r>
          </w:p>
        </w:tc>
      </w:tr>
      <w:tr w:rsidR="005E6472" w:rsidRPr="005E6472" w:rsidTr="007772D8">
        <w:trPr>
          <w:trHeight w:val="340"/>
          <w:jc w:val="center"/>
        </w:trPr>
        <w:tc>
          <w:tcPr>
            <w:tcW w:w="866"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5E6472" w:rsidRPr="005E6472" w:rsidRDefault="005E6472" w:rsidP="005E6472">
            <w:pPr>
              <w:jc w:val="center"/>
              <w:rPr>
                <w:rFonts w:ascii="Arial" w:hAnsi="Arial" w:cs="Arial"/>
                <w:b/>
                <w:sz w:val="20"/>
                <w:szCs w:val="20"/>
              </w:rPr>
            </w:pPr>
            <w:r w:rsidRPr="005E6472">
              <w:rPr>
                <w:rFonts w:ascii="Arial" w:hAnsi="Arial" w:cs="Arial"/>
                <w:b/>
                <w:sz w:val="20"/>
                <w:szCs w:val="20"/>
              </w:rPr>
              <w:t>2010</w:t>
            </w:r>
          </w:p>
        </w:tc>
        <w:tc>
          <w:tcPr>
            <w:tcW w:w="1984" w:type="dxa"/>
            <w:tcBorders>
              <w:top w:val="nil"/>
              <w:left w:val="nil"/>
              <w:bottom w:val="single" w:sz="4" w:space="0" w:color="auto"/>
              <w:right w:val="single" w:sz="4" w:space="0" w:color="auto"/>
            </w:tcBorders>
            <w:noWrap/>
            <w:vAlign w:val="center"/>
          </w:tcPr>
          <w:p w:rsidR="005E6472" w:rsidRPr="005E6472" w:rsidRDefault="007772D8" w:rsidP="007772D8">
            <w:pPr>
              <w:jc w:val="center"/>
              <w:rPr>
                <w:rFonts w:ascii="Arial" w:hAnsi="Arial" w:cs="Arial"/>
                <w:sz w:val="20"/>
                <w:szCs w:val="20"/>
              </w:rPr>
            </w:pPr>
            <w:r>
              <w:rPr>
                <w:rFonts w:ascii="Arial" w:hAnsi="Arial" w:cs="Arial"/>
                <w:sz w:val="20"/>
                <w:szCs w:val="20"/>
              </w:rPr>
              <w:t>0</w:t>
            </w:r>
          </w:p>
        </w:tc>
        <w:tc>
          <w:tcPr>
            <w:tcW w:w="1985" w:type="dxa"/>
            <w:tcBorders>
              <w:top w:val="nil"/>
              <w:left w:val="nil"/>
              <w:bottom w:val="single" w:sz="4" w:space="0" w:color="auto"/>
              <w:right w:val="single" w:sz="4" w:space="0" w:color="auto"/>
            </w:tcBorders>
            <w:noWrap/>
            <w:vAlign w:val="center"/>
          </w:tcPr>
          <w:p w:rsidR="005E6472" w:rsidRPr="005E6472" w:rsidRDefault="007772D8" w:rsidP="007772D8">
            <w:pPr>
              <w:jc w:val="center"/>
              <w:rPr>
                <w:rFonts w:ascii="Arial" w:hAnsi="Arial" w:cs="Arial"/>
                <w:sz w:val="20"/>
                <w:szCs w:val="20"/>
              </w:rPr>
            </w:pPr>
            <w:r>
              <w:rPr>
                <w:rFonts w:ascii="Arial" w:hAnsi="Arial" w:cs="Arial"/>
                <w:sz w:val="20"/>
                <w:szCs w:val="20"/>
              </w:rPr>
              <w:t>0</w:t>
            </w:r>
          </w:p>
        </w:tc>
        <w:tc>
          <w:tcPr>
            <w:tcW w:w="1843" w:type="dxa"/>
            <w:tcBorders>
              <w:top w:val="single" w:sz="4" w:space="0" w:color="auto"/>
              <w:left w:val="nil"/>
              <w:bottom w:val="single" w:sz="4" w:space="0" w:color="auto"/>
              <w:right w:val="single" w:sz="4" w:space="0" w:color="auto"/>
            </w:tcBorders>
            <w:vAlign w:val="center"/>
          </w:tcPr>
          <w:p w:rsidR="005E6472" w:rsidRPr="005E6472" w:rsidRDefault="007772D8" w:rsidP="007772D8">
            <w:pPr>
              <w:jc w:val="center"/>
              <w:rPr>
                <w:rFonts w:ascii="Arial" w:hAnsi="Arial" w:cs="Arial"/>
                <w:sz w:val="20"/>
                <w:szCs w:val="20"/>
              </w:rPr>
            </w:pPr>
            <w:r>
              <w:rPr>
                <w:rFonts w:ascii="Arial" w:hAnsi="Arial" w:cs="Arial"/>
                <w:sz w:val="20"/>
                <w:szCs w:val="20"/>
              </w:rPr>
              <w:t>0</w:t>
            </w:r>
          </w:p>
        </w:tc>
      </w:tr>
      <w:tr w:rsidR="005E6472" w:rsidRPr="005E6472" w:rsidTr="007772D8">
        <w:trPr>
          <w:trHeight w:val="340"/>
          <w:jc w:val="center"/>
        </w:trPr>
        <w:tc>
          <w:tcPr>
            <w:tcW w:w="866"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5E6472" w:rsidRPr="005E6472" w:rsidRDefault="005E6472" w:rsidP="005E6472">
            <w:pPr>
              <w:jc w:val="center"/>
              <w:rPr>
                <w:rFonts w:ascii="Arial" w:hAnsi="Arial" w:cs="Arial"/>
                <w:b/>
                <w:sz w:val="20"/>
                <w:szCs w:val="20"/>
              </w:rPr>
            </w:pPr>
            <w:r w:rsidRPr="005E6472">
              <w:rPr>
                <w:rFonts w:ascii="Arial" w:hAnsi="Arial" w:cs="Arial"/>
                <w:b/>
                <w:sz w:val="20"/>
                <w:szCs w:val="20"/>
              </w:rPr>
              <w:t>2011</w:t>
            </w:r>
          </w:p>
        </w:tc>
        <w:tc>
          <w:tcPr>
            <w:tcW w:w="1984" w:type="dxa"/>
            <w:tcBorders>
              <w:top w:val="nil"/>
              <w:left w:val="nil"/>
              <w:bottom w:val="single" w:sz="4" w:space="0" w:color="auto"/>
              <w:right w:val="single" w:sz="4" w:space="0" w:color="auto"/>
            </w:tcBorders>
            <w:noWrap/>
            <w:vAlign w:val="center"/>
          </w:tcPr>
          <w:p w:rsidR="005E6472" w:rsidRPr="005E6472" w:rsidRDefault="007772D8" w:rsidP="007772D8">
            <w:pPr>
              <w:jc w:val="center"/>
              <w:rPr>
                <w:rFonts w:ascii="Arial" w:hAnsi="Arial" w:cs="Arial"/>
                <w:sz w:val="20"/>
                <w:szCs w:val="20"/>
              </w:rPr>
            </w:pPr>
            <w:r>
              <w:rPr>
                <w:rFonts w:ascii="Arial" w:hAnsi="Arial" w:cs="Arial"/>
                <w:sz w:val="20"/>
                <w:szCs w:val="20"/>
              </w:rPr>
              <w:t>0</w:t>
            </w:r>
          </w:p>
        </w:tc>
        <w:tc>
          <w:tcPr>
            <w:tcW w:w="1985" w:type="dxa"/>
            <w:tcBorders>
              <w:top w:val="nil"/>
              <w:left w:val="nil"/>
              <w:bottom w:val="single" w:sz="4" w:space="0" w:color="auto"/>
              <w:right w:val="single" w:sz="4" w:space="0" w:color="auto"/>
            </w:tcBorders>
            <w:noWrap/>
            <w:vAlign w:val="center"/>
          </w:tcPr>
          <w:p w:rsidR="005E6472" w:rsidRPr="005E6472" w:rsidRDefault="007772D8" w:rsidP="007772D8">
            <w:pPr>
              <w:jc w:val="center"/>
              <w:rPr>
                <w:rFonts w:ascii="Arial" w:hAnsi="Arial" w:cs="Arial"/>
                <w:sz w:val="20"/>
                <w:szCs w:val="20"/>
              </w:rPr>
            </w:pPr>
            <w:r>
              <w:rPr>
                <w:rFonts w:ascii="Arial" w:hAnsi="Arial" w:cs="Arial"/>
                <w:sz w:val="20"/>
                <w:szCs w:val="20"/>
              </w:rPr>
              <w:t>0</w:t>
            </w:r>
          </w:p>
        </w:tc>
        <w:tc>
          <w:tcPr>
            <w:tcW w:w="1843" w:type="dxa"/>
            <w:tcBorders>
              <w:top w:val="single" w:sz="4" w:space="0" w:color="auto"/>
              <w:left w:val="nil"/>
              <w:bottom w:val="single" w:sz="4" w:space="0" w:color="auto"/>
              <w:right w:val="single" w:sz="4" w:space="0" w:color="auto"/>
            </w:tcBorders>
            <w:vAlign w:val="center"/>
          </w:tcPr>
          <w:p w:rsidR="005E6472" w:rsidRPr="005E6472" w:rsidRDefault="007772D8" w:rsidP="007772D8">
            <w:pPr>
              <w:jc w:val="center"/>
              <w:rPr>
                <w:rFonts w:ascii="Arial" w:hAnsi="Arial" w:cs="Arial"/>
                <w:sz w:val="20"/>
                <w:szCs w:val="20"/>
              </w:rPr>
            </w:pPr>
            <w:r>
              <w:rPr>
                <w:rFonts w:ascii="Arial" w:hAnsi="Arial" w:cs="Arial"/>
                <w:sz w:val="20"/>
                <w:szCs w:val="20"/>
              </w:rPr>
              <w:t>0</w:t>
            </w:r>
          </w:p>
        </w:tc>
      </w:tr>
      <w:tr w:rsidR="005E6472" w:rsidRPr="005E6472" w:rsidTr="007772D8">
        <w:trPr>
          <w:trHeight w:val="340"/>
          <w:jc w:val="center"/>
        </w:trPr>
        <w:tc>
          <w:tcPr>
            <w:tcW w:w="866"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5E6472" w:rsidRPr="005E6472" w:rsidRDefault="005E6472" w:rsidP="005E6472">
            <w:pPr>
              <w:jc w:val="center"/>
              <w:rPr>
                <w:rFonts w:ascii="Arial" w:hAnsi="Arial" w:cs="Arial"/>
                <w:b/>
                <w:sz w:val="20"/>
                <w:szCs w:val="20"/>
              </w:rPr>
            </w:pPr>
            <w:r w:rsidRPr="005E6472">
              <w:rPr>
                <w:rFonts w:ascii="Arial" w:hAnsi="Arial" w:cs="Arial"/>
                <w:b/>
                <w:sz w:val="20"/>
                <w:szCs w:val="20"/>
              </w:rPr>
              <w:t>2012</w:t>
            </w:r>
          </w:p>
        </w:tc>
        <w:tc>
          <w:tcPr>
            <w:tcW w:w="1984" w:type="dxa"/>
            <w:tcBorders>
              <w:top w:val="nil"/>
              <w:left w:val="nil"/>
              <w:bottom w:val="single" w:sz="4" w:space="0" w:color="auto"/>
              <w:right w:val="single" w:sz="4" w:space="0" w:color="auto"/>
            </w:tcBorders>
            <w:vAlign w:val="center"/>
          </w:tcPr>
          <w:p w:rsidR="005E6472" w:rsidRPr="005E6472" w:rsidRDefault="007772D8" w:rsidP="007772D8">
            <w:pPr>
              <w:jc w:val="center"/>
              <w:rPr>
                <w:rFonts w:ascii="Arial" w:hAnsi="Arial" w:cs="Arial"/>
                <w:sz w:val="20"/>
                <w:szCs w:val="20"/>
              </w:rPr>
            </w:pPr>
            <w:r>
              <w:rPr>
                <w:rFonts w:ascii="Arial" w:hAnsi="Arial" w:cs="Arial"/>
                <w:sz w:val="20"/>
                <w:szCs w:val="20"/>
              </w:rPr>
              <w:t>0</w:t>
            </w:r>
          </w:p>
        </w:tc>
        <w:tc>
          <w:tcPr>
            <w:tcW w:w="1985" w:type="dxa"/>
            <w:tcBorders>
              <w:top w:val="nil"/>
              <w:left w:val="nil"/>
              <w:bottom w:val="single" w:sz="4" w:space="0" w:color="auto"/>
              <w:right w:val="single" w:sz="4" w:space="0" w:color="auto"/>
            </w:tcBorders>
            <w:vAlign w:val="center"/>
          </w:tcPr>
          <w:p w:rsidR="005E6472" w:rsidRPr="005E6472" w:rsidRDefault="007772D8" w:rsidP="007772D8">
            <w:pPr>
              <w:jc w:val="center"/>
              <w:rPr>
                <w:rFonts w:ascii="Arial" w:hAnsi="Arial" w:cs="Arial"/>
                <w:sz w:val="20"/>
                <w:szCs w:val="20"/>
              </w:rPr>
            </w:pPr>
            <w:r>
              <w:rPr>
                <w:rFonts w:ascii="Arial" w:hAnsi="Arial" w:cs="Arial"/>
                <w:sz w:val="20"/>
                <w:szCs w:val="20"/>
              </w:rPr>
              <w:t>0</w:t>
            </w:r>
          </w:p>
        </w:tc>
        <w:tc>
          <w:tcPr>
            <w:tcW w:w="1843" w:type="dxa"/>
            <w:tcBorders>
              <w:top w:val="single" w:sz="4" w:space="0" w:color="auto"/>
              <w:left w:val="nil"/>
              <w:bottom w:val="single" w:sz="4" w:space="0" w:color="auto"/>
              <w:right w:val="single" w:sz="4" w:space="0" w:color="auto"/>
            </w:tcBorders>
            <w:vAlign w:val="center"/>
          </w:tcPr>
          <w:p w:rsidR="005E6472" w:rsidRPr="005E6472" w:rsidRDefault="007772D8" w:rsidP="007772D8">
            <w:pPr>
              <w:jc w:val="center"/>
              <w:rPr>
                <w:rFonts w:ascii="Arial" w:hAnsi="Arial" w:cs="Arial"/>
                <w:sz w:val="20"/>
                <w:szCs w:val="20"/>
              </w:rPr>
            </w:pPr>
            <w:r>
              <w:rPr>
                <w:rFonts w:ascii="Arial" w:hAnsi="Arial" w:cs="Arial"/>
                <w:sz w:val="20"/>
                <w:szCs w:val="20"/>
              </w:rPr>
              <w:t>0</w:t>
            </w:r>
          </w:p>
        </w:tc>
      </w:tr>
    </w:tbl>
    <w:p w:rsidR="005E6472" w:rsidRDefault="007772D8" w:rsidP="007772D8">
      <w:pPr>
        <w:spacing w:before="120" w:after="240" w:line="360" w:lineRule="auto"/>
        <w:ind w:firstLine="720"/>
        <w:jc w:val="both"/>
      </w:pPr>
      <w:r>
        <w:t>Forrás: helyi adatgyűjtés</w:t>
      </w:r>
    </w:p>
    <w:p w:rsidR="00D424D0" w:rsidRDefault="00D424D0" w:rsidP="00D424D0">
      <w:pPr>
        <w:spacing w:line="360" w:lineRule="auto"/>
        <w:ind w:firstLine="720"/>
        <w:jc w:val="both"/>
      </w:pPr>
      <w:r>
        <w:t>A statisztikai adatok azt mutatják, hogy a nők ellen elkövetett bűncselekmények között egyértelműen a családon belüli erőszak a leggyakoribb halálozási ok. A helyzetet tovább nehezíti, hogy a családban, az otthon falai mögött folyó erőszak a privát szféra sérthetetlenségénél fogva gyakran láthatatlan, ami az áldozat számára jelentősen megnehezíti a segítségkérést, a környezet számára pedig a segítségnyújtást.</w:t>
      </w:r>
    </w:p>
    <w:p w:rsidR="00D424D0" w:rsidRDefault="00D424D0" w:rsidP="00D424D0">
      <w:pPr>
        <w:spacing w:line="360" w:lineRule="auto"/>
        <w:ind w:firstLine="720"/>
        <w:jc w:val="both"/>
      </w:pPr>
      <w:r>
        <w:t>Mind a nyugati, mind a magyar adatok azt mutatják, hogy minden ötödik nő él vagy élt valaha olyan kapcsolatban, ahol partnere rendszeresen testileg bántalmazta őt. Ezt az adatot tovább súlyosbítja, hogy a testi erőszak csak a jéghegy csúcsa. A folyamatos lelki erőszakban élő nők száma ennél jóval magasabb.</w:t>
      </w:r>
    </w:p>
    <w:p w:rsidR="00D424D0" w:rsidRPr="00012C41" w:rsidRDefault="00D424D0" w:rsidP="00D424D0">
      <w:pPr>
        <w:spacing w:line="360" w:lineRule="auto"/>
        <w:ind w:firstLine="720"/>
        <w:jc w:val="both"/>
        <w:rPr>
          <w:b/>
          <w:smallCaps/>
        </w:rPr>
      </w:pPr>
      <w:r w:rsidRPr="00F63BCB">
        <w:t>Célzottan a nők elleni erőszak</w:t>
      </w:r>
      <w:r>
        <w:t>, családon belüli erőszak</w:t>
      </w:r>
      <w:r w:rsidRPr="00F63BCB">
        <w:t xml:space="preserve"> áldozataival foglalkozó ellátás </w:t>
      </w:r>
      <w:r>
        <w:t>a</w:t>
      </w:r>
      <w:r w:rsidRPr="00F63BCB">
        <w:t xml:space="preserve"> </w:t>
      </w:r>
      <w:r w:rsidR="00032851">
        <w:t>települése</w:t>
      </w:r>
      <w:r>
        <w:t>n</w:t>
      </w:r>
      <w:r w:rsidRPr="00F63BCB">
        <w:t xml:space="preserve"> </w:t>
      </w:r>
      <w:r>
        <w:t>nem folyik.</w:t>
      </w:r>
      <w:r w:rsidR="007772D8">
        <w:t xml:space="preserve"> Ilyen jellegű esemény nem ismert a településen.</w:t>
      </w:r>
    </w:p>
    <w:p w:rsidR="000D6D6A" w:rsidRDefault="000D6D6A" w:rsidP="00D424D0">
      <w:pPr>
        <w:spacing w:line="360" w:lineRule="auto"/>
        <w:ind w:left="360"/>
        <w:rPr>
          <w:b/>
          <w:smallCaps/>
        </w:rPr>
        <w:sectPr w:rsidR="000D6D6A" w:rsidSect="00580654">
          <w:pgSz w:w="11906" w:h="16838" w:code="9"/>
          <w:pgMar w:top="1418" w:right="1418" w:bottom="1418" w:left="1418" w:header="709" w:footer="709" w:gutter="0"/>
          <w:cols w:space="708"/>
          <w:titlePg/>
          <w:docGrid w:linePitch="360"/>
        </w:sectPr>
      </w:pPr>
    </w:p>
    <w:p w:rsidR="00D424D0" w:rsidRPr="0069041A" w:rsidRDefault="00D424D0" w:rsidP="008232D1">
      <w:pPr>
        <w:pStyle w:val="Listaszerbekezds"/>
        <w:numPr>
          <w:ilvl w:val="1"/>
          <w:numId w:val="1"/>
        </w:numPr>
        <w:spacing w:before="0" w:after="120" w:line="360" w:lineRule="auto"/>
        <w:ind w:left="788" w:hanging="431"/>
        <w:jc w:val="left"/>
        <w:rPr>
          <w:rFonts w:ascii="Times New Roman" w:hAnsi="Times New Roman"/>
          <w:b/>
          <w:caps/>
          <w:sz w:val="24"/>
          <w:szCs w:val="24"/>
        </w:rPr>
      </w:pPr>
      <w:r w:rsidRPr="001C1B8D">
        <w:rPr>
          <w:rFonts w:ascii="Times New Roman" w:hAnsi="Times New Roman"/>
          <w:b/>
          <w:smallCaps/>
          <w:sz w:val="24"/>
          <w:szCs w:val="24"/>
        </w:rPr>
        <w:t>Krízishelyzetben igénybe vehető szolgáltatások</w:t>
      </w:r>
    </w:p>
    <w:p w:rsidR="001C1B8D" w:rsidRPr="001C1B8D" w:rsidRDefault="001C1B8D" w:rsidP="001C1B8D">
      <w:pPr>
        <w:pStyle w:val="Szvegtrzs"/>
        <w:spacing w:after="0" w:line="360" w:lineRule="auto"/>
        <w:jc w:val="center"/>
        <w:rPr>
          <w:b/>
          <w:sz w:val="24"/>
          <w:szCs w:val="24"/>
        </w:rPr>
      </w:pPr>
      <w:r w:rsidRPr="001C1B8D">
        <w:rPr>
          <w:b/>
          <w:sz w:val="24"/>
          <w:szCs w:val="24"/>
        </w:rPr>
        <w:t>Krízishelyzetben igénybe vehető szolgáltatások</w:t>
      </w:r>
    </w:p>
    <w:tbl>
      <w:tblPr>
        <w:tblW w:w="9790" w:type="dxa"/>
        <w:jc w:val="center"/>
        <w:tblCellMar>
          <w:left w:w="70" w:type="dxa"/>
          <w:right w:w="70" w:type="dxa"/>
        </w:tblCellMar>
        <w:tblLook w:val="00A0" w:firstRow="1" w:lastRow="0" w:firstColumn="1" w:lastColumn="0" w:noHBand="0" w:noVBand="0"/>
      </w:tblPr>
      <w:tblGrid>
        <w:gridCol w:w="1197"/>
        <w:gridCol w:w="1984"/>
        <w:gridCol w:w="1985"/>
        <w:gridCol w:w="2313"/>
        <w:gridCol w:w="2311"/>
      </w:tblGrid>
      <w:tr w:rsidR="001C1B8D" w:rsidRPr="001C1B8D" w:rsidTr="001C1B8D">
        <w:trPr>
          <w:jc w:val="center"/>
        </w:trPr>
        <w:tc>
          <w:tcPr>
            <w:tcW w:w="1197"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1C1B8D" w:rsidRPr="001C1B8D" w:rsidRDefault="001C1B8D" w:rsidP="00D0695F">
            <w:pPr>
              <w:jc w:val="center"/>
              <w:rPr>
                <w:rFonts w:ascii="Arial" w:hAnsi="Arial" w:cs="Arial"/>
                <w:b/>
                <w:sz w:val="20"/>
                <w:szCs w:val="20"/>
              </w:rPr>
            </w:pPr>
            <w:r w:rsidRPr="001C1B8D">
              <w:rPr>
                <w:rFonts w:ascii="Arial" w:hAnsi="Arial" w:cs="Arial"/>
                <w:b/>
                <w:sz w:val="20"/>
                <w:szCs w:val="20"/>
              </w:rPr>
              <w:t>Férőhelyek száma</w:t>
            </w:r>
          </w:p>
        </w:tc>
        <w:tc>
          <w:tcPr>
            <w:tcW w:w="1984" w:type="dxa"/>
            <w:tcBorders>
              <w:top w:val="single" w:sz="4" w:space="0" w:color="auto"/>
              <w:left w:val="nil"/>
              <w:bottom w:val="single" w:sz="4" w:space="0" w:color="auto"/>
              <w:right w:val="single" w:sz="4" w:space="0" w:color="auto"/>
            </w:tcBorders>
            <w:shd w:val="clear" w:color="auto" w:fill="E5B8B7" w:themeFill="accent2" w:themeFillTint="66"/>
            <w:vAlign w:val="center"/>
          </w:tcPr>
          <w:p w:rsidR="001C1B8D" w:rsidRPr="001C1B8D" w:rsidRDefault="001C1B8D" w:rsidP="001C1B8D">
            <w:pPr>
              <w:pStyle w:val="NormlCalibri11"/>
              <w:jc w:val="center"/>
              <w:rPr>
                <w:rFonts w:ascii="Arial" w:hAnsi="Arial" w:cs="Arial"/>
                <w:b/>
                <w:sz w:val="20"/>
                <w:szCs w:val="20"/>
              </w:rPr>
            </w:pPr>
            <w:r w:rsidRPr="001C1B8D">
              <w:rPr>
                <w:rFonts w:ascii="Arial" w:hAnsi="Arial" w:cs="Arial"/>
                <w:b/>
                <w:sz w:val="20"/>
                <w:szCs w:val="20"/>
              </w:rPr>
              <w:t>önkormányzati anyaotthon a településen</w:t>
            </w:r>
          </w:p>
        </w:tc>
        <w:tc>
          <w:tcPr>
            <w:tcW w:w="1985" w:type="dxa"/>
            <w:tcBorders>
              <w:top w:val="single" w:sz="4" w:space="0" w:color="auto"/>
              <w:left w:val="nil"/>
              <w:bottom w:val="single" w:sz="4" w:space="0" w:color="auto"/>
              <w:right w:val="single" w:sz="4" w:space="0" w:color="auto"/>
            </w:tcBorders>
            <w:shd w:val="clear" w:color="auto" w:fill="E5B8B7" w:themeFill="accent2" w:themeFillTint="66"/>
            <w:vAlign w:val="center"/>
          </w:tcPr>
          <w:p w:rsidR="001C1B8D" w:rsidRPr="001C1B8D" w:rsidRDefault="001C1B8D" w:rsidP="00D0695F">
            <w:pPr>
              <w:pStyle w:val="NormlCalibri11"/>
              <w:jc w:val="center"/>
              <w:rPr>
                <w:rFonts w:ascii="Arial" w:hAnsi="Arial" w:cs="Arial"/>
                <w:b/>
                <w:sz w:val="20"/>
                <w:szCs w:val="20"/>
              </w:rPr>
            </w:pPr>
            <w:r w:rsidRPr="001C1B8D">
              <w:rPr>
                <w:rFonts w:ascii="Arial" w:hAnsi="Arial" w:cs="Arial"/>
                <w:b/>
                <w:sz w:val="20"/>
                <w:szCs w:val="20"/>
              </w:rPr>
              <w:t>önkormányzati anyaotthon a település 50 km-es körzetében</w:t>
            </w:r>
          </w:p>
        </w:tc>
        <w:tc>
          <w:tcPr>
            <w:tcW w:w="2313" w:type="dxa"/>
            <w:tcBorders>
              <w:top w:val="single" w:sz="4" w:space="0" w:color="auto"/>
              <w:left w:val="nil"/>
              <w:bottom w:val="single" w:sz="4" w:space="0" w:color="auto"/>
              <w:right w:val="single" w:sz="4" w:space="0" w:color="auto"/>
            </w:tcBorders>
            <w:shd w:val="clear" w:color="auto" w:fill="E5B8B7" w:themeFill="accent2" w:themeFillTint="66"/>
            <w:vAlign w:val="center"/>
          </w:tcPr>
          <w:p w:rsidR="001C1B8D" w:rsidRPr="001C1B8D" w:rsidRDefault="001C1B8D" w:rsidP="00D0695F">
            <w:pPr>
              <w:jc w:val="center"/>
              <w:rPr>
                <w:rFonts w:ascii="Arial" w:hAnsi="Arial" w:cs="Arial"/>
                <w:b/>
                <w:sz w:val="20"/>
                <w:szCs w:val="20"/>
              </w:rPr>
            </w:pPr>
            <w:r w:rsidRPr="001C1B8D">
              <w:rPr>
                <w:rFonts w:ascii="Arial" w:hAnsi="Arial" w:cs="Arial"/>
                <w:b/>
                <w:sz w:val="20"/>
                <w:szCs w:val="20"/>
              </w:rPr>
              <w:t>Nem önkormányzati (egyházi, alapítv</w:t>
            </w:r>
            <w:r w:rsidR="00474F7E">
              <w:rPr>
                <w:rFonts w:ascii="Arial" w:hAnsi="Arial" w:cs="Arial"/>
                <w:b/>
                <w:sz w:val="20"/>
                <w:szCs w:val="20"/>
              </w:rPr>
              <w:t>ányi) anyaotthon a településen</w:t>
            </w:r>
          </w:p>
        </w:tc>
        <w:tc>
          <w:tcPr>
            <w:tcW w:w="2311"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1C1B8D" w:rsidRPr="001C1B8D" w:rsidRDefault="001C1B8D" w:rsidP="00D0695F">
            <w:pPr>
              <w:jc w:val="center"/>
              <w:rPr>
                <w:rFonts w:ascii="Arial" w:hAnsi="Arial" w:cs="Arial"/>
                <w:b/>
                <w:sz w:val="20"/>
                <w:szCs w:val="20"/>
              </w:rPr>
            </w:pPr>
            <w:r w:rsidRPr="001C1B8D">
              <w:rPr>
                <w:rFonts w:ascii="Arial" w:hAnsi="Arial" w:cs="Arial"/>
                <w:b/>
                <w:sz w:val="20"/>
                <w:szCs w:val="20"/>
              </w:rPr>
              <w:t>Nem önkormányzati (egyházi, alapítványi) anyaotthon a település 50 km-es körzetében</w:t>
            </w:r>
          </w:p>
        </w:tc>
      </w:tr>
      <w:tr w:rsidR="001C1B8D" w:rsidRPr="001C1B8D" w:rsidTr="00F85E10">
        <w:trPr>
          <w:trHeight w:val="340"/>
          <w:jc w:val="center"/>
        </w:trPr>
        <w:tc>
          <w:tcPr>
            <w:tcW w:w="1197"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1C1B8D" w:rsidRPr="001C1B8D" w:rsidRDefault="001C1B8D" w:rsidP="00D0695F">
            <w:pPr>
              <w:jc w:val="center"/>
              <w:rPr>
                <w:rFonts w:ascii="Arial" w:hAnsi="Arial" w:cs="Arial"/>
                <w:b/>
                <w:sz w:val="20"/>
                <w:szCs w:val="20"/>
              </w:rPr>
            </w:pPr>
            <w:r w:rsidRPr="001C1B8D">
              <w:rPr>
                <w:rFonts w:ascii="Arial" w:hAnsi="Arial" w:cs="Arial"/>
                <w:b/>
                <w:sz w:val="20"/>
                <w:szCs w:val="20"/>
              </w:rPr>
              <w:t>2008</w:t>
            </w:r>
          </w:p>
        </w:tc>
        <w:tc>
          <w:tcPr>
            <w:tcW w:w="1984" w:type="dxa"/>
            <w:tcBorders>
              <w:top w:val="nil"/>
              <w:left w:val="nil"/>
              <w:bottom w:val="single" w:sz="4" w:space="0" w:color="auto"/>
              <w:right w:val="single" w:sz="4" w:space="0" w:color="auto"/>
            </w:tcBorders>
            <w:noWrap/>
            <w:vAlign w:val="center"/>
          </w:tcPr>
          <w:p w:rsidR="001C1B8D" w:rsidRPr="001C1B8D" w:rsidRDefault="00F85E10" w:rsidP="00F85E10">
            <w:pPr>
              <w:jc w:val="center"/>
              <w:rPr>
                <w:rFonts w:ascii="Arial" w:hAnsi="Arial" w:cs="Arial"/>
                <w:sz w:val="20"/>
                <w:szCs w:val="20"/>
              </w:rPr>
            </w:pPr>
            <w:r>
              <w:rPr>
                <w:rFonts w:ascii="Arial" w:hAnsi="Arial" w:cs="Arial"/>
                <w:sz w:val="20"/>
                <w:szCs w:val="20"/>
              </w:rPr>
              <w:t>0</w:t>
            </w:r>
          </w:p>
        </w:tc>
        <w:tc>
          <w:tcPr>
            <w:tcW w:w="1985" w:type="dxa"/>
            <w:tcBorders>
              <w:top w:val="nil"/>
              <w:left w:val="nil"/>
              <w:bottom w:val="single" w:sz="4" w:space="0" w:color="auto"/>
              <w:right w:val="single" w:sz="4" w:space="0" w:color="auto"/>
            </w:tcBorders>
            <w:noWrap/>
            <w:vAlign w:val="center"/>
          </w:tcPr>
          <w:p w:rsidR="001C1B8D" w:rsidRPr="001C1B8D" w:rsidRDefault="00474F7E" w:rsidP="00F85E10">
            <w:pPr>
              <w:jc w:val="center"/>
              <w:rPr>
                <w:rFonts w:ascii="Arial" w:hAnsi="Arial" w:cs="Arial"/>
                <w:sz w:val="20"/>
                <w:szCs w:val="20"/>
              </w:rPr>
            </w:pPr>
            <w:r>
              <w:rPr>
                <w:rFonts w:ascii="Arial" w:hAnsi="Arial" w:cs="Arial"/>
                <w:sz w:val="20"/>
                <w:szCs w:val="20"/>
              </w:rPr>
              <w:t>2</w:t>
            </w:r>
          </w:p>
        </w:tc>
        <w:tc>
          <w:tcPr>
            <w:tcW w:w="2313" w:type="dxa"/>
            <w:tcBorders>
              <w:top w:val="single" w:sz="4" w:space="0" w:color="auto"/>
              <w:left w:val="nil"/>
              <w:bottom w:val="single" w:sz="4" w:space="0" w:color="auto"/>
              <w:right w:val="single" w:sz="4" w:space="0" w:color="auto"/>
            </w:tcBorders>
            <w:vAlign w:val="center"/>
          </w:tcPr>
          <w:p w:rsidR="001C1B8D" w:rsidRPr="001C1B8D" w:rsidRDefault="00F85E10" w:rsidP="00F85E10">
            <w:pPr>
              <w:jc w:val="center"/>
              <w:rPr>
                <w:rFonts w:ascii="Arial" w:hAnsi="Arial" w:cs="Arial"/>
                <w:sz w:val="20"/>
                <w:szCs w:val="20"/>
              </w:rPr>
            </w:pPr>
            <w:r>
              <w:rPr>
                <w:rFonts w:ascii="Arial" w:hAnsi="Arial" w:cs="Arial"/>
                <w:sz w:val="20"/>
                <w:szCs w:val="20"/>
              </w:rPr>
              <w:t>0</w:t>
            </w:r>
          </w:p>
        </w:tc>
        <w:tc>
          <w:tcPr>
            <w:tcW w:w="2311" w:type="dxa"/>
            <w:tcBorders>
              <w:top w:val="nil"/>
              <w:left w:val="single" w:sz="4" w:space="0" w:color="auto"/>
              <w:bottom w:val="single" w:sz="4" w:space="0" w:color="auto"/>
              <w:right w:val="single" w:sz="4" w:space="0" w:color="auto"/>
            </w:tcBorders>
            <w:noWrap/>
            <w:vAlign w:val="center"/>
          </w:tcPr>
          <w:p w:rsidR="001C1B8D" w:rsidRPr="001C1B8D" w:rsidRDefault="00F85E10" w:rsidP="00F85E10">
            <w:pPr>
              <w:jc w:val="center"/>
              <w:rPr>
                <w:rFonts w:ascii="Arial" w:hAnsi="Arial" w:cs="Arial"/>
                <w:sz w:val="20"/>
                <w:szCs w:val="20"/>
              </w:rPr>
            </w:pPr>
            <w:r>
              <w:rPr>
                <w:rFonts w:ascii="Arial" w:hAnsi="Arial" w:cs="Arial"/>
                <w:sz w:val="20"/>
                <w:szCs w:val="20"/>
              </w:rPr>
              <w:t>0</w:t>
            </w:r>
          </w:p>
        </w:tc>
      </w:tr>
      <w:tr w:rsidR="001C1B8D" w:rsidRPr="001C1B8D" w:rsidTr="00F85E10">
        <w:trPr>
          <w:trHeight w:val="340"/>
          <w:jc w:val="center"/>
        </w:trPr>
        <w:tc>
          <w:tcPr>
            <w:tcW w:w="1197"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1C1B8D" w:rsidRPr="001C1B8D" w:rsidRDefault="001C1B8D" w:rsidP="00D0695F">
            <w:pPr>
              <w:jc w:val="center"/>
              <w:rPr>
                <w:rFonts w:ascii="Arial" w:hAnsi="Arial" w:cs="Arial"/>
                <w:b/>
                <w:sz w:val="20"/>
                <w:szCs w:val="20"/>
              </w:rPr>
            </w:pPr>
            <w:r w:rsidRPr="001C1B8D">
              <w:rPr>
                <w:rFonts w:ascii="Arial" w:hAnsi="Arial" w:cs="Arial"/>
                <w:b/>
                <w:sz w:val="20"/>
                <w:szCs w:val="20"/>
              </w:rPr>
              <w:t>2009</w:t>
            </w:r>
          </w:p>
        </w:tc>
        <w:tc>
          <w:tcPr>
            <w:tcW w:w="1984" w:type="dxa"/>
            <w:tcBorders>
              <w:top w:val="nil"/>
              <w:left w:val="nil"/>
              <w:bottom w:val="single" w:sz="4" w:space="0" w:color="auto"/>
              <w:right w:val="single" w:sz="4" w:space="0" w:color="auto"/>
            </w:tcBorders>
            <w:noWrap/>
            <w:vAlign w:val="center"/>
          </w:tcPr>
          <w:p w:rsidR="001C1B8D" w:rsidRPr="001C1B8D" w:rsidRDefault="00F85E10" w:rsidP="00F85E10">
            <w:pPr>
              <w:jc w:val="center"/>
              <w:rPr>
                <w:rFonts w:ascii="Arial" w:hAnsi="Arial" w:cs="Arial"/>
                <w:sz w:val="20"/>
                <w:szCs w:val="20"/>
              </w:rPr>
            </w:pPr>
            <w:r>
              <w:rPr>
                <w:rFonts w:ascii="Arial" w:hAnsi="Arial" w:cs="Arial"/>
                <w:sz w:val="20"/>
                <w:szCs w:val="20"/>
              </w:rPr>
              <w:t>0</w:t>
            </w:r>
          </w:p>
        </w:tc>
        <w:tc>
          <w:tcPr>
            <w:tcW w:w="1985" w:type="dxa"/>
            <w:tcBorders>
              <w:top w:val="nil"/>
              <w:left w:val="nil"/>
              <w:bottom w:val="single" w:sz="4" w:space="0" w:color="auto"/>
              <w:right w:val="single" w:sz="4" w:space="0" w:color="auto"/>
            </w:tcBorders>
            <w:noWrap/>
            <w:vAlign w:val="center"/>
          </w:tcPr>
          <w:p w:rsidR="001C1B8D" w:rsidRPr="001C1B8D" w:rsidRDefault="00474F7E" w:rsidP="00F85E10">
            <w:pPr>
              <w:jc w:val="center"/>
              <w:rPr>
                <w:rFonts w:ascii="Arial" w:hAnsi="Arial" w:cs="Arial"/>
                <w:sz w:val="20"/>
                <w:szCs w:val="20"/>
              </w:rPr>
            </w:pPr>
            <w:r>
              <w:rPr>
                <w:rFonts w:ascii="Arial" w:hAnsi="Arial" w:cs="Arial"/>
                <w:sz w:val="20"/>
                <w:szCs w:val="20"/>
              </w:rPr>
              <w:t>2</w:t>
            </w:r>
          </w:p>
        </w:tc>
        <w:tc>
          <w:tcPr>
            <w:tcW w:w="2313" w:type="dxa"/>
            <w:tcBorders>
              <w:top w:val="single" w:sz="4" w:space="0" w:color="auto"/>
              <w:left w:val="nil"/>
              <w:bottom w:val="single" w:sz="4" w:space="0" w:color="auto"/>
              <w:right w:val="single" w:sz="4" w:space="0" w:color="auto"/>
            </w:tcBorders>
            <w:vAlign w:val="center"/>
          </w:tcPr>
          <w:p w:rsidR="001C1B8D" w:rsidRPr="001C1B8D" w:rsidRDefault="00F85E10" w:rsidP="00F85E10">
            <w:pPr>
              <w:jc w:val="center"/>
              <w:rPr>
                <w:rFonts w:ascii="Arial" w:hAnsi="Arial" w:cs="Arial"/>
                <w:sz w:val="20"/>
                <w:szCs w:val="20"/>
              </w:rPr>
            </w:pPr>
            <w:r>
              <w:rPr>
                <w:rFonts w:ascii="Arial" w:hAnsi="Arial" w:cs="Arial"/>
                <w:sz w:val="20"/>
                <w:szCs w:val="20"/>
              </w:rPr>
              <w:t>0</w:t>
            </w:r>
          </w:p>
        </w:tc>
        <w:tc>
          <w:tcPr>
            <w:tcW w:w="2311" w:type="dxa"/>
            <w:tcBorders>
              <w:top w:val="nil"/>
              <w:left w:val="single" w:sz="4" w:space="0" w:color="auto"/>
              <w:bottom w:val="single" w:sz="4" w:space="0" w:color="auto"/>
              <w:right w:val="single" w:sz="4" w:space="0" w:color="auto"/>
            </w:tcBorders>
            <w:noWrap/>
            <w:vAlign w:val="center"/>
          </w:tcPr>
          <w:p w:rsidR="001C1B8D" w:rsidRPr="001C1B8D" w:rsidRDefault="00F85E10" w:rsidP="00F85E10">
            <w:pPr>
              <w:jc w:val="center"/>
              <w:rPr>
                <w:rFonts w:ascii="Arial" w:hAnsi="Arial" w:cs="Arial"/>
                <w:sz w:val="20"/>
                <w:szCs w:val="20"/>
              </w:rPr>
            </w:pPr>
            <w:r>
              <w:rPr>
                <w:rFonts w:ascii="Arial" w:hAnsi="Arial" w:cs="Arial"/>
                <w:sz w:val="20"/>
                <w:szCs w:val="20"/>
              </w:rPr>
              <w:t>0</w:t>
            </w:r>
          </w:p>
        </w:tc>
      </w:tr>
      <w:tr w:rsidR="001C1B8D" w:rsidRPr="001C1B8D" w:rsidTr="00F85E10">
        <w:trPr>
          <w:trHeight w:val="340"/>
          <w:jc w:val="center"/>
        </w:trPr>
        <w:tc>
          <w:tcPr>
            <w:tcW w:w="1197"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1C1B8D" w:rsidRPr="001C1B8D" w:rsidRDefault="001C1B8D" w:rsidP="00D0695F">
            <w:pPr>
              <w:jc w:val="center"/>
              <w:rPr>
                <w:rFonts w:ascii="Arial" w:hAnsi="Arial" w:cs="Arial"/>
                <w:b/>
                <w:sz w:val="20"/>
                <w:szCs w:val="20"/>
              </w:rPr>
            </w:pPr>
            <w:r w:rsidRPr="001C1B8D">
              <w:rPr>
                <w:rFonts w:ascii="Arial" w:hAnsi="Arial" w:cs="Arial"/>
                <w:b/>
                <w:sz w:val="20"/>
                <w:szCs w:val="20"/>
              </w:rPr>
              <w:t>2010</w:t>
            </w:r>
          </w:p>
        </w:tc>
        <w:tc>
          <w:tcPr>
            <w:tcW w:w="1984" w:type="dxa"/>
            <w:tcBorders>
              <w:top w:val="nil"/>
              <w:left w:val="nil"/>
              <w:bottom w:val="single" w:sz="4" w:space="0" w:color="auto"/>
              <w:right w:val="single" w:sz="4" w:space="0" w:color="auto"/>
            </w:tcBorders>
            <w:noWrap/>
            <w:vAlign w:val="center"/>
          </w:tcPr>
          <w:p w:rsidR="001C1B8D" w:rsidRPr="001C1B8D" w:rsidRDefault="00F85E10" w:rsidP="00F85E10">
            <w:pPr>
              <w:jc w:val="center"/>
              <w:rPr>
                <w:rFonts w:ascii="Arial" w:hAnsi="Arial" w:cs="Arial"/>
                <w:sz w:val="20"/>
                <w:szCs w:val="20"/>
              </w:rPr>
            </w:pPr>
            <w:r>
              <w:rPr>
                <w:rFonts w:ascii="Arial" w:hAnsi="Arial" w:cs="Arial"/>
                <w:sz w:val="20"/>
                <w:szCs w:val="20"/>
              </w:rPr>
              <w:t>0</w:t>
            </w:r>
          </w:p>
        </w:tc>
        <w:tc>
          <w:tcPr>
            <w:tcW w:w="1985" w:type="dxa"/>
            <w:tcBorders>
              <w:top w:val="nil"/>
              <w:left w:val="nil"/>
              <w:bottom w:val="single" w:sz="4" w:space="0" w:color="auto"/>
              <w:right w:val="single" w:sz="4" w:space="0" w:color="auto"/>
            </w:tcBorders>
            <w:noWrap/>
            <w:vAlign w:val="center"/>
          </w:tcPr>
          <w:p w:rsidR="001C1B8D" w:rsidRPr="001C1B8D" w:rsidRDefault="00474F7E" w:rsidP="00F85E10">
            <w:pPr>
              <w:jc w:val="center"/>
              <w:rPr>
                <w:rFonts w:ascii="Arial" w:hAnsi="Arial" w:cs="Arial"/>
                <w:sz w:val="20"/>
                <w:szCs w:val="20"/>
              </w:rPr>
            </w:pPr>
            <w:r>
              <w:rPr>
                <w:rFonts w:ascii="Arial" w:hAnsi="Arial" w:cs="Arial"/>
                <w:sz w:val="20"/>
                <w:szCs w:val="20"/>
              </w:rPr>
              <w:t>2</w:t>
            </w:r>
          </w:p>
        </w:tc>
        <w:tc>
          <w:tcPr>
            <w:tcW w:w="2313" w:type="dxa"/>
            <w:tcBorders>
              <w:top w:val="single" w:sz="4" w:space="0" w:color="auto"/>
              <w:left w:val="nil"/>
              <w:bottom w:val="single" w:sz="4" w:space="0" w:color="auto"/>
              <w:right w:val="single" w:sz="4" w:space="0" w:color="auto"/>
            </w:tcBorders>
            <w:vAlign w:val="center"/>
          </w:tcPr>
          <w:p w:rsidR="001C1B8D" w:rsidRPr="001C1B8D" w:rsidRDefault="00F85E10" w:rsidP="00F85E10">
            <w:pPr>
              <w:jc w:val="center"/>
              <w:rPr>
                <w:rFonts w:ascii="Arial" w:hAnsi="Arial" w:cs="Arial"/>
                <w:sz w:val="20"/>
                <w:szCs w:val="20"/>
              </w:rPr>
            </w:pPr>
            <w:r>
              <w:rPr>
                <w:rFonts w:ascii="Arial" w:hAnsi="Arial" w:cs="Arial"/>
                <w:sz w:val="20"/>
                <w:szCs w:val="20"/>
              </w:rPr>
              <w:t>0</w:t>
            </w:r>
          </w:p>
        </w:tc>
        <w:tc>
          <w:tcPr>
            <w:tcW w:w="2311" w:type="dxa"/>
            <w:tcBorders>
              <w:top w:val="nil"/>
              <w:left w:val="single" w:sz="4" w:space="0" w:color="auto"/>
              <w:bottom w:val="single" w:sz="4" w:space="0" w:color="auto"/>
              <w:right w:val="single" w:sz="4" w:space="0" w:color="auto"/>
            </w:tcBorders>
            <w:noWrap/>
            <w:vAlign w:val="center"/>
          </w:tcPr>
          <w:p w:rsidR="001C1B8D" w:rsidRPr="001C1B8D" w:rsidRDefault="00F85E10" w:rsidP="00F85E10">
            <w:pPr>
              <w:jc w:val="center"/>
              <w:rPr>
                <w:rFonts w:ascii="Arial" w:hAnsi="Arial" w:cs="Arial"/>
                <w:sz w:val="20"/>
                <w:szCs w:val="20"/>
              </w:rPr>
            </w:pPr>
            <w:r>
              <w:rPr>
                <w:rFonts w:ascii="Arial" w:hAnsi="Arial" w:cs="Arial"/>
                <w:sz w:val="20"/>
                <w:szCs w:val="20"/>
              </w:rPr>
              <w:t>0</w:t>
            </w:r>
          </w:p>
        </w:tc>
      </w:tr>
      <w:tr w:rsidR="001C1B8D" w:rsidRPr="001C1B8D" w:rsidTr="00F85E10">
        <w:trPr>
          <w:trHeight w:val="340"/>
          <w:jc w:val="center"/>
        </w:trPr>
        <w:tc>
          <w:tcPr>
            <w:tcW w:w="1197"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1C1B8D" w:rsidRPr="001C1B8D" w:rsidRDefault="001C1B8D" w:rsidP="00D0695F">
            <w:pPr>
              <w:jc w:val="center"/>
              <w:rPr>
                <w:rFonts w:ascii="Arial" w:hAnsi="Arial" w:cs="Arial"/>
                <w:b/>
                <w:sz w:val="20"/>
                <w:szCs w:val="20"/>
              </w:rPr>
            </w:pPr>
            <w:r w:rsidRPr="001C1B8D">
              <w:rPr>
                <w:rFonts w:ascii="Arial" w:hAnsi="Arial" w:cs="Arial"/>
                <w:b/>
                <w:sz w:val="20"/>
                <w:szCs w:val="20"/>
              </w:rPr>
              <w:t>2011</w:t>
            </w:r>
          </w:p>
        </w:tc>
        <w:tc>
          <w:tcPr>
            <w:tcW w:w="1984" w:type="dxa"/>
            <w:tcBorders>
              <w:top w:val="nil"/>
              <w:left w:val="nil"/>
              <w:bottom w:val="single" w:sz="4" w:space="0" w:color="auto"/>
              <w:right w:val="single" w:sz="4" w:space="0" w:color="auto"/>
            </w:tcBorders>
            <w:noWrap/>
            <w:vAlign w:val="center"/>
          </w:tcPr>
          <w:p w:rsidR="001C1B8D" w:rsidRPr="001C1B8D" w:rsidRDefault="00F85E10" w:rsidP="00F85E10">
            <w:pPr>
              <w:jc w:val="center"/>
              <w:rPr>
                <w:rFonts w:ascii="Arial" w:hAnsi="Arial" w:cs="Arial"/>
                <w:sz w:val="20"/>
                <w:szCs w:val="20"/>
              </w:rPr>
            </w:pPr>
            <w:r>
              <w:rPr>
                <w:rFonts w:ascii="Arial" w:hAnsi="Arial" w:cs="Arial"/>
                <w:sz w:val="20"/>
                <w:szCs w:val="20"/>
              </w:rPr>
              <w:t>0</w:t>
            </w:r>
          </w:p>
        </w:tc>
        <w:tc>
          <w:tcPr>
            <w:tcW w:w="1985" w:type="dxa"/>
            <w:tcBorders>
              <w:top w:val="nil"/>
              <w:left w:val="nil"/>
              <w:bottom w:val="single" w:sz="4" w:space="0" w:color="auto"/>
              <w:right w:val="single" w:sz="4" w:space="0" w:color="auto"/>
            </w:tcBorders>
            <w:noWrap/>
            <w:vAlign w:val="center"/>
          </w:tcPr>
          <w:p w:rsidR="001C1B8D" w:rsidRPr="001C1B8D" w:rsidRDefault="00474F7E" w:rsidP="00F85E10">
            <w:pPr>
              <w:jc w:val="center"/>
              <w:rPr>
                <w:rFonts w:ascii="Arial" w:hAnsi="Arial" w:cs="Arial"/>
                <w:sz w:val="20"/>
                <w:szCs w:val="20"/>
              </w:rPr>
            </w:pPr>
            <w:r>
              <w:rPr>
                <w:rFonts w:ascii="Arial" w:hAnsi="Arial" w:cs="Arial"/>
                <w:sz w:val="20"/>
                <w:szCs w:val="20"/>
              </w:rPr>
              <w:t>2</w:t>
            </w:r>
          </w:p>
        </w:tc>
        <w:tc>
          <w:tcPr>
            <w:tcW w:w="2313" w:type="dxa"/>
            <w:tcBorders>
              <w:top w:val="single" w:sz="4" w:space="0" w:color="auto"/>
              <w:left w:val="nil"/>
              <w:bottom w:val="single" w:sz="4" w:space="0" w:color="auto"/>
              <w:right w:val="single" w:sz="4" w:space="0" w:color="auto"/>
            </w:tcBorders>
            <w:vAlign w:val="center"/>
          </w:tcPr>
          <w:p w:rsidR="001C1B8D" w:rsidRPr="001C1B8D" w:rsidRDefault="00F85E10" w:rsidP="00F85E10">
            <w:pPr>
              <w:jc w:val="center"/>
              <w:rPr>
                <w:rFonts w:ascii="Arial" w:hAnsi="Arial" w:cs="Arial"/>
                <w:sz w:val="20"/>
                <w:szCs w:val="20"/>
              </w:rPr>
            </w:pPr>
            <w:r>
              <w:rPr>
                <w:rFonts w:ascii="Arial" w:hAnsi="Arial" w:cs="Arial"/>
                <w:sz w:val="20"/>
                <w:szCs w:val="20"/>
              </w:rPr>
              <w:t>0</w:t>
            </w:r>
          </w:p>
        </w:tc>
        <w:tc>
          <w:tcPr>
            <w:tcW w:w="2311" w:type="dxa"/>
            <w:tcBorders>
              <w:top w:val="nil"/>
              <w:left w:val="single" w:sz="4" w:space="0" w:color="auto"/>
              <w:bottom w:val="single" w:sz="4" w:space="0" w:color="auto"/>
              <w:right w:val="single" w:sz="4" w:space="0" w:color="auto"/>
            </w:tcBorders>
            <w:noWrap/>
            <w:vAlign w:val="center"/>
          </w:tcPr>
          <w:p w:rsidR="001C1B8D" w:rsidRPr="001C1B8D" w:rsidRDefault="00F85E10" w:rsidP="00F85E10">
            <w:pPr>
              <w:jc w:val="center"/>
              <w:rPr>
                <w:rFonts w:ascii="Arial" w:hAnsi="Arial" w:cs="Arial"/>
                <w:sz w:val="20"/>
                <w:szCs w:val="20"/>
              </w:rPr>
            </w:pPr>
            <w:r>
              <w:rPr>
                <w:rFonts w:ascii="Arial" w:hAnsi="Arial" w:cs="Arial"/>
                <w:sz w:val="20"/>
                <w:szCs w:val="20"/>
              </w:rPr>
              <w:t>0</w:t>
            </w:r>
          </w:p>
        </w:tc>
      </w:tr>
      <w:tr w:rsidR="001C1B8D" w:rsidRPr="001C1B8D" w:rsidTr="00F85E10">
        <w:trPr>
          <w:trHeight w:val="340"/>
          <w:jc w:val="center"/>
        </w:trPr>
        <w:tc>
          <w:tcPr>
            <w:tcW w:w="1197"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1C1B8D" w:rsidRPr="001C1B8D" w:rsidRDefault="001C1B8D" w:rsidP="00D0695F">
            <w:pPr>
              <w:jc w:val="center"/>
              <w:rPr>
                <w:rFonts w:ascii="Arial" w:hAnsi="Arial" w:cs="Arial"/>
                <w:b/>
                <w:sz w:val="20"/>
                <w:szCs w:val="20"/>
              </w:rPr>
            </w:pPr>
            <w:r w:rsidRPr="001C1B8D">
              <w:rPr>
                <w:rFonts w:ascii="Arial" w:hAnsi="Arial" w:cs="Arial"/>
                <w:b/>
                <w:sz w:val="20"/>
                <w:szCs w:val="20"/>
              </w:rPr>
              <w:t>2012</w:t>
            </w:r>
          </w:p>
        </w:tc>
        <w:tc>
          <w:tcPr>
            <w:tcW w:w="1984" w:type="dxa"/>
            <w:tcBorders>
              <w:top w:val="nil"/>
              <w:left w:val="nil"/>
              <w:bottom w:val="single" w:sz="4" w:space="0" w:color="auto"/>
              <w:right w:val="single" w:sz="4" w:space="0" w:color="auto"/>
            </w:tcBorders>
            <w:noWrap/>
            <w:vAlign w:val="center"/>
          </w:tcPr>
          <w:p w:rsidR="001C1B8D" w:rsidRPr="001C1B8D" w:rsidRDefault="00F85E10" w:rsidP="00F85E10">
            <w:pPr>
              <w:jc w:val="center"/>
              <w:rPr>
                <w:rFonts w:ascii="Arial" w:hAnsi="Arial" w:cs="Arial"/>
                <w:sz w:val="20"/>
                <w:szCs w:val="20"/>
              </w:rPr>
            </w:pPr>
            <w:r>
              <w:rPr>
                <w:rFonts w:ascii="Arial" w:hAnsi="Arial" w:cs="Arial"/>
                <w:sz w:val="20"/>
                <w:szCs w:val="20"/>
              </w:rPr>
              <w:t>0</w:t>
            </w:r>
          </w:p>
        </w:tc>
        <w:tc>
          <w:tcPr>
            <w:tcW w:w="1985" w:type="dxa"/>
            <w:tcBorders>
              <w:top w:val="nil"/>
              <w:left w:val="nil"/>
              <w:bottom w:val="single" w:sz="4" w:space="0" w:color="auto"/>
              <w:right w:val="single" w:sz="4" w:space="0" w:color="auto"/>
            </w:tcBorders>
            <w:noWrap/>
            <w:vAlign w:val="center"/>
          </w:tcPr>
          <w:p w:rsidR="001C1B8D" w:rsidRPr="001C1B8D" w:rsidRDefault="00474F7E" w:rsidP="00F85E10">
            <w:pPr>
              <w:jc w:val="center"/>
              <w:rPr>
                <w:rFonts w:ascii="Arial" w:hAnsi="Arial" w:cs="Arial"/>
                <w:sz w:val="20"/>
                <w:szCs w:val="20"/>
              </w:rPr>
            </w:pPr>
            <w:r>
              <w:rPr>
                <w:rFonts w:ascii="Arial" w:hAnsi="Arial" w:cs="Arial"/>
                <w:sz w:val="20"/>
                <w:szCs w:val="20"/>
              </w:rPr>
              <w:t>2</w:t>
            </w:r>
          </w:p>
        </w:tc>
        <w:tc>
          <w:tcPr>
            <w:tcW w:w="2313" w:type="dxa"/>
            <w:tcBorders>
              <w:top w:val="single" w:sz="4" w:space="0" w:color="auto"/>
              <w:left w:val="nil"/>
              <w:bottom w:val="single" w:sz="4" w:space="0" w:color="auto"/>
              <w:right w:val="single" w:sz="4" w:space="0" w:color="auto"/>
            </w:tcBorders>
            <w:vAlign w:val="center"/>
          </w:tcPr>
          <w:p w:rsidR="001C1B8D" w:rsidRPr="001C1B8D" w:rsidRDefault="00F85E10" w:rsidP="00F85E10">
            <w:pPr>
              <w:jc w:val="center"/>
              <w:rPr>
                <w:rFonts w:ascii="Arial" w:hAnsi="Arial" w:cs="Arial"/>
                <w:sz w:val="20"/>
                <w:szCs w:val="20"/>
              </w:rPr>
            </w:pPr>
            <w:r>
              <w:rPr>
                <w:rFonts w:ascii="Arial" w:hAnsi="Arial" w:cs="Arial"/>
                <w:sz w:val="20"/>
                <w:szCs w:val="20"/>
              </w:rPr>
              <w:t>0</w:t>
            </w:r>
          </w:p>
        </w:tc>
        <w:tc>
          <w:tcPr>
            <w:tcW w:w="2311" w:type="dxa"/>
            <w:tcBorders>
              <w:top w:val="nil"/>
              <w:left w:val="single" w:sz="4" w:space="0" w:color="auto"/>
              <w:bottom w:val="single" w:sz="4" w:space="0" w:color="auto"/>
              <w:right w:val="single" w:sz="4" w:space="0" w:color="auto"/>
            </w:tcBorders>
            <w:noWrap/>
            <w:vAlign w:val="center"/>
          </w:tcPr>
          <w:p w:rsidR="001C1B8D" w:rsidRPr="001C1B8D" w:rsidRDefault="00F85E10" w:rsidP="00F85E10">
            <w:pPr>
              <w:jc w:val="center"/>
              <w:rPr>
                <w:rFonts w:ascii="Arial" w:hAnsi="Arial" w:cs="Arial"/>
                <w:sz w:val="20"/>
                <w:szCs w:val="20"/>
              </w:rPr>
            </w:pPr>
            <w:r>
              <w:rPr>
                <w:rFonts w:ascii="Arial" w:hAnsi="Arial" w:cs="Arial"/>
                <w:sz w:val="20"/>
                <w:szCs w:val="20"/>
              </w:rPr>
              <w:t>0</w:t>
            </w:r>
          </w:p>
        </w:tc>
      </w:tr>
    </w:tbl>
    <w:p w:rsidR="001C1B8D" w:rsidRPr="001C1B8D" w:rsidRDefault="001C1B8D" w:rsidP="001C1B8D">
      <w:pPr>
        <w:pStyle w:val="NormlCalibri11"/>
        <w:keepNext w:val="0"/>
        <w:spacing w:before="120" w:after="120" w:line="360" w:lineRule="auto"/>
        <w:rPr>
          <w:rFonts w:ascii="Times New Roman" w:hAnsi="Times New Roman"/>
          <w:sz w:val="24"/>
          <w:szCs w:val="24"/>
        </w:rPr>
      </w:pPr>
      <w:r w:rsidRPr="001C1B8D">
        <w:rPr>
          <w:rFonts w:ascii="Times New Roman" w:hAnsi="Times New Roman"/>
          <w:sz w:val="24"/>
          <w:szCs w:val="24"/>
        </w:rPr>
        <w:t>Forrás: Helyi adatgyűjtés</w:t>
      </w:r>
    </w:p>
    <w:p w:rsidR="00474F7E" w:rsidRDefault="001944FB" w:rsidP="00474F7E">
      <w:pPr>
        <w:pStyle w:val="Szvegtrzs"/>
        <w:spacing w:after="0" w:line="360" w:lineRule="auto"/>
        <w:ind w:firstLine="720"/>
        <w:jc w:val="both"/>
        <w:rPr>
          <w:sz w:val="24"/>
          <w:szCs w:val="24"/>
        </w:rPr>
      </w:pPr>
      <w:r w:rsidRPr="001944FB">
        <w:rPr>
          <w:sz w:val="24"/>
          <w:szCs w:val="24"/>
        </w:rPr>
        <w:t>Az anyaotthonok és a családok átmeneti otthonai (anyagi vagy családi) krízishelyzetben jelenthetnek megoldást azok számára, akiknek nincs hová menniük. Bizonyos esetekben kimondottan célszerű, ha a krízishelyzetben lévő nő távol kerül addigi környezetétől, de vannak olyan helyzetek is, amikor az anyaotthon/családotthon és a lakóhely távolsága komoly problémát jelent (munkahely, gyermekellátó intézmények).</w:t>
      </w:r>
    </w:p>
    <w:p w:rsidR="001944FB" w:rsidRPr="00002BF0" w:rsidRDefault="00D424D0" w:rsidP="00002BF0">
      <w:pPr>
        <w:pStyle w:val="Szvegtrzs"/>
        <w:spacing w:after="0" w:line="360" w:lineRule="auto"/>
        <w:ind w:firstLine="720"/>
        <w:jc w:val="both"/>
        <w:rPr>
          <w:b/>
          <w:smallCaps/>
          <w:sz w:val="24"/>
          <w:szCs w:val="24"/>
        </w:rPr>
      </w:pPr>
      <w:r w:rsidRPr="00E9550B">
        <w:rPr>
          <w:sz w:val="24"/>
          <w:szCs w:val="24"/>
        </w:rPr>
        <w:t>Krízishelyzetben igénybe vehető szolgáltatások</w:t>
      </w:r>
      <w:r w:rsidR="001944FB">
        <w:rPr>
          <w:sz w:val="24"/>
          <w:szCs w:val="24"/>
        </w:rPr>
        <w:t>at</w:t>
      </w:r>
      <w:r w:rsidRPr="00E9550B">
        <w:rPr>
          <w:sz w:val="24"/>
          <w:szCs w:val="24"/>
        </w:rPr>
        <w:t xml:space="preserve"> </w:t>
      </w:r>
      <w:r w:rsidR="00474F7E">
        <w:rPr>
          <w:sz w:val="24"/>
          <w:szCs w:val="24"/>
        </w:rPr>
        <w:t>Zala</w:t>
      </w:r>
      <w:r w:rsidR="001944FB">
        <w:rPr>
          <w:sz w:val="24"/>
          <w:szCs w:val="24"/>
        </w:rPr>
        <w:t xml:space="preserve"> megyében </w:t>
      </w:r>
      <w:r w:rsidR="00474F7E">
        <w:rPr>
          <w:sz w:val="24"/>
          <w:szCs w:val="24"/>
        </w:rPr>
        <w:t>két</w:t>
      </w:r>
      <w:r w:rsidR="001944FB">
        <w:rPr>
          <w:sz w:val="24"/>
          <w:szCs w:val="24"/>
        </w:rPr>
        <w:t xml:space="preserve"> helyen (</w:t>
      </w:r>
      <w:r w:rsidR="00474F7E">
        <w:rPr>
          <w:sz w:val="24"/>
          <w:szCs w:val="24"/>
        </w:rPr>
        <w:t>Zalaegerszeg, Nagykanizsa</w:t>
      </w:r>
      <w:r w:rsidR="001944FB">
        <w:rPr>
          <w:sz w:val="24"/>
          <w:szCs w:val="24"/>
        </w:rPr>
        <w:t>)</w:t>
      </w:r>
      <w:r w:rsidR="00002BF0">
        <w:rPr>
          <w:sz w:val="24"/>
          <w:szCs w:val="24"/>
        </w:rPr>
        <w:t xml:space="preserve"> lehet igénybe venni</w:t>
      </w:r>
      <w:r w:rsidR="00002BF0" w:rsidRPr="00D605CA">
        <w:rPr>
          <w:sz w:val="24"/>
          <w:szCs w:val="24"/>
        </w:rPr>
        <w:t xml:space="preserve">. </w:t>
      </w:r>
      <w:r w:rsidR="00D605CA" w:rsidRPr="00D605CA">
        <w:rPr>
          <w:sz w:val="24"/>
          <w:szCs w:val="24"/>
        </w:rPr>
        <w:t>Jellemzően ezen intézményeknél (a férőhelyek hiánya miatt főleg a téli időszakban) várólistás rendszer működik</w:t>
      </w:r>
      <w:r w:rsidR="00D605CA">
        <w:rPr>
          <w:sz w:val="24"/>
          <w:szCs w:val="24"/>
        </w:rPr>
        <w:t xml:space="preserve">. </w:t>
      </w:r>
      <w:r w:rsidR="001038AE">
        <w:rPr>
          <w:sz w:val="24"/>
          <w:szCs w:val="24"/>
        </w:rPr>
        <w:t xml:space="preserve">A szolgáltatás a legközelebb </w:t>
      </w:r>
      <w:proofErr w:type="spellStart"/>
      <w:r w:rsidR="00474F7E">
        <w:rPr>
          <w:sz w:val="24"/>
          <w:szCs w:val="24"/>
        </w:rPr>
        <w:t>Zalaegeszegen</w:t>
      </w:r>
      <w:proofErr w:type="spellEnd"/>
      <w:r w:rsidR="00002BF0">
        <w:rPr>
          <w:sz w:val="24"/>
          <w:szCs w:val="24"/>
        </w:rPr>
        <w:t xml:space="preserve"> </w:t>
      </w:r>
      <w:r w:rsidR="001038AE">
        <w:rPr>
          <w:sz w:val="24"/>
          <w:szCs w:val="24"/>
        </w:rPr>
        <w:t>(</w:t>
      </w:r>
      <w:r w:rsidR="00474F7E">
        <w:rPr>
          <w:sz w:val="24"/>
          <w:szCs w:val="24"/>
        </w:rPr>
        <w:t>33</w:t>
      </w:r>
      <w:r w:rsidR="001038AE">
        <w:rPr>
          <w:sz w:val="24"/>
          <w:szCs w:val="24"/>
        </w:rPr>
        <w:t xml:space="preserve"> km) vehető igénybe, ahol </w:t>
      </w:r>
      <w:r w:rsidR="00474F7E">
        <w:rPr>
          <w:sz w:val="24"/>
          <w:szCs w:val="24"/>
        </w:rPr>
        <w:t>a</w:t>
      </w:r>
      <w:r w:rsidR="00002BF0" w:rsidRPr="00474F7E">
        <w:rPr>
          <w:sz w:val="24"/>
          <w:szCs w:val="24"/>
        </w:rPr>
        <w:t xml:space="preserve"> </w:t>
      </w:r>
      <w:r w:rsidR="00474F7E" w:rsidRPr="00474F7E">
        <w:rPr>
          <w:sz w:val="24"/>
          <w:szCs w:val="24"/>
        </w:rPr>
        <w:t xml:space="preserve">Magyar Vöröskereszt Családok Átmeneti Otthona </w:t>
      </w:r>
      <w:r w:rsidR="00474F7E">
        <w:rPr>
          <w:sz w:val="24"/>
          <w:szCs w:val="24"/>
        </w:rPr>
        <w:t>13</w:t>
      </w:r>
      <w:r w:rsidR="001038AE">
        <w:rPr>
          <w:sz w:val="24"/>
          <w:szCs w:val="24"/>
        </w:rPr>
        <w:t xml:space="preserve"> szobával rendelkezik és </w:t>
      </w:r>
      <w:r w:rsidR="00474F7E">
        <w:rPr>
          <w:sz w:val="24"/>
          <w:szCs w:val="24"/>
        </w:rPr>
        <w:t>4</w:t>
      </w:r>
      <w:r w:rsidR="001038AE">
        <w:rPr>
          <w:sz w:val="24"/>
          <w:szCs w:val="24"/>
        </w:rPr>
        <w:t xml:space="preserve">0 fő befogadására alkalmas. </w:t>
      </w:r>
      <w:r w:rsidR="00474F7E">
        <w:rPr>
          <w:sz w:val="24"/>
          <w:szCs w:val="24"/>
        </w:rPr>
        <w:t>Nagykanizsán</w:t>
      </w:r>
      <w:r w:rsidR="001038AE">
        <w:rPr>
          <w:sz w:val="24"/>
          <w:szCs w:val="24"/>
        </w:rPr>
        <w:t xml:space="preserve"> (</w:t>
      </w:r>
      <w:r w:rsidR="00474F7E">
        <w:rPr>
          <w:sz w:val="24"/>
          <w:szCs w:val="24"/>
        </w:rPr>
        <w:t>58</w:t>
      </w:r>
      <w:r w:rsidR="001038AE">
        <w:rPr>
          <w:sz w:val="24"/>
          <w:szCs w:val="24"/>
        </w:rPr>
        <w:t xml:space="preserve"> km) a </w:t>
      </w:r>
      <w:r w:rsidR="00474F7E" w:rsidRPr="00474F7E">
        <w:rPr>
          <w:sz w:val="24"/>
          <w:szCs w:val="24"/>
        </w:rPr>
        <w:t xml:space="preserve">Magyar Vöröskereszt Családok Átmeneti </w:t>
      </w:r>
      <w:proofErr w:type="gramStart"/>
      <w:r w:rsidR="00474F7E">
        <w:rPr>
          <w:sz w:val="24"/>
          <w:szCs w:val="24"/>
        </w:rPr>
        <w:t>Otthonában</w:t>
      </w:r>
      <w:proofErr w:type="gramEnd"/>
      <w:r w:rsidR="001038AE">
        <w:rPr>
          <w:sz w:val="24"/>
          <w:szCs w:val="24"/>
        </w:rPr>
        <w:t xml:space="preserve"> 1</w:t>
      </w:r>
      <w:r w:rsidR="00474F7E">
        <w:rPr>
          <w:sz w:val="24"/>
          <w:szCs w:val="24"/>
        </w:rPr>
        <w:t>2 szobában 40 főt tudnak elhelyezni</w:t>
      </w:r>
      <w:r w:rsidR="001038AE">
        <w:rPr>
          <w:sz w:val="24"/>
          <w:szCs w:val="24"/>
        </w:rPr>
        <w:t>.</w:t>
      </w:r>
    </w:p>
    <w:p w:rsidR="00214993" w:rsidRPr="000A4758" w:rsidRDefault="00214993" w:rsidP="00214993">
      <w:pPr>
        <w:spacing w:line="360" w:lineRule="auto"/>
        <w:ind w:firstLine="709"/>
        <w:jc w:val="both"/>
      </w:pPr>
      <w:r w:rsidRPr="000A4758">
        <w:t>A Bölcső Alapítvány és Egyesület az or</w:t>
      </w:r>
      <w:r w:rsidR="00002BF0">
        <w:t>szág egész területéről helyez</w:t>
      </w:r>
      <w:r w:rsidRPr="000A4758">
        <w:t xml:space="preserve"> el krízishelyzetben lévő várandós nőket, akik szülésig maradhatnak. A gyermekről való lemondás esetén az örökbeadási eljárásban segítséget adnak. Szülésig biztosítanak szállást. </w:t>
      </w:r>
      <w:r w:rsidR="00002BF0">
        <w:t>Két városban – Budapesten és Szekszárdon – működik anyaotthonuk.</w:t>
      </w:r>
    </w:p>
    <w:p w:rsidR="000D6D6A" w:rsidRDefault="000D6D6A" w:rsidP="00214993">
      <w:pPr>
        <w:spacing w:line="360" w:lineRule="auto"/>
        <w:rPr>
          <w:b/>
          <w:smallCaps/>
        </w:rPr>
        <w:sectPr w:rsidR="000D6D6A" w:rsidSect="00580654">
          <w:pgSz w:w="11906" w:h="16838" w:code="9"/>
          <w:pgMar w:top="1418" w:right="1418" w:bottom="1418" w:left="1418" w:header="709" w:footer="709" w:gutter="0"/>
          <w:cols w:space="708"/>
          <w:titlePg/>
          <w:docGrid w:linePitch="360"/>
        </w:sectPr>
      </w:pPr>
    </w:p>
    <w:p w:rsidR="00D424D0" w:rsidRPr="00472D85" w:rsidRDefault="00D424D0" w:rsidP="008232D1">
      <w:pPr>
        <w:pStyle w:val="Listaszerbekezds"/>
        <w:numPr>
          <w:ilvl w:val="1"/>
          <w:numId w:val="1"/>
        </w:numPr>
        <w:spacing w:before="0" w:after="120" w:line="360" w:lineRule="auto"/>
        <w:ind w:left="788" w:hanging="431"/>
        <w:jc w:val="left"/>
        <w:rPr>
          <w:rFonts w:ascii="Times New Roman" w:hAnsi="Times New Roman"/>
          <w:b/>
          <w:caps/>
          <w:sz w:val="24"/>
          <w:szCs w:val="24"/>
        </w:rPr>
      </w:pPr>
      <w:r w:rsidRPr="0069041A">
        <w:rPr>
          <w:rFonts w:ascii="Times New Roman" w:hAnsi="Times New Roman"/>
          <w:b/>
          <w:smallCaps/>
          <w:sz w:val="24"/>
          <w:szCs w:val="24"/>
        </w:rPr>
        <w:t>A nők szerepe a helyi közéletben</w:t>
      </w:r>
    </w:p>
    <w:p w:rsidR="0069041A" w:rsidRPr="0069041A" w:rsidRDefault="0069041A" w:rsidP="0069041A">
      <w:pPr>
        <w:pStyle w:val="tblanorml"/>
        <w:framePr w:hSpace="0" w:wrap="auto" w:vAnchor="margin" w:xAlign="left" w:yAlign="inline"/>
        <w:spacing w:line="360" w:lineRule="auto"/>
        <w:suppressOverlap w:val="0"/>
        <w:jc w:val="center"/>
        <w:rPr>
          <w:rFonts w:ascii="Times New Roman" w:hAnsi="Times New Roman"/>
          <w:b/>
          <w:sz w:val="24"/>
          <w:szCs w:val="24"/>
        </w:rPr>
      </w:pPr>
      <w:r w:rsidRPr="0069041A">
        <w:rPr>
          <w:rFonts w:ascii="Times New Roman" w:hAnsi="Times New Roman"/>
          <w:b/>
          <w:sz w:val="24"/>
          <w:szCs w:val="24"/>
        </w:rPr>
        <w:t>A nők szerepe a helyi közéletben</w:t>
      </w:r>
      <w:r w:rsidR="001451A1">
        <w:rPr>
          <w:rFonts w:ascii="Times New Roman" w:hAnsi="Times New Roman"/>
          <w:b/>
          <w:sz w:val="24"/>
          <w:szCs w:val="24"/>
        </w:rPr>
        <w:t xml:space="preserve"> I.</w:t>
      </w:r>
    </w:p>
    <w:tbl>
      <w:tblPr>
        <w:tblW w:w="7103" w:type="dxa"/>
        <w:jc w:val="center"/>
        <w:tblLayout w:type="fixed"/>
        <w:tblCellMar>
          <w:left w:w="70" w:type="dxa"/>
          <w:right w:w="70" w:type="dxa"/>
        </w:tblCellMar>
        <w:tblLook w:val="00A0" w:firstRow="1" w:lastRow="0" w:firstColumn="1" w:lastColumn="0" w:noHBand="0" w:noVBand="0"/>
      </w:tblPr>
      <w:tblGrid>
        <w:gridCol w:w="866"/>
        <w:gridCol w:w="992"/>
        <w:gridCol w:w="992"/>
        <w:gridCol w:w="993"/>
        <w:gridCol w:w="992"/>
        <w:gridCol w:w="992"/>
        <w:gridCol w:w="1276"/>
      </w:tblGrid>
      <w:tr w:rsidR="0069041A" w:rsidRPr="0069041A" w:rsidTr="0069041A">
        <w:trPr>
          <w:jc w:val="center"/>
        </w:trPr>
        <w:tc>
          <w:tcPr>
            <w:tcW w:w="866" w:type="dxa"/>
            <w:vMerge w:val="restart"/>
            <w:tcBorders>
              <w:top w:val="single" w:sz="4" w:space="0" w:color="auto"/>
              <w:left w:val="single" w:sz="4" w:space="0" w:color="auto"/>
              <w:right w:val="single" w:sz="4" w:space="0" w:color="auto"/>
            </w:tcBorders>
            <w:shd w:val="clear" w:color="auto" w:fill="E5B8B7" w:themeFill="accent2" w:themeFillTint="66"/>
            <w:noWrap/>
            <w:vAlign w:val="center"/>
          </w:tcPr>
          <w:p w:rsidR="0069041A" w:rsidRPr="0069041A" w:rsidRDefault="0069041A" w:rsidP="00D0695F">
            <w:pPr>
              <w:jc w:val="center"/>
              <w:rPr>
                <w:rFonts w:ascii="Arial" w:hAnsi="Arial" w:cs="Arial"/>
                <w:b/>
                <w:sz w:val="20"/>
                <w:szCs w:val="20"/>
              </w:rPr>
            </w:pPr>
            <w:r w:rsidRPr="0069041A">
              <w:rPr>
                <w:rFonts w:ascii="Arial" w:hAnsi="Arial" w:cs="Arial"/>
                <w:b/>
                <w:sz w:val="20"/>
                <w:szCs w:val="20"/>
              </w:rPr>
              <w:t>év</w:t>
            </w:r>
          </w:p>
        </w:tc>
        <w:tc>
          <w:tcPr>
            <w:tcW w:w="1984" w:type="dxa"/>
            <w:gridSpan w:val="2"/>
            <w:tcBorders>
              <w:top w:val="single" w:sz="4" w:space="0" w:color="auto"/>
              <w:left w:val="nil"/>
              <w:bottom w:val="single" w:sz="4" w:space="0" w:color="auto"/>
              <w:right w:val="single" w:sz="4" w:space="0" w:color="auto"/>
            </w:tcBorders>
            <w:shd w:val="clear" w:color="auto" w:fill="E5B8B7" w:themeFill="accent2" w:themeFillTint="66"/>
            <w:vAlign w:val="center"/>
          </w:tcPr>
          <w:p w:rsidR="0069041A" w:rsidRPr="0069041A" w:rsidRDefault="0069041A" w:rsidP="00D0695F">
            <w:pPr>
              <w:pStyle w:val="NormlCalibri11"/>
              <w:jc w:val="center"/>
              <w:rPr>
                <w:rFonts w:ascii="Arial" w:hAnsi="Arial" w:cs="Arial"/>
                <w:b/>
                <w:sz w:val="20"/>
                <w:szCs w:val="20"/>
              </w:rPr>
            </w:pPr>
            <w:r w:rsidRPr="0069041A">
              <w:rPr>
                <w:rFonts w:ascii="Arial" w:hAnsi="Arial" w:cs="Arial"/>
                <w:b/>
                <w:sz w:val="20"/>
                <w:szCs w:val="20"/>
              </w:rPr>
              <w:t>Képviselőtestület tagja</w:t>
            </w:r>
          </w:p>
        </w:tc>
        <w:tc>
          <w:tcPr>
            <w:tcW w:w="1985" w:type="dxa"/>
            <w:gridSpan w:val="2"/>
            <w:tcBorders>
              <w:top w:val="single" w:sz="4" w:space="0" w:color="auto"/>
              <w:left w:val="nil"/>
              <w:bottom w:val="single" w:sz="4" w:space="0" w:color="auto"/>
              <w:right w:val="single" w:sz="4" w:space="0" w:color="auto"/>
            </w:tcBorders>
            <w:shd w:val="clear" w:color="auto" w:fill="E5B8B7" w:themeFill="accent2" w:themeFillTint="66"/>
            <w:vAlign w:val="center"/>
          </w:tcPr>
          <w:p w:rsidR="0069041A" w:rsidRPr="0069041A" w:rsidRDefault="0069041A" w:rsidP="00D0695F">
            <w:pPr>
              <w:jc w:val="center"/>
              <w:rPr>
                <w:rFonts w:ascii="Arial" w:hAnsi="Arial" w:cs="Arial"/>
                <w:b/>
                <w:sz w:val="20"/>
                <w:szCs w:val="20"/>
              </w:rPr>
            </w:pPr>
            <w:r w:rsidRPr="0069041A">
              <w:rPr>
                <w:rFonts w:ascii="Arial" w:hAnsi="Arial" w:cs="Arial"/>
                <w:b/>
                <w:sz w:val="20"/>
                <w:szCs w:val="20"/>
              </w:rPr>
              <w:t>Városi bíróság és ítélőtáblák vezetői</w:t>
            </w:r>
          </w:p>
        </w:tc>
        <w:tc>
          <w:tcPr>
            <w:tcW w:w="2268"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69041A" w:rsidRPr="0069041A" w:rsidRDefault="0069041A" w:rsidP="00D0695F">
            <w:pPr>
              <w:jc w:val="center"/>
              <w:rPr>
                <w:rFonts w:ascii="Arial" w:hAnsi="Arial" w:cs="Arial"/>
                <w:b/>
                <w:sz w:val="20"/>
                <w:szCs w:val="20"/>
              </w:rPr>
            </w:pPr>
            <w:r w:rsidRPr="0069041A">
              <w:rPr>
                <w:rFonts w:ascii="Arial" w:hAnsi="Arial" w:cs="Arial"/>
                <w:b/>
                <w:sz w:val="20"/>
                <w:szCs w:val="20"/>
              </w:rPr>
              <w:t>Közgyűlések tagjai</w:t>
            </w:r>
          </w:p>
        </w:tc>
      </w:tr>
      <w:tr w:rsidR="0069041A" w:rsidRPr="0069041A" w:rsidTr="0069041A">
        <w:trPr>
          <w:jc w:val="center"/>
        </w:trPr>
        <w:tc>
          <w:tcPr>
            <w:tcW w:w="866" w:type="dxa"/>
            <w:vMerge/>
            <w:tcBorders>
              <w:left w:val="single" w:sz="4" w:space="0" w:color="auto"/>
              <w:bottom w:val="single" w:sz="4" w:space="0" w:color="auto"/>
              <w:right w:val="single" w:sz="4" w:space="0" w:color="auto"/>
            </w:tcBorders>
            <w:shd w:val="clear" w:color="auto" w:fill="E5B8B7" w:themeFill="accent2" w:themeFillTint="66"/>
            <w:noWrap/>
            <w:vAlign w:val="center"/>
          </w:tcPr>
          <w:p w:rsidR="0069041A" w:rsidRPr="0069041A" w:rsidRDefault="0069041A" w:rsidP="00D0695F">
            <w:pPr>
              <w:jc w:val="center"/>
              <w:rPr>
                <w:rFonts w:ascii="Arial" w:hAnsi="Arial" w:cs="Arial"/>
                <w:b/>
                <w:sz w:val="20"/>
                <w:szCs w:val="20"/>
              </w:rPr>
            </w:pPr>
          </w:p>
        </w:tc>
        <w:tc>
          <w:tcPr>
            <w:tcW w:w="992" w:type="dxa"/>
            <w:tcBorders>
              <w:top w:val="single" w:sz="4" w:space="0" w:color="auto"/>
              <w:left w:val="nil"/>
              <w:bottom w:val="single" w:sz="4" w:space="0" w:color="auto"/>
              <w:right w:val="single" w:sz="4" w:space="0" w:color="auto"/>
            </w:tcBorders>
            <w:shd w:val="clear" w:color="auto" w:fill="E5B8B7" w:themeFill="accent2" w:themeFillTint="66"/>
          </w:tcPr>
          <w:p w:rsidR="0069041A" w:rsidRPr="0069041A" w:rsidRDefault="0069041A" w:rsidP="00D0695F">
            <w:pPr>
              <w:pStyle w:val="NormlCalibri11"/>
              <w:jc w:val="center"/>
              <w:rPr>
                <w:rFonts w:ascii="Arial" w:hAnsi="Arial" w:cs="Arial"/>
                <w:b/>
                <w:sz w:val="20"/>
                <w:szCs w:val="20"/>
              </w:rPr>
            </w:pPr>
            <w:r w:rsidRPr="0069041A">
              <w:rPr>
                <w:rFonts w:ascii="Arial" w:hAnsi="Arial" w:cs="Arial"/>
                <w:b/>
                <w:sz w:val="20"/>
                <w:szCs w:val="20"/>
              </w:rPr>
              <w:t>Férfi</w:t>
            </w:r>
          </w:p>
        </w:tc>
        <w:tc>
          <w:tcPr>
            <w:tcW w:w="992"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69041A" w:rsidRPr="0069041A" w:rsidRDefault="0069041A" w:rsidP="00D0695F">
            <w:pPr>
              <w:pStyle w:val="NormlCalibri11"/>
              <w:ind w:left="384" w:hanging="384"/>
              <w:jc w:val="center"/>
              <w:rPr>
                <w:rFonts w:ascii="Arial" w:hAnsi="Arial" w:cs="Arial"/>
                <w:b/>
                <w:sz w:val="20"/>
                <w:szCs w:val="20"/>
              </w:rPr>
            </w:pPr>
            <w:r w:rsidRPr="0069041A">
              <w:rPr>
                <w:rFonts w:ascii="Arial" w:hAnsi="Arial" w:cs="Arial"/>
                <w:b/>
                <w:sz w:val="20"/>
                <w:szCs w:val="20"/>
              </w:rPr>
              <w:t>Nő</w:t>
            </w:r>
          </w:p>
        </w:tc>
        <w:tc>
          <w:tcPr>
            <w:tcW w:w="993" w:type="dxa"/>
            <w:tcBorders>
              <w:top w:val="single" w:sz="4" w:space="0" w:color="auto"/>
              <w:left w:val="nil"/>
              <w:bottom w:val="single" w:sz="4" w:space="0" w:color="auto"/>
              <w:right w:val="single" w:sz="4" w:space="0" w:color="auto"/>
            </w:tcBorders>
            <w:shd w:val="clear" w:color="auto" w:fill="E5B8B7" w:themeFill="accent2" w:themeFillTint="66"/>
          </w:tcPr>
          <w:p w:rsidR="0069041A" w:rsidRPr="0069041A" w:rsidRDefault="0069041A" w:rsidP="00D0695F">
            <w:pPr>
              <w:pStyle w:val="NormlCalibri11"/>
              <w:jc w:val="center"/>
              <w:rPr>
                <w:rFonts w:ascii="Arial" w:hAnsi="Arial" w:cs="Arial"/>
                <w:b/>
                <w:sz w:val="20"/>
                <w:szCs w:val="20"/>
              </w:rPr>
            </w:pPr>
            <w:r w:rsidRPr="0069041A">
              <w:rPr>
                <w:rFonts w:ascii="Arial" w:hAnsi="Arial" w:cs="Arial"/>
                <w:b/>
                <w:sz w:val="20"/>
                <w:szCs w:val="20"/>
              </w:rPr>
              <w:t>Férfi</w:t>
            </w:r>
          </w:p>
        </w:tc>
        <w:tc>
          <w:tcPr>
            <w:tcW w:w="992" w:type="dxa"/>
            <w:tcBorders>
              <w:top w:val="nil"/>
              <w:left w:val="single" w:sz="4" w:space="0" w:color="auto"/>
              <w:bottom w:val="single" w:sz="4" w:space="0" w:color="auto"/>
              <w:right w:val="single" w:sz="4" w:space="0" w:color="auto"/>
            </w:tcBorders>
            <w:shd w:val="clear" w:color="auto" w:fill="E5B8B7" w:themeFill="accent2" w:themeFillTint="66"/>
          </w:tcPr>
          <w:p w:rsidR="0069041A" w:rsidRPr="0069041A" w:rsidRDefault="0069041A" w:rsidP="00D0695F">
            <w:pPr>
              <w:pStyle w:val="NormlCalibri11"/>
              <w:jc w:val="center"/>
              <w:rPr>
                <w:rFonts w:ascii="Arial" w:hAnsi="Arial" w:cs="Arial"/>
                <w:b/>
                <w:sz w:val="20"/>
                <w:szCs w:val="20"/>
              </w:rPr>
            </w:pPr>
            <w:r w:rsidRPr="0069041A">
              <w:rPr>
                <w:rFonts w:ascii="Arial" w:hAnsi="Arial" w:cs="Arial"/>
                <w:b/>
                <w:sz w:val="20"/>
                <w:szCs w:val="20"/>
              </w:rPr>
              <w:t>Nő</w:t>
            </w:r>
          </w:p>
        </w:tc>
        <w:tc>
          <w:tcPr>
            <w:tcW w:w="992" w:type="dxa"/>
            <w:tcBorders>
              <w:top w:val="nil"/>
              <w:left w:val="nil"/>
              <w:bottom w:val="single" w:sz="4" w:space="0" w:color="auto"/>
              <w:right w:val="single" w:sz="4" w:space="0" w:color="auto"/>
            </w:tcBorders>
            <w:shd w:val="clear" w:color="auto" w:fill="E5B8B7" w:themeFill="accent2" w:themeFillTint="66"/>
          </w:tcPr>
          <w:p w:rsidR="0069041A" w:rsidRPr="0069041A" w:rsidRDefault="0069041A" w:rsidP="00D0695F">
            <w:pPr>
              <w:pStyle w:val="NormlCalibri11"/>
              <w:tabs>
                <w:tab w:val="clear" w:pos="2580"/>
                <w:tab w:val="left" w:pos="-70"/>
              </w:tabs>
              <w:ind w:left="621" w:hanging="621"/>
              <w:jc w:val="center"/>
              <w:rPr>
                <w:rFonts w:ascii="Arial" w:hAnsi="Arial" w:cs="Arial"/>
                <w:b/>
                <w:sz w:val="20"/>
                <w:szCs w:val="20"/>
              </w:rPr>
            </w:pPr>
            <w:r w:rsidRPr="0069041A">
              <w:rPr>
                <w:rFonts w:ascii="Arial" w:hAnsi="Arial" w:cs="Arial"/>
                <w:b/>
                <w:sz w:val="20"/>
                <w:szCs w:val="20"/>
              </w:rPr>
              <w:t>Férfi</w:t>
            </w:r>
          </w:p>
        </w:tc>
        <w:tc>
          <w:tcPr>
            <w:tcW w:w="1276" w:type="dxa"/>
            <w:tcBorders>
              <w:top w:val="nil"/>
              <w:left w:val="nil"/>
              <w:bottom w:val="single" w:sz="4" w:space="0" w:color="auto"/>
              <w:right w:val="single" w:sz="4" w:space="0" w:color="auto"/>
            </w:tcBorders>
            <w:shd w:val="clear" w:color="auto" w:fill="E5B8B7" w:themeFill="accent2" w:themeFillTint="66"/>
            <w:noWrap/>
          </w:tcPr>
          <w:p w:rsidR="0069041A" w:rsidRPr="0069041A" w:rsidRDefault="0069041A" w:rsidP="00D0695F">
            <w:pPr>
              <w:pStyle w:val="NormlCalibri11"/>
              <w:jc w:val="center"/>
              <w:rPr>
                <w:rFonts w:ascii="Arial" w:hAnsi="Arial" w:cs="Arial"/>
                <w:b/>
                <w:sz w:val="20"/>
                <w:szCs w:val="20"/>
              </w:rPr>
            </w:pPr>
            <w:r w:rsidRPr="0069041A">
              <w:rPr>
                <w:rFonts w:ascii="Arial" w:hAnsi="Arial" w:cs="Arial"/>
                <w:b/>
                <w:sz w:val="20"/>
                <w:szCs w:val="20"/>
              </w:rPr>
              <w:t>Nő</w:t>
            </w:r>
          </w:p>
        </w:tc>
      </w:tr>
      <w:tr w:rsidR="0069041A" w:rsidRPr="0069041A" w:rsidTr="0069041A">
        <w:trPr>
          <w:trHeight w:val="340"/>
          <w:jc w:val="center"/>
        </w:trPr>
        <w:tc>
          <w:tcPr>
            <w:tcW w:w="866"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69041A" w:rsidRPr="0069041A" w:rsidRDefault="0069041A" w:rsidP="00D0695F">
            <w:pPr>
              <w:jc w:val="center"/>
              <w:rPr>
                <w:rFonts w:ascii="Arial" w:hAnsi="Arial" w:cs="Arial"/>
                <w:b/>
                <w:sz w:val="20"/>
                <w:szCs w:val="20"/>
              </w:rPr>
            </w:pPr>
            <w:r w:rsidRPr="0069041A">
              <w:rPr>
                <w:rFonts w:ascii="Arial" w:hAnsi="Arial" w:cs="Arial"/>
                <w:b/>
                <w:sz w:val="20"/>
                <w:szCs w:val="20"/>
              </w:rPr>
              <w:t>2008</w:t>
            </w:r>
          </w:p>
        </w:tc>
        <w:tc>
          <w:tcPr>
            <w:tcW w:w="992" w:type="dxa"/>
            <w:tcBorders>
              <w:top w:val="single" w:sz="4" w:space="0" w:color="auto"/>
              <w:left w:val="nil"/>
              <w:bottom w:val="single" w:sz="4" w:space="0" w:color="auto"/>
              <w:right w:val="single" w:sz="4" w:space="0" w:color="auto"/>
            </w:tcBorders>
            <w:vAlign w:val="center"/>
          </w:tcPr>
          <w:p w:rsidR="0069041A" w:rsidRPr="0069041A" w:rsidRDefault="00F90067" w:rsidP="0069041A">
            <w:pPr>
              <w:jc w:val="center"/>
              <w:rPr>
                <w:rFonts w:ascii="Arial" w:hAnsi="Arial" w:cs="Arial"/>
                <w:sz w:val="20"/>
                <w:szCs w:val="20"/>
              </w:rPr>
            </w:pPr>
            <w:r>
              <w:rPr>
                <w:rFonts w:ascii="Arial" w:hAnsi="Arial" w:cs="Arial"/>
                <w:sz w:val="20"/>
                <w:szCs w:val="20"/>
              </w:rPr>
              <w:t>5</w:t>
            </w:r>
          </w:p>
        </w:tc>
        <w:tc>
          <w:tcPr>
            <w:tcW w:w="992" w:type="dxa"/>
            <w:tcBorders>
              <w:top w:val="nil"/>
              <w:left w:val="single" w:sz="4" w:space="0" w:color="auto"/>
              <w:bottom w:val="single" w:sz="4" w:space="0" w:color="auto"/>
              <w:right w:val="single" w:sz="4" w:space="0" w:color="auto"/>
            </w:tcBorders>
            <w:noWrap/>
            <w:vAlign w:val="center"/>
          </w:tcPr>
          <w:p w:rsidR="0069041A" w:rsidRPr="0069041A" w:rsidRDefault="00F90067" w:rsidP="0069041A">
            <w:pPr>
              <w:jc w:val="center"/>
              <w:rPr>
                <w:rFonts w:ascii="Arial" w:hAnsi="Arial" w:cs="Arial"/>
                <w:sz w:val="20"/>
                <w:szCs w:val="20"/>
              </w:rPr>
            </w:pPr>
            <w:r>
              <w:rPr>
                <w:rFonts w:ascii="Arial" w:hAnsi="Arial" w:cs="Arial"/>
                <w:sz w:val="20"/>
                <w:szCs w:val="20"/>
              </w:rPr>
              <w:t>1</w:t>
            </w:r>
          </w:p>
        </w:tc>
        <w:tc>
          <w:tcPr>
            <w:tcW w:w="993" w:type="dxa"/>
            <w:tcBorders>
              <w:top w:val="single" w:sz="4" w:space="0" w:color="auto"/>
              <w:left w:val="nil"/>
              <w:bottom w:val="single" w:sz="4" w:space="0" w:color="auto"/>
              <w:right w:val="single" w:sz="4" w:space="0" w:color="auto"/>
            </w:tcBorders>
          </w:tcPr>
          <w:p w:rsidR="0069041A" w:rsidRPr="0069041A" w:rsidRDefault="0069041A" w:rsidP="00D0695F">
            <w:pPr>
              <w:jc w:val="center"/>
              <w:rPr>
                <w:rFonts w:ascii="Arial" w:hAnsi="Arial" w:cs="Arial"/>
                <w:sz w:val="20"/>
                <w:szCs w:val="20"/>
              </w:rPr>
            </w:pPr>
          </w:p>
        </w:tc>
        <w:tc>
          <w:tcPr>
            <w:tcW w:w="992" w:type="dxa"/>
            <w:tcBorders>
              <w:top w:val="nil"/>
              <w:left w:val="single" w:sz="4" w:space="0" w:color="auto"/>
              <w:bottom w:val="single" w:sz="4" w:space="0" w:color="auto"/>
              <w:right w:val="single" w:sz="4" w:space="0" w:color="auto"/>
            </w:tcBorders>
          </w:tcPr>
          <w:p w:rsidR="0069041A" w:rsidRPr="0069041A" w:rsidRDefault="0069041A" w:rsidP="00D0695F">
            <w:pPr>
              <w:jc w:val="center"/>
              <w:rPr>
                <w:rFonts w:ascii="Arial" w:hAnsi="Arial" w:cs="Arial"/>
                <w:sz w:val="20"/>
                <w:szCs w:val="20"/>
              </w:rPr>
            </w:pPr>
          </w:p>
        </w:tc>
        <w:tc>
          <w:tcPr>
            <w:tcW w:w="992" w:type="dxa"/>
            <w:tcBorders>
              <w:top w:val="nil"/>
              <w:left w:val="nil"/>
              <w:bottom w:val="single" w:sz="4" w:space="0" w:color="auto"/>
              <w:right w:val="single" w:sz="4" w:space="0" w:color="auto"/>
            </w:tcBorders>
          </w:tcPr>
          <w:p w:rsidR="0069041A" w:rsidRPr="0069041A" w:rsidRDefault="0069041A" w:rsidP="00D0695F">
            <w:pPr>
              <w:ind w:left="-495" w:firstLine="495"/>
              <w:jc w:val="center"/>
              <w:rPr>
                <w:rFonts w:ascii="Arial" w:hAnsi="Arial" w:cs="Arial"/>
                <w:sz w:val="20"/>
                <w:szCs w:val="20"/>
              </w:rPr>
            </w:pPr>
          </w:p>
        </w:tc>
        <w:tc>
          <w:tcPr>
            <w:tcW w:w="1276" w:type="dxa"/>
            <w:tcBorders>
              <w:top w:val="nil"/>
              <w:left w:val="nil"/>
              <w:bottom w:val="single" w:sz="4" w:space="0" w:color="auto"/>
              <w:right w:val="single" w:sz="4" w:space="0" w:color="auto"/>
            </w:tcBorders>
            <w:noWrap/>
            <w:vAlign w:val="center"/>
          </w:tcPr>
          <w:p w:rsidR="0069041A" w:rsidRPr="0069041A" w:rsidRDefault="0069041A" w:rsidP="00D0695F">
            <w:pPr>
              <w:jc w:val="center"/>
              <w:rPr>
                <w:rFonts w:ascii="Arial" w:hAnsi="Arial" w:cs="Arial"/>
                <w:sz w:val="20"/>
                <w:szCs w:val="20"/>
              </w:rPr>
            </w:pPr>
          </w:p>
        </w:tc>
      </w:tr>
      <w:tr w:rsidR="0069041A" w:rsidRPr="0069041A" w:rsidTr="0069041A">
        <w:trPr>
          <w:trHeight w:val="340"/>
          <w:jc w:val="center"/>
        </w:trPr>
        <w:tc>
          <w:tcPr>
            <w:tcW w:w="866"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69041A" w:rsidRPr="0069041A" w:rsidRDefault="0069041A" w:rsidP="00D0695F">
            <w:pPr>
              <w:jc w:val="center"/>
              <w:rPr>
                <w:rFonts w:ascii="Arial" w:hAnsi="Arial" w:cs="Arial"/>
                <w:b/>
                <w:sz w:val="20"/>
                <w:szCs w:val="20"/>
              </w:rPr>
            </w:pPr>
            <w:r w:rsidRPr="0069041A">
              <w:rPr>
                <w:rFonts w:ascii="Arial" w:hAnsi="Arial" w:cs="Arial"/>
                <w:b/>
                <w:sz w:val="20"/>
                <w:szCs w:val="20"/>
              </w:rPr>
              <w:t>2009</w:t>
            </w:r>
          </w:p>
        </w:tc>
        <w:tc>
          <w:tcPr>
            <w:tcW w:w="992" w:type="dxa"/>
            <w:tcBorders>
              <w:top w:val="single" w:sz="4" w:space="0" w:color="auto"/>
              <w:left w:val="nil"/>
              <w:bottom w:val="single" w:sz="4" w:space="0" w:color="auto"/>
              <w:right w:val="single" w:sz="4" w:space="0" w:color="auto"/>
            </w:tcBorders>
            <w:vAlign w:val="center"/>
          </w:tcPr>
          <w:p w:rsidR="0069041A" w:rsidRPr="0069041A" w:rsidRDefault="00F90067" w:rsidP="0069041A">
            <w:pPr>
              <w:jc w:val="center"/>
              <w:rPr>
                <w:rFonts w:ascii="Arial" w:hAnsi="Arial" w:cs="Arial"/>
                <w:sz w:val="20"/>
                <w:szCs w:val="20"/>
              </w:rPr>
            </w:pPr>
            <w:r>
              <w:rPr>
                <w:rFonts w:ascii="Arial" w:hAnsi="Arial" w:cs="Arial"/>
                <w:sz w:val="20"/>
                <w:szCs w:val="20"/>
              </w:rPr>
              <w:t>5</w:t>
            </w:r>
          </w:p>
        </w:tc>
        <w:tc>
          <w:tcPr>
            <w:tcW w:w="992" w:type="dxa"/>
            <w:tcBorders>
              <w:top w:val="nil"/>
              <w:left w:val="single" w:sz="4" w:space="0" w:color="auto"/>
              <w:bottom w:val="single" w:sz="4" w:space="0" w:color="auto"/>
              <w:right w:val="single" w:sz="4" w:space="0" w:color="auto"/>
            </w:tcBorders>
            <w:noWrap/>
            <w:vAlign w:val="center"/>
          </w:tcPr>
          <w:p w:rsidR="0069041A" w:rsidRPr="0069041A" w:rsidRDefault="00F90067" w:rsidP="0069041A">
            <w:pPr>
              <w:jc w:val="center"/>
              <w:rPr>
                <w:rFonts w:ascii="Arial" w:hAnsi="Arial" w:cs="Arial"/>
                <w:sz w:val="20"/>
                <w:szCs w:val="20"/>
              </w:rPr>
            </w:pPr>
            <w:r>
              <w:rPr>
                <w:rFonts w:ascii="Arial" w:hAnsi="Arial" w:cs="Arial"/>
                <w:sz w:val="20"/>
                <w:szCs w:val="20"/>
              </w:rPr>
              <w:t>1</w:t>
            </w:r>
          </w:p>
        </w:tc>
        <w:tc>
          <w:tcPr>
            <w:tcW w:w="993" w:type="dxa"/>
            <w:tcBorders>
              <w:top w:val="single" w:sz="4" w:space="0" w:color="auto"/>
              <w:left w:val="nil"/>
              <w:bottom w:val="single" w:sz="4" w:space="0" w:color="auto"/>
              <w:right w:val="single" w:sz="4" w:space="0" w:color="auto"/>
            </w:tcBorders>
          </w:tcPr>
          <w:p w:rsidR="0069041A" w:rsidRPr="0069041A" w:rsidRDefault="0069041A" w:rsidP="00D0695F">
            <w:pPr>
              <w:jc w:val="center"/>
              <w:rPr>
                <w:rFonts w:ascii="Arial" w:hAnsi="Arial" w:cs="Arial"/>
                <w:sz w:val="20"/>
                <w:szCs w:val="20"/>
              </w:rPr>
            </w:pPr>
          </w:p>
        </w:tc>
        <w:tc>
          <w:tcPr>
            <w:tcW w:w="992" w:type="dxa"/>
            <w:tcBorders>
              <w:top w:val="nil"/>
              <w:left w:val="single" w:sz="4" w:space="0" w:color="auto"/>
              <w:bottom w:val="single" w:sz="4" w:space="0" w:color="auto"/>
              <w:right w:val="single" w:sz="4" w:space="0" w:color="auto"/>
            </w:tcBorders>
          </w:tcPr>
          <w:p w:rsidR="0069041A" w:rsidRPr="0069041A" w:rsidRDefault="0069041A" w:rsidP="00D0695F">
            <w:pPr>
              <w:jc w:val="center"/>
              <w:rPr>
                <w:rFonts w:ascii="Arial" w:hAnsi="Arial" w:cs="Arial"/>
                <w:sz w:val="20"/>
                <w:szCs w:val="20"/>
              </w:rPr>
            </w:pPr>
          </w:p>
        </w:tc>
        <w:tc>
          <w:tcPr>
            <w:tcW w:w="992" w:type="dxa"/>
            <w:tcBorders>
              <w:top w:val="nil"/>
              <w:left w:val="nil"/>
              <w:bottom w:val="single" w:sz="4" w:space="0" w:color="auto"/>
              <w:right w:val="single" w:sz="4" w:space="0" w:color="auto"/>
            </w:tcBorders>
          </w:tcPr>
          <w:p w:rsidR="0069041A" w:rsidRPr="0069041A" w:rsidRDefault="0069041A" w:rsidP="00D0695F">
            <w:pPr>
              <w:jc w:val="center"/>
              <w:rPr>
                <w:rFonts w:ascii="Arial" w:hAnsi="Arial" w:cs="Arial"/>
                <w:sz w:val="20"/>
                <w:szCs w:val="20"/>
              </w:rPr>
            </w:pPr>
          </w:p>
        </w:tc>
        <w:tc>
          <w:tcPr>
            <w:tcW w:w="1276" w:type="dxa"/>
            <w:tcBorders>
              <w:top w:val="nil"/>
              <w:left w:val="nil"/>
              <w:bottom w:val="single" w:sz="4" w:space="0" w:color="auto"/>
              <w:right w:val="single" w:sz="4" w:space="0" w:color="auto"/>
            </w:tcBorders>
            <w:noWrap/>
            <w:vAlign w:val="center"/>
          </w:tcPr>
          <w:p w:rsidR="0069041A" w:rsidRPr="0069041A" w:rsidRDefault="0069041A" w:rsidP="00D0695F">
            <w:pPr>
              <w:jc w:val="center"/>
              <w:rPr>
                <w:rFonts w:ascii="Arial" w:hAnsi="Arial" w:cs="Arial"/>
                <w:sz w:val="20"/>
                <w:szCs w:val="20"/>
              </w:rPr>
            </w:pPr>
          </w:p>
        </w:tc>
      </w:tr>
      <w:tr w:rsidR="0069041A" w:rsidRPr="0069041A" w:rsidTr="0069041A">
        <w:trPr>
          <w:trHeight w:val="340"/>
          <w:jc w:val="center"/>
        </w:trPr>
        <w:tc>
          <w:tcPr>
            <w:tcW w:w="866"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69041A" w:rsidRPr="0069041A" w:rsidRDefault="0069041A" w:rsidP="00D0695F">
            <w:pPr>
              <w:jc w:val="center"/>
              <w:rPr>
                <w:rFonts w:ascii="Arial" w:hAnsi="Arial" w:cs="Arial"/>
                <w:b/>
                <w:sz w:val="20"/>
                <w:szCs w:val="20"/>
              </w:rPr>
            </w:pPr>
            <w:r w:rsidRPr="0069041A">
              <w:rPr>
                <w:rFonts w:ascii="Arial" w:hAnsi="Arial" w:cs="Arial"/>
                <w:b/>
                <w:sz w:val="20"/>
                <w:szCs w:val="20"/>
              </w:rPr>
              <w:t>2010</w:t>
            </w:r>
          </w:p>
        </w:tc>
        <w:tc>
          <w:tcPr>
            <w:tcW w:w="992" w:type="dxa"/>
            <w:tcBorders>
              <w:top w:val="single" w:sz="4" w:space="0" w:color="auto"/>
              <w:left w:val="nil"/>
              <w:bottom w:val="single" w:sz="4" w:space="0" w:color="auto"/>
              <w:right w:val="single" w:sz="4" w:space="0" w:color="auto"/>
            </w:tcBorders>
            <w:vAlign w:val="center"/>
          </w:tcPr>
          <w:p w:rsidR="0069041A" w:rsidRPr="0069041A" w:rsidRDefault="00F90067" w:rsidP="0069041A">
            <w:pPr>
              <w:jc w:val="center"/>
              <w:rPr>
                <w:rFonts w:ascii="Arial" w:hAnsi="Arial" w:cs="Arial"/>
                <w:sz w:val="20"/>
                <w:szCs w:val="20"/>
              </w:rPr>
            </w:pPr>
            <w:r>
              <w:rPr>
                <w:rFonts w:ascii="Arial" w:hAnsi="Arial" w:cs="Arial"/>
                <w:sz w:val="20"/>
                <w:szCs w:val="20"/>
              </w:rPr>
              <w:t>5</w:t>
            </w:r>
          </w:p>
        </w:tc>
        <w:tc>
          <w:tcPr>
            <w:tcW w:w="992" w:type="dxa"/>
            <w:tcBorders>
              <w:top w:val="nil"/>
              <w:left w:val="single" w:sz="4" w:space="0" w:color="auto"/>
              <w:bottom w:val="single" w:sz="4" w:space="0" w:color="auto"/>
              <w:right w:val="single" w:sz="4" w:space="0" w:color="auto"/>
            </w:tcBorders>
            <w:noWrap/>
            <w:vAlign w:val="center"/>
          </w:tcPr>
          <w:p w:rsidR="0069041A" w:rsidRPr="0069041A" w:rsidRDefault="00F90067" w:rsidP="0069041A">
            <w:pPr>
              <w:jc w:val="center"/>
              <w:rPr>
                <w:rFonts w:ascii="Arial" w:hAnsi="Arial" w:cs="Arial"/>
                <w:sz w:val="20"/>
                <w:szCs w:val="20"/>
              </w:rPr>
            </w:pPr>
            <w:r>
              <w:rPr>
                <w:rFonts w:ascii="Arial" w:hAnsi="Arial" w:cs="Arial"/>
                <w:sz w:val="20"/>
                <w:szCs w:val="20"/>
              </w:rPr>
              <w:t>1</w:t>
            </w:r>
          </w:p>
        </w:tc>
        <w:tc>
          <w:tcPr>
            <w:tcW w:w="993" w:type="dxa"/>
            <w:tcBorders>
              <w:top w:val="single" w:sz="4" w:space="0" w:color="auto"/>
              <w:left w:val="nil"/>
              <w:bottom w:val="single" w:sz="4" w:space="0" w:color="auto"/>
              <w:right w:val="single" w:sz="4" w:space="0" w:color="auto"/>
            </w:tcBorders>
          </w:tcPr>
          <w:p w:rsidR="0069041A" w:rsidRPr="0069041A" w:rsidRDefault="0069041A" w:rsidP="00D0695F">
            <w:pPr>
              <w:jc w:val="center"/>
              <w:rPr>
                <w:rFonts w:ascii="Arial" w:hAnsi="Arial" w:cs="Arial"/>
                <w:sz w:val="20"/>
                <w:szCs w:val="20"/>
              </w:rPr>
            </w:pPr>
          </w:p>
        </w:tc>
        <w:tc>
          <w:tcPr>
            <w:tcW w:w="992" w:type="dxa"/>
            <w:tcBorders>
              <w:top w:val="nil"/>
              <w:left w:val="single" w:sz="4" w:space="0" w:color="auto"/>
              <w:bottom w:val="single" w:sz="4" w:space="0" w:color="auto"/>
              <w:right w:val="single" w:sz="4" w:space="0" w:color="auto"/>
            </w:tcBorders>
          </w:tcPr>
          <w:p w:rsidR="0069041A" w:rsidRPr="0069041A" w:rsidRDefault="0069041A" w:rsidP="00D0695F">
            <w:pPr>
              <w:jc w:val="center"/>
              <w:rPr>
                <w:rFonts w:ascii="Arial" w:hAnsi="Arial" w:cs="Arial"/>
                <w:sz w:val="20"/>
                <w:szCs w:val="20"/>
              </w:rPr>
            </w:pPr>
          </w:p>
        </w:tc>
        <w:tc>
          <w:tcPr>
            <w:tcW w:w="992" w:type="dxa"/>
            <w:tcBorders>
              <w:top w:val="nil"/>
              <w:left w:val="nil"/>
              <w:bottom w:val="single" w:sz="4" w:space="0" w:color="auto"/>
              <w:right w:val="single" w:sz="4" w:space="0" w:color="auto"/>
            </w:tcBorders>
          </w:tcPr>
          <w:p w:rsidR="0069041A" w:rsidRPr="0069041A" w:rsidRDefault="0069041A" w:rsidP="00D0695F">
            <w:pPr>
              <w:jc w:val="center"/>
              <w:rPr>
                <w:rFonts w:ascii="Arial" w:hAnsi="Arial" w:cs="Arial"/>
                <w:sz w:val="20"/>
                <w:szCs w:val="20"/>
              </w:rPr>
            </w:pPr>
          </w:p>
        </w:tc>
        <w:tc>
          <w:tcPr>
            <w:tcW w:w="1276" w:type="dxa"/>
            <w:tcBorders>
              <w:top w:val="nil"/>
              <w:left w:val="nil"/>
              <w:bottom w:val="single" w:sz="4" w:space="0" w:color="auto"/>
              <w:right w:val="single" w:sz="4" w:space="0" w:color="auto"/>
            </w:tcBorders>
            <w:noWrap/>
            <w:vAlign w:val="center"/>
          </w:tcPr>
          <w:p w:rsidR="0069041A" w:rsidRPr="0069041A" w:rsidRDefault="0069041A" w:rsidP="00D0695F">
            <w:pPr>
              <w:jc w:val="center"/>
              <w:rPr>
                <w:rFonts w:ascii="Arial" w:hAnsi="Arial" w:cs="Arial"/>
                <w:sz w:val="20"/>
                <w:szCs w:val="20"/>
              </w:rPr>
            </w:pPr>
          </w:p>
        </w:tc>
      </w:tr>
      <w:tr w:rsidR="0069041A" w:rsidRPr="0069041A" w:rsidTr="0069041A">
        <w:trPr>
          <w:trHeight w:val="340"/>
          <w:jc w:val="center"/>
        </w:trPr>
        <w:tc>
          <w:tcPr>
            <w:tcW w:w="866"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69041A" w:rsidRPr="0069041A" w:rsidRDefault="0069041A" w:rsidP="00D0695F">
            <w:pPr>
              <w:jc w:val="center"/>
              <w:rPr>
                <w:rFonts w:ascii="Arial" w:hAnsi="Arial" w:cs="Arial"/>
                <w:b/>
                <w:sz w:val="20"/>
                <w:szCs w:val="20"/>
              </w:rPr>
            </w:pPr>
            <w:r w:rsidRPr="0069041A">
              <w:rPr>
                <w:rFonts w:ascii="Arial" w:hAnsi="Arial" w:cs="Arial"/>
                <w:b/>
                <w:sz w:val="20"/>
                <w:szCs w:val="20"/>
              </w:rPr>
              <w:t>2011</w:t>
            </w:r>
          </w:p>
        </w:tc>
        <w:tc>
          <w:tcPr>
            <w:tcW w:w="992" w:type="dxa"/>
            <w:tcBorders>
              <w:top w:val="single" w:sz="4" w:space="0" w:color="auto"/>
              <w:left w:val="nil"/>
              <w:bottom w:val="single" w:sz="4" w:space="0" w:color="auto"/>
              <w:right w:val="single" w:sz="4" w:space="0" w:color="auto"/>
            </w:tcBorders>
            <w:vAlign w:val="center"/>
          </w:tcPr>
          <w:p w:rsidR="0069041A" w:rsidRPr="0069041A" w:rsidRDefault="00F90067" w:rsidP="0069041A">
            <w:pPr>
              <w:jc w:val="center"/>
              <w:rPr>
                <w:rFonts w:ascii="Arial" w:hAnsi="Arial" w:cs="Arial"/>
                <w:sz w:val="20"/>
                <w:szCs w:val="20"/>
              </w:rPr>
            </w:pPr>
            <w:r>
              <w:rPr>
                <w:rFonts w:ascii="Arial" w:hAnsi="Arial" w:cs="Arial"/>
                <w:sz w:val="20"/>
                <w:szCs w:val="20"/>
              </w:rPr>
              <w:t>5</w:t>
            </w:r>
          </w:p>
        </w:tc>
        <w:tc>
          <w:tcPr>
            <w:tcW w:w="992" w:type="dxa"/>
            <w:tcBorders>
              <w:top w:val="nil"/>
              <w:left w:val="single" w:sz="4" w:space="0" w:color="auto"/>
              <w:bottom w:val="single" w:sz="4" w:space="0" w:color="auto"/>
              <w:right w:val="single" w:sz="4" w:space="0" w:color="auto"/>
            </w:tcBorders>
            <w:vAlign w:val="center"/>
          </w:tcPr>
          <w:p w:rsidR="0069041A" w:rsidRPr="0069041A" w:rsidRDefault="00F90067" w:rsidP="0069041A">
            <w:pPr>
              <w:jc w:val="center"/>
              <w:rPr>
                <w:rFonts w:ascii="Arial" w:hAnsi="Arial" w:cs="Arial"/>
                <w:sz w:val="20"/>
                <w:szCs w:val="20"/>
              </w:rPr>
            </w:pPr>
            <w:r>
              <w:rPr>
                <w:rFonts w:ascii="Arial" w:hAnsi="Arial" w:cs="Arial"/>
                <w:sz w:val="20"/>
                <w:szCs w:val="20"/>
              </w:rPr>
              <w:t>0</w:t>
            </w:r>
          </w:p>
        </w:tc>
        <w:tc>
          <w:tcPr>
            <w:tcW w:w="993" w:type="dxa"/>
            <w:tcBorders>
              <w:top w:val="single" w:sz="4" w:space="0" w:color="auto"/>
              <w:left w:val="nil"/>
              <w:bottom w:val="single" w:sz="4" w:space="0" w:color="auto"/>
              <w:right w:val="single" w:sz="4" w:space="0" w:color="auto"/>
            </w:tcBorders>
          </w:tcPr>
          <w:p w:rsidR="0069041A" w:rsidRPr="0069041A" w:rsidRDefault="0069041A" w:rsidP="00D0695F">
            <w:pPr>
              <w:jc w:val="center"/>
              <w:rPr>
                <w:rFonts w:ascii="Arial" w:hAnsi="Arial" w:cs="Arial"/>
                <w:sz w:val="20"/>
                <w:szCs w:val="20"/>
              </w:rPr>
            </w:pPr>
          </w:p>
        </w:tc>
        <w:tc>
          <w:tcPr>
            <w:tcW w:w="992" w:type="dxa"/>
            <w:tcBorders>
              <w:top w:val="nil"/>
              <w:left w:val="single" w:sz="4" w:space="0" w:color="auto"/>
              <w:bottom w:val="single" w:sz="4" w:space="0" w:color="auto"/>
              <w:right w:val="single" w:sz="4" w:space="0" w:color="auto"/>
            </w:tcBorders>
          </w:tcPr>
          <w:p w:rsidR="0069041A" w:rsidRPr="0069041A" w:rsidRDefault="0069041A" w:rsidP="00D0695F">
            <w:pPr>
              <w:jc w:val="center"/>
              <w:rPr>
                <w:rFonts w:ascii="Arial" w:hAnsi="Arial" w:cs="Arial"/>
                <w:sz w:val="20"/>
                <w:szCs w:val="20"/>
              </w:rPr>
            </w:pPr>
          </w:p>
        </w:tc>
        <w:tc>
          <w:tcPr>
            <w:tcW w:w="992" w:type="dxa"/>
            <w:tcBorders>
              <w:top w:val="nil"/>
              <w:left w:val="nil"/>
              <w:bottom w:val="single" w:sz="4" w:space="0" w:color="auto"/>
              <w:right w:val="single" w:sz="4" w:space="0" w:color="auto"/>
            </w:tcBorders>
          </w:tcPr>
          <w:p w:rsidR="0069041A" w:rsidRPr="0069041A" w:rsidRDefault="0069041A" w:rsidP="00D0695F">
            <w:pPr>
              <w:jc w:val="center"/>
              <w:rPr>
                <w:rFonts w:ascii="Arial" w:hAnsi="Arial" w:cs="Arial"/>
                <w:sz w:val="20"/>
                <w:szCs w:val="20"/>
              </w:rPr>
            </w:pPr>
          </w:p>
        </w:tc>
        <w:tc>
          <w:tcPr>
            <w:tcW w:w="1276" w:type="dxa"/>
            <w:tcBorders>
              <w:top w:val="nil"/>
              <w:left w:val="nil"/>
              <w:bottom w:val="single" w:sz="4" w:space="0" w:color="auto"/>
              <w:right w:val="single" w:sz="4" w:space="0" w:color="auto"/>
            </w:tcBorders>
            <w:vAlign w:val="center"/>
          </w:tcPr>
          <w:p w:rsidR="0069041A" w:rsidRPr="0069041A" w:rsidRDefault="0069041A" w:rsidP="00D0695F">
            <w:pPr>
              <w:jc w:val="center"/>
              <w:rPr>
                <w:rFonts w:ascii="Arial" w:hAnsi="Arial" w:cs="Arial"/>
                <w:sz w:val="20"/>
                <w:szCs w:val="20"/>
              </w:rPr>
            </w:pPr>
          </w:p>
        </w:tc>
      </w:tr>
      <w:tr w:rsidR="0069041A" w:rsidRPr="0069041A" w:rsidTr="0069041A">
        <w:trPr>
          <w:trHeight w:val="340"/>
          <w:jc w:val="center"/>
        </w:trPr>
        <w:tc>
          <w:tcPr>
            <w:tcW w:w="866"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69041A" w:rsidRPr="0069041A" w:rsidRDefault="0069041A" w:rsidP="00D0695F">
            <w:pPr>
              <w:jc w:val="center"/>
              <w:rPr>
                <w:rFonts w:ascii="Arial" w:hAnsi="Arial" w:cs="Arial"/>
                <w:b/>
                <w:sz w:val="20"/>
                <w:szCs w:val="20"/>
              </w:rPr>
            </w:pPr>
            <w:r w:rsidRPr="0069041A">
              <w:rPr>
                <w:rFonts w:ascii="Arial" w:hAnsi="Arial" w:cs="Arial"/>
                <w:b/>
                <w:sz w:val="20"/>
                <w:szCs w:val="20"/>
              </w:rPr>
              <w:t>2012</w:t>
            </w:r>
          </w:p>
        </w:tc>
        <w:tc>
          <w:tcPr>
            <w:tcW w:w="992" w:type="dxa"/>
            <w:tcBorders>
              <w:top w:val="single" w:sz="4" w:space="0" w:color="auto"/>
              <w:left w:val="nil"/>
              <w:bottom w:val="single" w:sz="4" w:space="0" w:color="auto"/>
              <w:right w:val="single" w:sz="4" w:space="0" w:color="auto"/>
            </w:tcBorders>
            <w:vAlign w:val="center"/>
          </w:tcPr>
          <w:p w:rsidR="0069041A" w:rsidRPr="0069041A" w:rsidRDefault="00F90067" w:rsidP="0069041A">
            <w:pPr>
              <w:jc w:val="center"/>
              <w:rPr>
                <w:rFonts w:ascii="Arial" w:hAnsi="Arial" w:cs="Arial"/>
                <w:sz w:val="20"/>
                <w:szCs w:val="20"/>
              </w:rPr>
            </w:pPr>
            <w:r>
              <w:rPr>
                <w:rFonts w:ascii="Arial" w:hAnsi="Arial" w:cs="Arial"/>
                <w:sz w:val="20"/>
                <w:szCs w:val="20"/>
              </w:rPr>
              <w:t>5</w:t>
            </w:r>
          </w:p>
        </w:tc>
        <w:tc>
          <w:tcPr>
            <w:tcW w:w="992" w:type="dxa"/>
            <w:tcBorders>
              <w:top w:val="nil"/>
              <w:left w:val="single" w:sz="4" w:space="0" w:color="auto"/>
              <w:bottom w:val="single" w:sz="4" w:space="0" w:color="auto"/>
              <w:right w:val="single" w:sz="4" w:space="0" w:color="auto"/>
            </w:tcBorders>
            <w:vAlign w:val="center"/>
          </w:tcPr>
          <w:p w:rsidR="0069041A" w:rsidRPr="0069041A" w:rsidRDefault="00F90067" w:rsidP="0069041A">
            <w:pPr>
              <w:jc w:val="center"/>
              <w:rPr>
                <w:rFonts w:ascii="Arial" w:hAnsi="Arial" w:cs="Arial"/>
                <w:sz w:val="20"/>
                <w:szCs w:val="20"/>
              </w:rPr>
            </w:pPr>
            <w:r>
              <w:rPr>
                <w:rFonts w:ascii="Arial" w:hAnsi="Arial" w:cs="Arial"/>
                <w:sz w:val="20"/>
                <w:szCs w:val="20"/>
              </w:rPr>
              <w:t>0</w:t>
            </w:r>
          </w:p>
        </w:tc>
        <w:tc>
          <w:tcPr>
            <w:tcW w:w="993" w:type="dxa"/>
            <w:tcBorders>
              <w:top w:val="single" w:sz="4" w:space="0" w:color="auto"/>
              <w:left w:val="nil"/>
              <w:bottom w:val="single" w:sz="4" w:space="0" w:color="auto"/>
              <w:right w:val="single" w:sz="4" w:space="0" w:color="auto"/>
            </w:tcBorders>
          </w:tcPr>
          <w:p w:rsidR="0069041A" w:rsidRPr="0069041A" w:rsidRDefault="0069041A" w:rsidP="00D0695F">
            <w:pPr>
              <w:jc w:val="center"/>
              <w:rPr>
                <w:rFonts w:ascii="Arial" w:hAnsi="Arial" w:cs="Arial"/>
                <w:sz w:val="20"/>
                <w:szCs w:val="20"/>
              </w:rPr>
            </w:pPr>
          </w:p>
        </w:tc>
        <w:tc>
          <w:tcPr>
            <w:tcW w:w="992" w:type="dxa"/>
            <w:tcBorders>
              <w:top w:val="nil"/>
              <w:left w:val="single" w:sz="4" w:space="0" w:color="auto"/>
              <w:bottom w:val="single" w:sz="4" w:space="0" w:color="auto"/>
              <w:right w:val="single" w:sz="4" w:space="0" w:color="auto"/>
            </w:tcBorders>
          </w:tcPr>
          <w:p w:rsidR="0069041A" w:rsidRPr="0069041A" w:rsidRDefault="0069041A" w:rsidP="00D0695F">
            <w:pPr>
              <w:jc w:val="center"/>
              <w:rPr>
                <w:rFonts w:ascii="Arial" w:hAnsi="Arial" w:cs="Arial"/>
                <w:sz w:val="20"/>
                <w:szCs w:val="20"/>
              </w:rPr>
            </w:pPr>
          </w:p>
        </w:tc>
        <w:tc>
          <w:tcPr>
            <w:tcW w:w="992" w:type="dxa"/>
            <w:tcBorders>
              <w:top w:val="nil"/>
              <w:left w:val="nil"/>
              <w:bottom w:val="single" w:sz="4" w:space="0" w:color="auto"/>
              <w:right w:val="single" w:sz="4" w:space="0" w:color="auto"/>
            </w:tcBorders>
          </w:tcPr>
          <w:p w:rsidR="0069041A" w:rsidRPr="0069041A" w:rsidRDefault="0069041A" w:rsidP="00D0695F">
            <w:pPr>
              <w:jc w:val="center"/>
              <w:rPr>
                <w:rFonts w:ascii="Arial" w:hAnsi="Arial" w:cs="Arial"/>
                <w:sz w:val="20"/>
                <w:szCs w:val="20"/>
              </w:rPr>
            </w:pPr>
          </w:p>
        </w:tc>
        <w:tc>
          <w:tcPr>
            <w:tcW w:w="1276" w:type="dxa"/>
            <w:tcBorders>
              <w:top w:val="nil"/>
              <w:left w:val="nil"/>
              <w:bottom w:val="single" w:sz="4" w:space="0" w:color="auto"/>
              <w:right w:val="single" w:sz="4" w:space="0" w:color="auto"/>
            </w:tcBorders>
            <w:vAlign w:val="center"/>
          </w:tcPr>
          <w:p w:rsidR="0069041A" w:rsidRPr="0069041A" w:rsidRDefault="0069041A" w:rsidP="00D0695F">
            <w:pPr>
              <w:jc w:val="center"/>
              <w:rPr>
                <w:rFonts w:ascii="Arial" w:hAnsi="Arial" w:cs="Arial"/>
                <w:sz w:val="20"/>
                <w:szCs w:val="20"/>
              </w:rPr>
            </w:pPr>
          </w:p>
        </w:tc>
      </w:tr>
    </w:tbl>
    <w:p w:rsidR="0069041A" w:rsidRDefault="0069041A" w:rsidP="007321D6">
      <w:pPr>
        <w:pStyle w:val="tblanorml"/>
        <w:framePr w:hSpace="0" w:wrap="auto" w:vAnchor="margin" w:xAlign="left" w:yAlign="inline"/>
        <w:spacing w:before="120" w:after="240" w:line="360" w:lineRule="auto"/>
        <w:ind w:firstLine="720"/>
        <w:suppressOverlap w:val="0"/>
        <w:jc w:val="both"/>
        <w:rPr>
          <w:rFonts w:ascii="Times New Roman" w:hAnsi="Times New Roman"/>
          <w:sz w:val="24"/>
          <w:szCs w:val="24"/>
        </w:rPr>
      </w:pPr>
      <w:r w:rsidRPr="0069041A">
        <w:rPr>
          <w:rFonts w:ascii="Times New Roman" w:hAnsi="Times New Roman"/>
          <w:sz w:val="24"/>
          <w:szCs w:val="24"/>
        </w:rPr>
        <w:t>Forrás: Helyi adatgyűjtés</w:t>
      </w:r>
    </w:p>
    <w:p w:rsidR="00472D85" w:rsidRDefault="00472D85" w:rsidP="00472D85">
      <w:pPr>
        <w:spacing w:line="360" w:lineRule="auto"/>
        <w:ind w:firstLine="709"/>
        <w:jc w:val="both"/>
      </w:pPr>
      <w:r w:rsidRPr="00472D85">
        <w:t>Az Alaptörvény XV. cikkére visszavezetve vizsgálható, hogy a helyi közéletben a nők és férfiak azonos jogai a politikai, gazdasági, szociális, kulturális jog tekintetében érvényesülnek-e.</w:t>
      </w:r>
      <w:r>
        <w:t xml:space="preserve"> </w:t>
      </w:r>
      <w:r w:rsidRPr="00472D85">
        <w:t>Az azonos jogok érvényesítéséhez elengedhetetlen a képviselet. A nők részvételére nemcsak a női nem reprezentálása miatt van szükség a politikában, azaz a közügyekről való döntési mechanizmusban, hanem mert ez szolg</w:t>
      </w:r>
      <w:r>
        <w:t>álja leginkább a közös érdeket.</w:t>
      </w:r>
    </w:p>
    <w:p w:rsidR="007321D6" w:rsidRDefault="00D424D0" w:rsidP="007321D6">
      <w:pPr>
        <w:spacing w:line="360" w:lineRule="auto"/>
        <w:ind w:firstLine="709"/>
        <w:jc w:val="both"/>
      </w:pPr>
      <w:r w:rsidRPr="00F57C5E">
        <w:t xml:space="preserve">A </w:t>
      </w:r>
      <w:r w:rsidR="00032851">
        <w:t>település</w:t>
      </w:r>
      <w:r w:rsidRPr="00F57C5E">
        <w:t xml:space="preserve">i önkormányzati képviselőtestületben a polgármester és a </w:t>
      </w:r>
      <w:r w:rsidR="00F90067">
        <w:t>4</w:t>
      </w:r>
      <w:r w:rsidRPr="00F57C5E">
        <w:t xml:space="preserve"> képviselő között </w:t>
      </w:r>
      <w:r w:rsidR="00F90067">
        <w:t>egyetlen nő sem található</w:t>
      </w:r>
      <w:r w:rsidRPr="00F57C5E">
        <w:t xml:space="preserve">. </w:t>
      </w:r>
      <w:r w:rsidR="00F90067">
        <w:t>A jegyző és a</w:t>
      </w:r>
      <w:r w:rsidRPr="00F57C5E">
        <w:t xml:space="preserve">z önkormányzati hivatal </w:t>
      </w:r>
      <w:r w:rsidR="00F90067">
        <w:t>kirendeltség-vezetője azonban nő.</w:t>
      </w:r>
      <w:r w:rsidR="007321D6">
        <w:t xml:space="preserve"> </w:t>
      </w:r>
      <w:r w:rsidR="00F90067">
        <w:t>A településen működő 3 civil szervezet és alapítvány vezető mind</w:t>
      </w:r>
      <w:r w:rsidR="007321D6">
        <w:t xml:space="preserve">annyian </w:t>
      </w:r>
      <w:r w:rsidR="00F90067">
        <w:t>férfiak</w:t>
      </w:r>
      <w:r w:rsidR="007321D6">
        <w:t>.</w:t>
      </w:r>
    </w:p>
    <w:p w:rsidR="007321D6" w:rsidRDefault="007321D6" w:rsidP="007321D6">
      <w:pPr>
        <w:spacing w:line="360" w:lineRule="auto"/>
        <w:ind w:firstLine="709"/>
        <w:jc w:val="both"/>
      </w:pPr>
    </w:p>
    <w:p w:rsidR="006F6BD7" w:rsidRPr="00E12180" w:rsidRDefault="00472D85" w:rsidP="008232D1">
      <w:pPr>
        <w:pStyle w:val="Listaszerbekezds"/>
        <w:numPr>
          <w:ilvl w:val="1"/>
          <w:numId w:val="1"/>
        </w:numPr>
        <w:spacing w:before="0" w:after="120" w:line="360" w:lineRule="auto"/>
        <w:ind w:left="788" w:hanging="431"/>
        <w:jc w:val="left"/>
        <w:rPr>
          <w:rFonts w:ascii="Times New Roman" w:hAnsi="Times New Roman"/>
          <w:b/>
          <w:caps/>
          <w:sz w:val="24"/>
          <w:szCs w:val="24"/>
        </w:rPr>
      </w:pPr>
      <w:r w:rsidRPr="00472D85">
        <w:rPr>
          <w:rFonts w:ascii="Times New Roman" w:hAnsi="Times New Roman"/>
          <w:b/>
          <w:smallCaps/>
          <w:sz w:val="24"/>
          <w:szCs w:val="24"/>
        </w:rPr>
        <w:t>A</w:t>
      </w:r>
      <w:r w:rsidR="006F6BD7" w:rsidRPr="00472D85">
        <w:rPr>
          <w:rFonts w:ascii="Times New Roman" w:hAnsi="Times New Roman"/>
          <w:b/>
          <w:smallCaps/>
          <w:sz w:val="24"/>
          <w:szCs w:val="24"/>
        </w:rPr>
        <w:t xml:space="preserve"> nőket helyi szinten fokozottan érintő társadalmi problémák és felszámolásukra irányuló kezdeményezések</w:t>
      </w:r>
    </w:p>
    <w:p w:rsidR="002F7868" w:rsidRPr="00002F63" w:rsidRDefault="002F7868" w:rsidP="002F7868">
      <w:pPr>
        <w:pStyle w:val="Listaszerbekezds"/>
        <w:spacing w:before="0" w:after="0" w:line="360" w:lineRule="auto"/>
        <w:ind w:left="0" w:firstLine="709"/>
        <w:rPr>
          <w:rFonts w:ascii="Times New Roman" w:hAnsi="Times New Roman"/>
          <w:sz w:val="24"/>
          <w:szCs w:val="24"/>
        </w:rPr>
      </w:pPr>
      <w:r>
        <w:rPr>
          <w:rFonts w:ascii="Times New Roman" w:hAnsi="Times New Roman"/>
          <w:sz w:val="24"/>
          <w:szCs w:val="24"/>
        </w:rPr>
        <w:t xml:space="preserve">A leggyakrabban előforduló, a </w:t>
      </w:r>
      <w:r w:rsidRPr="00002F63">
        <w:rPr>
          <w:rFonts w:ascii="Times New Roman" w:hAnsi="Times New Roman"/>
          <w:sz w:val="24"/>
          <w:szCs w:val="24"/>
        </w:rPr>
        <w:t>nőket helyi szinten foglalkoztató társadalmi problémák a munkanélküliség, alulképzettség, kismamák bezártság érzése, magányosság.</w:t>
      </w:r>
    </w:p>
    <w:p w:rsidR="002F7868" w:rsidRPr="00002F63" w:rsidRDefault="002F7868" w:rsidP="002F7868">
      <w:pPr>
        <w:pStyle w:val="Listaszerbekezds"/>
        <w:spacing w:before="0" w:after="0" w:line="360" w:lineRule="auto"/>
        <w:ind w:left="0" w:firstLine="709"/>
        <w:rPr>
          <w:rFonts w:ascii="Times New Roman" w:hAnsi="Times New Roman"/>
          <w:sz w:val="24"/>
          <w:szCs w:val="24"/>
        </w:rPr>
      </w:pPr>
      <w:r w:rsidRPr="00002F63">
        <w:rPr>
          <w:rFonts w:ascii="Times New Roman" w:hAnsi="Times New Roman"/>
          <w:sz w:val="24"/>
          <w:szCs w:val="24"/>
        </w:rPr>
        <w:t>A munkanélküliség össztársadalmi probléma, melye</w:t>
      </w:r>
      <w:r>
        <w:rPr>
          <w:rFonts w:ascii="Times New Roman" w:hAnsi="Times New Roman"/>
          <w:sz w:val="24"/>
          <w:szCs w:val="24"/>
        </w:rPr>
        <w:t>t</w:t>
      </w:r>
      <w:r w:rsidRPr="00002F63">
        <w:rPr>
          <w:rFonts w:ascii="Times New Roman" w:hAnsi="Times New Roman"/>
          <w:sz w:val="24"/>
          <w:szCs w:val="24"/>
        </w:rPr>
        <w:t xml:space="preserve"> </w:t>
      </w:r>
      <w:r w:rsidR="007321D6">
        <w:rPr>
          <w:rFonts w:ascii="Times New Roman" w:hAnsi="Times New Roman"/>
          <w:sz w:val="24"/>
          <w:szCs w:val="24"/>
        </w:rPr>
        <w:t>Felsőpáhokon</w:t>
      </w:r>
      <w:r w:rsidRPr="00002F63">
        <w:rPr>
          <w:rFonts w:ascii="Times New Roman" w:hAnsi="Times New Roman"/>
          <w:sz w:val="24"/>
          <w:szCs w:val="24"/>
        </w:rPr>
        <w:t xml:space="preserve"> a </w:t>
      </w:r>
      <w:r w:rsidR="007321D6">
        <w:rPr>
          <w:rFonts w:ascii="Times New Roman" w:hAnsi="Times New Roman"/>
          <w:sz w:val="24"/>
          <w:szCs w:val="24"/>
        </w:rPr>
        <w:t>Keszthelyi</w:t>
      </w:r>
      <w:r w:rsidR="00AA2CC3">
        <w:rPr>
          <w:rFonts w:ascii="Times New Roman" w:hAnsi="Times New Roman"/>
          <w:sz w:val="24"/>
          <w:szCs w:val="24"/>
        </w:rPr>
        <w:t xml:space="preserve"> Járási Hivatal Járási Munkaügyi Kirendeltsége</w:t>
      </w:r>
      <w:r w:rsidR="007321D6">
        <w:rPr>
          <w:rFonts w:ascii="Times New Roman" w:hAnsi="Times New Roman"/>
          <w:sz w:val="24"/>
          <w:szCs w:val="24"/>
        </w:rPr>
        <w:t xml:space="preserve"> és az Önkormányzat</w:t>
      </w:r>
      <w:r w:rsidRPr="00002F63">
        <w:rPr>
          <w:rFonts w:ascii="Times New Roman" w:hAnsi="Times New Roman"/>
          <w:sz w:val="24"/>
          <w:szCs w:val="24"/>
        </w:rPr>
        <w:t xml:space="preserve"> </w:t>
      </w:r>
      <w:r>
        <w:rPr>
          <w:rFonts w:ascii="Times New Roman" w:hAnsi="Times New Roman"/>
          <w:sz w:val="24"/>
          <w:szCs w:val="24"/>
        </w:rPr>
        <w:t xml:space="preserve">szoros együttműködésével </w:t>
      </w:r>
      <w:r w:rsidRPr="00002F63">
        <w:rPr>
          <w:rFonts w:ascii="Times New Roman" w:hAnsi="Times New Roman"/>
          <w:sz w:val="24"/>
          <w:szCs w:val="24"/>
        </w:rPr>
        <w:t>létrehozott komplex programokkal lehet enyhíteni.</w:t>
      </w:r>
    </w:p>
    <w:p w:rsidR="007321D6" w:rsidRDefault="007321D6" w:rsidP="006F6BD7">
      <w:pPr>
        <w:spacing w:line="360" w:lineRule="auto"/>
        <w:ind w:firstLine="792"/>
        <w:jc w:val="both"/>
        <w:sectPr w:rsidR="007321D6" w:rsidSect="00580654">
          <w:pgSz w:w="11906" w:h="16838" w:code="9"/>
          <w:pgMar w:top="1418" w:right="1418" w:bottom="1418" w:left="1418" w:header="709" w:footer="709" w:gutter="0"/>
          <w:cols w:space="708"/>
          <w:titlePg/>
          <w:docGrid w:linePitch="360"/>
        </w:sectPr>
      </w:pPr>
    </w:p>
    <w:p w:rsidR="006F6BD7" w:rsidRPr="00E12180" w:rsidRDefault="006F6BD7" w:rsidP="008232D1">
      <w:pPr>
        <w:pStyle w:val="Listaszerbekezds"/>
        <w:numPr>
          <w:ilvl w:val="1"/>
          <w:numId w:val="1"/>
        </w:numPr>
        <w:spacing w:before="0" w:after="120" w:line="360" w:lineRule="auto"/>
        <w:ind w:left="788" w:hanging="431"/>
        <w:jc w:val="left"/>
        <w:rPr>
          <w:rFonts w:ascii="Times New Roman" w:hAnsi="Times New Roman"/>
          <w:b/>
          <w:caps/>
          <w:sz w:val="24"/>
          <w:szCs w:val="24"/>
        </w:rPr>
      </w:pPr>
      <w:r w:rsidRPr="00E12180">
        <w:rPr>
          <w:rFonts w:ascii="Times New Roman" w:hAnsi="Times New Roman"/>
          <w:b/>
          <w:smallCaps/>
          <w:sz w:val="24"/>
          <w:szCs w:val="24"/>
        </w:rPr>
        <w:t>Következtetések: Problémák beazonosítása, fejlesztési lehetőségek</w:t>
      </w:r>
      <w:r w:rsidR="006B42A4" w:rsidRPr="00E12180">
        <w:rPr>
          <w:rFonts w:ascii="Times New Roman" w:hAnsi="Times New Roman"/>
          <w:b/>
          <w:smallCaps/>
          <w:sz w:val="24"/>
          <w:szCs w:val="24"/>
        </w:rPr>
        <w:t xml:space="preserve"> meghatározása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5"/>
        <w:gridCol w:w="4525"/>
      </w:tblGrid>
      <w:tr w:rsidR="00E12180" w:rsidTr="007A3ECE">
        <w:trPr>
          <w:trHeight w:val="397"/>
          <w:jc w:val="center"/>
        </w:trPr>
        <w:tc>
          <w:tcPr>
            <w:tcW w:w="9286" w:type="dxa"/>
            <w:gridSpan w:val="2"/>
            <w:shd w:val="clear" w:color="auto" w:fill="E5B8B7" w:themeFill="accent2" w:themeFillTint="66"/>
            <w:vAlign w:val="center"/>
          </w:tcPr>
          <w:p w:rsidR="00E12180" w:rsidRPr="005804BA" w:rsidRDefault="00E12180" w:rsidP="006E5D58">
            <w:pPr>
              <w:pStyle w:val="NormlCalibri11"/>
              <w:jc w:val="center"/>
              <w:rPr>
                <w:rFonts w:ascii="Arial" w:hAnsi="Arial" w:cs="Arial"/>
                <w:b/>
                <w:sz w:val="20"/>
                <w:szCs w:val="20"/>
              </w:rPr>
            </w:pPr>
            <w:r w:rsidRPr="005804BA">
              <w:rPr>
                <w:rFonts w:ascii="Arial" w:hAnsi="Arial" w:cs="Arial"/>
                <w:b/>
                <w:sz w:val="20"/>
                <w:szCs w:val="20"/>
              </w:rPr>
              <w:t xml:space="preserve">A </w:t>
            </w:r>
            <w:r w:rsidR="006E5D58">
              <w:rPr>
                <w:rFonts w:ascii="Arial" w:hAnsi="Arial" w:cs="Arial"/>
                <w:b/>
                <w:sz w:val="20"/>
                <w:szCs w:val="20"/>
              </w:rPr>
              <w:t>nők</w:t>
            </w:r>
            <w:r w:rsidRPr="005804BA">
              <w:rPr>
                <w:rFonts w:ascii="Arial" w:hAnsi="Arial" w:cs="Arial"/>
                <w:b/>
                <w:sz w:val="20"/>
                <w:szCs w:val="20"/>
              </w:rPr>
              <w:t xml:space="preserve"> romák helyzete, esélyegyenlősége vizsgálata során településünkön</w:t>
            </w:r>
          </w:p>
        </w:tc>
      </w:tr>
      <w:tr w:rsidR="00E12180" w:rsidTr="007A3ECE">
        <w:trPr>
          <w:trHeight w:val="397"/>
          <w:jc w:val="center"/>
        </w:trPr>
        <w:tc>
          <w:tcPr>
            <w:tcW w:w="4648" w:type="dxa"/>
            <w:shd w:val="clear" w:color="auto" w:fill="E5B8B7" w:themeFill="accent2" w:themeFillTint="66"/>
            <w:vAlign w:val="center"/>
          </w:tcPr>
          <w:p w:rsidR="00E12180" w:rsidRPr="005804BA" w:rsidRDefault="00E12180" w:rsidP="00806835">
            <w:pPr>
              <w:pStyle w:val="NormlCalibri11"/>
              <w:jc w:val="center"/>
              <w:rPr>
                <w:rFonts w:ascii="Arial" w:hAnsi="Arial" w:cs="Arial"/>
                <w:b/>
                <w:sz w:val="20"/>
                <w:szCs w:val="20"/>
              </w:rPr>
            </w:pPr>
            <w:r w:rsidRPr="005804BA">
              <w:rPr>
                <w:rFonts w:ascii="Arial" w:hAnsi="Arial" w:cs="Arial"/>
                <w:b/>
                <w:sz w:val="20"/>
                <w:szCs w:val="20"/>
              </w:rPr>
              <w:t>beazonosított problémák</w:t>
            </w:r>
          </w:p>
        </w:tc>
        <w:tc>
          <w:tcPr>
            <w:tcW w:w="4638" w:type="dxa"/>
            <w:shd w:val="clear" w:color="auto" w:fill="E5B8B7" w:themeFill="accent2" w:themeFillTint="66"/>
            <w:vAlign w:val="center"/>
          </w:tcPr>
          <w:p w:rsidR="00E12180" w:rsidRPr="005804BA" w:rsidRDefault="00E12180" w:rsidP="00806835">
            <w:pPr>
              <w:pStyle w:val="NormlCalibri11"/>
              <w:jc w:val="center"/>
              <w:rPr>
                <w:rFonts w:ascii="Arial" w:hAnsi="Arial" w:cs="Arial"/>
                <w:b/>
                <w:sz w:val="20"/>
                <w:szCs w:val="20"/>
              </w:rPr>
            </w:pPr>
            <w:r w:rsidRPr="005804BA">
              <w:rPr>
                <w:rFonts w:ascii="Arial" w:hAnsi="Arial" w:cs="Arial"/>
                <w:b/>
                <w:sz w:val="20"/>
                <w:szCs w:val="20"/>
              </w:rPr>
              <w:t>fejlesztési lehetőségek</w:t>
            </w:r>
          </w:p>
        </w:tc>
      </w:tr>
      <w:tr w:rsidR="007A3ECE" w:rsidTr="007A3ECE">
        <w:trPr>
          <w:trHeight w:val="397"/>
          <w:jc w:val="center"/>
        </w:trPr>
        <w:tc>
          <w:tcPr>
            <w:tcW w:w="4648" w:type="dxa"/>
            <w:vAlign w:val="center"/>
          </w:tcPr>
          <w:p w:rsidR="007A3ECE" w:rsidRPr="007A3ECE" w:rsidRDefault="007A3ECE" w:rsidP="007A3ECE">
            <w:pPr>
              <w:pStyle w:val="Default"/>
              <w:rPr>
                <w:rFonts w:ascii="Arial" w:hAnsi="Arial" w:cs="Arial"/>
                <w:sz w:val="20"/>
                <w:szCs w:val="20"/>
              </w:rPr>
            </w:pPr>
            <w:r w:rsidRPr="007A3ECE">
              <w:rPr>
                <w:rFonts w:ascii="Arial" w:hAnsi="Arial" w:cs="Arial"/>
                <w:sz w:val="20"/>
                <w:szCs w:val="20"/>
              </w:rPr>
              <w:t xml:space="preserve">Információhiány a nők munkaerő piaci helyzetéről foglalkoztatásáról a helyi munkaadók vonatkozásában. </w:t>
            </w:r>
          </w:p>
        </w:tc>
        <w:tc>
          <w:tcPr>
            <w:tcW w:w="4638" w:type="dxa"/>
          </w:tcPr>
          <w:p w:rsidR="007A3ECE" w:rsidRPr="007A3ECE" w:rsidRDefault="007A3ECE" w:rsidP="00223A86">
            <w:pPr>
              <w:pStyle w:val="Default"/>
              <w:rPr>
                <w:rFonts w:ascii="Arial" w:hAnsi="Arial" w:cs="Arial"/>
                <w:sz w:val="20"/>
                <w:szCs w:val="20"/>
              </w:rPr>
            </w:pPr>
            <w:r w:rsidRPr="007A3ECE">
              <w:rPr>
                <w:rFonts w:ascii="Arial" w:hAnsi="Arial" w:cs="Arial"/>
                <w:sz w:val="20"/>
                <w:szCs w:val="20"/>
              </w:rPr>
              <w:t xml:space="preserve">Adat- és információgyűjtés a helyi munkaadók fiatal, ill. kisgyermekes nők alkalmazásával kapcsolatos attitűdjéről. Igényfelmérés (mire lenne szüksége ahhoz, hogy fiatal, ill. kisgyermekes nőket tudjon alkalmazni). </w:t>
            </w:r>
          </w:p>
        </w:tc>
      </w:tr>
    </w:tbl>
    <w:p w:rsidR="00577CBE" w:rsidRPr="00577CBE" w:rsidRDefault="00577CBE" w:rsidP="006F6BD7">
      <w:pPr>
        <w:pStyle w:val="tblanorml"/>
        <w:framePr w:hSpace="0" w:wrap="auto" w:vAnchor="margin" w:xAlign="left" w:yAlign="inline"/>
        <w:spacing w:line="360" w:lineRule="auto"/>
        <w:suppressOverlap w:val="0"/>
        <w:rPr>
          <w:rFonts w:ascii="Times New Roman" w:hAnsi="Times New Roman"/>
          <w:sz w:val="24"/>
          <w:szCs w:val="24"/>
        </w:rPr>
      </w:pPr>
    </w:p>
    <w:p w:rsidR="00F21F70" w:rsidRDefault="00F21F70" w:rsidP="00F21F70">
      <w:pPr>
        <w:spacing w:line="360" w:lineRule="auto"/>
        <w:jc w:val="both"/>
        <w:rPr>
          <w:b/>
          <w:smallCaps/>
        </w:rPr>
        <w:sectPr w:rsidR="00F21F70" w:rsidSect="00580654">
          <w:pgSz w:w="11906" w:h="16838" w:code="9"/>
          <w:pgMar w:top="1418" w:right="1418" w:bottom="1418" w:left="1418" w:header="709" w:footer="709" w:gutter="0"/>
          <w:cols w:space="708"/>
          <w:titlePg/>
          <w:docGrid w:linePitch="360"/>
        </w:sectPr>
      </w:pPr>
    </w:p>
    <w:p w:rsidR="00D424D0" w:rsidRPr="00E12180" w:rsidRDefault="00D424D0" w:rsidP="008232D1">
      <w:pPr>
        <w:pStyle w:val="Listaszerbekezds"/>
        <w:numPr>
          <w:ilvl w:val="0"/>
          <w:numId w:val="1"/>
        </w:numPr>
        <w:spacing w:line="360" w:lineRule="auto"/>
        <w:rPr>
          <w:rFonts w:ascii="Times New Roman" w:hAnsi="Times New Roman"/>
          <w:b/>
          <w:caps/>
          <w:sz w:val="24"/>
          <w:szCs w:val="24"/>
        </w:rPr>
      </w:pPr>
      <w:r w:rsidRPr="00E12180">
        <w:rPr>
          <w:rFonts w:ascii="Times New Roman" w:hAnsi="Times New Roman"/>
          <w:b/>
          <w:caps/>
          <w:sz w:val="24"/>
          <w:szCs w:val="24"/>
        </w:rPr>
        <w:t>Az idősek helyzete, esélyegyenlősége</w:t>
      </w:r>
    </w:p>
    <w:p w:rsidR="00D424D0" w:rsidRDefault="00D424D0" w:rsidP="00D424D0">
      <w:pPr>
        <w:autoSpaceDE w:val="0"/>
        <w:autoSpaceDN w:val="0"/>
        <w:adjustRightInd w:val="0"/>
        <w:spacing w:line="360" w:lineRule="auto"/>
        <w:ind w:firstLine="720"/>
        <w:jc w:val="both"/>
        <w:rPr>
          <w:rFonts w:eastAsia="TimesNewRomanPSMT"/>
        </w:rPr>
      </w:pPr>
      <w:r w:rsidRPr="00541F46">
        <w:rPr>
          <w:rFonts w:eastAsia="TimesNewRomanPSMT"/>
        </w:rPr>
        <w:t>Az esélyegyenlőségi szempontok fejlesztését az</w:t>
      </w:r>
      <w:r>
        <w:rPr>
          <w:rFonts w:eastAsia="TimesNewRomanPSMT"/>
        </w:rPr>
        <w:t xml:space="preserve"> </w:t>
      </w:r>
      <w:r w:rsidRPr="00541F46">
        <w:rPr>
          <w:rFonts w:eastAsia="TimesNewRomanPSMT"/>
        </w:rPr>
        <w:t>európai közösségi politikában elsődlegesen gazdasági</w:t>
      </w:r>
      <w:r>
        <w:rPr>
          <w:rFonts w:eastAsia="TimesNewRomanPSMT"/>
        </w:rPr>
        <w:t xml:space="preserve"> </w:t>
      </w:r>
      <w:r w:rsidRPr="00541F46">
        <w:rPr>
          <w:rFonts w:eastAsia="TimesNewRomanPSMT"/>
        </w:rPr>
        <w:t>és foglalkoztatáspolitikai szempontok vezérelték,</w:t>
      </w:r>
      <w:r>
        <w:rPr>
          <w:rFonts w:eastAsia="TimesNewRomanPSMT"/>
        </w:rPr>
        <w:t xml:space="preserve"> </w:t>
      </w:r>
      <w:r w:rsidRPr="00541F46">
        <w:rPr>
          <w:rFonts w:eastAsia="TimesNewRomanPSMT"/>
        </w:rPr>
        <w:t>ám fokozatosan teret nyert az a felismerés, hogy az</w:t>
      </w:r>
      <w:r>
        <w:rPr>
          <w:rFonts w:eastAsia="TimesNewRomanPSMT"/>
        </w:rPr>
        <w:t xml:space="preserve"> </w:t>
      </w:r>
      <w:r w:rsidRPr="00541F46">
        <w:rPr>
          <w:rFonts w:eastAsia="TimesNewRomanPSMT"/>
        </w:rPr>
        <w:t>esélyegyenlőség elvének e</w:t>
      </w:r>
      <w:r>
        <w:rPr>
          <w:rFonts w:eastAsia="TimesNewRomanPSMT"/>
        </w:rPr>
        <w:t xml:space="preserve"> </w:t>
      </w:r>
      <w:r w:rsidRPr="00541F46">
        <w:rPr>
          <w:rFonts w:eastAsia="TimesNewRomanPSMT"/>
        </w:rPr>
        <w:t>téren történő biztosítása</w:t>
      </w:r>
      <w:r>
        <w:rPr>
          <w:rFonts w:eastAsia="TimesNewRomanPSMT"/>
        </w:rPr>
        <w:t xml:space="preserve"> </w:t>
      </w:r>
      <w:r w:rsidRPr="00541F46">
        <w:rPr>
          <w:rFonts w:eastAsia="TimesNewRomanPSMT"/>
        </w:rPr>
        <w:t>önmagában nem képes a már meglevő egyéb társadalmi</w:t>
      </w:r>
      <w:r>
        <w:rPr>
          <w:rFonts w:eastAsia="TimesNewRomanPSMT"/>
        </w:rPr>
        <w:t xml:space="preserve"> </w:t>
      </w:r>
      <w:r w:rsidRPr="00541F46">
        <w:rPr>
          <w:rFonts w:eastAsia="TimesNewRomanPSMT"/>
        </w:rPr>
        <w:t>egyenlőtlenségeket felszámolni. Azok viszont</w:t>
      </w:r>
      <w:r>
        <w:rPr>
          <w:rFonts w:eastAsia="TimesNewRomanPSMT"/>
        </w:rPr>
        <w:t xml:space="preserve"> </w:t>
      </w:r>
      <w:r w:rsidRPr="00541F46">
        <w:rPr>
          <w:rFonts w:eastAsia="TimesNewRomanPSMT"/>
        </w:rPr>
        <w:t>negatívan befolyásolják az országok gazdasági</w:t>
      </w:r>
      <w:r>
        <w:rPr>
          <w:rFonts w:eastAsia="TimesNewRomanPSMT"/>
        </w:rPr>
        <w:t xml:space="preserve"> </w:t>
      </w:r>
      <w:r w:rsidRPr="00541F46">
        <w:rPr>
          <w:rFonts w:eastAsia="TimesNewRomanPSMT"/>
        </w:rPr>
        <w:t>teljesítményét és versenyképességét. Az emberi jogi</w:t>
      </w:r>
      <w:r>
        <w:rPr>
          <w:rFonts w:eastAsia="TimesNewRomanPSMT"/>
        </w:rPr>
        <w:t xml:space="preserve"> </w:t>
      </w:r>
      <w:r w:rsidRPr="00541F46">
        <w:rPr>
          <w:rFonts w:eastAsia="TimesNewRomanPSMT"/>
        </w:rPr>
        <w:t>kérdések térnyerésével párhuzamosan az esélyegyenlőségi</w:t>
      </w:r>
      <w:r>
        <w:rPr>
          <w:rFonts w:eastAsia="TimesNewRomanPSMT"/>
        </w:rPr>
        <w:t xml:space="preserve"> </w:t>
      </w:r>
      <w:r w:rsidRPr="00541F46">
        <w:rPr>
          <w:rFonts w:eastAsia="TimesNewRomanPSMT"/>
        </w:rPr>
        <w:t>szempontok fokozatosan középpontba</w:t>
      </w:r>
      <w:r>
        <w:rPr>
          <w:rFonts w:eastAsia="TimesNewRomanPSMT"/>
        </w:rPr>
        <w:t xml:space="preserve"> </w:t>
      </w:r>
      <w:r w:rsidRPr="00541F46">
        <w:rPr>
          <w:rFonts w:eastAsia="TimesNewRomanPSMT"/>
        </w:rPr>
        <w:t>kerültek, velük együtt az életkor alapú diszkrimináció</w:t>
      </w:r>
      <w:r>
        <w:rPr>
          <w:rFonts w:eastAsia="TimesNewRomanPSMT"/>
        </w:rPr>
        <w:t xml:space="preserve"> </w:t>
      </w:r>
      <w:r w:rsidRPr="00541F46">
        <w:rPr>
          <w:rFonts w:eastAsia="TimesNewRomanPSMT"/>
        </w:rPr>
        <w:t>is. Az Európai Unió a tagországok számára fontos</w:t>
      </w:r>
      <w:r>
        <w:rPr>
          <w:rFonts w:eastAsia="TimesNewRomanPSMT"/>
        </w:rPr>
        <w:t xml:space="preserve"> </w:t>
      </w:r>
      <w:r w:rsidRPr="00541F46">
        <w:rPr>
          <w:rFonts w:eastAsia="TimesNewRomanPSMT"/>
        </w:rPr>
        <w:t>esélyegyenlőségi ajánlásokat fogalmaz meg a</w:t>
      </w:r>
      <w:r>
        <w:rPr>
          <w:rFonts w:eastAsia="TimesNewRomanPSMT"/>
        </w:rPr>
        <w:t xml:space="preserve"> </w:t>
      </w:r>
      <w:r w:rsidRPr="00541F46">
        <w:rPr>
          <w:rFonts w:eastAsia="TimesNewRomanPSMT"/>
        </w:rPr>
        <w:t>szakpolitikai stratégiák fejlesztésének érdekében. Az európai jogalkotásban az idősebb személyek csak 1987-ben, illetve 1989-ben szerepeltek először úgy, mint a közösségi cselekvés kedvezményezettjei.</w:t>
      </w:r>
    </w:p>
    <w:p w:rsidR="00D424D0" w:rsidRPr="00541F46" w:rsidRDefault="00D424D0" w:rsidP="00D424D0">
      <w:pPr>
        <w:autoSpaceDE w:val="0"/>
        <w:autoSpaceDN w:val="0"/>
        <w:adjustRightInd w:val="0"/>
        <w:spacing w:line="360" w:lineRule="auto"/>
        <w:ind w:firstLine="720"/>
        <w:jc w:val="both"/>
        <w:rPr>
          <w:rFonts w:eastAsia="TimesNewRomanPSMT"/>
        </w:rPr>
      </w:pPr>
      <w:r w:rsidRPr="00541F46">
        <w:rPr>
          <w:rFonts w:eastAsia="TimesNewRomanPSMT"/>
        </w:rPr>
        <w:t xml:space="preserve">Az </w:t>
      </w:r>
      <w:proofErr w:type="spellStart"/>
      <w:r w:rsidRPr="00541F46">
        <w:rPr>
          <w:rFonts w:eastAsia="TimesNewRomanPSMT"/>
        </w:rPr>
        <w:t>ageizmus</w:t>
      </w:r>
      <w:proofErr w:type="spellEnd"/>
      <w:r w:rsidRPr="00541F46">
        <w:rPr>
          <w:rFonts w:eastAsia="TimesNewRomanPSMT"/>
        </w:rPr>
        <w:t xml:space="preserve"> az életkor alapú diszkriminációt jelöli. E fogalmat Európában és a világban is főként az idősekkel szembeni diszkriminációval összefüggésben használjuk. Az </w:t>
      </w:r>
      <w:proofErr w:type="spellStart"/>
      <w:r w:rsidRPr="00541F46">
        <w:rPr>
          <w:rFonts w:eastAsia="TimesNewRomanPSMT"/>
        </w:rPr>
        <w:t>ageizmus</w:t>
      </w:r>
      <w:proofErr w:type="spellEnd"/>
      <w:r w:rsidRPr="00541F46">
        <w:rPr>
          <w:rFonts w:eastAsia="TimesNewRomanPSMT"/>
        </w:rPr>
        <w:t>, akárcsak a más típusú megkülönböztetések, megvalósulhat</w:t>
      </w:r>
      <w:r>
        <w:rPr>
          <w:rFonts w:eastAsia="TimesNewRomanPSMT"/>
        </w:rPr>
        <w:t xml:space="preserve"> </w:t>
      </w:r>
      <w:r w:rsidRPr="00541F46">
        <w:rPr>
          <w:rFonts w:eastAsia="TimesNewRomanPSMT"/>
        </w:rPr>
        <w:t>direkt vagy indirekt módon, és következményei is hasonlóak az egyéb típusú diszkriminációnál tapasztaltakhoz. Az idevágó tudományos elméletek szerint, a korszerinti diszkriminációt</w:t>
      </w:r>
      <w:r>
        <w:rPr>
          <w:rFonts w:eastAsia="TimesNewRomanPSMT"/>
        </w:rPr>
        <w:t xml:space="preserve"> </w:t>
      </w:r>
      <w:r w:rsidRPr="00541F46">
        <w:rPr>
          <w:rFonts w:eastAsia="TimesNewRomanPSMT"/>
        </w:rPr>
        <w:t>elkövetők az idősödésről alkotott negatív nézeteket</w:t>
      </w:r>
      <w:r>
        <w:rPr>
          <w:rFonts w:eastAsia="TimesNewRomanPSMT"/>
        </w:rPr>
        <w:t xml:space="preserve"> </w:t>
      </w:r>
      <w:r w:rsidRPr="00541F46">
        <w:rPr>
          <w:rFonts w:eastAsia="TimesNewRomanPSMT"/>
        </w:rPr>
        <w:t>teszik magukévá, és ennek a negatív képnek megfelelően</w:t>
      </w:r>
      <w:r>
        <w:rPr>
          <w:rFonts w:eastAsia="TimesNewRomanPSMT"/>
        </w:rPr>
        <w:t xml:space="preserve"> </w:t>
      </w:r>
      <w:r w:rsidRPr="00541F46">
        <w:rPr>
          <w:rFonts w:eastAsia="TimesNewRomanPSMT"/>
        </w:rPr>
        <w:t>kezdenek el viselkedni.</w:t>
      </w:r>
      <w:r>
        <w:rPr>
          <w:rFonts w:eastAsia="TimesNewRomanPSMT"/>
        </w:rPr>
        <w:t xml:space="preserve"> </w:t>
      </w:r>
      <w:r w:rsidRPr="00541F46">
        <w:rPr>
          <w:rFonts w:eastAsia="TimesNewRomanPSMT"/>
        </w:rPr>
        <w:t>Habár a társadalom egy jelentős csoportját érinti ez</w:t>
      </w:r>
      <w:r>
        <w:rPr>
          <w:rFonts w:eastAsia="TimesNewRomanPSMT"/>
        </w:rPr>
        <w:t xml:space="preserve"> </w:t>
      </w:r>
      <w:r w:rsidRPr="00541F46">
        <w:rPr>
          <w:rFonts w:eastAsia="TimesNewRomanPSMT"/>
        </w:rPr>
        <w:t>a fajta diszkrimináció, mégis alig van jelen a köztudatban.</w:t>
      </w:r>
    </w:p>
    <w:p w:rsidR="00D424D0" w:rsidRDefault="00D424D0" w:rsidP="00D424D0">
      <w:pPr>
        <w:autoSpaceDE w:val="0"/>
        <w:autoSpaceDN w:val="0"/>
        <w:adjustRightInd w:val="0"/>
        <w:spacing w:line="360" w:lineRule="auto"/>
        <w:ind w:firstLine="720"/>
        <w:jc w:val="both"/>
        <w:rPr>
          <w:rFonts w:eastAsia="TimesNewRomanPSMT"/>
        </w:rPr>
      </w:pPr>
      <w:r w:rsidRPr="00541F46">
        <w:rPr>
          <w:rFonts w:eastAsia="TimesNewRomanPSMT"/>
        </w:rPr>
        <w:t>Az időseket az élet számos területén éri hátrányos</w:t>
      </w:r>
      <w:r>
        <w:rPr>
          <w:rFonts w:eastAsia="TimesNewRomanPSMT"/>
        </w:rPr>
        <w:t xml:space="preserve"> </w:t>
      </w:r>
      <w:r w:rsidRPr="00541F46">
        <w:rPr>
          <w:rFonts w:eastAsia="TimesNewRomanPSMT"/>
        </w:rPr>
        <w:t>megkülönböztetés Magyarországon. Legjelentősebb</w:t>
      </w:r>
      <w:r>
        <w:rPr>
          <w:rFonts w:eastAsia="TimesNewRomanPSMT"/>
        </w:rPr>
        <w:t xml:space="preserve"> az</w:t>
      </w:r>
      <w:r w:rsidRPr="00541F46">
        <w:rPr>
          <w:rFonts w:eastAsia="TimesNewRomanPSMT"/>
        </w:rPr>
        <w:t xml:space="preserve"> idősek </w:t>
      </w:r>
      <w:proofErr w:type="spellStart"/>
      <w:r w:rsidRPr="00541F46">
        <w:rPr>
          <w:rFonts w:eastAsia="TimesNewRomanPSMT"/>
        </w:rPr>
        <w:t>foglalkoztatásb</w:t>
      </w:r>
      <w:r>
        <w:rPr>
          <w:rFonts w:eastAsia="TimesNewRomanPSMT"/>
        </w:rPr>
        <w:t>e</w:t>
      </w:r>
      <w:r w:rsidRPr="00541F46">
        <w:rPr>
          <w:rFonts w:eastAsia="TimesNewRomanPSMT"/>
        </w:rPr>
        <w:t>li</w:t>
      </w:r>
      <w:proofErr w:type="spellEnd"/>
      <w:r w:rsidRPr="00541F46">
        <w:rPr>
          <w:rFonts w:eastAsia="TimesNewRomanPSMT"/>
        </w:rPr>
        <w:t xml:space="preserve"> diszkriminációja,</w:t>
      </w:r>
      <w:r>
        <w:rPr>
          <w:rFonts w:eastAsia="TimesNewRomanPSMT"/>
        </w:rPr>
        <w:t xml:space="preserve"> </w:t>
      </w:r>
      <w:r w:rsidRPr="00541F46">
        <w:rPr>
          <w:rFonts w:eastAsia="TimesNewRomanPSMT"/>
        </w:rPr>
        <w:t>mely súlyos következményekkel jár, különösen a</w:t>
      </w:r>
      <w:r>
        <w:rPr>
          <w:rFonts w:eastAsia="TimesNewRomanPSMT"/>
        </w:rPr>
        <w:t xml:space="preserve"> </w:t>
      </w:r>
      <w:r w:rsidRPr="00541F46">
        <w:rPr>
          <w:rFonts w:eastAsia="TimesNewRomanPSMT"/>
        </w:rPr>
        <w:t>nők esetében. Ezen kívül gyakori még az egészségügyben</w:t>
      </w:r>
      <w:r>
        <w:rPr>
          <w:rFonts w:eastAsia="TimesNewRomanPSMT"/>
        </w:rPr>
        <w:t xml:space="preserve"> </w:t>
      </w:r>
      <w:r w:rsidRPr="00541F46">
        <w:rPr>
          <w:rFonts w:eastAsia="TimesNewRomanPSMT"/>
        </w:rPr>
        <w:t>és a szociális ellátások, szolgáltatások biztosítása</w:t>
      </w:r>
      <w:r>
        <w:rPr>
          <w:rFonts w:eastAsia="TimesNewRomanPSMT"/>
        </w:rPr>
        <w:t xml:space="preserve"> </w:t>
      </w:r>
      <w:r w:rsidRPr="00541F46">
        <w:rPr>
          <w:rFonts w:eastAsia="TimesNewRomanPSMT"/>
        </w:rPr>
        <w:t>területén elszenvedett diszkrimináció.</w:t>
      </w:r>
      <w:r>
        <w:rPr>
          <w:rFonts w:eastAsia="TimesNewRomanPSMT"/>
        </w:rPr>
        <w:t xml:space="preserve"> </w:t>
      </w:r>
      <w:r w:rsidRPr="00541F46">
        <w:rPr>
          <w:rFonts w:eastAsia="TimesNewRomanPSMT"/>
        </w:rPr>
        <w:t>Habár a 2003. évi CXXV. törvény (</w:t>
      </w:r>
      <w:proofErr w:type="spellStart"/>
      <w:r w:rsidRPr="00541F46">
        <w:rPr>
          <w:rFonts w:eastAsia="TimesNewRomanPSMT"/>
        </w:rPr>
        <w:t>Ebktv</w:t>
      </w:r>
      <w:proofErr w:type="spellEnd"/>
      <w:r w:rsidRPr="00541F46">
        <w:rPr>
          <w:rFonts w:eastAsia="TimesNewRomanPSMT"/>
        </w:rPr>
        <w:t>.) és a</w:t>
      </w:r>
      <w:r>
        <w:rPr>
          <w:rFonts w:eastAsia="TimesNewRomanPSMT"/>
        </w:rPr>
        <w:t xml:space="preserve"> </w:t>
      </w:r>
      <w:r w:rsidRPr="00541F46">
        <w:rPr>
          <w:rFonts w:eastAsia="TimesNewRomanPSMT"/>
        </w:rPr>
        <w:t>munka törvénykönyve is tiltja az életkor alapú diszkriminációt,</w:t>
      </w:r>
      <w:r>
        <w:rPr>
          <w:rFonts w:eastAsia="TimesNewRomanPSMT"/>
        </w:rPr>
        <w:t xml:space="preserve"> </w:t>
      </w:r>
      <w:r w:rsidRPr="00541F46">
        <w:rPr>
          <w:rFonts w:eastAsia="TimesNewRomanPSMT"/>
        </w:rPr>
        <w:t>a magyarországi idősebb korosztály</w:t>
      </w:r>
      <w:r>
        <w:rPr>
          <w:rFonts w:eastAsia="TimesNewRomanPSMT"/>
        </w:rPr>
        <w:t xml:space="preserve"> </w:t>
      </w:r>
      <w:r w:rsidRPr="00541F46">
        <w:rPr>
          <w:rFonts w:eastAsia="TimesNewRomanPSMT"/>
        </w:rPr>
        <w:t>már 45–50 éves kortól nagyobb mértékben kitett a</w:t>
      </w:r>
      <w:r>
        <w:rPr>
          <w:rFonts w:eastAsia="TimesNewRomanPSMT"/>
        </w:rPr>
        <w:t xml:space="preserve"> </w:t>
      </w:r>
      <w:proofErr w:type="spellStart"/>
      <w:r w:rsidRPr="00541F46">
        <w:rPr>
          <w:rFonts w:eastAsia="TimesNewRomanPSMT"/>
        </w:rPr>
        <w:t>foglalkoztatásbeli</w:t>
      </w:r>
      <w:proofErr w:type="spellEnd"/>
      <w:r w:rsidRPr="00541F46">
        <w:rPr>
          <w:rFonts w:eastAsia="TimesNewRomanPSMT"/>
        </w:rPr>
        <w:t xml:space="preserve"> diszkriminációnak, mint a hasonló</w:t>
      </w:r>
      <w:r>
        <w:rPr>
          <w:rFonts w:eastAsia="TimesNewRomanPSMT"/>
        </w:rPr>
        <w:t xml:space="preserve"> </w:t>
      </w:r>
      <w:r w:rsidRPr="00541F46">
        <w:rPr>
          <w:rFonts w:eastAsia="TimesNewRomanPSMT"/>
        </w:rPr>
        <w:t>korú Uniós állampolgárok. A</w:t>
      </w:r>
      <w:r>
        <w:rPr>
          <w:rFonts w:eastAsia="TimesNewRomanPSMT"/>
        </w:rPr>
        <w:t xml:space="preserve"> </w:t>
      </w:r>
      <w:r w:rsidRPr="00541F46">
        <w:rPr>
          <w:rFonts w:eastAsia="TimesNewRomanPSMT"/>
        </w:rPr>
        <w:t>kor alapú megkülönböztetés</w:t>
      </w:r>
      <w:r>
        <w:rPr>
          <w:rFonts w:eastAsia="TimesNewRomanPSMT"/>
        </w:rPr>
        <w:t xml:space="preserve"> </w:t>
      </w:r>
      <w:r w:rsidRPr="00541F46">
        <w:rPr>
          <w:rFonts w:eastAsia="TimesNewRomanPSMT"/>
        </w:rPr>
        <w:t>az új állások betöltésénél, a létszámleépítésnél</w:t>
      </w:r>
      <w:r>
        <w:rPr>
          <w:rFonts w:eastAsia="TimesNewRomanPSMT"/>
        </w:rPr>
        <w:t xml:space="preserve"> </w:t>
      </w:r>
      <w:r w:rsidRPr="00541F46">
        <w:rPr>
          <w:rFonts w:eastAsia="TimesNewRomanPSMT"/>
        </w:rPr>
        <w:t>és az elbocsátásoknál is gyakori.</w:t>
      </w:r>
    </w:p>
    <w:p w:rsidR="00D424D0" w:rsidRDefault="00D424D0" w:rsidP="00D424D0">
      <w:pPr>
        <w:autoSpaceDE w:val="0"/>
        <w:autoSpaceDN w:val="0"/>
        <w:adjustRightInd w:val="0"/>
        <w:spacing w:line="360" w:lineRule="auto"/>
        <w:ind w:firstLine="720"/>
        <w:jc w:val="both"/>
        <w:rPr>
          <w:rFonts w:eastAsia="TimesNewRomanPSMT"/>
        </w:rPr>
        <w:sectPr w:rsidR="00D424D0" w:rsidSect="00580654">
          <w:pgSz w:w="11906" w:h="16838" w:code="9"/>
          <w:pgMar w:top="1418" w:right="1418" w:bottom="1418" w:left="1418" w:header="709" w:footer="709" w:gutter="0"/>
          <w:cols w:space="708"/>
          <w:titlePg/>
          <w:docGrid w:linePitch="360"/>
        </w:sectPr>
      </w:pPr>
    </w:p>
    <w:p w:rsidR="00D424D0" w:rsidRPr="007C7F99" w:rsidRDefault="00D424D0" w:rsidP="00E50135">
      <w:pPr>
        <w:pStyle w:val="Listaszerbekezds"/>
        <w:numPr>
          <w:ilvl w:val="1"/>
          <w:numId w:val="1"/>
        </w:numPr>
        <w:spacing w:before="0" w:after="0" w:line="360" w:lineRule="auto"/>
        <w:ind w:left="788" w:hanging="431"/>
        <w:rPr>
          <w:rFonts w:ascii="Times New Roman" w:hAnsi="Times New Roman"/>
          <w:b/>
          <w:caps/>
          <w:sz w:val="24"/>
          <w:szCs w:val="24"/>
        </w:rPr>
      </w:pPr>
      <w:r w:rsidRPr="007C7F99">
        <w:rPr>
          <w:rFonts w:ascii="Times New Roman" w:hAnsi="Times New Roman"/>
          <w:b/>
          <w:smallCaps/>
          <w:sz w:val="24"/>
          <w:szCs w:val="24"/>
        </w:rPr>
        <w:t>Az időskorú népesség főbb jellemzői</w:t>
      </w:r>
    </w:p>
    <w:p w:rsidR="00E50135" w:rsidRDefault="00E50135" w:rsidP="00E50135">
      <w:pPr>
        <w:spacing w:line="360" w:lineRule="auto"/>
        <w:ind w:firstLine="720"/>
        <w:jc w:val="both"/>
        <w:rPr>
          <w:rStyle w:val="Kiemels2"/>
          <w:b w:val="0"/>
        </w:rPr>
      </w:pPr>
      <w:r w:rsidRPr="00376948">
        <w:t xml:space="preserve">A </w:t>
      </w:r>
      <w:r>
        <w:t>község</w:t>
      </w:r>
      <w:r w:rsidRPr="00376948">
        <w:t xml:space="preserve"> lakosságának elöregedése az ország többi területéhez hasonló</w:t>
      </w:r>
      <w:r>
        <w:t xml:space="preserve">an az utóbbi években folyamatos. </w:t>
      </w:r>
      <w:r>
        <w:rPr>
          <w:rStyle w:val="Kiemels2"/>
          <w:b w:val="0"/>
        </w:rPr>
        <w:t xml:space="preserve">Míg 2007-ben az időskorúak létszáma 113 fő volt, addig 2011-ben ez a szám 124 főre emelkedett. Vagyis 5 év alatt 11 fővel – közel 10%-kal emelkedett az időskorúak száma. A fiatalkorúaknál ugyanezen időintervallumban 4 fővel – 90 főről 86 főre – csökkent a létszám. </w:t>
      </w:r>
      <w:r>
        <w:rPr>
          <w:rFonts w:eastAsia="TimesNewRomanPSMT"/>
        </w:rPr>
        <w:t>2007 és 2011 között az öregedési index 125-ről 144-re emelkedett, ami azt jelenti, hogy 5 év alatt 19-fővel emelkedett a 100 fiatalkorúra (0-14 év) jutó időskorúak (65 év felettiek) száma.</w:t>
      </w:r>
    </w:p>
    <w:p w:rsidR="00221298" w:rsidRPr="00E50135" w:rsidRDefault="00221298" w:rsidP="00E50135">
      <w:pPr>
        <w:spacing w:line="360" w:lineRule="auto"/>
        <w:rPr>
          <w:rStyle w:val="Kiemels2"/>
          <w:b w:val="0"/>
        </w:rPr>
      </w:pPr>
    </w:p>
    <w:p w:rsidR="007C7F99" w:rsidRPr="007C7F99" w:rsidRDefault="007C7F99" w:rsidP="007C7F99">
      <w:pPr>
        <w:pStyle w:val="Listaszerbekezds"/>
        <w:spacing w:before="0" w:after="0" w:line="360" w:lineRule="auto"/>
        <w:ind w:left="0"/>
        <w:jc w:val="center"/>
        <w:rPr>
          <w:rFonts w:ascii="Times New Roman" w:hAnsi="Times New Roman"/>
          <w:b/>
          <w:caps/>
          <w:sz w:val="24"/>
          <w:szCs w:val="24"/>
        </w:rPr>
      </w:pPr>
      <w:r w:rsidRPr="007C7F99">
        <w:rPr>
          <w:rFonts w:ascii="Times New Roman" w:hAnsi="Times New Roman"/>
          <w:b/>
          <w:sz w:val="24"/>
          <w:szCs w:val="24"/>
        </w:rPr>
        <w:t>Nyugdíjban, nyugdíjszerű ellátásban részesülők száma nemek szerint</w:t>
      </w:r>
    </w:p>
    <w:tbl>
      <w:tblPr>
        <w:tblW w:w="9735" w:type="dxa"/>
        <w:jc w:val="center"/>
        <w:tblCellMar>
          <w:left w:w="70" w:type="dxa"/>
          <w:right w:w="70" w:type="dxa"/>
        </w:tblCellMar>
        <w:tblLook w:val="00A0" w:firstRow="1" w:lastRow="0" w:firstColumn="1" w:lastColumn="0" w:noHBand="0" w:noVBand="0"/>
      </w:tblPr>
      <w:tblGrid>
        <w:gridCol w:w="866"/>
        <w:gridCol w:w="3544"/>
        <w:gridCol w:w="3404"/>
        <w:gridCol w:w="1921"/>
      </w:tblGrid>
      <w:tr w:rsidR="007C7F99" w:rsidRPr="00023415" w:rsidTr="007C7F99">
        <w:trPr>
          <w:jc w:val="center"/>
        </w:trPr>
        <w:tc>
          <w:tcPr>
            <w:tcW w:w="866"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7C7F99" w:rsidRPr="007C7F99" w:rsidRDefault="007C7F99" w:rsidP="00806835">
            <w:pPr>
              <w:jc w:val="center"/>
              <w:rPr>
                <w:rFonts w:ascii="Arial" w:hAnsi="Arial" w:cs="Arial"/>
                <w:b/>
                <w:sz w:val="20"/>
                <w:szCs w:val="20"/>
              </w:rPr>
            </w:pPr>
            <w:r w:rsidRPr="007C7F99">
              <w:rPr>
                <w:rFonts w:ascii="Arial" w:hAnsi="Arial" w:cs="Arial"/>
                <w:b/>
                <w:sz w:val="20"/>
                <w:szCs w:val="20"/>
              </w:rPr>
              <w:t>év</w:t>
            </w:r>
          </w:p>
        </w:tc>
        <w:tc>
          <w:tcPr>
            <w:tcW w:w="3544" w:type="dxa"/>
            <w:tcBorders>
              <w:top w:val="single" w:sz="4" w:space="0" w:color="auto"/>
              <w:left w:val="nil"/>
              <w:bottom w:val="single" w:sz="4" w:space="0" w:color="auto"/>
              <w:right w:val="single" w:sz="4" w:space="0" w:color="auto"/>
            </w:tcBorders>
            <w:shd w:val="clear" w:color="auto" w:fill="E5B8B7" w:themeFill="accent2" w:themeFillTint="66"/>
            <w:vAlign w:val="center"/>
          </w:tcPr>
          <w:p w:rsidR="007C7F99" w:rsidRPr="007C7F99" w:rsidRDefault="007C7F99" w:rsidP="00806835">
            <w:pPr>
              <w:jc w:val="center"/>
              <w:rPr>
                <w:rFonts w:ascii="Arial" w:hAnsi="Arial" w:cs="Arial"/>
                <w:b/>
                <w:sz w:val="20"/>
                <w:szCs w:val="20"/>
              </w:rPr>
            </w:pPr>
            <w:r w:rsidRPr="007C7F99">
              <w:rPr>
                <w:rFonts w:ascii="Arial" w:hAnsi="Arial" w:cs="Arial"/>
                <w:b/>
                <w:sz w:val="20"/>
                <w:szCs w:val="20"/>
              </w:rPr>
              <w:t>nyugdíjban, nyugdíjszerű ellátásban részesülő férfiak száma</w:t>
            </w:r>
          </w:p>
        </w:tc>
        <w:tc>
          <w:tcPr>
            <w:tcW w:w="3404" w:type="dxa"/>
            <w:tcBorders>
              <w:top w:val="single" w:sz="4" w:space="0" w:color="auto"/>
              <w:left w:val="nil"/>
              <w:bottom w:val="single" w:sz="4" w:space="0" w:color="auto"/>
              <w:right w:val="single" w:sz="4" w:space="0" w:color="auto"/>
            </w:tcBorders>
            <w:shd w:val="clear" w:color="auto" w:fill="E5B8B7" w:themeFill="accent2" w:themeFillTint="66"/>
            <w:vAlign w:val="center"/>
          </w:tcPr>
          <w:p w:rsidR="007C7F99" w:rsidRPr="007C7F99" w:rsidRDefault="007C7F99" w:rsidP="00806835">
            <w:pPr>
              <w:jc w:val="center"/>
              <w:rPr>
                <w:rFonts w:ascii="Arial" w:hAnsi="Arial" w:cs="Arial"/>
                <w:b/>
                <w:sz w:val="20"/>
                <w:szCs w:val="20"/>
              </w:rPr>
            </w:pPr>
            <w:r w:rsidRPr="007C7F99">
              <w:rPr>
                <w:rFonts w:ascii="Arial" w:hAnsi="Arial" w:cs="Arial"/>
                <w:b/>
                <w:sz w:val="20"/>
                <w:szCs w:val="20"/>
              </w:rPr>
              <w:t>nyugdíjban, nyugdíjszerű ellátásban részesülő nők száma</w:t>
            </w:r>
          </w:p>
        </w:tc>
        <w:tc>
          <w:tcPr>
            <w:tcW w:w="1921" w:type="dxa"/>
            <w:tcBorders>
              <w:top w:val="single" w:sz="4" w:space="0" w:color="auto"/>
              <w:left w:val="nil"/>
              <w:bottom w:val="single" w:sz="4" w:space="0" w:color="auto"/>
              <w:right w:val="single" w:sz="4" w:space="0" w:color="auto"/>
            </w:tcBorders>
            <w:shd w:val="clear" w:color="auto" w:fill="E5B8B7" w:themeFill="accent2" w:themeFillTint="66"/>
            <w:vAlign w:val="center"/>
          </w:tcPr>
          <w:p w:rsidR="007C7F99" w:rsidRPr="007C7F99" w:rsidRDefault="007C7F99" w:rsidP="00806835">
            <w:pPr>
              <w:jc w:val="center"/>
              <w:rPr>
                <w:rFonts w:ascii="Arial" w:hAnsi="Arial" w:cs="Arial"/>
                <w:b/>
                <w:sz w:val="20"/>
                <w:szCs w:val="20"/>
              </w:rPr>
            </w:pPr>
            <w:r w:rsidRPr="007C7F99">
              <w:rPr>
                <w:rFonts w:ascii="Arial" w:hAnsi="Arial" w:cs="Arial"/>
                <w:b/>
                <w:sz w:val="20"/>
                <w:szCs w:val="20"/>
              </w:rPr>
              <w:t>összes nyugdíjas</w:t>
            </w:r>
          </w:p>
        </w:tc>
      </w:tr>
      <w:tr w:rsidR="0070497D" w:rsidRPr="00023415" w:rsidTr="0070497D">
        <w:trPr>
          <w:trHeight w:val="340"/>
          <w:jc w:val="center"/>
        </w:trPr>
        <w:tc>
          <w:tcPr>
            <w:tcW w:w="866"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70497D" w:rsidRPr="007C7F99" w:rsidRDefault="0070497D" w:rsidP="00806835">
            <w:pPr>
              <w:jc w:val="center"/>
              <w:rPr>
                <w:rFonts w:ascii="Arial" w:hAnsi="Arial" w:cs="Arial"/>
                <w:b/>
                <w:sz w:val="20"/>
                <w:szCs w:val="20"/>
              </w:rPr>
            </w:pPr>
            <w:r>
              <w:rPr>
                <w:rFonts w:ascii="Arial" w:hAnsi="Arial" w:cs="Arial"/>
                <w:b/>
                <w:sz w:val="20"/>
                <w:szCs w:val="20"/>
              </w:rPr>
              <w:t>2007</w:t>
            </w:r>
          </w:p>
        </w:tc>
        <w:tc>
          <w:tcPr>
            <w:tcW w:w="3544" w:type="dxa"/>
            <w:tcBorders>
              <w:top w:val="nil"/>
              <w:left w:val="nil"/>
              <w:bottom w:val="single" w:sz="4" w:space="0" w:color="auto"/>
              <w:right w:val="single" w:sz="4" w:space="0" w:color="auto"/>
            </w:tcBorders>
            <w:noWrap/>
            <w:vAlign w:val="center"/>
          </w:tcPr>
          <w:p w:rsidR="0070497D" w:rsidRDefault="0070497D" w:rsidP="0070497D">
            <w:pPr>
              <w:jc w:val="center"/>
              <w:rPr>
                <w:rFonts w:ascii="Arial" w:hAnsi="Arial" w:cs="Arial"/>
                <w:sz w:val="20"/>
                <w:szCs w:val="20"/>
              </w:rPr>
            </w:pPr>
            <w:r>
              <w:rPr>
                <w:rFonts w:ascii="Arial" w:hAnsi="Arial" w:cs="Arial"/>
                <w:sz w:val="20"/>
                <w:szCs w:val="20"/>
              </w:rPr>
              <w:t>52</w:t>
            </w:r>
          </w:p>
        </w:tc>
        <w:tc>
          <w:tcPr>
            <w:tcW w:w="3404" w:type="dxa"/>
            <w:tcBorders>
              <w:top w:val="nil"/>
              <w:left w:val="nil"/>
              <w:bottom w:val="single" w:sz="4" w:space="0" w:color="auto"/>
              <w:right w:val="single" w:sz="4" w:space="0" w:color="auto"/>
            </w:tcBorders>
            <w:noWrap/>
            <w:vAlign w:val="center"/>
          </w:tcPr>
          <w:p w:rsidR="0070497D" w:rsidRDefault="0070497D" w:rsidP="0070497D">
            <w:pPr>
              <w:jc w:val="center"/>
              <w:rPr>
                <w:rFonts w:ascii="Arial" w:hAnsi="Arial" w:cs="Arial"/>
                <w:sz w:val="20"/>
                <w:szCs w:val="20"/>
              </w:rPr>
            </w:pPr>
            <w:r>
              <w:rPr>
                <w:rFonts w:ascii="Arial" w:hAnsi="Arial" w:cs="Arial"/>
                <w:sz w:val="20"/>
                <w:szCs w:val="20"/>
              </w:rPr>
              <w:t>105</w:t>
            </w:r>
          </w:p>
        </w:tc>
        <w:tc>
          <w:tcPr>
            <w:tcW w:w="1921" w:type="dxa"/>
            <w:tcBorders>
              <w:top w:val="nil"/>
              <w:left w:val="nil"/>
              <w:bottom w:val="single" w:sz="4" w:space="0" w:color="auto"/>
              <w:right w:val="single" w:sz="4" w:space="0" w:color="auto"/>
            </w:tcBorders>
            <w:noWrap/>
            <w:vAlign w:val="center"/>
          </w:tcPr>
          <w:p w:rsidR="0070497D" w:rsidRDefault="0070497D" w:rsidP="0070497D">
            <w:pPr>
              <w:jc w:val="center"/>
              <w:rPr>
                <w:rFonts w:ascii="Arial" w:hAnsi="Arial" w:cs="Arial"/>
                <w:sz w:val="20"/>
                <w:szCs w:val="20"/>
              </w:rPr>
            </w:pPr>
            <w:r>
              <w:rPr>
                <w:rFonts w:ascii="Arial" w:hAnsi="Arial" w:cs="Arial"/>
                <w:sz w:val="20"/>
                <w:szCs w:val="20"/>
              </w:rPr>
              <w:t>157</w:t>
            </w:r>
          </w:p>
        </w:tc>
      </w:tr>
      <w:tr w:rsidR="0070497D" w:rsidRPr="00023415" w:rsidTr="0070497D">
        <w:trPr>
          <w:trHeight w:val="340"/>
          <w:jc w:val="center"/>
        </w:trPr>
        <w:tc>
          <w:tcPr>
            <w:tcW w:w="866"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70497D" w:rsidRPr="007C7F99" w:rsidRDefault="0070497D" w:rsidP="00BE2073">
            <w:pPr>
              <w:jc w:val="center"/>
              <w:rPr>
                <w:rFonts w:ascii="Arial" w:hAnsi="Arial" w:cs="Arial"/>
                <w:b/>
                <w:sz w:val="20"/>
                <w:szCs w:val="20"/>
              </w:rPr>
            </w:pPr>
            <w:r w:rsidRPr="007C7F99">
              <w:rPr>
                <w:rFonts w:ascii="Arial" w:hAnsi="Arial" w:cs="Arial"/>
                <w:b/>
                <w:sz w:val="20"/>
                <w:szCs w:val="20"/>
              </w:rPr>
              <w:t>2008</w:t>
            </w:r>
          </w:p>
        </w:tc>
        <w:tc>
          <w:tcPr>
            <w:tcW w:w="3544" w:type="dxa"/>
            <w:tcBorders>
              <w:top w:val="nil"/>
              <w:left w:val="nil"/>
              <w:bottom w:val="single" w:sz="4" w:space="0" w:color="auto"/>
              <w:right w:val="single" w:sz="4" w:space="0" w:color="auto"/>
            </w:tcBorders>
            <w:noWrap/>
            <w:vAlign w:val="center"/>
          </w:tcPr>
          <w:p w:rsidR="0070497D" w:rsidRDefault="0070497D" w:rsidP="0070497D">
            <w:pPr>
              <w:jc w:val="center"/>
              <w:rPr>
                <w:rFonts w:ascii="Arial" w:hAnsi="Arial" w:cs="Arial"/>
                <w:sz w:val="20"/>
                <w:szCs w:val="20"/>
              </w:rPr>
            </w:pPr>
            <w:r>
              <w:rPr>
                <w:rFonts w:ascii="Arial" w:hAnsi="Arial" w:cs="Arial"/>
                <w:sz w:val="20"/>
                <w:szCs w:val="20"/>
              </w:rPr>
              <w:t>56</w:t>
            </w:r>
          </w:p>
        </w:tc>
        <w:tc>
          <w:tcPr>
            <w:tcW w:w="3404" w:type="dxa"/>
            <w:tcBorders>
              <w:top w:val="nil"/>
              <w:left w:val="nil"/>
              <w:bottom w:val="single" w:sz="4" w:space="0" w:color="auto"/>
              <w:right w:val="single" w:sz="4" w:space="0" w:color="auto"/>
            </w:tcBorders>
            <w:noWrap/>
            <w:vAlign w:val="center"/>
          </w:tcPr>
          <w:p w:rsidR="0070497D" w:rsidRDefault="0070497D" w:rsidP="0070497D">
            <w:pPr>
              <w:jc w:val="center"/>
              <w:rPr>
                <w:rFonts w:ascii="Arial" w:hAnsi="Arial" w:cs="Arial"/>
                <w:sz w:val="20"/>
                <w:szCs w:val="20"/>
              </w:rPr>
            </w:pPr>
            <w:r>
              <w:rPr>
                <w:rFonts w:ascii="Arial" w:hAnsi="Arial" w:cs="Arial"/>
                <w:sz w:val="20"/>
                <w:szCs w:val="20"/>
              </w:rPr>
              <w:t>98</w:t>
            </w:r>
          </w:p>
        </w:tc>
        <w:tc>
          <w:tcPr>
            <w:tcW w:w="1921" w:type="dxa"/>
            <w:tcBorders>
              <w:top w:val="nil"/>
              <w:left w:val="nil"/>
              <w:bottom w:val="single" w:sz="4" w:space="0" w:color="auto"/>
              <w:right w:val="single" w:sz="4" w:space="0" w:color="auto"/>
            </w:tcBorders>
            <w:noWrap/>
            <w:vAlign w:val="center"/>
          </w:tcPr>
          <w:p w:rsidR="0070497D" w:rsidRDefault="0070497D" w:rsidP="0070497D">
            <w:pPr>
              <w:jc w:val="center"/>
              <w:rPr>
                <w:rFonts w:ascii="Arial" w:hAnsi="Arial" w:cs="Arial"/>
                <w:sz w:val="20"/>
                <w:szCs w:val="20"/>
              </w:rPr>
            </w:pPr>
            <w:r>
              <w:rPr>
                <w:rFonts w:ascii="Arial" w:hAnsi="Arial" w:cs="Arial"/>
                <w:sz w:val="20"/>
                <w:szCs w:val="20"/>
              </w:rPr>
              <w:t>154</w:t>
            </w:r>
          </w:p>
        </w:tc>
      </w:tr>
      <w:tr w:rsidR="0070497D" w:rsidRPr="00023415" w:rsidTr="0070497D">
        <w:trPr>
          <w:trHeight w:val="340"/>
          <w:jc w:val="center"/>
        </w:trPr>
        <w:tc>
          <w:tcPr>
            <w:tcW w:w="866"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70497D" w:rsidRPr="007C7F99" w:rsidRDefault="0070497D" w:rsidP="00BE2073">
            <w:pPr>
              <w:jc w:val="center"/>
              <w:rPr>
                <w:rFonts w:ascii="Arial" w:hAnsi="Arial" w:cs="Arial"/>
                <w:b/>
                <w:sz w:val="20"/>
                <w:szCs w:val="20"/>
              </w:rPr>
            </w:pPr>
            <w:r w:rsidRPr="007C7F99">
              <w:rPr>
                <w:rFonts w:ascii="Arial" w:hAnsi="Arial" w:cs="Arial"/>
                <w:b/>
                <w:sz w:val="20"/>
                <w:szCs w:val="20"/>
              </w:rPr>
              <w:t>2009</w:t>
            </w:r>
          </w:p>
        </w:tc>
        <w:tc>
          <w:tcPr>
            <w:tcW w:w="3544" w:type="dxa"/>
            <w:tcBorders>
              <w:top w:val="nil"/>
              <w:left w:val="nil"/>
              <w:bottom w:val="single" w:sz="4" w:space="0" w:color="auto"/>
              <w:right w:val="single" w:sz="4" w:space="0" w:color="auto"/>
            </w:tcBorders>
            <w:noWrap/>
            <w:vAlign w:val="center"/>
          </w:tcPr>
          <w:p w:rsidR="0070497D" w:rsidRDefault="0070497D" w:rsidP="0070497D">
            <w:pPr>
              <w:jc w:val="center"/>
              <w:rPr>
                <w:rFonts w:ascii="Arial" w:hAnsi="Arial" w:cs="Arial"/>
                <w:sz w:val="20"/>
                <w:szCs w:val="20"/>
              </w:rPr>
            </w:pPr>
            <w:r>
              <w:rPr>
                <w:rFonts w:ascii="Arial" w:hAnsi="Arial" w:cs="Arial"/>
                <w:sz w:val="20"/>
                <w:szCs w:val="20"/>
              </w:rPr>
              <w:t>55</w:t>
            </w:r>
          </w:p>
        </w:tc>
        <w:tc>
          <w:tcPr>
            <w:tcW w:w="3404" w:type="dxa"/>
            <w:tcBorders>
              <w:top w:val="nil"/>
              <w:left w:val="nil"/>
              <w:bottom w:val="single" w:sz="4" w:space="0" w:color="auto"/>
              <w:right w:val="single" w:sz="4" w:space="0" w:color="auto"/>
            </w:tcBorders>
            <w:noWrap/>
            <w:vAlign w:val="center"/>
          </w:tcPr>
          <w:p w:rsidR="0070497D" w:rsidRDefault="0070497D" w:rsidP="0070497D">
            <w:pPr>
              <w:jc w:val="center"/>
              <w:rPr>
                <w:rFonts w:ascii="Arial" w:hAnsi="Arial" w:cs="Arial"/>
                <w:sz w:val="20"/>
                <w:szCs w:val="20"/>
              </w:rPr>
            </w:pPr>
            <w:r>
              <w:rPr>
                <w:rFonts w:ascii="Arial" w:hAnsi="Arial" w:cs="Arial"/>
                <w:sz w:val="20"/>
                <w:szCs w:val="20"/>
              </w:rPr>
              <w:t>92</w:t>
            </w:r>
          </w:p>
        </w:tc>
        <w:tc>
          <w:tcPr>
            <w:tcW w:w="1921" w:type="dxa"/>
            <w:tcBorders>
              <w:top w:val="nil"/>
              <w:left w:val="nil"/>
              <w:bottom w:val="single" w:sz="4" w:space="0" w:color="auto"/>
              <w:right w:val="single" w:sz="4" w:space="0" w:color="auto"/>
            </w:tcBorders>
            <w:noWrap/>
            <w:vAlign w:val="center"/>
          </w:tcPr>
          <w:p w:rsidR="0070497D" w:rsidRDefault="0070497D" w:rsidP="0070497D">
            <w:pPr>
              <w:jc w:val="center"/>
              <w:rPr>
                <w:rFonts w:ascii="Arial" w:hAnsi="Arial" w:cs="Arial"/>
                <w:sz w:val="20"/>
                <w:szCs w:val="20"/>
              </w:rPr>
            </w:pPr>
            <w:r>
              <w:rPr>
                <w:rFonts w:ascii="Arial" w:hAnsi="Arial" w:cs="Arial"/>
                <w:sz w:val="20"/>
                <w:szCs w:val="20"/>
              </w:rPr>
              <w:t>147</w:t>
            </w:r>
          </w:p>
        </w:tc>
      </w:tr>
      <w:tr w:rsidR="0070497D" w:rsidRPr="00023415" w:rsidTr="0070497D">
        <w:trPr>
          <w:trHeight w:val="340"/>
          <w:jc w:val="center"/>
        </w:trPr>
        <w:tc>
          <w:tcPr>
            <w:tcW w:w="866"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70497D" w:rsidRPr="007C7F99" w:rsidRDefault="0070497D" w:rsidP="00BE2073">
            <w:pPr>
              <w:jc w:val="center"/>
              <w:rPr>
                <w:rFonts w:ascii="Arial" w:hAnsi="Arial" w:cs="Arial"/>
                <w:b/>
                <w:sz w:val="20"/>
                <w:szCs w:val="20"/>
              </w:rPr>
            </w:pPr>
            <w:r w:rsidRPr="007C7F99">
              <w:rPr>
                <w:rFonts w:ascii="Arial" w:hAnsi="Arial" w:cs="Arial"/>
                <w:b/>
                <w:sz w:val="20"/>
                <w:szCs w:val="20"/>
              </w:rPr>
              <w:t>2010</w:t>
            </w:r>
          </w:p>
        </w:tc>
        <w:tc>
          <w:tcPr>
            <w:tcW w:w="3544" w:type="dxa"/>
            <w:tcBorders>
              <w:top w:val="nil"/>
              <w:left w:val="nil"/>
              <w:bottom w:val="single" w:sz="4" w:space="0" w:color="auto"/>
              <w:right w:val="single" w:sz="4" w:space="0" w:color="auto"/>
            </w:tcBorders>
            <w:noWrap/>
            <w:vAlign w:val="center"/>
          </w:tcPr>
          <w:p w:rsidR="0070497D" w:rsidRDefault="0070497D" w:rsidP="0070497D">
            <w:pPr>
              <w:jc w:val="center"/>
              <w:rPr>
                <w:rFonts w:ascii="Arial" w:hAnsi="Arial" w:cs="Arial"/>
                <w:sz w:val="20"/>
                <w:szCs w:val="20"/>
              </w:rPr>
            </w:pPr>
            <w:r>
              <w:rPr>
                <w:rFonts w:ascii="Arial" w:hAnsi="Arial" w:cs="Arial"/>
                <w:sz w:val="20"/>
                <w:szCs w:val="20"/>
              </w:rPr>
              <w:t>56</w:t>
            </w:r>
          </w:p>
        </w:tc>
        <w:tc>
          <w:tcPr>
            <w:tcW w:w="3404" w:type="dxa"/>
            <w:tcBorders>
              <w:top w:val="nil"/>
              <w:left w:val="nil"/>
              <w:bottom w:val="single" w:sz="4" w:space="0" w:color="auto"/>
              <w:right w:val="single" w:sz="4" w:space="0" w:color="auto"/>
            </w:tcBorders>
            <w:noWrap/>
            <w:vAlign w:val="center"/>
          </w:tcPr>
          <w:p w:rsidR="0070497D" w:rsidRDefault="0070497D" w:rsidP="0070497D">
            <w:pPr>
              <w:jc w:val="center"/>
              <w:rPr>
                <w:rFonts w:ascii="Arial" w:hAnsi="Arial" w:cs="Arial"/>
                <w:sz w:val="20"/>
                <w:szCs w:val="20"/>
              </w:rPr>
            </w:pPr>
            <w:r>
              <w:rPr>
                <w:rFonts w:ascii="Arial" w:hAnsi="Arial" w:cs="Arial"/>
                <w:sz w:val="20"/>
                <w:szCs w:val="20"/>
              </w:rPr>
              <w:t>88</w:t>
            </w:r>
          </w:p>
        </w:tc>
        <w:tc>
          <w:tcPr>
            <w:tcW w:w="1921" w:type="dxa"/>
            <w:tcBorders>
              <w:top w:val="nil"/>
              <w:left w:val="nil"/>
              <w:bottom w:val="single" w:sz="4" w:space="0" w:color="auto"/>
              <w:right w:val="single" w:sz="4" w:space="0" w:color="auto"/>
            </w:tcBorders>
            <w:noWrap/>
            <w:vAlign w:val="center"/>
          </w:tcPr>
          <w:p w:rsidR="0070497D" w:rsidRDefault="0070497D" w:rsidP="0070497D">
            <w:pPr>
              <w:jc w:val="center"/>
              <w:rPr>
                <w:rFonts w:ascii="Arial" w:hAnsi="Arial" w:cs="Arial"/>
                <w:sz w:val="20"/>
                <w:szCs w:val="20"/>
              </w:rPr>
            </w:pPr>
            <w:r>
              <w:rPr>
                <w:rFonts w:ascii="Arial" w:hAnsi="Arial" w:cs="Arial"/>
                <w:sz w:val="20"/>
                <w:szCs w:val="20"/>
              </w:rPr>
              <w:t>144</w:t>
            </w:r>
          </w:p>
        </w:tc>
      </w:tr>
      <w:tr w:rsidR="0070497D" w:rsidRPr="00023415" w:rsidTr="0070497D">
        <w:trPr>
          <w:trHeight w:val="340"/>
          <w:jc w:val="center"/>
        </w:trPr>
        <w:tc>
          <w:tcPr>
            <w:tcW w:w="866"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70497D" w:rsidRPr="007C7F99" w:rsidRDefault="0070497D" w:rsidP="00BE2073">
            <w:pPr>
              <w:jc w:val="center"/>
              <w:rPr>
                <w:rFonts w:ascii="Arial" w:hAnsi="Arial" w:cs="Arial"/>
                <w:b/>
                <w:sz w:val="20"/>
                <w:szCs w:val="20"/>
              </w:rPr>
            </w:pPr>
            <w:r w:rsidRPr="007C7F99">
              <w:rPr>
                <w:rFonts w:ascii="Arial" w:hAnsi="Arial" w:cs="Arial"/>
                <w:b/>
                <w:sz w:val="20"/>
                <w:szCs w:val="20"/>
              </w:rPr>
              <w:t>2011</w:t>
            </w:r>
          </w:p>
        </w:tc>
        <w:tc>
          <w:tcPr>
            <w:tcW w:w="3544" w:type="dxa"/>
            <w:tcBorders>
              <w:top w:val="nil"/>
              <w:left w:val="nil"/>
              <w:bottom w:val="single" w:sz="4" w:space="0" w:color="auto"/>
              <w:right w:val="single" w:sz="4" w:space="0" w:color="auto"/>
            </w:tcBorders>
            <w:vAlign w:val="center"/>
          </w:tcPr>
          <w:p w:rsidR="0070497D" w:rsidRDefault="0070497D" w:rsidP="0070497D">
            <w:pPr>
              <w:jc w:val="center"/>
              <w:rPr>
                <w:rFonts w:ascii="Arial" w:hAnsi="Arial" w:cs="Arial"/>
                <w:sz w:val="20"/>
                <w:szCs w:val="20"/>
              </w:rPr>
            </w:pPr>
            <w:r>
              <w:rPr>
                <w:rFonts w:ascii="Arial" w:hAnsi="Arial" w:cs="Arial"/>
                <w:sz w:val="20"/>
                <w:szCs w:val="20"/>
              </w:rPr>
              <w:t>59</w:t>
            </w:r>
          </w:p>
        </w:tc>
        <w:tc>
          <w:tcPr>
            <w:tcW w:w="3404" w:type="dxa"/>
            <w:tcBorders>
              <w:top w:val="nil"/>
              <w:left w:val="nil"/>
              <w:bottom w:val="single" w:sz="4" w:space="0" w:color="auto"/>
              <w:right w:val="single" w:sz="4" w:space="0" w:color="auto"/>
            </w:tcBorders>
            <w:vAlign w:val="center"/>
          </w:tcPr>
          <w:p w:rsidR="0070497D" w:rsidRDefault="0070497D" w:rsidP="0070497D">
            <w:pPr>
              <w:jc w:val="center"/>
              <w:rPr>
                <w:rFonts w:ascii="Arial" w:hAnsi="Arial" w:cs="Arial"/>
                <w:sz w:val="20"/>
                <w:szCs w:val="20"/>
              </w:rPr>
            </w:pPr>
            <w:r>
              <w:rPr>
                <w:rFonts w:ascii="Arial" w:hAnsi="Arial" w:cs="Arial"/>
                <w:sz w:val="20"/>
                <w:szCs w:val="20"/>
              </w:rPr>
              <w:t>89</w:t>
            </w:r>
          </w:p>
        </w:tc>
        <w:tc>
          <w:tcPr>
            <w:tcW w:w="1921" w:type="dxa"/>
            <w:tcBorders>
              <w:top w:val="nil"/>
              <w:left w:val="nil"/>
              <w:bottom w:val="single" w:sz="4" w:space="0" w:color="auto"/>
              <w:right w:val="single" w:sz="4" w:space="0" w:color="auto"/>
            </w:tcBorders>
            <w:vAlign w:val="center"/>
          </w:tcPr>
          <w:p w:rsidR="0070497D" w:rsidRDefault="0070497D" w:rsidP="0070497D">
            <w:pPr>
              <w:jc w:val="center"/>
              <w:rPr>
                <w:rFonts w:ascii="Arial" w:hAnsi="Arial" w:cs="Arial"/>
                <w:sz w:val="20"/>
                <w:szCs w:val="20"/>
              </w:rPr>
            </w:pPr>
            <w:r>
              <w:rPr>
                <w:rFonts w:ascii="Arial" w:hAnsi="Arial" w:cs="Arial"/>
                <w:sz w:val="20"/>
                <w:szCs w:val="20"/>
              </w:rPr>
              <w:t>148</w:t>
            </w:r>
          </w:p>
        </w:tc>
      </w:tr>
    </w:tbl>
    <w:p w:rsidR="007C7F99" w:rsidRPr="007C7F99" w:rsidRDefault="007C7F99" w:rsidP="007C7F99">
      <w:pPr>
        <w:spacing w:before="120" w:after="120" w:line="360" w:lineRule="auto"/>
      </w:pPr>
      <w:r w:rsidRPr="007C7F99">
        <w:t xml:space="preserve">Forrás: </w:t>
      </w:r>
      <w:proofErr w:type="spellStart"/>
      <w:r w:rsidRPr="007C7F99">
        <w:t>TeIR</w:t>
      </w:r>
      <w:proofErr w:type="spellEnd"/>
      <w:r w:rsidRPr="007C7F99">
        <w:t xml:space="preserve">, KSH </w:t>
      </w:r>
      <w:proofErr w:type="spellStart"/>
      <w:r w:rsidRPr="007C7F99">
        <w:t>Tstar</w:t>
      </w:r>
      <w:proofErr w:type="spellEnd"/>
    </w:p>
    <w:p w:rsidR="007C7F99" w:rsidRDefault="007C7F99" w:rsidP="00D424D0">
      <w:pPr>
        <w:spacing w:line="360" w:lineRule="auto"/>
        <w:ind w:left="360"/>
        <w:rPr>
          <w:b/>
          <w:smallCaps/>
        </w:rPr>
      </w:pPr>
    </w:p>
    <w:p w:rsidR="006E5D58" w:rsidRPr="007C7F99" w:rsidRDefault="006E5D58" w:rsidP="006E5D58">
      <w:pPr>
        <w:pStyle w:val="Listaszerbekezds"/>
        <w:spacing w:before="0" w:after="0" w:line="360" w:lineRule="auto"/>
        <w:ind w:left="0"/>
        <w:jc w:val="center"/>
        <w:rPr>
          <w:rFonts w:ascii="Times New Roman" w:hAnsi="Times New Roman"/>
          <w:b/>
          <w:caps/>
          <w:sz w:val="24"/>
          <w:szCs w:val="24"/>
        </w:rPr>
      </w:pPr>
      <w:r w:rsidRPr="007C7F99">
        <w:rPr>
          <w:rFonts w:ascii="Times New Roman" w:hAnsi="Times New Roman"/>
          <w:b/>
          <w:sz w:val="24"/>
          <w:szCs w:val="24"/>
        </w:rPr>
        <w:t>Nyugdíjban, nyugdíjszerű ellátásban részesülők száma nemek szerint</w:t>
      </w:r>
    </w:p>
    <w:p w:rsidR="008352E8" w:rsidRDefault="0012498D" w:rsidP="00D424D0">
      <w:pPr>
        <w:spacing w:line="360" w:lineRule="auto"/>
        <w:jc w:val="center"/>
        <w:rPr>
          <w:b/>
        </w:rPr>
      </w:pPr>
      <w:r>
        <w:rPr>
          <w:noProof/>
        </w:rPr>
        <w:drawing>
          <wp:inline distT="0" distB="0" distL="0" distR="0" wp14:anchorId="73247F0B" wp14:editId="0F840CD8">
            <wp:extent cx="4238625" cy="2981325"/>
            <wp:effectExtent l="0" t="0" r="9525" b="9525"/>
            <wp:docPr id="12" name="Diagram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D424D0" w:rsidRDefault="006E5D58" w:rsidP="00221298">
      <w:pPr>
        <w:spacing w:after="120" w:line="360" w:lineRule="auto"/>
      </w:pPr>
      <w:r w:rsidRPr="007C7F99">
        <w:t xml:space="preserve">Forrás: </w:t>
      </w:r>
      <w:proofErr w:type="spellStart"/>
      <w:r w:rsidRPr="007C7F99">
        <w:t>TeIR</w:t>
      </w:r>
      <w:proofErr w:type="spellEnd"/>
      <w:r w:rsidRPr="007C7F99">
        <w:t xml:space="preserve">, KSH </w:t>
      </w:r>
      <w:proofErr w:type="spellStart"/>
      <w:r w:rsidRPr="007C7F99">
        <w:t>Tstar</w:t>
      </w:r>
      <w:proofErr w:type="spellEnd"/>
    </w:p>
    <w:p w:rsidR="0012498D" w:rsidRDefault="0012498D" w:rsidP="00221298">
      <w:pPr>
        <w:spacing w:after="120" w:line="360" w:lineRule="auto"/>
        <w:sectPr w:rsidR="0012498D" w:rsidSect="00580654">
          <w:pgSz w:w="11906" w:h="16838"/>
          <w:pgMar w:top="1418" w:right="1418" w:bottom="1418" w:left="1418" w:header="709" w:footer="709" w:gutter="0"/>
          <w:cols w:space="708"/>
          <w:docGrid w:linePitch="360"/>
        </w:sectPr>
      </w:pPr>
    </w:p>
    <w:p w:rsidR="00553797" w:rsidRDefault="00553797" w:rsidP="00553797">
      <w:pPr>
        <w:spacing w:line="360" w:lineRule="auto"/>
        <w:ind w:firstLine="709"/>
        <w:jc w:val="both"/>
      </w:pPr>
      <w:r w:rsidRPr="00872FF9">
        <w:t xml:space="preserve">2011-ben a lakosság </w:t>
      </w:r>
      <w:r>
        <w:t>2</w:t>
      </w:r>
      <w:r w:rsidR="0012498D">
        <w:t>3</w:t>
      </w:r>
      <w:r>
        <w:t>,</w:t>
      </w:r>
      <w:r w:rsidR="0012498D">
        <w:t>1</w:t>
      </w:r>
      <w:r w:rsidRPr="00872FF9">
        <w:t xml:space="preserve">%-a részesült valamilyen nyugellátási formában. </w:t>
      </w:r>
      <w:r>
        <w:t>Ö</w:t>
      </w:r>
      <w:r w:rsidRPr="00872FF9">
        <w:t xml:space="preserve">sszességében elmondható, hogy a férfiakkal összehasonlítva jóval magasabb a nyugdíjas korú nők száma. Ez a mutató </w:t>
      </w:r>
      <w:r w:rsidR="0012498D">
        <w:t xml:space="preserve">egyrészről </w:t>
      </w:r>
      <w:r w:rsidRPr="00872FF9">
        <w:t xml:space="preserve">egyértelműen a már vizsgált demográfiai folyamatokkal magyarázható, ti. </w:t>
      </w:r>
      <w:proofErr w:type="gramStart"/>
      <w:r w:rsidRPr="00872FF9">
        <w:t>a</w:t>
      </w:r>
      <w:proofErr w:type="gramEnd"/>
      <w:r w:rsidRPr="00872FF9">
        <w:t xml:space="preserve"> nők magasabb éle</w:t>
      </w:r>
      <w:r w:rsidR="005604EF">
        <w:t xml:space="preserve">tkort élnek meg, mint a férfiak, illetve </w:t>
      </w:r>
      <w:r w:rsidR="0051481B">
        <w:t>többen éltek az előrehozott nyugdíjazás lehetőségével.</w:t>
      </w:r>
    </w:p>
    <w:p w:rsidR="00553797" w:rsidRPr="00221298" w:rsidRDefault="00553797" w:rsidP="00553797">
      <w:pPr>
        <w:spacing w:line="360" w:lineRule="auto"/>
        <w:ind w:firstLine="709"/>
        <w:jc w:val="both"/>
      </w:pPr>
    </w:p>
    <w:p w:rsidR="0092514E" w:rsidRPr="006E5D58" w:rsidRDefault="0092514E" w:rsidP="008232D1">
      <w:pPr>
        <w:pStyle w:val="Listaszerbekezds"/>
        <w:numPr>
          <w:ilvl w:val="1"/>
          <w:numId w:val="1"/>
        </w:numPr>
        <w:spacing w:line="360" w:lineRule="auto"/>
        <w:rPr>
          <w:rFonts w:ascii="Times New Roman" w:hAnsi="Times New Roman"/>
          <w:b/>
          <w:caps/>
          <w:sz w:val="24"/>
          <w:szCs w:val="24"/>
        </w:rPr>
      </w:pPr>
      <w:r w:rsidRPr="006E5D58">
        <w:rPr>
          <w:rFonts w:ascii="Times New Roman" w:hAnsi="Times New Roman"/>
          <w:b/>
          <w:smallCaps/>
          <w:sz w:val="24"/>
          <w:szCs w:val="24"/>
        </w:rPr>
        <w:t>Az idősek munkaerő-piaci helyzete</w:t>
      </w:r>
    </w:p>
    <w:p w:rsidR="00CD1320" w:rsidRPr="00CD1320" w:rsidRDefault="00CD1320" w:rsidP="00CD1320">
      <w:pPr>
        <w:spacing w:line="360" w:lineRule="auto"/>
        <w:jc w:val="center"/>
        <w:rPr>
          <w:b/>
        </w:rPr>
      </w:pPr>
      <w:r w:rsidRPr="00CD1320">
        <w:rPr>
          <w:b/>
        </w:rPr>
        <w:t>Hátrányos megkülönböztetés a foglalkoztatás terén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2020"/>
        <w:gridCol w:w="1001"/>
        <w:gridCol w:w="1020"/>
        <w:gridCol w:w="2021"/>
        <w:gridCol w:w="1026"/>
        <w:gridCol w:w="995"/>
      </w:tblGrid>
      <w:tr w:rsidR="00CD1320" w:rsidRPr="005137C1" w:rsidTr="00806835">
        <w:trPr>
          <w:jc w:val="center"/>
        </w:trPr>
        <w:tc>
          <w:tcPr>
            <w:tcW w:w="1023" w:type="dxa"/>
            <w:vMerge w:val="restart"/>
            <w:shd w:val="clear" w:color="auto" w:fill="E5B8B7" w:themeFill="accent2" w:themeFillTint="66"/>
            <w:vAlign w:val="center"/>
          </w:tcPr>
          <w:p w:rsidR="00CD1320" w:rsidRPr="00CD1320" w:rsidRDefault="00CD1320" w:rsidP="00806835">
            <w:pPr>
              <w:pStyle w:val="NormlCalibri11"/>
              <w:tabs>
                <w:tab w:val="clear" w:pos="2580"/>
              </w:tabs>
              <w:snapToGrid w:val="0"/>
              <w:jc w:val="center"/>
              <w:rPr>
                <w:rFonts w:ascii="Arial" w:hAnsi="Arial" w:cs="Arial"/>
                <w:b/>
                <w:sz w:val="20"/>
                <w:szCs w:val="20"/>
              </w:rPr>
            </w:pPr>
            <w:r w:rsidRPr="00CD1320">
              <w:rPr>
                <w:rFonts w:ascii="Arial" w:hAnsi="Arial" w:cs="Arial"/>
                <w:b/>
                <w:sz w:val="20"/>
                <w:szCs w:val="20"/>
              </w:rPr>
              <w:t>év</w:t>
            </w:r>
          </w:p>
        </w:tc>
        <w:tc>
          <w:tcPr>
            <w:tcW w:w="2065" w:type="dxa"/>
            <w:shd w:val="clear" w:color="auto" w:fill="E5B8B7" w:themeFill="accent2" w:themeFillTint="66"/>
            <w:vAlign w:val="center"/>
          </w:tcPr>
          <w:p w:rsidR="00CD1320" w:rsidRPr="00CD1320" w:rsidRDefault="00CD1320" w:rsidP="00806835">
            <w:pPr>
              <w:pStyle w:val="NormlCalibri11"/>
              <w:tabs>
                <w:tab w:val="clear" w:pos="2580"/>
              </w:tabs>
              <w:jc w:val="center"/>
              <w:rPr>
                <w:rFonts w:ascii="Arial" w:hAnsi="Arial" w:cs="Arial"/>
                <w:b/>
                <w:sz w:val="20"/>
                <w:szCs w:val="20"/>
              </w:rPr>
            </w:pPr>
            <w:r w:rsidRPr="00CD1320">
              <w:rPr>
                <w:rFonts w:ascii="Arial" w:hAnsi="Arial" w:cs="Arial"/>
                <w:b/>
                <w:sz w:val="20"/>
                <w:szCs w:val="20"/>
              </w:rPr>
              <w:t>Regisztrált munkanélküliek száma</w:t>
            </w:r>
          </w:p>
        </w:tc>
        <w:tc>
          <w:tcPr>
            <w:tcW w:w="2066" w:type="dxa"/>
            <w:gridSpan w:val="2"/>
            <w:shd w:val="clear" w:color="auto" w:fill="E5B8B7" w:themeFill="accent2" w:themeFillTint="66"/>
            <w:vAlign w:val="center"/>
          </w:tcPr>
          <w:p w:rsidR="00CD1320" w:rsidRPr="00CD1320" w:rsidRDefault="00CD1320" w:rsidP="00806835">
            <w:pPr>
              <w:pStyle w:val="NormlCalibri11"/>
              <w:tabs>
                <w:tab w:val="clear" w:pos="2580"/>
              </w:tabs>
              <w:jc w:val="center"/>
              <w:rPr>
                <w:rFonts w:ascii="Arial" w:hAnsi="Arial" w:cs="Arial"/>
                <w:b/>
                <w:sz w:val="20"/>
                <w:szCs w:val="20"/>
              </w:rPr>
            </w:pPr>
            <w:r w:rsidRPr="00CD1320">
              <w:rPr>
                <w:rFonts w:ascii="Arial" w:hAnsi="Arial" w:cs="Arial"/>
                <w:b/>
                <w:sz w:val="20"/>
                <w:szCs w:val="20"/>
              </w:rPr>
              <w:t>55 év feletti regisztrált munkanélküliek száma</w:t>
            </w:r>
          </w:p>
        </w:tc>
        <w:tc>
          <w:tcPr>
            <w:tcW w:w="2066" w:type="dxa"/>
            <w:shd w:val="clear" w:color="auto" w:fill="E5B8B7" w:themeFill="accent2" w:themeFillTint="66"/>
            <w:vAlign w:val="center"/>
          </w:tcPr>
          <w:p w:rsidR="00CD1320" w:rsidRPr="00CD1320" w:rsidRDefault="00CD1320" w:rsidP="00806835">
            <w:pPr>
              <w:pStyle w:val="NormlCalibri11"/>
              <w:tabs>
                <w:tab w:val="clear" w:pos="2580"/>
              </w:tabs>
              <w:jc w:val="center"/>
              <w:rPr>
                <w:rFonts w:ascii="Arial" w:hAnsi="Arial" w:cs="Arial"/>
                <w:b/>
                <w:sz w:val="20"/>
                <w:szCs w:val="20"/>
              </w:rPr>
            </w:pPr>
            <w:r w:rsidRPr="00CD1320">
              <w:rPr>
                <w:rFonts w:ascii="Arial" w:hAnsi="Arial" w:cs="Arial"/>
                <w:b/>
                <w:sz w:val="20"/>
                <w:szCs w:val="20"/>
              </w:rPr>
              <w:t>Tartós munkanélküliek száma</w:t>
            </w:r>
          </w:p>
        </w:tc>
        <w:tc>
          <w:tcPr>
            <w:tcW w:w="2066" w:type="dxa"/>
            <w:gridSpan w:val="2"/>
            <w:shd w:val="clear" w:color="auto" w:fill="E5B8B7" w:themeFill="accent2" w:themeFillTint="66"/>
            <w:vAlign w:val="center"/>
          </w:tcPr>
          <w:p w:rsidR="00CD1320" w:rsidRPr="00CD1320" w:rsidRDefault="00CD1320" w:rsidP="00806835">
            <w:pPr>
              <w:pStyle w:val="NormlCalibri11"/>
              <w:tabs>
                <w:tab w:val="clear" w:pos="2580"/>
              </w:tabs>
              <w:jc w:val="center"/>
              <w:rPr>
                <w:rFonts w:ascii="Arial" w:hAnsi="Arial" w:cs="Arial"/>
                <w:b/>
                <w:sz w:val="20"/>
                <w:szCs w:val="20"/>
              </w:rPr>
            </w:pPr>
            <w:r w:rsidRPr="00CD1320">
              <w:rPr>
                <w:rFonts w:ascii="Arial" w:hAnsi="Arial" w:cs="Arial"/>
                <w:b/>
                <w:sz w:val="20"/>
                <w:szCs w:val="20"/>
              </w:rPr>
              <w:t>55 év feletti tartós munkanélküliek száma</w:t>
            </w:r>
          </w:p>
        </w:tc>
      </w:tr>
      <w:tr w:rsidR="00CD1320" w:rsidRPr="005137C1" w:rsidTr="00806835">
        <w:trPr>
          <w:jc w:val="center"/>
        </w:trPr>
        <w:tc>
          <w:tcPr>
            <w:tcW w:w="1023" w:type="dxa"/>
            <w:vMerge/>
            <w:shd w:val="clear" w:color="auto" w:fill="E5B8B7" w:themeFill="accent2" w:themeFillTint="66"/>
          </w:tcPr>
          <w:p w:rsidR="00CD1320" w:rsidRPr="00CD1320" w:rsidRDefault="00CD1320" w:rsidP="00806835">
            <w:pPr>
              <w:keepNext/>
              <w:jc w:val="both"/>
              <w:outlineLvl w:val="1"/>
              <w:rPr>
                <w:rFonts w:ascii="Arial" w:hAnsi="Arial" w:cs="Arial"/>
                <w:b/>
                <w:bCs/>
                <w:iCs/>
                <w:sz w:val="20"/>
                <w:szCs w:val="20"/>
              </w:rPr>
            </w:pPr>
          </w:p>
        </w:tc>
        <w:tc>
          <w:tcPr>
            <w:tcW w:w="2065" w:type="dxa"/>
            <w:shd w:val="clear" w:color="auto" w:fill="E5B8B7" w:themeFill="accent2" w:themeFillTint="66"/>
            <w:vAlign w:val="center"/>
          </w:tcPr>
          <w:p w:rsidR="00CD1320" w:rsidRPr="00CD1320" w:rsidRDefault="00CD1320" w:rsidP="00806835">
            <w:pPr>
              <w:keepNext/>
              <w:jc w:val="center"/>
              <w:outlineLvl w:val="1"/>
              <w:rPr>
                <w:rFonts w:ascii="Arial" w:hAnsi="Arial" w:cs="Arial"/>
                <w:b/>
                <w:bCs/>
                <w:iCs/>
                <w:sz w:val="20"/>
                <w:szCs w:val="20"/>
              </w:rPr>
            </w:pPr>
            <w:r w:rsidRPr="00CD1320">
              <w:rPr>
                <w:rFonts w:ascii="Arial" w:hAnsi="Arial" w:cs="Arial"/>
                <w:b/>
                <w:bCs/>
                <w:iCs/>
                <w:sz w:val="20"/>
                <w:szCs w:val="20"/>
              </w:rPr>
              <w:t>fő</w:t>
            </w:r>
          </w:p>
        </w:tc>
        <w:tc>
          <w:tcPr>
            <w:tcW w:w="1033" w:type="dxa"/>
            <w:shd w:val="clear" w:color="auto" w:fill="E5B8B7" w:themeFill="accent2" w:themeFillTint="66"/>
            <w:vAlign w:val="center"/>
          </w:tcPr>
          <w:p w:rsidR="00CD1320" w:rsidRPr="00CD1320" w:rsidRDefault="00CD1320" w:rsidP="00806835">
            <w:pPr>
              <w:keepNext/>
              <w:jc w:val="center"/>
              <w:outlineLvl w:val="1"/>
              <w:rPr>
                <w:rFonts w:ascii="Arial" w:hAnsi="Arial" w:cs="Arial"/>
                <w:b/>
                <w:bCs/>
                <w:iCs/>
                <w:sz w:val="20"/>
                <w:szCs w:val="20"/>
              </w:rPr>
            </w:pPr>
            <w:r w:rsidRPr="00CD1320">
              <w:rPr>
                <w:rFonts w:ascii="Arial" w:hAnsi="Arial" w:cs="Arial"/>
                <w:b/>
                <w:bCs/>
                <w:iCs/>
                <w:sz w:val="20"/>
                <w:szCs w:val="20"/>
              </w:rPr>
              <w:t>fő</w:t>
            </w:r>
          </w:p>
        </w:tc>
        <w:tc>
          <w:tcPr>
            <w:tcW w:w="1033" w:type="dxa"/>
            <w:shd w:val="clear" w:color="auto" w:fill="E5B8B7" w:themeFill="accent2" w:themeFillTint="66"/>
            <w:vAlign w:val="center"/>
          </w:tcPr>
          <w:p w:rsidR="00CD1320" w:rsidRPr="00CD1320" w:rsidRDefault="00CD1320" w:rsidP="00806835">
            <w:pPr>
              <w:keepNext/>
              <w:jc w:val="center"/>
              <w:outlineLvl w:val="1"/>
              <w:rPr>
                <w:rFonts w:ascii="Arial" w:hAnsi="Arial" w:cs="Arial"/>
                <w:b/>
                <w:bCs/>
                <w:iCs/>
                <w:sz w:val="20"/>
                <w:szCs w:val="20"/>
              </w:rPr>
            </w:pPr>
            <w:r w:rsidRPr="00CD1320">
              <w:rPr>
                <w:rFonts w:ascii="Arial" w:hAnsi="Arial" w:cs="Arial"/>
                <w:b/>
                <w:bCs/>
                <w:iCs/>
                <w:sz w:val="20"/>
                <w:szCs w:val="20"/>
              </w:rPr>
              <w:t>%</w:t>
            </w:r>
          </w:p>
        </w:tc>
        <w:tc>
          <w:tcPr>
            <w:tcW w:w="2066" w:type="dxa"/>
            <w:shd w:val="clear" w:color="auto" w:fill="E5B8B7" w:themeFill="accent2" w:themeFillTint="66"/>
            <w:vAlign w:val="center"/>
          </w:tcPr>
          <w:p w:rsidR="00CD1320" w:rsidRPr="00CD1320" w:rsidRDefault="00CD1320" w:rsidP="00806835">
            <w:pPr>
              <w:keepNext/>
              <w:jc w:val="center"/>
              <w:outlineLvl w:val="1"/>
              <w:rPr>
                <w:rFonts w:ascii="Arial" w:hAnsi="Arial" w:cs="Arial"/>
                <w:b/>
                <w:bCs/>
                <w:iCs/>
                <w:sz w:val="20"/>
                <w:szCs w:val="20"/>
              </w:rPr>
            </w:pPr>
            <w:r w:rsidRPr="00CD1320">
              <w:rPr>
                <w:rFonts w:ascii="Arial" w:hAnsi="Arial" w:cs="Arial"/>
                <w:b/>
                <w:bCs/>
                <w:iCs/>
                <w:sz w:val="20"/>
                <w:szCs w:val="20"/>
              </w:rPr>
              <w:t>fő</w:t>
            </w:r>
          </w:p>
        </w:tc>
        <w:tc>
          <w:tcPr>
            <w:tcW w:w="1033" w:type="dxa"/>
            <w:shd w:val="clear" w:color="auto" w:fill="E5B8B7" w:themeFill="accent2" w:themeFillTint="66"/>
            <w:vAlign w:val="center"/>
          </w:tcPr>
          <w:p w:rsidR="00CD1320" w:rsidRPr="00CD1320" w:rsidRDefault="00CD1320" w:rsidP="00806835">
            <w:pPr>
              <w:keepNext/>
              <w:jc w:val="center"/>
              <w:outlineLvl w:val="1"/>
              <w:rPr>
                <w:rFonts w:ascii="Arial" w:hAnsi="Arial" w:cs="Arial"/>
                <w:b/>
                <w:bCs/>
                <w:iCs/>
                <w:sz w:val="20"/>
                <w:szCs w:val="20"/>
              </w:rPr>
            </w:pPr>
            <w:r w:rsidRPr="00CD1320">
              <w:rPr>
                <w:rFonts w:ascii="Arial" w:hAnsi="Arial" w:cs="Arial"/>
                <w:b/>
                <w:bCs/>
                <w:iCs/>
                <w:sz w:val="20"/>
                <w:szCs w:val="20"/>
              </w:rPr>
              <w:t>fő</w:t>
            </w:r>
          </w:p>
        </w:tc>
        <w:tc>
          <w:tcPr>
            <w:tcW w:w="1033" w:type="dxa"/>
            <w:shd w:val="clear" w:color="auto" w:fill="E5B8B7" w:themeFill="accent2" w:themeFillTint="66"/>
            <w:vAlign w:val="center"/>
          </w:tcPr>
          <w:p w:rsidR="00CD1320" w:rsidRPr="00CD1320" w:rsidRDefault="00CD1320" w:rsidP="00806835">
            <w:pPr>
              <w:keepNext/>
              <w:jc w:val="center"/>
              <w:outlineLvl w:val="1"/>
              <w:rPr>
                <w:rFonts w:ascii="Arial" w:hAnsi="Arial" w:cs="Arial"/>
                <w:b/>
                <w:bCs/>
                <w:iCs/>
                <w:sz w:val="20"/>
                <w:szCs w:val="20"/>
              </w:rPr>
            </w:pPr>
            <w:r w:rsidRPr="00CD1320">
              <w:rPr>
                <w:rFonts w:ascii="Arial" w:hAnsi="Arial" w:cs="Arial"/>
                <w:b/>
                <w:bCs/>
                <w:iCs/>
                <w:sz w:val="20"/>
                <w:szCs w:val="20"/>
              </w:rPr>
              <w:t>%</w:t>
            </w:r>
          </w:p>
        </w:tc>
      </w:tr>
      <w:tr w:rsidR="00CD1320" w:rsidRPr="005137C1" w:rsidTr="00536AE9">
        <w:trPr>
          <w:trHeight w:val="340"/>
          <w:jc w:val="center"/>
        </w:trPr>
        <w:tc>
          <w:tcPr>
            <w:tcW w:w="1023" w:type="dxa"/>
            <w:shd w:val="clear" w:color="auto" w:fill="E5B8B7" w:themeFill="accent2" w:themeFillTint="66"/>
            <w:vAlign w:val="center"/>
          </w:tcPr>
          <w:p w:rsidR="00CD1320" w:rsidRPr="00CD1320" w:rsidRDefault="00CD1320" w:rsidP="00536AE9">
            <w:pPr>
              <w:pStyle w:val="NormlCalibri11"/>
              <w:tabs>
                <w:tab w:val="clear" w:pos="2580"/>
              </w:tabs>
              <w:jc w:val="center"/>
              <w:rPr>
                <w:rFonts w:ascii="Arial" w:hAnsi="Arial" w:cs="Arial"/>
                <w:b/>
                <w:sz w:val="20"/>
                <w:szCs w:val="20"/>
              </w:rPr>
            </w:pPr>
            <w:r w:rsidRPr="00CD1320">
              <w:rPr>
                <w:rFonts w:ascii="Arial" w:hAnsi="Arial" w:cs="Arial"/>
                <w:b/>
                <w:sz w:val="20"/>
                <w:szCs w:val="20"/>
              </w:rPr>
              <w:t>2008</w:t>
            </w:r>
          </w:p>
        </w:tc>
        <w:tc>
          <w:tcPr>
            <w:tcW w:w="2065" w:type="dxa"/>
            <w:vAlign w:val="center"/>
          </w:tcPr>
          <w:p w:rsidR="00CD1320" w:rsidRPr="00CD1320" w:rsidRDefault="0012498D" w:rsidP="00536AE9">
            <w:pPr>
              <w:ind w:left="395" w:right="606"/>
              <w:jc w:val="center"/>
              <w:rPr>
                <w:rFonts w:ascii="Arial" w:hAnsi="Arial" w:cs="Arial"/>
                <w:color w:val="000000"/>
                <w:sz w:val="20"/>
                <w:szCs w:val="20"/>
              </w:rPr>
            </w:pPr>
            <w:r>
              <w:rPr>
                <w:rFonts w:ascii="Arial" w:hAnsi="Arial" w:cs="Arial"/>
                <w:color w:val="000000"/>
                <w:sz w:val="20"/>
                <w:szCs w:val="20"/>
              </w:rPr>
              <w:t>13</w:t>
            </w:r>
          </w:p>
        </w:tc>
        <w:tc>
          <w:tcPr>
            <w:tcW w:w="1033" w:type="dxa"/>
            <w:vAlign w:val="center"/>
          </w:tcPr>
          <w:p w:rsidR="00CD1320" w:rsidRPr="00CD1320" w:rsidRDefault="0012498D" w:rsidP="00536AE9">
            <w:pPr>
              <w:keepNext/>
              <w:ind w:right="57"/>
              <w:jc w:val="center"/>
              <w:outlineLvl w:val="1"/>
              <w:rPr>
                <w:rFonts w:ascii="Arial" w:hAnsi="Arial" w:cs="Arial"/>
                <w:bCs/>
                <w:iCs/>
                <w:sz w:val="20"/>
                <w:szCs w:val="20"/>
              </w:rPr>
            </w:pPr>
            <w:r>
              <w:rPr>
                <w:rFonts w:ascii="Arial" w:hAnsi="Arial" w:cs="Arial"/>
                <w:bCs/>
                <w:iCs/>
                <w:sz w:val="20"/>
                <w:szCs w:val="20"/>
              </w:rPr>
              <w:t>1</w:t>
            </w:r>
          </w:p>
        </w:tc>
        <w:tc>
          <w:tcPr>
            <w:tcW w:w="1033" w:type="dxa"/>
            <w:vAlign w:val="center"/>
          </w:tcPr>
          <w:p w:rsidR="00CD1320" w:rsidRPr="00CD1320" w:rsidRDefault="00BD4294" w:rsidP="00536AE9">
            <w:pPr>
              <w:keepNext/>
              <w:ind w:right="57"/>
              <w:jc w:val="center"/>
              <w:outlineLvl w:val="1"/>
              <w:rPr>
                <w:rFonts w:ascii="Arial" w:hAnsi="Arial" w:cs="Arial"/>
                <w:bCs/>
                <w:iCs/>
                <w:sz w:val="20"/>
                <w:szCs w:val="20"/>
              </w:rPr>
            </w:pPr>
            <w:r>
              <w:rPr>
                <w:rFonts w:ascii="Arial" w:hAnsi="Arial" w:cs="Arial"/>
                <w:bCs/>
                <w:iCs/>
                <w:sz w:val="20"/>
                <w:szCs w:val="20"/>
              </w:rPr>
              <w:t>7,</w:t>
            </w:r>
            <w:proofErr w:type="spellStart"/>
            <w:r>
              <w:rPr>
                <w:rFonts w:ascii="Arial" w:hAnsi="Arial" w:cs="Arial"/>
                <w:bCs/>
                <w:iCs/>
                <w:sz w:val="20"/>
                <w:szCs w:val="20"/>
              </w:rPr>
              <w:t>7</w:t>
            </w:r>
            <w:proofErr w:type="spellEnd"/>
          </w:p>
        </w:tc>
        <w:tc>
          <w:tcPr>
            <w:tcW w:w="2066" w:type="dxa"/>
            <w:vAlign w:val="center"/>
          </w:tcPr>
          <w:p w:rsidR="00CD1320" w:rsidRPr="00CD1320" w:rsidRDefault="00387146" w:rsidP="00536AE9">
            <w:pPr>
              <w:keepNext/>
              <w:ind w:right="58"/>
              <w:jc w:val="center"/>
              <w:outlineLvl w:val="1"/>
              <w:rPr>
                <w:rFonts w:ascii="Arial" w:hAnsi="Arial" w:cs="Arial"/>
                <w:bCs/>
                <w:iCs/>
                <w:sz w:val="20"/>
                <w:szCs w:val="20"/>
              </w:rPr>
            </w:pPr>
            <w:r>
              <w:rPr>
                <w:rFonts w:ascii="Arial" w:hAnsi="Arial" w:cs="Arial"/>
                <w:bCs/>
                <w:iCs/>
                <w:sz w:val="20"/>
                <w:szCs w:val="20"/>
              </w:rPr>
              <w:t>2</w:t>
            </w:r>
          </w:p>
        </w:tc>
        <w:tc>
          <w:tcPr>
            <w:tcW w:w="1033" w:type="dxa"/>
            <w:vAlign w:val="center"/>
          </w:tcPr>
          <w:p w:rsidR="00CD1320" w:rsidRPr="00CD1320" w:rsidRDefault="00CD1320" w:rsidP="00536AE9">
            <w:pPr>
              <w:keepNext/>
              <w:ind w:right="57"/>
              <w:jc w:val="center"/>
              <w:outlineLvl w:val="1"/>
              <w:rPr>
                <w:rFonts w:ascii="Arial" w:hAnsi="Arial" w:cs="Arial"/>
                <w:bCs/>
                <w:iCs/>
                <w:sz w:val="20"/>
                <w:szCs w:val="20"/>
              </w:rPr>
            </w:pPr>
          </w:p>
        </w:tc>
        <w:tc>
          <w:tcPr>
            <w:tcW w:w="1033" w:type="dxa"/>
            <w:vAlign w:val="center"/>
          </w:tcPr>
          <w:p w:rsidR="00CD1320" w:rsidRPr="00CD1320" w:rsidRDefault="00CD1320" w:rsidP="00536AE9">
            <w:pPr>
              <w:keepNext/>
              <w:ind w:right="57"/>
              <w:jc w:val="center"/>
              <w:outlineLvl w:val="1"/>
              <w:rPr>
                <w:rFonts w:ascii="Arial" w:hAnsi="Arial" w:cs="Arial"/>
                <w:bCs/>
                <w:iCs/>
                <w:sz w:val="20"/>
                <w:szCs w:val="20"/>
              </w:rPr>
            </w:pPr>
          </w:p>
        </w:tc>
      </w:tr>
      <w:tr w:rsidR="00CD1320" w:rsidRPr="005137C1" w:rsidTr="00536AE9">
        <w:trPr>
          <w:trHeight w:val="340"/>
          <w:jc w:val="center"/>
        </w:trPr>
        <w:tc>
          <w:tcPr>
            <w:tcW w:w="1023" w:type="dxa"/>
            <w:shd w:val="clear" w:color="auto" w:fill="E5B8B7" w:themeFill="accent2" w:themeFillTint="66"/>
            <w:vAlign w:val="center"/>
          </w:tcPr>
          <w:p w:rsidR="00CD1320" w:rsidRPr="00CD1320" w:rsidRDefault="00CD1320" w:rsidP="00536AE9">
            <w:pPr>
              <w:pStyle w:val="NormlCalibri11"/>
              <w:tabs>
                <w:tab w:val="clear" w:pos="2580"/>
              </w:tabs>
              <w:jc w:val="center"/>
              <w:rPr>
                <w:rFonts w:ascii="Arial" w:hAnsi="Arial" w:cs="Arial"/>
                <w:b/>
                <w:sz w:val="20"/>
                <w:szCs w:val="20"/>
              </w:rPr>
            </w:pPr>
            <w:r w:rsidRPr="00CD1320">
              <w:rPr>
                <w:rFonts w:ascii="Arial" w:hAnsi="Arial" w:cs="Arial"/>
                <w:b/>
                <w:sz w:val="20"/>
                <w:szCs w:val="20"/>
              </w:rPr>
              <w:t>2009</w:t>
            </w:r>
          </w:p>
        </w:tc>
        <w:tc>
          <w:tcPr>
            <w:tcW w:w="2065" w:type="dxa"/>
            <w:vAlign w:val="center"/>
          </w:tcPr>
          <w:p w:rsidR="00CD1320" w:rsidRPr="00CD1320" w:rsidRDefault="0012498D" w:rsidP="00536AE9">
            <w:pPr>
              <w:ind w:left="395" w:right="606"/>
              <w:jc w:val="center"/>
              <w:rPr>
                <w:rFonts w:ascii="Arial" w:hAnsi="Arial" w:cs="Arial"/>
                <w:sz w:val="20"/>
                <w:szCs w:val="20"/>
              </w:rPr>
            </w:pPr>
            <w:r>
              <w:rPr>
                <w:rFonts w:ascii="Arial" w:hAnsi="Arial" w:cs="Arial"/>
                <w:sz w:val="20"/>
                <w:szCs w:val="20"/>
              </w:rPr>
              <w:t>21</w:t>
            </w:r>
          </w:p>
        </w:tc>
        <w:tc>
          <w:tcPr>
            <w:tcW w:w="1033" w:type="dxa"/>
            <w:vAlign w:val="center"/>
          </w:tcPr>
          <w:p w:rsidR="00CD1320" w:rsidRPr="00CD1320" w:rsidRDefault="0012498D" w:rsidP="00536AE9">
            <w:pPr>
              <w:keepNext/>
              <w:ind w:right="57"/>
              <w:jc w:val="center"/>
              <w:outlineLvl w:val="1"/>
              <w:rPr>
                <w:rFonts w:ascii="Arial" w:hAnsi="Arial" w:cs="Arial"/>
                <w:bCs/>
                <w:iCs/>
                <w:sz w:val="20"/>
                <w:szCs w:val="20"/>
              </w:rPr>
            </w:pPr>
            <w:r>
              <w:rPr>
                <w:rFonts w:ascii="Arial" w:hAnsi="Arial" w:cs="Arial"/>
                <w:bCs/>
                <w:iCs/>
                <w:sz w:val="20"/>
                <w:szCs w:val="20"/>
              </w:rPr>
              <w:t>3</w:t>
            </w:r>
          </w:p>
        </w:tc>
        <w:tc>
          <w:tcPr>
            <w:tcW w:w="1033" w:type="dxa"/>
            <w:vAlign w:val="center"/>
          </w:tcPr>
          <w:p w:rsidR="00CD1320" w:rsidRPr="00CD1320" w:rsidRDefault="00BD4294" w:rsidP="00536AE9">
            <w:pPr>
              <w:keepNext/>
              <w:ind w:right="57"/>
              <w:jc w:val="center"/>
              <w:outlineLvl w:val="1"/>
              <w:rPr>
                <w:rFonts w:ascii="Arial" w:hAnsi="Arial" w:cs="Arial"/>
                <w:bCs/>
                <w:iCs/>
                <w:sz w:val="20"/>
                <w:szCs w:val="20"/>
              </w:rPr>
            </w:pPr>
            <w:r>
              <w:rPr>
                <w:rFonts w:ascii="Arial" w:hAnsi="Arial" w:cs="Arial"/>
                <w:bCs/>
                <w:iCs/>
                <w:sz w:val="20"/>
                <w:szCs w:val="20"/>
              </w:rPr>
              <w:t>14,3</w:t>
            </w:r>
          </w:p>
        </w:tc>
        <w:tc>
          <w:tcPr>
            <w:tcW w:w="2066" w:type="dxa"/>
            <w:vAlign w:val="center"/>
          </w:tcPr>
          <w:p w:rsidR="00CD1320" w:rsidRPr="00CD1320" w:rsidRDefault="00387146" w:rsidP="00536AE9">
            <w:pPr>
              <w:keepNext/>
              <w:ind w:right="58"/>
              <w:jc w:val="center"/>
              <w:outlineLvl w:val="1"/>
              <w:rPr>
                <w:rFonts w:ascii="Arial" w:hAnsi="Arial" w:cs="Arial"/>
                <w:bCs/>
                <w:iCs/>
                <w:sz w:val="20"/>
                <w:szCs w:val="20"/>
              </w:rPr>
            </w:pPr>
            <w:r>
              <w:rPr>
                <w:rFonts w:ascii="Arial" w:hAnsi="Arial" w:cs="Arial"/>
                <w:bCs/>
                <w:iCs/>
                <w:sz w:val="20"/>
                <w:szCs w:val="20"/>
              </w:rPr>
              <w:t>3</w:t>
            </w:r>
          </w:p>
        </w:tc>
        <w:tc>
          <w:tcPr>
            <w:tcW w:w="1033" w:type="dxa"/>
            <w:vAlign w:val="center"/>
          </w:tcPr>
          <w:p w:rsidR="00CD1320" w:rsidRPr="00CD1320" w:rsidRDefault="00CD1320" w:rsidP="00536AE9">
            <w:pPr>
              <w:keepNext/>
              <w:ind w:right="57"/>
              <w:jc w:val="center"/>
              <w:outlineLvl w:val="1"/>
              <w:rPr>
                <w:rFonts w:ascii="Arial" w:hAnsi="Arial" w:cs="Arial"/>
                <w:bCs/>
                <w:iCs/>
                <w:sz w:val="20"/>
                <w:szCs w:val="20"/>
              </w:rPr>
            </w:pPr>
          </w:p>
        </w:tc>
        <w:tc>
          <w:tcPr>
            <w:tcW w:w="1033" w:type="dxa"/>
            <w:vAlign w:val="center"/>
          </w:tcPr>
          <w:p w:rsidR="00CD1320" w:rsidRPr="00CD1320" w:rsidRDefault="00CD1320" w:rsidP="00536AE9">
            <w:pPr>
              <w:keepNext/>
              <w:ind w:right="57"/>
              <w:jc w:val="center"/>
              <w:outlineLvl w:val="1"/>
              <w:rPr>
                <w:rFonts w:ascii="Arial" w:hAnsi="Arial" w:cs="Arial"/>
                <w:bCs/>
                <w:iCs/>
                <w:sz w:val="20"/>
                <w:szCs w:val="20"/>
              </w:rPr>
            </w:pPr>
          </w:p>
        </w:tc>
      </w:tr>
      <w:tr w:rsidR="00CD1320" w:rsidRPr="005137C1" w:rsidTr="00536AE9">
        <w:trPr>
          <w:trHeight w:val="340"/>
          <w:jc w:val="center"/>
        </w:trPr>
        <w:tc>
          <w:tcPr>
            <w:tcW w:w="1023" w:type="dxa"/>
            <w:shd w:val="clear" w:color="auto" w:fill="E5B8B7" w:themeFill="accent2" w:themeFillTint="66"/>
            <w:vAlign w:val="center"/>
          </w:tcPr>
          <w:p w:rsidR="00CD1320" w:rsidRPr="00CD1320" w:rsidRDefault="00CD1320" w:rsidP="00536AE9">
            <w:pPr>
              <w:pStyle w:val="NormlCalibri11"/>
              <w:tabs>
                <w:tab w:val="clear" w:pos="2580"/>
              </w:tabs>
              <w:jc w:val="center"/>
              <w:rPr>
                <w:rFonts w:ascii="Arial" w:hAnsi="Arial" w:cs="Arial"/>
                <w:b/>
                <w:sz w:val="20"/>
                <w:szCs w:val="20"/>
              </w:rPr>
            </w:pPr>
            <w:r w:rsidRPr="00CD1320">
              <w:rPr>
                <w:rFonts w:ascii="Arial" w:hAnsi="Arial" w:cs="Arial"/>
                <w:b/>
                <w:sz w:val="20"/>
                <w:szCs w:val="20"/>
              </w:rPr>
              <w:t>2010</w:t>
            </w:r>
          </w:p>
        </w:tc>
        <w:tc>
          <w:tcPr>
            <w:tcW w:w="2065" w:type="dxa"/>
            <w:vAlign w:val="center"/>
          </w:tcPr>
          <w:p w:rsidR="00CD1320" w:rsidRPr="00CD1320" w:rsidRDefault="0012498D" w:rsidP="00536AE9">
            <w:pPr>
              <w:ind w:left="395" w:right="606"/>
              <w:jc w:val="center"/>
              <w:rPr>
                <w:rFonts w:ascii="Arial" w:hAnsi="Arial" w:cs="Arial"/>
                <w:sz w:val="20"/>
                <w:szCs w:val="20"/>
              </w:rPr>
            </w:pPr>
            <w:r>
              <w:rPr>
                <w:rFonts w:ascii="Arial" w:hAnsi="Arial" w:cs="Arial"/>
                <w:color w:val="000000"/>
                <w:sz w:val="20"/>
                <w:szCs w:val="20"/>
              </w:rPr>
              <w:t>26</w:t>
            </w:r>
          </w:p>
        </w:tc>
        <w:tc>
          <w:tcPr>
            <w:tcW w:w="1033" w:type="dxa"/>
            <w:vAlign w:val="center"/>
          </w:tcPr>
          <w:p w:rsidR="00CD1320" w:rsidRPr="00CD1320" w:rsidRDefault="0012498D" w:rsidP="00536AE9">
            <w:pPr>
              <w:keepNext/>
              <w:ind w:right="57"/>
              <w:jc w:val="center"/>
              <w:outlineLvl w:val="1"/>
              <w:rPr>
                <w:rFonts w:ascii="Arial" w:hAnsi="Arial" w:cs="Arial"/>
                <w:bCs/>
                <w:iCs/>
                <w:sz w:val="20"/>
                <w:szCs w:val="20"/>
              </w:rPr>
            </w:pPr>
            <w:r>
              <w:rPr>
                <w:rFonts w:ascii="Arial" w:hAnsi="Arial" w:cs="Arial"/>
                <w:bCs/>
                <w:iCs/>
                <w:sz w:val="20"/>
                <w:szCs w:val="20"/>
              </w:rPr>
              <w:t>4</w:t>
            </w:r>
          </w:p>
        </w:tc>
        <w:tc>
          <w:tcPr>
            <w:tcW w:w="1033" w:type="dxa"/>
            <w:vAlign w:val="center"/>
          </w:tcPr>
          <w:p w:rsidR="00CD1320" w:rsidRPr="00CD1320" w:rsidRDefault="00387146" w:rsidP="00536AE9">
            <w:pPr>
              <w:keepNext/>
              <w:ind w:right="57"/>
              <w:jc w:val="center"/>
              <w:outlineLvl w:val="1"/>
              <w:rPr>
                <w:rFonts w:ascii="Arial" w:hAnsi="Arial" w:cs="Arial"/>
                <w:bCs/>
                <w:iCs/>
                <w:sz w:val="20"/>
                <w:szCs w:val="20"/>
              </w:rPr>
            </w:pPr>
            <w:r>
              <w:rPr>
                <w:rFonts w:ascii="Arial" w:hAnsi="Arial" w:cs="Arial"/>
                <w:bCs/>
                <w:iCs/>
                <w:sz w:val="20"/>
                <w:szCs w:val="20"/>
              </w:rPr>
              <w:t>15,4</w:t>
            </w:r>
          </w:p>
        </w:tc>
        <w:tc>
          <w:tcPr>
            <w:tcW w:w="2066" w:type="dxa"/>
            <w:vAlign w:val="center"/>
          </w:tcPr>
          <w:p w:rsidR="00CD1320" w:rsidRPr="00CD1320" w:rsidRDefault="00387146" w:rsidP="00536AE9">
            <w:pPr>
              <w:keepNext/>
              <w:ind w:right="58"/>
              <w:jc w:val="center"/>
              <w:outlineLvl w:val="1"/>
              <w:rPr>
                <w:rFonts w:ascii="Arial" w:hAnsi="Arial" w:cs="Arial"/>
                <w:bCs/>
                <w:iCs/>
                <w:sz w:val="20"/>
                <w:szCs w:val="20"/>
              </w:rPr>
            </w:pPr>
            <w:r>
              <w:rPr>
                <w:rFonts w:ascii="Arial" w:hAnsi="Arial" w:cs="Arial"/>
                <w:bCs/>
                <w:iCs/>
                <w:sz w:val="20"/>
                <w:szCs w:val="20"/>
              </w:rPr>
              <w:t>4</w:t>
            </w:r>
          </w:p>
        </w:tc>
        <w:tc>
          <w:tcPr>
            <w:tcW w:w="1033" w:type="dxa"/>
            <w:vAlign w:val="center"/>
          </w:tcPr>
          <w:p w:rsidR="00CD1320" w:rsidRPr="00CD1320" w:rsidRDefault="00CD1320" w:rsidP="00536AE9">
            <w:pPr>
              <w:keepNext/>
              <w:ind w:right="57"/>
              <w:jc w:val="center"/>
              <w:outlineLvl w:val="1"/>
              <w:rPr>
                <w:rFonts w:ascii="Arial" w:hAnsi="Arial" w:cs="Arial"/>
                <w:bCs/>
                <w:iCs/>
                <w:sz w:val="20"/>
                <w:szCs w:val="20"/>
              </w:rPr>
            </w:pPr>
          </w:p>
        </w:tc>
        <w:tc>
          <w:tcPr>
            <w:tcW w:w="1033" w:type="dxa"/>
            <w:vAlign w:val="center"/>
          </w:tcPr>
          <w:p w:rsidR="00CD1320" w:rsidRPr="00CD1320" w:rsidRDefault="00CD1320" w:rsidP="00536AE9">
            <w:pPr>
              <w:keepNext/>
              <w:ind w:right="57"/>
              <w:jc w:val="center"/>
              <w:outlineLvl w:val="1"/>
              <w:rPr>
                <w:rFonts w:ascii="Arial" w:hAnsi="Arial" w:cs="Arial"/>
                <w:bCs/>
                <w:iCs/>
                <w:sz w:val="20"/>
                <w:szCs w:val="20"/>
              </w:rPr>
            </w:pPr>
          </w:p>
        </w:tc>
      </w:tr>
      <w:tr w:rsidR="00CD1320" w:rsidRPr="005137C1" w:rsidTr="00536AE9">
        <w:trPr>
          <w:trHeight w:val="340"/>
          <w:jc w:val="center"/>
        </w:trPr>
        <w:tc>
          <w:tcPr>
            <w:tcW w:w="1023" w:type="dxa"/>
            <w:shd w:val="clear" w:color="auto" w:fill="E5B8B7" w:themeFill="accent2" w:themeFillTint="66"/>
            <w:vAlign w:val="center"/>
          </w:tcPr>
          <w:p w:rsidR="00CD1320" w:rsidRPr="00CD1320" w:rsidRDefault="00CD1320" w:rsidP="00536AE9">
            <w:pPr>
              <w:pStyle w:val="NormlCalibri11"/>
              <w:tabs>
                <w:tab w:val="clear" w:pos="2580"/>
              </w:tabs>
              <w:jc w:val="center"/>
              <w:rPr>
                <w:rFonts w:ascii="Arial" w:hAnsi="Arial" w:cs="Arial"/>
                <w:b/>
                <w:sz w:val="20"/>
                <w:szCs w:val="20"/>
              </w:rPr>
            </w:pPr>
            <w:r w:rsidRPr="00CD1320">
              <w:rPr>
                <w:rFonts w:ascii="Arial" w:hAnsi="Arial" w:cs="Arial"/>
                <w:b/>
                <w:sz w:val="20"/>
                <w:szCs w:val="20"/>
              </w:rPr>
              <w:t>2011</w:t>
            </w:r>
          </w:p>
        </w:tc>
        <w:tc>
          <w:tcPr>
            <w:tcW w:w="2065" w:type="dxa"/>
            <w:vAlign w:val="center"/>
          </w:tcPr>
          <w:p w:rsidR="00CD1320" w:rsidRPr="00CD1320" w:rsidRDefault="0012498D" w:rsidP="00536AE9">
            <w:pPr>
              <w:ind w:left="395" w:right="606"/>
              <w:jc w:val="center"/>
              <w:rPr>
                <w:rFonts w:ascii="Arial" w:hAnsi="Arial" w:cs="Arial"/>
                <w:color w:val="000000"/>
                <w:sz w:val="20"/>
                <w:szCs w:val="20"/>
              </w:rPr>
            </w:pPr>
            <w:r>
              <w:rPr>
                <w:rFonts w:ascii="Arial" w:hAnsi="Arial" w:cs="Arial"/>
                <w:bCs/>
                <w:iCs/>
                <w:sz w:val="20"/>
                <w:szCs w:val="20"/>
              </w:rPr>
              <w:t>23</w:t>
            </w:r>
          </w:p>
        </w:tc>
        <w:tc>
          <w:tcPr>
            <w:tcW w:w="1033" w:type="dxa"/>
            <w:vAlign w:val="center"/>
          </w:tcPr>
          <w:p w:rsidR="00CD1320" w:rsidRPr="00CD1320" w:rsidRDefault="0012498D" w:rsidP="00536AE9">
            <w:pPr>
              <w:keepNext/>
              <w:ind w:right="57"/>
              <w:jc w:val="center"/>
              <w:outlineLvl w:val="1"/>
              <w:rPr>
                <w:rFonts w:ascii="Arial" w:hAnsi="Arial" w:cs="Arial"/>
                <w:bCs/>
                <w:iCs/>
                <w:sz w:val="20"/>
                <w:szCs w:val="20"/>
              </w:rPr>
            </w:pPr>
            <w:r>
              <w:rPr>
                <w:rFonts w:ascii="Arial" w:hAnsi="Arial" w:cs="Arial"/>
                <w:bCs/>
                <w:iCs/>
                <w:sz w:val="20"/>
                <w:szCs w:val="20"/>
              </w:rPr>
              <w:t>4</w:t>
            </w:r>
          </w:p>
        </w:tc>
        <w:tc>
          <w:tcPr>
            <w:tcW w:w="1033" w:type="dxa"/>
            <w:vAlign w:val="center"/>
          </w:tcPr>
          <w:p w:rsidR="00CD1320" w:rsidRPr="00CD1320" w:rsidRDefault="00387146" w:rsidP="00536AE9">
            <w:pPr>
              <w:keepNext/>
              <w:ind w:right="57"/>
              <w:jc w:val="center"/>
              <w:outlineLvl w:val="1"/>
              <w:rPr>
                <w:rFonts w:ascii="Arial" w:hAnsi="Arial" w:cs="Arial"/>
                <w:bCs/>
                <w:iCs/>
                <w:sz w:val="20"/>
                <w:szCs w:val="20"/>
              </w:rPr>
            </w:pPr>
            <w:r>
              <w:rPr>
                <w:rFonts w:ascii="Arial" w:hAnsi="Arial" w:cs="Arial"/>
                <w:bCs/>
                <w:iCs/>
                <w:sz w:val="20"/>
                <w:szCs w:val="20"/>
              </w:rPr>
              <w:t>18,2</w:t>
            </w:r>
          </w:p>
        </w:tc>
        <w:tc>
          <w:tcPr>
            <w:tcW w:w="2066" w:type="dxa"/>
            <w:vAlign w:val="center"/>
          </w:tcPr>
          <w:p w:rsidR="00CD1320" w:rsidRPr="00CD1320" w:rsidRDefault="00387146" w:rsidP="00536AE9">
            <w:pPr>
              <w:keepNext/>
              <w:ind w:right="58"/>
              <w:jc w:val="center"/>
              <w:outlineLvl w:val="1"/>
              <w:rPr>
                <w:rFonts w:ascii="Arial" w:hAnsi="Arial" w:cs="Arial"/>
                <w:bCs/>
                <w:iCs/>
                <w:sz w:val="20"/>
                <w:szCs w:val="20"/>
              </w:rPr>
            </w:pPr>
            <w:r>
              <w:rPr>
                <w:rFonts w:ascii="Arial" w:hAnsi="Arial" w:cs="Arial"/>
                <w:bCs/>
                <w:iCs/>
                <w:sz w:val="20"/>
                <w:szCs w:val="20"/>
              </w:rPr>
              <w:t>4</w:t>
            </w:r>
          </w:p>
        </w:tc>
        <w:tc>
          <w:tcPr>
            <w:tcW w:w="1033" w:type="dxa"/>
            <w:vAlign w:val="center"/>
          </w:tcPr>
          <w:p w:rsidR="00CD1320" w:rsidRPr="00CD1320" w:rsidRDefault="00CD1320" w:rsidP="00536AE9">
            <w:pPr>
              <w:keepNext/>
              <w:ind w:right="57"/>
              <w:jc w:val="center"/>
              <w:outlineLvl w:val="1"/>
              <w:rPr>
                <w:rFonts w:ascii="Arial" w:hAnsi="Arial" w:cs="Arial"/>
                <w:bCs/>
                <w:iCs/>
                <w:sz w:val="20"/>
                <w:szCs w:val="20"/>
              </w:rPr>
            </w:pPr>
          </w:p>
        </w:tc>
        <w:tc>
          <w:tcPr>
            <w:tcW w:w="1033" w:type="dxa"/>
            <w:vAlign w:val="center"/>
          </w:tcPr>
          <w:p w:rsidR="00CD1320" w:rsidRPr="00CD1320" w:rsidRDefault="00CD1320" w:rsidP="00536AE9">
            <w:pPr>
              <w:keepNext/>
              <w:ind w:right="57"/>
              <w:jc w:val="center"/>
              <w:outlineLvl w:val="1"/>
              <w:rPr>
                <w:rFonts w:ascii="Arial" w:hAnsi="Arial" w:cs="Arial"/>
                <w:bCs/>
                <w:iCs/>
                <w:sz w:val="20"/>
                <w:szCs w:val="20"/>
              </w:rPr>
            </w:pPr>
          </w:p>
        </w:tc>
      </w:tr>
      <w:tr w:rsidR="00CD1320" w:rsidRPr="005137C1" w:rsidTr="00536AE9">
        <w:trPr>
          <w:trHeight w:val="340"/>
          <w:jc w:val="center"/>
        </w:trPr>
        <w:tc>
          <w:tcPr>
            <w:tcW w:w="1023" w:type="dxa"/>
            <w:shd w:val="clear" w:color="auto" w:fill="E5B8B7" w:themeFill="accent2" w:themeFillTint="66"/>
            <w:vAlign w:val="center"/>
          </w:tcPr>
          <w:p w:rsidR="00CD1320" w:rsidRPr="00CD1320" w:rsidRDefault="00CD1320" w:rsidP="00536AE9">
            <w:pPr>
              <w:pStyle w:val="NormlCalibri11"/>
              <w:tabs>
                <w:tab w:val="clear" w:pos="2580"/>
              </w:tabs>
              <w:jc w:val="center"/>
              <w:rPr>
                <w:rFonts w:ascii="Arial" w:hAnsi="Arial" w:cs="Arial"/>
                <w:b/>
                <w:sz w:val="20"/>
                <w:szCs w:val="20"/>
              </w:rPr>
            </w:pPr>
            <w:r w:rsidRPr="00CD1320">
              <w:rPr>
                <w:rFonts w:ascii="Arial" w:hAnsi="Arial" w:cs="Arial"/>
                <w:b/>
                <w:sz w:val="20"/>
                <w:szCs w:val="20"/>
              </w:rPr>
              <w:t>2012</w:t>
            </w:r>
          </w:p>
        </w:tc>
        <w:tc>
          <w:tcPr>
            <w:tcW w:w="2065" w:type="dxa"/>
            <w:vAlign w:val="center"/>
          </w:tcPr>
          <w:p w:rsidR="00CD1320" w:rsidRPr="00CD1320" w:rsidRDefault="0012498D" w:rsidP="00536AE9">
            <w:pPr>
              <w:keepNext/>
              <w:ind w:left="395" w:right="606"/>
              <w:jc w:val="center"/>
              <w:outlineLvl w:val="1"/>
              <w:rPr>
                <w:rFonts w:ascii="Arial" w:hAnsi="Arial" w:cs="Arial"/>
                <w:bCs/>
                <w:iCs/>
                <w:sz w:val="20"/>
                <w:szCs w:val="20"/>
              </w:rPr>
            </w:pPr>
            <w:r>
              <w:rPr>
                <w:rFonts w:ascii="Arial" w:hAnsi="Arial" w:cs="Arial"/>
                <w:bCs/>
                <w:iCs/>
                <w:sz w:val="20"/>
                <w:szCs w:val="20"/>
              </w:rPr>
              <w:t>22</w:t>
            </w:r>
          </w:p>
        </w:tc>
        <w:tc>
          <w:tcPr>
            <w:tcW w:w="1033" w:type="dxa"/>
            <w:vAlign w:val="center"/>
          </w:tcPr>
          <w:p w:rsidR="00CD1320" w:rsidRPr="00CD1320" w:rsidRDefault="0012498D" w:rsidP="00536AE9">
            <w:pPr>
              <w:keepNext/>
              <w:ind w:right="57"/>
              <w:jc w:val="center"/>
              <w:outlineLvl w:val="1"/>
              <w:rPr>
                <w:rFonts w:ascii="Arial" w:hAnsi="Arial" w:cs="Arial"/>
                <w:bCs/>
                <w:iCs/>
                <w:sz w:val="20"/>
                <w:szCs w:val="20"/>
              </w:rPr>
            </w:pPr>
            <w:r>
              <w:rPr>
                <w:rFonts w:ascii="Arial" w:hAnsi="Arial" w:cs="Arial"/>
                <w:bCs/>
                <w:iCs/>
                <w:sz w:val="20"/>
                <w:szCs w:val="20"/>
              </w:rPr>
              <w:t>6</w:t>
            </w:r>
          </w:p>
        </w:tc>
        <w:tc>
          <w:tcPr>
            <w:tcW w:w="1033" w:type="dxa"/>
            <w:vAlign w:val="center"/>
          </w:tcPr>
          <w:p w:rsidR="00CD1320" w:rsidRPr="00CD1320" w:rsidRDefault="00387146" w:rsidP="00536AE9">
            <w:pPr>
              <w:keepNext/>
              <w:ind w:right="57"/>
              <w:jc w:val="center"/>
              <w:outlineLvl w:val="1"/>
              <w:rPr>
                <w:rFonts w:ascii="Arial" w:hAnsi="Arial" w:cs="Arial"/>
                <w:bCs/>
                <w:iCs/>
                <w:sz w:val="20"/>
                <w:szCs w:val="20"/>
              </w:rPr>
            </w:pPr>
            <w:r>
              <w:rPr>
                <w:rFonts w:ascii="Arial" w:hAnsi="Arial" w:cs="Arial"/>
                <w:bCs/>
                <w:iCs/>
                <w:sz w:val="20"/>
                <w:szCs w:val="20"/>
              </w:rPr>
              <w:t>27,3</w:t>
            </w:r>
          </w:p>
        </w:tc>
        <w:tc>
          <w:tcPr>
            <w:tcW w:w="2066" w:type="dxa"/>
            <w:vAlign w:val="center"/>
          </w:tcPr>
          <w:p w:rsidR="00CD1320" w:rsidRPr="00CD1320" w:rsidRDefault="00387146" w:rsidP="00536AE9">
            <w:pPr>
              <w:keepNext/>
              <w:ind w:right="58"/>
              <w:jc w:val="center"/>
              <w:outlineLvl w:val="1"/>
              <w:rPr>
                <w:rFonts w:ascii="Arial" w:hAnsi="Arial" w:cs="Arial"/>
                <w:bCs/>
                <w:iCs/>
                <w:sz w:val="20"/>
                <w:szCs w:val="20"/>
              </w:rPr>
            </w:pPr>
            <w:r>
              <w:rPr>
                <w:rFonts w:ascii="Arial" w:hAnsi="Arial" w:cs="Arial"/>
                <w:bCs/>
                <w:iCs/>
                <w:sz w:val="20"/>
                <w:szCs w:val="20"/>
              </w:rPr>
              <w:t>3</w:t>
            </w:r>
          </w:p>
        </w:tc>
        <w:tc>
          <w:tcPr>
            <w:tcW w:w="1033" w:type="dxa"/>
            <w:vAlign w:val="center"/>
          </w:tcPr>
          <w:p w:rsidR="00CD1320" w:rsidRPr="00CD1320" w:rsidRDefault="00CD1320" w:rsidP="00536AE9">
            <w:pPr>
              <w:keepNext/>
              <w:ind w:right="57"/>
              <w:jc w:val="center"/>
              <w:outlineLvl w:val="1"/>
              <w:rPr>
                <w:rFonts w:ascii="Arial" w:hAnsi="Arial" w:cs="Arial"/>
                <w:bCs/>
                <w:iCs/>
                <w:sz w:val="20"/>
                <w:szCs w:val="20"/>
              </w:rPr>
            </w:pPr>
          </w:p>
        </w:tc>
        <w:tc>
          <w:tcPr>
            <w:tcW w:w="1033" w:type="dxa"/>
            <w:vAlign w:val="center"/>
          </w:tcPr>
          <w:p w:rsidR="00CD1320" w:rsidRPr="00CD1320" w:rsidRDefault="00CD1320" w:rsidP="00536AE9">
            <w:pPr>
              <w:keepNext/>
              <w:ind w:right="57"/>
              <w:jc w:val="center"/>
              <w:outlineLvl w:val="1"/>
              <w:rPr>
                <w:rFonts w:ascii="Arial" w:hAnsi="Arial" w:cs="Arial"/>
                <w:bCs/>
                <w:iCs/>
                <w:sz w:val="20"/>
                <w:szCs w:val="20"/>
              </w:rPr>
            </w:pPr>
          </w:p>
        </w:tc>
      </w:tr>
    </w:tbl>
    <w:p w:rsidR="00CD1320" w:rsidRDefault="00CD1320" w:rsidP="00CD1320">
      <w:pPr>
        <w:spacing w:before="120" w:after="120" w:line="360" w:lineRule="auto"/>
        <w:jc w:val="both"/>
      </w:pPr>
      <w:r w:rsidRPr="00D62D04">
        <w:t xml:space="preserve">Forrás: Helyi adatgyűjtés, </w:t>
      </w:r>
      <w:proofErr w:type="spellStart"/>
      <w:r w:rsidRPr="00D62D04">
        <w:t>TeIR</w:t>
      </w:r>
      <w:proofErr w:type="spellEnd"/>
    </w:p>
    <w:p w:rsidR="00536AE9" w:rsidRDefault="0092514E" w:rsidP="0092514E">
      <w:pPr>
        <w:spacing w:line="360" w:lineRule="auto"/>
        <w:ind w:firstLine="720"/>
        <w:jc w:val="both"/>
      </w:pPr>
      <w:r>
        <w:t xml:space="preserve">A munkanélküliségi ráta a </w:t>
      </w:r>
      <w:r w:rsidR="00EB2C75">
        <w:t xml:space="preserve">településen </w:t>
      </w:r>
      <w:r w:rsidR="00536AE9">
        <w:t>kedvezőbb</w:t>
      </w:r>
      <w:r w:rsidR="00EB2C75">
        <w:t xml:space="preserve"> a megyei</w:t>
      </w:r>
      <w:r w:rsidR="00387146">
        <w:t xml:space="preserve"> és</w:t>
      </w:r>
      <w:r w:rsidR="00EB2C75">
        <w:t xml:space="preserve"> az országos átlag</w:t>
      </w:r>
      <w:r w:rsidR="00536AE9">
        <w:t>nál</w:t>
      </w:r>
      <w:r w:rsidR="00EB2C75">
        <w:t xml:space="preserve"> is</w:t>
      </w:r>
      <w:r w:rsidR="00387146">
        <w:t>, de elmaradnak a nyugat-dunántúli régiós átlagtól</w:t>
      </w:r>
      <w:r w:rsidR="00EB2C75">
        <w:t xml:space="preserve">. </w:t>
      </w:r>
      <w:r>
        <w:t>A magas munkanélküliségi adatok kedvezőtlenek az idősek, nyugdíjasok fogla</w:t>
      </w:r>
      <w:r w:rsidR="00387146">
        <w:t>lkoztatásának előmozdítására.</w:t>
      </w:r>
    </w:p>
    <w:p w:rsidR="00536AE9" w:rsidRPr="00536AE9" w:rsidRDefault="00536AE9" w:rsidP="0092514E">
      <w:pPr>
        <w:spacing w:line="360" w:lineRule="auto"/>
        <w:ind w:firstLine="720"/>
        <w:jc w:val="both"/>
      </w:pPr>
      <w:r w:rsidRPr="00536AE9">
        <w:t xml:space="preserve">A diszkrimináció felmérése rendkívül nehéz. Éppen ezért csak következtethetünk annak létezésére. Azt tudjuk a szakirodalomból, hogy az idősebb korosztály sokkal jobban kiszolgáltatott a munkaerő-piaci diszkriminációnak, tehát nehezebben helyezkednek el, és a munkahelyi leépítések is előbb érik el őket. </w:t>
      </w:r>
      <w:r>
        <w:t>A</w:t>
      </w:r>
      <w:r w:rsidRPr="00536AE9">
        <w:t xml:space="preserve"> területileg illetékes munkaügyi központtól </w:t>
      </w:r>
      <w:r>
        <w:t>kapott adatok szerint a</w:t>
      </w:r>
      <w:r w:rsidRPr="00536AE9">
        <w:t xml:space="preserve"> regisztrált munkanélküli</w:t>
      </w:r>
      <w:r>
        <w:t>ek</w:t>
      </w:r>
      <w:r w:rsidRPr="00536AE9">
        <w:t xml:space="preserve"> közül </w:t>
      </w:r>
      <w:r>
        <w:t>az</w:t>
      </w:r>
      <w:r w:rsidR="00387146">
        <w:t xml:space="preserve"> 55 év felettiek</w:t>
      </w:r>
      <w:r w:rsidRPr="00536AE9">
        <w:t xml:space="preserve"> aránya</w:t>
      </w:r>
      <w:r w:rsidR="007F5E3E">
        <w:t xml:space="preserve"> a vizsgált időszakban </w:t>
      </w:r>
      <w:r w:rsidR="00387146">
        <w:t xml:space="preserve">jelentősen – 7,7%-ról 27,3%-ra – </w:t>
      </w:r>
      <w:r w:rsidR="007F5E3E">
        <w:t>emelkedett. A</w:t>
      </w:r>
      <w:r w:rsidRPr="00536AE9">
        <w:t xml:space="preserve">z adatok alapján az arányok </w:t>
      </w:r>
      <w:r w:rsidR="007F5E3E">
        <w:t xml:space="preserve">egyértelműen </w:t>
      </w:r>
      <w:r w:rsidRPr="00536AE9">
        <w:t>az idősebb korosztály felé tolód</w:t>
      </w:r>
      <w:r w:rsidR="007F5E3E">
        <w:t>t</w:t>
      </w:r>
      <w:r w:rsidRPr="00536AE9">
        <w:t xml:space="preserve">ak el, </w:t>
      </w:r>
      <w:r w:rsidR="007F5E3E">
        <w:t>ezért feltételezhető</w:t>
      </w:r>
      <w:r w:rsidRPr="00536AE9">
        <w:t>, hogy őket jobban érinti a foglalkoztatás terén fellépő hátrányos megkülönböztetés.</w:t>
      </w:r>
    </w:p>
    <w:p w:rsidR="0092514E" w:rsidRDefault="0092514E" w:rsidP="0092514E">
      <w:pPr>
        <w:spacing w:line="360" w:lineRule="auto"/>
        <w:ind w:firstLine="720"/>
        <w:jc w:val="both"/>
      </w:pPr>
      <w:r>
        <w:t>A kormány által bevezetett munkahelyvédelmi program segíthet az idősebb lakosság elhelyezkedési problémáján, hiszen az 55 év felettieket foglalkozatók 50%-os társadalombiztosítási járulékcsökkentési kedvezményben részesülnek.</w:t>
      </w:r>
    </w:p>
    <w:p w:rsidR="00F2584F" w:rsidRDefault="00F2584F" w:rsidP="0092514E">
      <w:pPr>
        <w:spacing w:line="360" w:lineRule="auto"/>
        <w:ind w:firstLine="720"/>
        <w:jc w:val="both"/>
        <w:sectPr w:rsidR="00F2584F" w:rsidSect="00580654">
          <w:pgSz w:w="11906" w:h="16838"/>
          <w:pgMar w:top="1418" w:right="1418" w:bottom="1418" w:left="1418" w:header="709" w:footer="709" w:gutter="0"/>
          <w:cols w:space="708"/>
          <w:docGrid w:linePitch="360"/>
        </w:sectPr>
      </w:pPr>
    </w:p>
    <w:p w:rsidR="0092514E" w:rsidRPr="00CD1320" w:rsidRDefault="0092514E" w:rsidP="008232D1">
      <w:pPr>
        <w:pStyle w:val="Listaszerbekezds"/>
        <w:numPr>
          <w:ilvl w:val="1"/>
          <w:numId w:val="1"/>
        </w:numPr>
        <w:spacing w:before="0" w:after="120" w:line="360" w:lineRule="auto"/>
        <w:ind w:left="788" w:hanging="431"/>
        <w:rPr>
          <w:rFonts w:ascii="Times New Roman" w:hAnsi="Times New Roman"/>
          <w:b/>
          <w:caps/>
          <w:sz w:val="24"/>
          <w:szCs w:val="24"/>
        </w:rPr>
      </w:pPr>
      <w:r w:rsidRPr="00CD1320">
        <w:rPr>
          <w:rFonts w:ascii="Times New Roman" w:hAnsi="Times New Roman"/>
          <w:b/>
          <w:smallCaps/>
          <w:sz w:val="24"/>
          <w:szCs w:val="24"/>
        </w:rPr>
        <w:t>A közszolgáltatásokhoz, közösségi közlekedéshez, információhoz és a közösségi élet gyakorlásához való hozzáférés</w:t>
      </w:r>
    </w:p>
    <w:p w:rsidR="00F2584F" w:rsidRPr="009B3CFD" w:rsidRDefault="009B3CFD" w:rsidP="009B3CFD">
      <w:pPr>
        <w:spacing w:line="360" w:lineRule="auto"/>
        <w:jc w:val="center"/>
        <w:rPr>
          <w:b/>
        </w:rPr>
      </w:pPr>
      <w:r w:rsidRPr="009B3CFD">
        <w:rPr>
          <w:b/>
        </w:rPr>
        <w:t>64 évnél idősebb népesség és nappali ellátásban részesülő időskorúak száma</w:t>
      </w:r>
    </w:p>
    <w:tbl>
      <w:tblPr>
        <w:tblW w:w="9197" w:type="dxa"/>
        <w:jc w:val="center"/>
        <w:tblLayout w:type="fixed"/>
        <w:tblCellMar>
          <w:left w:w="70" w:type="dxa"/>
          <w:right w:w="70" w:type="dxa"/>
        </w:tblCellMar>
        <w:tblLook w:val="0000" w:firstRow="0" w:lastRow="0" w:firstColumn="0" w:lastColumn="0" w:noHBand="0" w:noVBand="0"/>
      </w:tblPr>
      <w:tblGrid>
        <w:gridCol w:w="1011"/>
        <w:gridCol w:w="2256"/>
        <w:gridCol w:w="2103"/>
        <w:gridCol w:w="1985"/>
        <w:gridCol w:w="1842"/>
      </w:tblGrid>
      <w:tr w:rsidR="00414A3A" w:rsidRPr="00F2584F" w:rsidTr="00F709EB">
        <w:trPr>
          <w:jc w:val="center"/>
        </w:trPr>
        <w:tc>
          <w:tcPr>
            <w:tcW w:w="1011" w:type="dxa"/>
            <w:vMerge w:val="restart"/>
            <w:tcBorders>
              <w:top w:val="single" w:sz="4" w:space="0" w:color="000000"/>
              <w:left w:val="single" w:sz="4" w:space="0" w:color="000000"/>
            </w:tcBorders>
            <w:shd w:val="clear" w:color="auto" w:fill="E5B8B7" w:themeFill="accent2" w:themeFillTint="66"/>
            <w:vAlign w:val="center"/>
          </w:tcPr>
          <w:p w:rsidR="00414A3A" w:rsidRPr="00F2584F" w:rsidRDefault="00414A3A" w:rsidP="00806835">
            <w:pPr>
              <w:jc w:val="center"/>
              <w:rPr>
                <w:rFonts w:ascii="Arial" w:hAnsi="Arial" w:cs="Arial"/>
                <w:b/>
                <w:sz w:val="20"/>
                <w:szCs w:val="20"/>
              </w:rPr>
            </w:pPr>
            <w:r w:rsidRPr="00F2584F">
              <w:rPr>
                <w:rFonts w:ascii="Arial" w:hAnsi="Arial" w:cs="Arial"/>
                <w:b/>
                <w:sz w:val="20"/>
                <w:szCs w:val="20"/>
              </w:rPr>
              <w:t>év</w:t>
            </w:r>
          </w:p>
        </w:tc>
        <w:tc>
          <w:tcPr>
            <w:tcW w:w="2256" w:type="dxa"/>
            <w:tcBorders>
              <w:top w:val="single" w:sz="4" w:space="0" w:color="000000"/>
              <w:left w:val="single" w:sz="4" w:space="0" w:color="000000"/>
              <w:bottom w:val="single" w:sz="4" w:space="0" w:color="000000"/>
            </w:tcBorders>
            <w:shd w:val="clear" w:color="auto" w:fill="E5B8B7" w:themeFill="accent2" w:themeFillTint="66"/>
            <w:vAlign w:val="center"/>
          </w:tcPr>
          <w:p w:rsidR="00414A3A" w:rsidRPr="00F2584F" w:rsidRDefault="00414A3A" w:rsidP="00806835">
            <w:pPr>
              <w:jc w:val="center"/>
              <w:rPr>
                <w:rFonts w:ascii="Arial" w:hAnsi="Arial" w:cs="Arial"/>
                <w:b/>
                <w:sz w:val="20"/>
                <w:szCs w:val="20"/>
              </w:rPr>
            </w:pPr>
            <w:r w:rsidRPr="00F2584F">
              <w:rPr>
                <w:rFonts w:ascii="Arial" w:hAnsi="Arial" w:cs="Arial"/>
                <w:b/>
                <w:sz w:val="20"/>
                <w:szCs w:val="20"/>
              </w:rPr>
              <w:t>64 év feletti lakosság száma</w:t>
            </w:r>
          </w:p>
        </w:tc>
        <w:tc>
          <w:tcPr>
            <w:tcW w:w="5930" w:type="dxa"/>
            <w:gridSpan w:val="3"/>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414A3A" w:rsidRPr="00F2584F" w:rsidRDefault="00414A3A" w:rsidP="00F709EB">
            <w:pPr>
              <w:jc w:val="center"/>
              <w:rPr>
                <w:rFonts w:ascii="Arial" w:hAnsi="Arial" w:cs="Arial"/>
                <w:b/>
                <w:sz w:val="20"/>
                <w:szCs w:val="20"/>
              </w:rPr>
            </w:pPr>
            <w:r w:rsidRPr="00F2584F">
              <w:rPr>
                <w:rFonts w:ascii="Arial" w:hAnsi="Arial" w:cs="Arial"/>
                <w:b/>
                <w:sz w:val="20"/>
                <w:szCs w:val="20"/>
              </w:rPr>
              <w:t>nappali ellátásban részesülő időskorúak száma</w:t>
            </w:r>
          </w:p>
        </w:tc>
      </w:tr>
      <w:tr w:rsidR="00414A3A" w:rsidRPr="00F2584F" w:rsidTr="00F709EB">
        <w:trPr>
          <w:jc w:val="center"/>
        </w:trPr>
        <w:tc>
          <w:tcPr>
            <w:tcW w:w="1011" w:type="dxa"/>
            <w:vMerge/>
            <w:tcBorders>
              <w:left w:val="single" w:sz="4" w:space="0" w:color="000000"/>
              <w:bottom w:val="single" w:sz="4" w:space="0" w:color="000000"/>
            </w:tcBorders>
            <w:shd w:val="clear" w:color="auto" w:fill="E5B8B7" w:themeFill="accent2" w:themeFillTint="66"/>
            <w:vAlign w:val="center"/>
          </w:tcPr>
          <w:p w:rsidR="00414A3A" w:rsidRPr="00F2584F" w:rsidRDefault="00414A3A" w:rsidP="00806835">
            <w:pPr>
              <w:snapToGrid w:val="0"/>
              <w:jc w:val="center"/>
              <w:rPr>
                <w:rFonts w:ascii="Arial" w:hAnsi="Arial" w:cs="Arial"/>
                <w:b/>
                <w:sz w:val="20"/>
                <w:szCs w:val="20"/>
              </w:rPr>
            </w:pPr>
          </w:p>
        </w:tc>
        <w:tc>
          <w:tcPr>
            <w:tcW w:w="2256" w:type="dxa"/>
            <w:tcBorders>
              <w:left w:val="single" w:sz="4" w:space="0" w:color="000000"/>
              <w:bottom w:val="single" w:sz="4" w:space="0" w:color="000000"/>
            </w:tcBorders>
            <w:shd w:val="clear" w:color="auto" w:fill="E5B8B7" w:themeFill="accent2" w:themeFillTint="66"/>
            <w:vAlign w:val="center"/>
          </w:tcPr>
          <w:p w:rsidR="00414A3A" w:rsidRPr="00F2584F" w:rsidRDefault="00414A3A" w:rsidP="00806835">
            <w:pPr>
              <w:jc w:val="center"/>
              <w:rPr>
                <w:rFonts w:ascii="Arial" w:hAnsi="Arial" w:cs="Arial"/>
                <w:b/>
                <w:sz w:val="20"/>
                <w:szCs w:val="20"/>
              </w:rPr>
            </w:pPr>
            <w:r w:rsidRPr="00F2584F">
              <w:rPr>
                <w:rFonts w:ascii="Arial" w:hAnsi="Arial" w:cs="Arial"/>
                <w:b/>
                <w:sz w:val="20"/>
                <w:szCs w:val="20"/>
              </w:rPr>
              <w:t>fő</w:t>
            </w:r>
          </w:p>
        </w:tc>
        <w:tc>
          <w:tcPr>
            <w:tcW w:w="2103" w:type="dxa"/>
            <w:tcBorders>
              <w:left w:val="single" w:sz="4" w:space="0" w:color="000000"/>
              <w:bottom w:val="single" w:sz="4" w:space="0" w:color="000000"/>
              <w:right w:val="single" w:sz="4" w:space="0" w:color="000000"/>
            </w:tcBorders>
            <w:shd w:val="clear" w:color="auto" w:fill="E5B8B7" w:themeFill="accent2" w:themeFillTint="66"/>
          </w:tcPr>
          <w:p w:rsidR="00414A3A" w:rsidRPr="00F2584F" w:rsidRDefault="00414A3A" w:rsidP="00806835">
            <w:pPr>
              <w:jc w:val="center"/>
              <w:rPr>
                <w:rFonts w:ascii="Arial" w:hAnsi="Arial" w:cs="Arial"/>
                <w:b/>
                <w:sz w:val="20"/>
                <w:szCs w:val="20"/>
              </w:rPr>
            </w:pPr>
            <w:r>
              <w:rPr>
                <w:rFonts w:ascii="Arial" w:hAnsi="Arial" w:cs="Arial"/>
                <w:b/>
                <w:sz w:val="20"/>
                <w:szCs w:val="20"/>
              </w:rPr>
              <w:t>engedélyezett férőhelyek száma</w:t>
            </w:r>
          </w:p>
        </w:tc>
        <w:tc>
          <w:tcPr>
            <w:tcW w:w="1985" w:type="dxa"/>
            <w:tcBorders>
              <w:left w:val="single" w:sz="4" w:space="0" w:color="000000"/>
              <w:bottom w:val="single" w:sz="4" w:space="0" w:color="000000"/>
            </w:tcBorders>
            <w:shd w:val="clear" w:color="auto" w:fill="E5B8B7" w:themeFill="accent2" w:themeFillTint="66"/>
            <w:vAlign w:val="center"/>
          </w:tcPr>
          <w:p w:rsidR="00414A3A" w:rsidRPr="00F2584F" w:rsidRDefault="00414A3A" w:rsidP="00806835">
            <w:pPr>
              <w:jc w:val="center"/>
              <w:rPr>
                <w:rFonts w:ascii="Arial" w:hAnsi="Arial" w:cs="Arial"/>
                <w:b/>
                <w:sz w:val="20"/>
                <w:szCs w:val="20"/>
              </w:rPr>
            </w:pPr>
            <w:r w:rsidRPr="00F2584F">
              <w:rPr>
                <w:rFonts w:ascii="Arial" w:hAnsi="Arial" w:cs="Arial"/>
                <w:b/>
                <w:sz w:val="20"/>
                <w:szCs w:val="20"/>
              </w:rPr>
              <w:t>fő</w:t>
            </w:r>
          </w:p>
        </w:tc>
        <w:tc>
          <w:tcPr>
            <w:tcW w:w="1842" w:type="dxa"/>
            <w:tcBorders>
              <w:left w:val="single" w:sz="4" w:space="0" w:color="000000"/>
              <w:bottom w:val="single" w:sz="4" w:space="0" w:color="000000"/>
              <w:right w:val="single" w:sz="4" w:space="0" w:color="000000"/>
            </w:tcBorders>
            <w:shd w:val="clear" w:color="auto" w:fill="E5B8B7" w:themeFill="accent2" w:themeFillTint="66"/>
            <w:vAlign w:val="center"/>
          </w:tcPr>
          <w:p w:rsidR="00414A3A" w:rsidRPr="00F2584F" w:rsidRDefault="00414A3A" w:rsidP="00806835">
            <w:pPr>
              <w:jc w:val="center"/>
              <w:rPr>
                <w:rFonts w:ascii="Arial" w:hAnsi="Arial" w:cs="Arial"/>
                <w:b/>
                <w:sz w:val="20"/>
                <w:szCs w:val="20"/>
              </w:rPr>
            </w:pPr>
            <w:r w:rsidRPr="00F2584F">
              <w:rPr>
                <w:rFonts w:ascii="Arial" w:hAnsi="Arial" w:cs="Arial"/>
                <w:b/>
                <w:sz w:val="20"/>
                <w:szCs w:val="20"/>
              </w:rPr>
              <w:t>%</w:t>
            </w:r>
          </w:p>
        </w:tc>
      </w:tr>
      <w:tr w:rsidR="00E82D9C" w:rsidRPr="00F2584F" w:rsidTr="00BE2073">
        <w:trPr>
          <w:trHeight w:val="340"/>
          <w:jc w:val="center"/>
        </w:trPr>
        <w:tc>
          <w:tcPr>
            <w:tcW w:w="1011" w:type="dxa"/>
            <w:tcBorders>
              <w:left w:val="single" w:sz="4" w:space="0" w:color="000000"/>
              <w:bottom w:val="single" w:sz="4" w:space="0" w:color="000000"/>
            </w:tcBorders>
            <w:shd w:val="clear" w:color="auto" w:fill="E5B8B7" w:themeFill="accent2" w:themeFillTint="66"/>
            <w:vAlign w:val="center"/>
          </w:tcPr>
          <w:p w:rsidR="00E82D9C" w:rsidRPr="00F2584F" w:rsidRDefault="00E82D9C" w:rsidP="00806835">
            <w:pPr>
              <w:jc w:val="center"/>
              <w:rPr>
                <w:rFonts w:ascii="Arial" w:hAnsi="Arial" w:cs="Arial"/>
                <w:b/>
                <w:sz w:val="20"/>
                <w:szCs w:val="20"/>
              </w:rPr>
            </w:pPr>
            <w:r>
              <w:rPr>
                <w:rFonts w:ascii="Arial" w:hAnsi="Arial" w:cs="Arial"/>
                <w:b/>
                <w:sz w:val="20"/>
                <w:szCs w:val="20"/>
              </w:rPr>
              <w:t>2007</w:t>
            </w:r>
          </w:p>
        </w:tc>
        <w:tc>
          <w:tcPr>
            <w:tcW w:w="2256" w:type="dxa"/>
            <w:tcBorders>
              <w:left w:val="single" w:sz="4" w:space="0" w:color="000000"/>
              <w:bottom w:val="single" w:sz="4" w:space="0" w:color="000000"/>
            </w:tcBorders>
            <w:shd w:val="clear" w:color="auto" w:fill="auto"/>
            <w:vAlign w:val="bottom"/>
          </w:tcPr>
          <w:p w:rsidR="00E82D9C" w:rsidRDefault="00E82D9C" w:rsidP="00E82D9C">
            <w:pPr>
              <w:jc w:val="center"/>
              <w:rPr>
                <w:rFonts w:ascii="Arial" w:hAnsi="Arial" w:cs="Arial"/>
                <w:sz w:val="20"/>
                <w:szCs w:val="20"/>
              </w:rPr>
            </w:pPr>
            <w:r>
              <w:rPr>
                <w:rFonts w:ascii="Arial" w:hAnsi="Arial" w:cs="Arial"/>
                <w:sz w:val="20"/>
                <w:szCs w:val="20"/>
              </w:rPr>
              <w:t>113</w:t>
            </w:r>
          </w:p>
        </w:tc>
        <w:tc>
          <w:tcPr>
            <w:tcW w:w="2103" w:type="dxa"/>
            <w:tcBorders>
              <w:left w:val="single" w:sz="4" w:space="0" w:color="000000"/>
              <w:bottom w:val="single" w:sz="4" w:space="0" w:color="000000"/>
              <w:right w:val="single" w:sz="4" w:space="0" w:color="000000"/>
            </w:tcBorders>
            <w:vAlign w:val="center"/>
          </w:tcPr>
          <w:p w:rsidR="00E82D9C" w:rsidRPr="00F2584F" w:rsidRDefault="003B3DD9" w:rsidP="000F6F35">
            <w:pPr>
              <w:snapToGrid w:val="0"/>
              <w:jc w:val="center"/>
              <w:rPr>
                <w:rFonts w:ascii="Arial" w:hAnsi="Arial" w:cs="Arial"/>
                <w:sz w:val="20"/>
                <w:szCs w:val="20"/>
              </w:rPr>
            </w:pPr>
            <w:r>
              <w:rPr>
                <w:rFonts w:ascii="Arial" w:hAnsi="Arial" w:cs="Arial"/>
                <w:sz w:val="20"/>
                <w:szCs w:val="20"/>
              </w:rPr>
              <w:t>-</w:t>
            </w:r>
          </w:p>
        </w:tc>
        <w:tc>
          <w:tcPr>
            <w:tcW w:w="1985" w:type="dxa"/>
            <w:tcBorders>
              <w:left w:val="single" w:sz="4" w:space="0" w:color="000000"/>
              <w:bottom w:val="single" w:sz="4" w:space="0" w:color="000000"/>
            </w:tcBorders>
            <w:shd w:val="clear" w:color="auto" w:fill="auto"/>
            <w:vAlign w:val="center"/>
          </w:tcPr>
          <w:p w:rsidR="00E82D9C" w:rsidRDefault="003B3DD9" w:rsidP="000F6F35">
            <w:pPr>
              <w:jc w:val="center"/>
              <w:rPr>
                <w:rFonts w:ascii="Arial" w:hAnsi="Arial" w:cs="Arial"/>
                <w:sz w:val="20"/>
                <w:szCs w:val="20"/>
              </w:rPr>
            </w:pPr>
            <w:r>
              <w:rPr>
                <w:rFonts w:ascii="Arial" w:hAnsi="Arial" w:cs="Arial"/>
                <w:sz w:val="20"/>
                <w:szCs w:val="20"/>
              </w:rPr>
              <w:t>-</w:t>
            </w:r>
          </w:p>
        </w:tc>
        <w:tc>
          <w:tcPr>
            <w:tcW w:w="1842" w:type="dxa"/>
            <w:tcBorders>
              <w:left w:val="single" w:sz="4" w:space="0" w:color="000000"/>
              <w:bottom w:val="single" w:sz="4" w:space="0" w:color="000000"/>
              <w:right w:val="single" w:sz="4" w:space="0" w:color="000000"/>
            </w:tcBorders>
            <w:shd w:val="clear" w:color="auto" w:fill="auto"/>
            <w:vAlign w:val="center"/>
          </w:tcPr>
          <w:p w:rsidR="00E82D9C" w:rsidRPr="00F2584F" w:rsidRDefault="00E82D9C" w:rsidP="000F6F35">
            <w:pPr>
              <w:snapToGrid w:val="0"/>
              <w:jc w:val="center"/>
              <w:rPr>
                <w:rFonts w:ascii="Arial" w:hAnsi="Arial" w:cs="Arial"/>
                <w:sz w:val="20"/>
                <w:szCs w:val="20"/>
              </w:rPr>
            </w:pPr>
          </w:p>
        </w:tc>
      </w:tr>
      <w:tr w:rsidR="00E82D9C" w:rsidRPr="00F2584F" w:rsidTr="00BE2073">
        <w:trPr>
          <w:trHeight w:val="340"/>
          <w:jc w:val="center"/>
        </w:trPr>
        <w:tc>
          <w:tcPr>
            <w:tcW w:w="1011" w:type="dxa"/>
            <w:tcBorders>
              <w:left w:val="single" w:sz="4" w:space="0" w:color="000000"/>
              <w:bottom w:val="single" w:sz="4" w:space="0" w:color="000000"/>
            </w:tcBorders>
            <w:shd w:val="clear" w:color="auto" w:fill="E5B8B7" w:themeFill="accent2" w:themeFillTint="66"/>
            <w:vAlign w:val="center"/>
          </w:tcPr>
          <w:p w:rsidR="00E82D9C" w:rsidRPr="00F2584F" w:rsidRDefault="00E82D9C" w:rsidP="00806835">
            <w:pPr>
              <w:jc w:val="center"/>
              <w:rPr>
                <w:rFonts w:ascii="Arial" w:hAnsi="Arial" w:cs="Arial"/>
                <w:b/>
                <w:sz w:val="20"/>
                <w:szCs w:val="20"/>
              </w:rPr>
            </w:pPr>
            <w:r>
              <w:rPr>
                <w:rFonts w:ascii="Arial" w:hAnsi="Arial" w:cs="Arial"/>
                <w:b/>
                <w:sz w:val="20"/>
                <w:szCs w:val="20"/>
              </w:rPr>
              <w:t>2008</w:t>
            </w:r>
          </w:p>
        </w:tc>
        <w:tc>
          <w:tcPr>
            <w:tcW w:w="2256" w:type="dxa"/>
            <w:tcBorders>
              <w:left w:val="single" w:sz="4" w:space="0" w:color="000000"/>
              <w:bottom w:val="single" w:sz="4" w:space="0" w:color="000000"/>
            </w:tcBorders>
            <w:shd w:val="clear" w:color="auto" w:fill="auto"/>
            <w:vAlign w:val="bottom"/>
          </w:tcPr>
          <w:p w:rsidR="00E82D9C" w:rsidRDefault="00E82D9C" w:rsidP="00E82D9C">
            <w:pPr>
              <w:jc w:val="center"/>
              <w:rPr>
                <w:rFonts w:ascii="Arial" w:hAnsi="Arial" w:cs="Arial"/>
                <w:sz w:val="20"/>
                <w:szCs w:val="20"/>
              </w:rPr>
            </w:pPr>
            <w:r>
              <w:rPr>
                <w:rFonts w:ascii="Arial" w:hAnsi="Arial" w:cs="Arial"/>
                <w:sz w:val="20"/>
                <w:szCs w:val="20"/>
              </w:rPr>
              <w:t>121</w:t>
            </w:r>
          </w:p>
        </w:tc>
        <w:tc>
          <w:tcPr>
            <w:tcW w:w="2103" w:type="dxa"/>
            <w:tcBorders>
              <w:left w:val="single" w:sz="4" w:space="0" w:color="000000"/>
              <w:bottom w:val="single" w:sz="4" w:space="0" w:color="000000"/>
              <w:right w:val="single" w:sz="4" w:space="0" w:color="000000"/>
            </w:tcBorders>
            <w:vAlign w:val="center"/>
          </w:tcPr>
          <w:p w:rsidR="00E82D9C" w:rsidRPr="00F2584F" w:rsidRDefault="003B3DD9" w:rsidP="000F6F35">
            <w:pPr>
              <w:snapToGrid w:val="0"/>
              <w:jc w:val="center"/>
              <w:rPr>
                <w:rFonts w:ascii="Arial" w:hAnsi="Arial" w:cs="Arial"/>
                <w:sz w:val="20"/>
                <w:szCs w:val="20"/>
              </w:rPr>
            </w:pPr>
            <w:r>
              <w:rPr>
                <w:rFonts w:ascii="Arial" w:hAnsi="Arial" w:cs="Arial"/>
                <w:sz w:val="20"/>
                <w:szCs w:val="20"/>
              </w:rPr>
              <w:t>-</w:t>
            </w:r>
          </w:p>
        </w:tc>
        <w:tc>
          <w:tcPr>
            <w:tcW w:w="1985" w:type="dxa"/>
            <w:tcBorders>
              <w:left w:val="single" w:sz="4" w:space="0" w:color="000000"/>
              <w:bottom w:val="single" w:sz="4" w:space="0" w:color="000000"/>
            </w:tcBorders>
            <w:shd w:val="clear" w:color="auto" w:fill="auto"/>
            <w:vAlign w:val="center"/>
          </w:tcPr>
          <w:p w:rsidR="00E82D9C" w:rsidRDefault="003B3DD9" w:rsidP="000F6F35">
            <w:pPr>
              <w:jc w:val="center"/>
              <w:rPr>
                <w:rFonts w:ascii="Arial" w:hAnsi="Arial" w:cs="Arial"/>
                <w:sz w:val="20"/>
                <w:szCs w:val="20"/>
              </w:rPr>
            </w:pPr>
            <w:r>
              <w:rPr>
                <w:rFonts w:ascii="Arial" w:hAnsi="Arial" w:cs="Arial"/>
                <w:sz w:val="20"/>
                <w:szCs w:val="20"/>
              </w:rPr>
              <w:t>-</w:t>
            </w:r>
          </w:p>
        </w:tc>
        <w:tc>
          <w:tcPr>
            <w:tcW w:w="1842" w:type="dxa"/>
            <w:tcBorders>
              <w:left w:val="single" w:sz="4" w:space="0" w:color="000000"/>
              <w:bottom w:val="single" w:sz="4" w:space="0" w:color="000000"/>
              <w:right w:val="single" w:sz="4" w:space="0" w:color="000000"/>
            </w:tcBorders>
            <w:shd w:val="clear" w:color="auto" w:fill="auto"/>
            <w:vAlign w:val="center"/>
          </w:tcPr>
          <w:p w:rsidR="00E82D9C" w:rsidRPr="00F2584F" w:rsidRDefault="00E82D9C" w:rsidP="000F6F35">
            <w:pPr>
              <w:snapToGrid w:val="0"/>
              <w:jc w:val="center"/>
              <w:rPr>
                <w:rFonts w:ascii="Arial" w:hAnsi="Arial" w:cs="Arial"/>
                <w:sz w:val="20"/>
                <w:szCs w:val="20"/>
              </w:rPr>
            </w:pPr>
          </w:p>
        </w:tc>
      </w:tr>
      <w:tr w:rsidR="00E82D9C" w:rsidRPr="00F2584F" w:rsidTr="00BE2073">
        <w:trPr>
          <w:trHeight w:val="340"/>
          <w:jc w:val="center"/>
        </w:trPr>
        <w:tc>
          <w:tcPr>
            <w:tcW w:w="1011" w:type="dxa"/>
            <w:tcBorders>
              <w:left w:val="single" w:sz="4" w:space="0" w:color="000000"/>
              <w:bottom w:val="single" w:sz="4" w:space="0" w:color="000000"/>
            </w:tcBorders>
            <w:shd w:val="clear" w:color="auto" w:fill="E5B8B7" w:themeFill="accent2" w:themeFillTint="66"/>
            <w:vAlign w:val="center"/>
          </w:tcPr>
          <w:p w:rsidR="00E82D9C" w:rsidRPr="00F2584F" w:rsidRDefault="00E82D9C" w:rsidP="00806835">
            <w:pPr>
              <w:jc w:val="center"/>
              <w:rPr>
                <w:rFonts w:ascii="Arial" w:hAnsi="Arial" w:cs="Arial"/>
                <w:b/>
                <w:sz w:val="20"/>
                <w:szCs w:val="20"/>
              </w:rPr>
            </w:pPr>
            <w:r w:rsidRPr="00F2584F">
              <w:rPr>
                <w:rFonts w:ascii="Arial" w:hAnsi="Arial" w:cs="Arial"/>
                <w:b/>
                <w:sz w:val="20"/>
                <w:szCs w:val="20"/>
              </w:rPr>
              <w:t>2009</w:t>
            </w:r>
          </w:p>
        </w:tc>
        <w:tc>
          <w:tcPr>
            <w:tcW w:w="2256" w:type="dxa"/>
            <w:tcBorders>
              <w:left w:val="single" w:sz="4" w:space="0" w:color="000000"/>
              <w:bottom w:val="single" w:sz="4" w:space="0" w:color="000000"/>
            </w:tcBorders>
            <w:shd w:val="clear" w:color="auto" w:fill="auto"/>
            <w:vAlign w:val="bottom"/>
          </w:tcPr>
          <w:p w:rsidR="00E82D9C" w:rsidRDefault="00E82D9C" w:rsidP="00E82D9C">
            <w:pPr>
              <w:jc w:val="center"/>
              <w:rPr>
                <w:rFonts w:ascii="Arial" w:hAnsi="Arial" w:cs="Arial"/>
                <w:sz w:val="20"/>
                <w:szCs w:val="20"/>
              </w:rPr>
            </w:pPr>
            <w:r>
              <w:rPr>
                <w:rFonts w:ascii="Arial" w:hAnsi="Arial" w:cs="Arial"/>
                <w:sz w:val="20"/>
                <w:szCs w:val="20"/>
              </w:rPr>
              <w:t>120</w:t>
            </w:r>
          </w:p>
        </w:tc>
        <w:tc>
          <w:tcPr>
            <w:tcW w:w="2103" w:type="dxa"/>
            <w:tcBorders>
              <w:left w:val="single" w:sz="4" w:space="0" w:color="000000"/>
              <w:bottom w:val="single" w:sz="4" w:space="0" w:color="000000"/>
              <w:right w:val="single" w:sz="4" w:space="0" w:color="000000"/>
            </w:tcBorders>
            <w:vAlign w:val="center"/>
          </w:tcPr>
          <w:p w:rsidR="00E82D9C" w:rsidRPr="00F2584F" w:rsidRDefault="003B3DD9" w:rsidP="000F6F35">
            <w:pPr>
              <w:snapToGrid w:val="0"/>
              <w:jc w:val="center"/>
              <w:rPr>
                <w:rFonts w:ascii="Arial" w:hAnsi="Arial" w:cs="Arial"/>
                <w:sz w:val="20"/>
                <w:szCs w:val="20"/>
              </w:rPr>
            </w:pPr>
            <w:r>
              <w:rPr>
                <w:rFonts w:ascii="Arial" w:hAnsi="Arial" w:cs="Arial"/>
                <w:sz w:val="20"/>
                <w:szCs w:val="20"/>
              </w:rPr>
              <w:t>-</w:t>
            </w:r>
          </w:p>
        </w:tc>
        <w:tc>
          <w:tcPr>
            <w:tcW w:w="1985" w:type="dxa"/>
            <w:tcBorders>
              <w:left w:val="single" w:sz="4" w:space="0" w:color="000000"/>
              <w:bottom w:val="single" w:sz="4" w:space="0" w:color="000000"/>
            </w:tcBorders>
            <w:shd w:val="clear" w:color="auto" w:fill="auto"/>
            <w:vAlign w:val="center"/>
          </w:tcPr>
          <w:p w:rsidR="00E82D9C" w:rsidRDefault="003B3DD9" w:rsidP="000F6F35">
            <w:pPr>
              <w:jc w:val="center"/>
              <w:rPr>
                <w:rFonts w:ascii="Arial" w:hAnsi="Arial" w:cs="Arial"/>
                <w:sz w:val="20"/>
                <w:szCs w:val="20"/>
              </w:rPr>
            </w:pPr>
            <w:r>
              <w:rPr>
                <w:rFonts w:ascii="Arial" w:hAnsi="Arial" w:cs="Arial"/>
                <w:sz w:val="20"/>
                <w:szCs w:val="20"/>
              </w:rPr>
              <w:t>-</w:t>
            </w:r>
          </w:p>
        </w:tc>
        <w:tc>
          <w:tcPr>
            <w:tcW w:w="1842" w:type="dxa"/>
            <w:tcBorders>
              <w:left w:val="single" w:sz="4" w:space="0" w:color="000000"/>
              <w:bottom w:val="single" w:sz="4" w:space="0" w:color="000000"/>
              <w:right w:val="single" w:sz="4" w:space="0" w:color="000000"/>
            </w:tcBorders>
            <w:shd w:val="clear" w:color="auto" w:fill="auto"/>
            <w:vAlign w:val="center"/>
          </w:tcPr>
          <w:p w:rsidR="00E82D9C" w:rsidRPr="00F2584F" w:rsidRDefault="00E82D9C" w:rsidP="000F6F35">
            <w:pPr>
              <w:snapToGrid w:val="0"/>
              <w:jc w:val="center"/>
              <w:rPr>
                <w:rFonts w:ascii="Arial" w:hAnsi="Arial" w:cs="Arial"/>
                <w:sz w:val="20"/>
                <w:szCs w:val="20"/>
              </w:rPr>
            </w:pPr>
          </w:p>
        </w:tc>
      </w:tr>
      <w:tr w:rsidR="00E82D9C" w:rsidRPr="00F2584F" w:rsidTr="00BE2073">
        <w:trPr>
          <w:trHeight w:val="340"/>
          <w:jc w:val="center"/>
        </w:trPr>
        <w:tc>
          <w:tcPr>
            <w:tcW w:w="1011" w:type="dxa"/>
            <w:tcBorders>
              <w:left w:val="single" w:sz="4" w:space="0" w:color="000000"/>
              <w:bottom w:val="single" w:sz="4" w:space="0" w:color="000000"/>
            </w:tcBorders>
            <w:shd w:val="clear" w:color="auto" w:fill="E5B8B7" w:themeFill="accent2" w:themeFillTint="66"/>
            <w:vAlign w:val="center"/>
          </w:tcPr>
          <w:p w:rsidR="00E82D9C" w:rsidRPr="00F2584F" w:rsidRDefault="00E82D9C" w:rsidP="00806835">
            <w:pPr>
              <w:jc w:val="center"/>
              <w:rPr>
                <w:rFonts w:ascii="Arial" w:hAnsi="Arial" w:cs="Arial"/>
                <w:b/>
                <w:sz w:val="20"/>
                <w:szCs w:val="20"/>
              </w:rPr>
            </w:pPr>
            <w:r w:rsidRPr="00F2584F">
              <w:rPr>
                <w:rFonts w:ascii="Arial" w:hAnsi="Arial" w:cs="Arial"/>
                <w:b/>
                <w:sz w:val="20"/>
                <w:szCs w:val="20"/>
              </w:rPr>
              <w:t>2010</w:t>
            </w:r>
          </w:p>
        </w:tc>
        <w:tc>
          <w:tcPr>
            <w:tcW w:w="2256" w:type="dxa"/>
            <w:tcBorders>
              <w:left w:val="single" w:sz="4" w:space="0" w:color="000000"/>
              <w:bottom w:val="single" w:sz="4" w:space="0" w:color="000000"/>
            </w:tcBorders>
            <w:shd w:val="clear" w:color="auto" w:fill="auto"/>
            <w:vAlign w:val="bottom"/>
          </w:tcPr>
          <w:p w:rsidR="00E82D9C" w:rsidRDefault="00E82D9C" w:rsidP="00E82D9C">
            <w:pPr>
              <w:jc w:val="center"/>
              <w:rPr>
                <w:rFonts w:ascii="Arial" w:hAnsi="Arial" w:cs="Arial"/>
                <w:sz w:val="20"/>
                <w:szCs w:val="20"/>
              </w:rPr>
            </w:pPr>
            <w:r>
              <w:rPr>
                <w:rFonts w:ascii="Arial" w:hAnsi="Arial" w:cs="Arial"/>
                <w:sz w:val="20"/>
                <w:szCs w:val="20"/>
              </w:rPr>
              <w:t>120</w:t>
            </w:r>
          </w:p>
        </w:tc>
        <w:tc>
          <w:tcPr>
            <w:tcW w:w="2103" w:type="dxa"/>
            <w:tcBorders>
              <w:left w:val="single" w:sz="4" w:space="0" w:color="000000"/>
              <w:bottom w:val="single" w:sz="4" w:space="0" w:color="000000"/>
              <w:right w:val="single" w:sz="4" w:space="0" w:color="000000"/>
            </w:tcBorders>
            <w:vAlign w:val="center"/>
          </w:tcPr>
          <w:p w:rsidR="00E82D9C" w:rsidRPr="00F2584F" w:rsidRDefault="003B3DD9" w:rsidP="000F6F35">
            <w:pPr>
              <w:snapToGrid w:val="0"/>
              <w:jc w:val="center"/>
              <w:rPr>
                <w:rFonts w:ascii="Arial" w:hAnsi="Arial" w:cs="Arial"/>
                <w:sz w:val="20"/>
                <w:szCs w:val="20"/>
              </w:rPr>
            </w:pPr>
            <w:r>
              <w:rPr>
                <w:rFonts w:ascii="Arial" w:hAnsi="Arial" w:cs="Arial"/>
                <w:sz w:val="20"/>
                <w:szCs w:val="20"/>
              </w:rPr>
              <w:t>-</w:t>
            </w:r>
          </w:p>
        </w:tc>
        <w:tc>
          <w:tcPr>
            <w:tcW w:w="1985" w:type="dxa"/>
            <w:tcBorders>
              <w:left w:val="single" w:sz="4" w:space="0" w:color="000000"/>
              <w:bottom w:val="single" w:sz="4" w:space="0" w:color="000000"/>
            </w:tcBorders>
            <w:shd w:val="clear" w:color="auto" w:fill="auto"/>
            <w:vAlign w:val="center"/>
          </w:tcPr>
          <w:p w:rsidR="00E82D9C" w:rsidRDefault="003B3DD9" w:rsidP="000F6F35">
            <w:pPr>
              <w:jc w:val="center"/>
              <w:rPr>
                <w:rFonts w:ascii="Arial" w:hAnsi="Arial" w:cs="Arial"/>
                <w:sz w:val="20"/>
                <w:szCs w:val="20"/>
              </w:rPr>
            </w:pPr>
            <w:r>
              <w:rPr>
                <w:rFonts w:ascii="Arial" w:hAnsi="Arial" w:cs="Arial"/>
                <w:sz w:val="20"/>
                <w:szCs w:val="20"/>
              </w:rPr>
              <w:t>-</w:t>
            </w:r>
          </w:p>
        </w:tc>
        <w:tc>
          <w:tcPr>
            <w:tcW w:w="1842" w:type="dxa"/>
            <w:tcBorders>
              <w:left w:val="single" w:sz="4" w:space="0" w:color="000000"/>
              <w:bottom w:val="single" w:sz="4" w:space="0" w:color="000000"/>
              <w:right w:val="single" w:sz="4" w:space="0" w:color="000000"/>
            </w:tcBorders>
            <w:shd w:val="clear" w:color="auto" w:fill="auto"/>
            <w:vAlign w:val="center"/>
          </w:tcPr>
          <w:p w:rsidR="00E82D9C" w:rsidRPr="00F2584F" w:rsidRDefault="00E82D9C" w:rsidP="000F6F35">
            <w:pPr>
              <w:snapToGrid w:val="0"/>
              <w:jc w:val="center"/>
              <w:rPr>
                <w:rFonts w:ascii="Arial" w:hAnsi="Arial" w:cs="Arial"/>
                <w:sz w:val="20"/>
                <w:szCs w:val="20"/>
              </w:rPr>
            </w:pPr>
          </w:p>
        </w:tc>
      </w:tr>
      <w:tr w:rsidR="00E82D9C" w:rsidRPr="00F2584F" w:rsidTr="00BE2073">
        <w:trPr>
          <w:trHeight w:val="340"/>
          <w:jc w:val="center"/>
        </w:trPr>
        <w:tc>
          <w:tcPr>
            <w:tcW w:w="1011" w:type="dxa"/>
            <w:tcBorders>
              <w:left w:val="single" w:sz="4" w:space="0" w:color="000000"/>
              <w:bottom w:val="single" w:sz="4" w:space="0" w:color="000000"/>
            </w:tcBorders>
            <w:shd w:val="clear" w:color="auto" w:fill="E5B8B7" w:themeFill="accent2" w:themeFillTint="66"/>
            <w:vAlign w:val="center"/>
          </w:tcPr>
          <w:p w:rsidR="00E82D9C" w:rsidRPr="00F2584F" w:rsidRDefault="00E82D9C" w:rsidP="00806835">
            <w:pPr>
              <w:jc w:val="center"/>
              <w:rPr>
                <w:rFonts w:ascii="Arial" w:hAnsi="Arial" w:cs="Arial"/>
                <w:b/>
                <w:sz w:val="20"/>
                <w:szCs w:val="20"/>
              </w:rPr>
            </w:pPr>
            <w:r w:rsidRPr="00F2584F">
              <w:rPr>
                <w:rFonts w:ascii="Arial" w:hAnsi="Arial" w:cs="Arial"/>
                <w:b/>
                <w:sz w:val="20"/>
                <w:szCs w:val="20"/>
              </w:rPr>
              <w:t>2011</w:t>
            </w:r>
          </w:p>
        </w:tc>
        <w:tc>
          <w:tcPr>
            <w:tcW w:w="2256" w:type="dxa"/>
            <w:tcBorders>
              <w:left w:val="single" w:sz="4" w:space="0" w:color="000000"/>
              <w:bottom w:val="single" w:sz="4" w:space="0" w:color="000000"/>
            </w:tcBorders>
            <w:shd w:val="clear" w:color="auto" w:fill="auto"/>
            <w:vAlign w:val="bottom"/>
          </w:tcPr>
          <w:p w:rsidR="00E82D9C" w:rsidRDefault="00E82D9C" w:rsidP="00E82D9C">
            <w:pPr>
              <w:jc w:val="center"/>
              <w:rPr>
                <w:rFonts w:ascii="Arial" w:hAnsi="Arial" w:cs="Arial"/>
                <w:sz w:val="20"/>
                <w:szCs w:val="20"/>
              </w:rPr>
            </w:pPr>
            <w:r>
              <w:rPr>
                <w:rFonts w:ascii="Arial" w:hAnsi="Arial" w:cs="Arial"/>
                <w:sz w:val="20"/>
                <w:szCs w:val="20"/>
              </w:rPr>
              <w:t>124</w:t>
            </w:r>
          </w:p>
        </w:tc>
        <w:tc>
          <w:tcPr>
            <w:tcW w:w="2103" w:type="dxa"/>
            <w:tcBorders>
              <w:left w:val="single" w:sz="4" w:space="0" w:color="000000"/>
              <w:bottom w:val="single" w:sz="4" w:space="0" w:color="000000"/>
              <w:right w:val="single" w:sz="4" w:space="0" w:color="000000"/>
            </w:tcBorders>
            <w:vAlign w:val="center"/>
          </w:tcPr>
          <w:p w:rsidR="00E82D9C" w:rsidRPr="00F2584F" w:rsidRDefault="003B3DD9" w:rsidP="000F6F35">
            <w:pPr>
              <w:snapToGrid w:val="0"/>
              <w:jc w:val="center"/>
              <w:rPr>
                <w:rFonts w:ascii="Arial" w:hAnsi="Arial" w:cs="Arial"/>
                <w:sz w:val="20"/>
                <w:szCs w:val="20"/>
              </w:rPr>
            </w:pPr>
            <w:r>
              <w:rPr>
                <w:rFonts w:ascii="Arial" w:hAnsi="Arial" w:cs="Arial"/>
                <w:sz w:val="20"/>
                <w:szCs w:val="20"/>
              </w:rPr>
              <w:t>-</w:t>
            </w:r>
          </w:p>
        </w:tc>
        <w:tc>
          <w:tcPr>
            <w:tcW w:w="1985" w:type="dxa"/>
            <w:tcBorders>
              <w:left w:val="single" w:sz="4" w:space="0" w:color="000000"/>
              <w:bottom w:val="single" w:sz="4" w:space="0" w:color="000000"/>
            </w:tcBorders>
            <w:shd w:val="clear" w:color="auto" w:fill="auto"/>
            <w:vAlign w:val="center"/>
          </w:tcPr>
          <w:p w:rsidR="00E82D9C" w:rsidRDefault="003B3DD9" w:rsidP="000F6F35">
            <w:pPr>
              <w:jc w:val="center"/>
              <w:rPr>
                <w:rFonts w:ascii="Arial" w:hAnsi="Arial" w:cs="Arial"/>
                <w:sz w:val="20"/>
                <w:szCs w:val="20"/>
              </w:rPr>
            </w:pPr>
            <w:r>
              <w:rPr>
                <w:rFonts w:ascii="Arial" w:hAnsi="Arial" w:cs="Arial"/>
                <w:sz w:val="20"/>
                <w:szCs w:val="20"/>
              </w:rPr>
              <w:t>-</w:t>
            </w:r>
          </w:p>
        </w:tc>
        <w:tc>
          <w:tcPr>
            <w:tcW w:w="1842" w:type="dxa"/>
            <w:tcBorders>
              <w:left w:val="single" w:sz="4" w:space="0" w:color="000000"/>
              <w:bottom w:val="single" w:sz="4" w:space="0" w:color="000000"/>
              <w:right w:val="single" w:sz="4" w:space="0" w:color="000000"/>
            </w:tcBorders>
            <w:shd w:val="clear" w:color="auto" w:fill="auto"/>
            <w:vAlign w:val="center"/>
          </w:tcPr>
          <w:p w:rsidR="00E82D9C" w:rsidRPr="00F2584F" w:rsidRDefault="00E82D9C" w:rsidP="000F6F35">
            <w:pPr>
              <w:snapToGrid w:val="0"/>
              <w:jc w:val="center"/>
              <w:rPr>
                <w:rFonts w:ascii="Arial" w:hAnsi="Arial" w:cs="Arial"/>
                <w:sz w:val="20"/>
                <w:szCs w:val="20"/>
              </w:rPr>
            </w:pPr>
          </w:p>
        </w:tc>
      </w:tr>
    </w:tbl>
    <w:p w:rsidR="009B3CFD" w:rsidRPr="009B3CFD" w:rsidRDefault="009B3CFD" w:rsidP="009B3CFD">
      <w:pPr>
        <w:spacing w:before="120" w:after="120" w:line="360" w:lineRule="auto"/>
      </w:pPr>
      <w:r w:rsidRPr="009B3CFD">
        <w:t xml:space="preserve">Forrás: </w:t>
      </w:r>
      <w:proofErr w:type="spellStart"/>
      <w:r w:rsidRPr="009B3CFD">
        <w:t>TeIR</w:t>
      </w:r>
      <w:proofErr w:type="spellEnd"/>
      <w:r w:rsidRPr="009B3CFD">
        <w:t xml:space="preserve">, KSH </w:t>
      </w:r>
      <w:proofErr w:type="spellStart"/>
      <w:r w:rsidRPr="009B3CFD">
        <w:t>Tstar</w:t>
      </w:r>
      <w:proofErr w:type="spellEnd"/>
    </w:p>
    <w:p w:rsidR="009B3CFD" w:rsidRPr="00192120" w:rsidRDefault="009B3CFD" w:rsidP="0092514E">
      <w:pPr>
        <w:spacing w:line="360" w:lineRule="auto"/>
        <w:ind w:firstLine="720"/>
        <w:jc w:val="both"/>
      </w:pPr>
      <w:r w:rsidRPr="009B3CFD">
        <w:rPr>
          <w:szCs w:val="22"/>
        </w:rPr>
        <w:t xml:space="preserve">A szociális alapszolgáltatások megszervezésével az állam és a települési önkormányzat segítséget nyújt a szociálisan rászorulók részére saját otthonukban és lakókörnyezetükben önálló életvitelük fenntartásában, valamint egészségi állapotukból, mentális állapotukból vagy más okból származó problémáik megoldásában. </w:t>
      </w:r>
      <w:r w:rsidRPr="009B3CFD">
        <w:t>A nappali ellátás szociális alapszolgáltatás, amely lehetőséget biztosít a napközbeni tartózkodásra, társas kapcsolatokra, valamint az alapvető higiéniai szükségletek kielégítésére</w:t>
      </w:r>
      <w:r w:rsidRPr="00192120">
        <w:t>.</w:t>
      </w:r>
      <w:r w:rsidR="00192120" w:rsidRPr="00192120">
        <w:t xml:space="preserve"> </w:t>
      </w:r>
      <w:r w:rsidR="00192120" w:rsidRPr="00192120">
        <w:rPr>
          <w:szCs w:val="22"/>
        </w:rPr>
        <w:t>Ha az életkoruk, egészségi állapotuk, valamint szociális helyzetük miatt rászoruló személyekről az alapszolgáltatások keretében nem lehet gondoskodni, a rászorultakat állapotuknak és helyzetüknek megfelelő szakosított ellátási formában kell gondozni.</w:t>
      </w:r>
    </w:p>
    <w:p w:rsidR="00725068" w:rsidRDefault="003B3DD9" w:rsidP="007D770F">
      <w:pPr>
        <w:spacing w:line="360" w:lineRule="auto"/>
        <w:ind w:firstLine="720"/>
        <w:jc w:val="both"/>
      </w:pPr>
      <w:r>
        <w:t>Felsőpáhok</w:t>
      </w:r>
      <w:r w:rsidR="0005431F">
        <w:t xml:space="preserve"> község a szociális </w:t>
      </w:r>
      <w:r w:rsidR="00C1114E">
        <w:t>alapszolgáltatások</w:t>
      </w:r>
      <w:r w:rsidR="0005431F">
        <w:t xml:space="preserve"> közül a nappali ellátást </w:t>
      </w:r>
      <w:r w:rsidR="00C1114E">
        <w:t>nem biztosítja.</w:t>
      </w:r>
    </w:p>
    <w:p w:rsidR="007D770F" w:rsidRDefault="007D770F" w:rsidP="007D770F">
      <w:pPr>
        <w:spacing w:line="360" w:lineRule="auto"/>
        <w:ind w:firstLine="720"/>
        <w:jc w:val="both"/>
      </w:pPr>
    </w:p>
    <w:p w:rsidR="007D770F" w:rsidRPr="007D770F" w:rsidRDefault="00BE2073" w:rsidP="007D770F">
      <w:pPr>
        <w:spacing w:line="360" w:lineRule="auto"/>
        <w:jc w:val="center"/>
        <w:rPr>
          <w:b/>
        </w:rPr>
      </w:pPr>
      <w:r>
        <w:rPr>
          <w:b/>
        </w:rPr>
        <w:t>I</w:t>
      </w:r>
      <w:r w:rsidR="007D770F" w:rsidRPr="007D770F">
        <w:rPr>
          <w:b/>
        </w:rPr>
        <w:t>dőskorúak járadékában részesülők száma</w:t>
      </w:r>
    </w:p>
    <w:tbl>
      <w:tblPr>
        <w:tblW w:w="0" w:type="auto"/>
        <w:jc w:val="center"/>
        <w:tblCellMar>
          <w:left w:w="70" w:type="dxa"/>
          <w:right w:w="70" w:type="dxa"/>
        </w:tblCellMar>
        <w:tblLook w:val="00A0" w:firstRow="1" w:lastRow="0" w:firstColumn="1" w:lastColumn="0" w:noHBand="0" w:noVBand="0"/>
      </w:tblPr>
      <w:tblGrid>
        <w:gridCol w:w="919"/>
        <w:gridCol w:w="4111"/>
      </w:tblGrid>
      <w:tr w:rsidR="007D770F" w:rsidRPr="00023415" w:rsidTr="007D770F">
        <w:trPr>
          <w:jc w:val="center"/>
        </w:trPr>
        <w:tc>
          <w:tcPr>
            <w:tcW w:w="919"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7D770F" w:rsidRPr="007D770F" w:rsidRDefault="007D770F" w:rsidP="00806835">
            <w:pPr>
              <w:jc w:val="center"/>
              <w:rPr>
                <w:rFonts w:ascii="Arial" w:hAnsi="Arial" w:cs="Arial"/>
                <w:b/>
                <w:sz w:val="20"/>
                <w:szCs w:val="20"/>
              </w:rPr>
            </w:pPr>
            <w:r w:rsidRPr="007D770F">
              <w:rPr>
                <w:rFonts w:ascii="Arial" w:hAnsi="Arial" w:cs="Arial"/>
                <w:b/>
                <w:sz w:val="20"/>
                <w:szCs w:val="20"/>
              </w:rPr>
              <w:t>év</w:t>
            </w:r>
          </w:p>
        </w:tc>
        <w:tc>
          <w:tcPr>
            <w:tcW w:w="4111" w:type="dxa"/>
            <w:tcBorders>
              <w:top w:val="single" w:sz="4" w:space="0" w:color="auto"/>
              <w:left w:val="nil"/>
              <w:bottom w:val="single" w:sz="4" w:space="0" w:color="auto"/>
              <w:right w:val="single" w:sz="4" w:space="0" w:color="auto"/>
            </w:tcBorders>
            <w:shd w:val="clear" w:color="auto" w:fill="E5B8B7" w:themeFill="accent2" w:themeFillTint="66"/>
            <w:vAlign w:val="center"/>
          </w:tcPr>
          <w:p w:rsidR="007D770F" w:rsidRPr="007D770F" w:rsidRDefault="007D770F" w:rsidP="00806835">
            <w:pPr>
              <w:jc w:val="center"/>
              <w:rPr>
                <w:rFonts w:ascii="Arial" w:hAnsi="Arial" w:cs="Arial"/>
                <w:b/>
                <w:sz w:val="20"/>
                <w:szCs w:val="20"/>
              </w:rPr>
            </w:pPr>
            <w:r w:rsidRPr="007D770F">
              <w:rPr>
                <w:rFonts w:ascii="Arial" w:hAnsi="Arial" w:cs="Arial"/>
                <w:b/>
                <w:sz w:val="20"/>
                <w:szCs w:val="20"/>
              </w:rPr>
              <w:t>időskorúak járadékában részesülők száma</w:t>
            </w:r>
          </w:p>
        </w:tc>
      </w:tr>
      <w:tr w:rsidR="007D770F" w:rsidRPr="00023415" w:rsidTr="007D770F">
        <w:trPr>
          <w:trHeight w:val="284"/>
          <w:jc w:val="center"/>
        </w:trPr>
        <w:tc>
          <w:tcPr>
            <w:tcW w:w="919"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7D770F" w:rsidRPr="007D770F" w:rsidRDefault="007D770F" w:rsidP="00806835">
            <w:pPr>
              <w:jc w:val="center"/>
              <w:rPr>
                <w:rFonts w:ascii="Arial" w:hAnsi="Arial" w:cs="Arial"/>
                <w:b/>
                <w:sz w:val="20"/>
                <w:szCs w:val="20"/>
              </w:rPr>
            </w:pPr>
            <w:r w:rsidRPr="007D770F">
              <w:rPr>
                <w:rFonts w:ascii="Arial" w:hAnsi="Arial" w:cs="Arial"/>
                <w:b/>
                <w:sz w:val="20"/>
                <w:szCs w:val="20"/>
              </w:rPr>
              <w:t>200</w:t>
            </w:r>
            <w:r w:rsidR="00A97A93">
              <w:rPr>
                <w:rFonts w:ascii="Arial" w:hAnsi="Arial" w:cs="Arial"/>
                <w:b/>
                <w:sz w:val="20"/>
                <w:szCs w:val="20"/>
              </w:rPr>
              <w:t>7</w:t>
            </w:r>
          </w:p>
        </w:tc>
        <w:tc>
          <w:tcPr>
            <w:tcW w:w="4111" w:type="dxa"/>
            <w:tcBorders>
              <w:top w:val="nil"/>
              <w:left w:val="nil"/>
              <w:bottom w:val="single" w:sz="4" w:space="0" w:color="auto"/>
              <w:right w:val="single" w:sz="4" w:space="0" w:color="auto"/>
            </w:tcBorders>
            <w:noWrap/>
            <w:vAlign w:val="center"/>
          </w:tcPr>
          <w:p w:rsidR="007D770F" w:rsidRPr="007D770F" w:rsidRDefault="00A97A93" w:rsidP="00806835">
            <w:pPr>
              <w:jc w:val="center"/>
              <w:rPr>
                <w:rFonts w:ascii="Arial" w:hAnsi="Arial" w:cs="Arial"/>
                <w:sz w:val="20"/>
                <w:szCs w:val="20"/>
              </w:rPr>
            </w:pPr>
            <w:r>
              <w:rPr>
                <w:rFonts w:ascii="Arial" w:hAnsi="Arial" w:cs="Arial"/>
                <w:sz w:val="20"/>
                <w:szCs w:val="20"/>
              </w:rPr>
              <w:t>0</w:t>
            </w:r>
          </w:p>
        </w:tc>
      </w:tr>
      <w:tr w:rsidR="00A97A93" w:rsidRPr="00023415" w:rsidTr="007D770F">
        <w:trPr>
          <w:trHeight w:val="284"/>
          <w:jc w:val="center"/>
        </w:trPr>
        <w:tc>
          <w:tcPr>
            <w:tcW w:w="919"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A97A93" w:rsidRPr="007D770F" w:rsidRDefault="00A97A93" w:rsidP="00BE2073">
            <w:pPr>
              <w:jc w:val="center"/>
              <w:rPr>
                <w:rFonts w:ascii="Arial" w:hAnsi="Arial" w:cs="Arial"/>
                <w:b/>
                <w:sz w:val="20"/>
                <w:szCs w:val="20"/>
              </w:rPr>
            </w:pPr>
            <w:r w:rsidRPr="007D770F">
              <w:rPr>
                <w:rFonts w:ascii="Arial" w:hAnsi="Arial" w:cs="Arial"/>
                <w:b/>
                <w:sz w:val="20"/>
                <w:szCs w:val="20"/>
              </w:rPr>
              <w:t>2008</w:t>
            </w:r>
          </w:p>
        </w:tc>
        <w:tc>
          <w:tcPr>
            <w:tcW w:w="4111" w:type="dxa"/>
            <w:tcBorders>
              <w:top w:val="nil"/>
              <w:left w:val="nil"/>
              <w:bottom w:val="single" w:sz="4" w:space="0" w:color="auto"/>
              <w:right w:val="single" w:sz="4" w:space="0" w:color="auto"/>
            </w:tcBorders>
            <w:noWrap/>
            <w:vAlign w:val="center"/>
          </w:tcPr>
          <w:p w:rsidR="00A97A93" w:rsidRPr="007D770F" w:rsidRDefault="00A97A93" w:rsidP="00806835">
            <w:pPr>
              <w:jc w:val="center"/>
              <w:rPr>
                <w:rFonts w:ascii="Arial" w:hAnsi="Arial" w:cs="Arial"/>
                <w:sz w:val="20"/>
                <w:szCs w:val="20"/>
              </w:rPr>
            </w:pPr>
            <w:r>
              <w:rPr>
                <w:rFonts w:ascii="Arial" w:hAnsi="Arial" w:cs="Arial"/>
                <w:sz w:val="20"/>
                <w:szCs w:val="20"/>
              </w:rPr>
              <w:t>0</w:t>
            </w:r>
          </w:p>
        </w:tc>
      </w:tr>
      <w:tr w:rsidR="00A97A93" w:rsidRPr="00023415" w:rsidTr="007D770F">
        <w:trPr>
          <w:trHeight w:val="284"/>
          <w:jc w:val="center"/>
        </w:trPr>
        <w:tc>
          <w:tcPr>
            <w:tcW w:w="919"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A97A93" w:rsidRPr="007D770F" w:rsidRDefault="00A97A93" w:rsidP="00BE2073">
            <w:pPr>
              <w:jc w:val="center"/>
              <w:rPr>
                <w:rFonts w:ascii="Arial" w:hAnsi="Arial" w:cs="Arial"/>
                <w:b/>
                <w:sz w:val="20"/>
                <w:szCs w:val="20"/>
              </w:rPr>
            </w:pPr>
            <w:r w:rsidRPr="007D770F">
              <w:rPr>
                <w:rFonts w:ascii="Arial" w:hAnsi="Arial" w:cs="Arial"/>
                <w:b/>
                <w:sz w:val="20"/>
                <w:szCs w:val="20"/>
              </w:rPr>
              <w:t>2009</w:t>
            </w:r>
          </w:p>
        </w:tc>
        <w:tc>
          <w:tcPr>
            <w:tcW w:w="4111" w:type="dxa"/>
            <w:tcBorders>
              <w:top w:val="nil"/>
              <w:left w:val="nil"/>
              <w:bottom w:val="single" w:sz="4" w:space="0" w:color="auto"/>
              <w:right w:val="single" w:sz="4" w:space="0" w:color="auto"/>
            </w:tcBorders>
            <w:noWrap/>
            <w:vAlign w:val="center"/>
          </w:tcPr>
          <w:p w:rsidR="00A97A93" w:rsidRPr="007D770F" w:rsidRDefault="00A97A93" w:rsidP="00806835">
            <w:pPr>
              <w:jc w:val="center"/>
              <w:rPr>
                <w:rFonts w:ascii="Arial" w:hAnsi="Arial" w:cs="Arial"/>
                <w:sz w:val="20"/>
                <w:szCs w:val="20"/>
              </w:rPr>
            </w:pPr>
            <w:r>
              <w:rPr>
                <w:rFonts w:ascii="Arial" w:hAnsi="Arial" w:cs="Arial"/>
                <w:sz w:val="20"/>
                <w:szCs w:val="20"/>
              </w:rPr>
              <w:t>0</w:t>
            </w:r>
          </w:p>
        </w:tc>
      </w:tr>
      <w:tr w:rsidR="00A97A93" w:rsidRPr="00023415" w:rsidTr="007D770F">
        <w:trPr>
          <w:trHeight w:val="284"/>
          <w:jc w:val="center"/>
        </w:trPr>
        <w:tc>
          <w:tcPr>
            <w:tcW w:w="919"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A97A93" w:rsidRPr="007D770F" w:rsidRDefault="00A97A93" w:rsidP="00BE2073">
            <w:pPr>
              <w:jc w:val="center"/>
              <w:rPr>
                <w:rFonts w:ascii="Arial" w:hAnsi="Arial" w:cs="Arial"/>
                <w:b/>
                <w:sz w:val="20"/>
                <w:szCs w:val="20"/>
              </w:rPr>
            </w:pPr>
            <w:r w:rsidRPr="007D770F">
              <w:rPr>
                <w:rFonts w:ascii="Arial" w:hAnsi="Arial" w:cs="Arial"/>
                <w:b/>
                <w:sz w:val="20"/>
                <w:szCs w:val="20"/>
              </w:rPr>
              <w:t>2010</w:t>
            </w:r>
          </w:p>
        </w:tc>
        <w:tc>
          <w:tcPr>
            <w:tcW w:w="4111" w:type="dxa"/>
            <w:tcBorders>
              <w:top w:val="nil"/>
              <w:left w:val="nil"/>
              <w:bottom w:val="single" w:sz="4" w:space="0" w:color="auto"/>
              <w:right w:val="single" w:sz="4" w:space="0" w:color="auto"/>
            </w:tcBorders>
            <w:noWrap/>
            <w:vAlign w:val="center"/>
          </w:tcPr>
          <w:p w:rsidR="00A97A93" w:rsidRPr="007D770F" w:rsidRDefault="00A97A93" w:rsidP="00806835">
            <w:pPr>
              <w:jc w:val="center"/>
              <w:rPr>
                <w:rFonts w:ascii="Arial" w:hAnsi="Arial" w:cs="Arial"/>
                <w:sz w:val="20"/>
                <w:szCs w:val="20"/>
              </w:rPr>
            </w:pPr>
            <w:r>
              <w:rPr>
                <w:rFonts w:ascii="Arial" w:hAnsi="Arial" w:cs="Arial"/>
                <w:sz w:val="20"/>
                <w:szCs w:val="20"/>
              </w:rPr>
              <w:t>0</w:t>
            </w:r>
          </w:p>
        </w:tc>
      </w:tr>
      <w:tr w:rsidR="00A97A93" w:rsidRPr="00023415" w:rsidTr="007D770F">
        <w:trPr>
          <w:trHeight w:val="284"/>
          <w:jc w:val="center"/>
        </w:trPr>
        <w:tc>
          <w:tcPr>
            <w:tcW w:w="919"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A97A93" w:rsidRPr="007D770F" w:rsidRDefault="00A97A93" w:rsidP="00BE2073">
            <w:pPr>
              <w:jc w:val="center"/>
              <w:rPr>
                <w:rFonts w:ascii="Arial" w:hAnsi="Arial" w:cs="Arial"/>
                <w:b/>
                <w:sz w:val="20"/>
                <w:szCs w:val="20"/>
              </w:rPr>
            </w:pPr>
            <w:r w:rsidRPr="007D770F">
              <w:rPr>
                <w:rFonts w:ascii="Arial" w:hAnsi="Arial" w:cs="Arial"/>
                <w:b/>
                <w:sz w:val="20"/>
                <w:szCs w:val="20"/>
              </w:rPr>
              <w:t>2011</w:t>
            </w:r>
          </w:p>
        </w:tc>
        <w:tc>
          <w:tcPr>
            <w:tcW w:w="4111" w:type="dxa"/>
            <w:tcBorders>
              <w:top w:val="nil"/>
              <w:left w:val="nil"/>
              <w:bottom w:val="single" w:sz="4" w:space="0" w:color="auto"/>
              <w:right w:val="single" w:sz="4" w:space="0" w:color="auto"/>
            </w:tcBorders>
            <w:noWrap/>
            <w:vAlign w:val="center"/>
          </w:tcPr>
          <w:p w:rsidR="00A97A93" w:rsidRPr="007D770F" w:rsidRDefault="00A97A93" w:rsidP="00806835">
            <w:pPr>
              <w:jc w:val="center"/>
              <w:rPr>
                <w:rFonts w:ascii="Arial" w:hAnsi="Arial" w:cs="Arial"/>
                <w:sz w:val="20"/>
                <w:szCs w:val="20"/>
              </w:rPr>
            </w:pPr>
            <w:r>
              <w:rPr>
                <w:rFonts w:ascii="Arial" w:hAnsi="Arial" w:cs="Arial"/>
                <w:sz w:val="20"/>
                <w:szCs w:val="20"/>
              </w:rPr>
              <w:t>0</w:t>
            </w:r>
          </w:p>
        </w:tc>
      </w:tr>
    </w:tbl>
    <w:p w:rsidR="007D770F" w:rsidRPr="009B3CFD" w:rsidRDefault="007D770F" w:rsidP="007D770F">
      <w:pPr>
        <w:spacing w:before="120" w:after="120" w:line="360" w:lineRule="auto"/>
      </w:pPr>
      <w:r w:rsidRPr="009B3CFD">
        <w:t xml:space="preserve">Forrás: </w:t>
      </w:r>
      <w:proofErr w:type="spellStart"/>
      <w:r w:rsidRPr="009B3CFD">
        <w:t>TeIR</w:t>
      </w:r>
      <w:proofErr w:type="spellEnd"/>
      <w:r w:rsidRPr="009B3CFD">
        <w:t xml:space="preserve">, KSH </w:t>
      </w:r>
      <w:proofErr w:type="spellStart"/>
      <w:r w:rsidRPr="009B3CFD">
        <w:t>Tstar</w:t>
      </w:r>
      <w:proofErr w:type="spellEnd"/>
    </w:p>
    <w:p w:rsidR="00BE2073" w:rsidRDefault="00725068" w:rsidP="0092514E">
      <w:pPr>
        <w:spacing w:line="360" w:lineRule="auto"/>
        <w:ind w:firstLine="720"/>
        <w:jc w:val="both"/>
      </w:pPr>
      <w:r w:rsidRPr="00725068">
        <w:t>Az időskorúak járadéka a megélhetést biztosító jövedelemmel nem rendelkező időskorú személyek részére nyújtott támogatás.</w:t>
      </w:r>
      <w:r w:rsidR="00BE2073">
        <w:t xml:space="preserve"> Felsőpáhokon nincs olyan időskorú, akinek a nem rendelkezik a megélhetését biztosító jövedelemmel</w:t>
      </w:r>
    </w:p>
    <w:p w:rsidR="00BE2073" w:rsidRDefault="00BE2073" w:rsidP="0092514E">
      <w:pPr>
        <w:spacing w:line="360" w:lineRule="auto"/>
        <w:ind w:firstLine="720"/>
        <w:jc w:val="both"/>
        <w:sectPr w:rsidR="00BE2073" w:rsidSect="00580654">
          <w:pgSz w:w="11906" w:h="16838"/>
          <w:pgMar w:top="1418" w:right="1418" w:bottom="1418" w:left="1418" w:header="709" w:footer="709" w:gutter="0"/>
          <w:cols w:space="708"/>
          <w:docGrid w:linePitch="360"/>
        </w:sectPr>
      </w:pPr>
    </w:p>
    <w:p w:rsidR="008C029F" w:rsidRPr="007D76A4" w:rsidRDefault="008C029F" w:rsidP="008C029F">
      <w:pPr>
        <w:spacing w:before="120" w:line="360" w:lineRule="auto"/>
        <w:jc w:val="center"/>
        <w:rPr>
          <w:b/>
        </w:rPr>
      </w:pPr>
      <w:r w:rsidRPr="007D76A4">
        <w:rPr>
          <w:b/>
        </w:rPr>
        <w:t>Kulturális, közművelődési intézmények</w:t>
      </w:r>
    </w:p>
    <w:tbl>
      <w:tblPr>
        <w:tblW w:w="8835" w:type="dxa"/>
        <w:jc w:val="center"/>
        <w:tblCellMar>
          <w:left w:w="70" w:type="dxa"/>
          <w:right w:w="70" w:type="dxa"/>
        </w:tblCellMar>
        <w:tblLook w:val="0000" w:firstRow="0" w:lastRow="0" w:firstColumn="0" w:lastColumn="0" w:noHBand="0" w:noVBand="0"/>
      </w:tblPr>
      <w:tblGrid>
        <w:gridCol w:w="1020"/>
        <w:gridCol w:w="2055"/>
        <w:gridCol w:w="2160"/>
        <w:gridCol w:w="1800"/>
        <w:gridCol w:w="1800"/>
      </w:tblGrid>
      <w:tr w:rsidR="008C029F" w:rsidTr="00806835">
        <w:trPr>
          <w:trHeight w:val="900"/>
          <w:jc w:val="center"/>
        </w:trPr>
        <w:tc>
          <w:tcPr>
            <w:tcW w:w="102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8C029F" w:rsidRPr="008C029F" w:rsidRDefault="008C029F" w:rsidP="00806835">
            <w:pPr>
              <w:jc w:val="center"/>
              <w:rPr>
                <w:rFonts w:ascii="Arial" w:hAnsi="Arial" w:cs="Arial"/>
                <w:b/>
                <w:bCs/>
                <w:sz w:val="20"/>
                <w:szCs w:val="20"/>
              </w:rPr>
            </w:pPr>
            <w:r>
              <w:rPr>
                <w:rFonts w:ascii="Arial" w:hAnsi="Arial" w:cs="Arial"/>
                <w:b/>
                <w:bCs/>
                <w:sz w:val="20"/>
                <w:szCs w:val="20"/>
              </w:rPr>
              <w:t>év</w:t>
            </w:r>
          </w:p>
        </w:tc>
        <w:tc>
          <w:tcPr>
            <w:tcW w:w="2055" w:type="dxa"/>
            <w:tcBorders>
              <w:top w:val="single" w:sz="4" w:space="0" w:color="000000"/>
              <w:left w:val="nil"/>
              <w:bottom w:val="single" w:sz="4" w:space="0" w:color="000000"/>
              <w:right w:val="single" w:sz="4" w:space="0" w:color="000000"/>
            </w:tcBorders>
            <w:shd w:val="clear" w:color="auto" w:fill="E5B8B7" w:themeFill="accent2" w:themeFillTint="66"/>
            <w:vAlign w:val="center"/>
          </w:tcPr>
          <w:p w:rsidR="008C029F" w:rsidRPr="008C029F" w:rsidRDefault="008C029F" w:rsidP="00806835">
            <w:pPr>
              <w:jc w:val="center"/>
              <w:rPr>
                <w:rFonts w:ascii="Arial" w:eastAsia="Arial Unicode MS" w:hAnsi="Arial" w:cs="Arial"/>
                <w:b/>
                <w:bCs/>
                <w:sz w:val="20"/>
                <w:szCs w:val="20"/>
              </w:rPr>
            </w:pPr>
            <w:r w:rsidRPr="008C029F">
              <w:rPr>
                <w:rFonts w:ascii="Arial" w:eastAsia="Arial Unicode MS" w:hAnsi="Arial" w:cs="Arial"/>
                <w:b/>
                <w:bCs/>
                <w:sz w:val="20"/>
                <w:szCs w:val="20"/>
              </w:rPr>
              <w:t>A nyilvános könyvtárak száma</w:t>
            </w:r>
          </w:p>
        </w:tc>
        <w:tc>
          <w:tcPr>
            <w:tcW w:w="2160" w:type="dxa"/>
            <w:tcBorders>
              <w:top w:val="single" w:sz="4" w:space="0" w:color="000000"/>
              <w:left w:val="nil"/>
              <w:bottom w:val="single" w:sz="4" w:space="0" w:color="000000"/>
              <w:right w:val="single" w:sz="4" w:space="0" w:color="000000"/>
            </w:tcBorders>
            <w:shd w:val="clear" w:color="auto" w:fill="E5B8B7" w:themeFill="accent2" w:themeFillTint="66"/>
            <w:vAlign w:val="center"/>
          </w:tcPr>
          <w:p w:rsidR="008C029F" w:rsidRPr="008C029F" w:rsidRDefault="008C029F" w:rsidP="00806835">
            <w:pPr>
              <w:jc w:val="center"/>
              <w:rPr>
                <w:rFonts w:ascii="Arial" w:eastAsia="Arial Unicode MS" w:hAnsi="Arial" w:cs="Arial"/>
                <w:b/>
                <w:bCs/>
                <w:sz w:val="20"/>
                <w:szCs w:val="20"/>
              </w:rPr>
            </w:pPr>
            <w:r w:rsidRPr="008C029F">
              <w:rPr>
                <w:rFonts w:ascii="Arial" w:eastAsia="Arial Unicode MS" w:hAnsi="Arial" w:cs="Arial"/>
                <w:b/>
                <w:bCs/>
                <w:sz w:val="20"/>
                <w:szCs w:val="20"/>
              </w:rPr>
              <w:t>A nyilvános könyvtárak egységein</w:t>
            </w:r>
            <w:r>
              <w:rPr>
                <w:rFonts w:ascii="Arial" w:eastAsia="Arial Unicode MS" w:hAnsi="Arial" w:cs="Arial"/>
                <w:b/>
                <w:bCs/>
                <w:sz w:val="20"/>
                <w:szCs w:val="20"/>
              </w:rPr>
              <w:t>ek száma (leltári állomány)</w:t>
            </w:r>
          </w:p>
        </w:tc>
        <w:tc>
          <w:tcPr>
            <w:tcW w:w="1800" w:type="dxa"/>
            <w:tcBorders>
              <w:top w:val="single" w:sz="4" w:space="0" w:color="000000"/>
              <w:left w:val="nil"/>
              <w:bottom w:val="single" w:sz="4" w:space="0" w:color="000000"/>
              <w:right w:val="single" w:sz="4" w:space="0" w:color="000000"/>
            </w:tcBorders>
            <w:shd w:val="clear" w:color="auto" w:fill="E5B8B7" w:themeFill="accent2" w:themeFillTint="66"/>
            <w:vAlign w:val="center"/>
          </w:tcPr>
          <w:p w:rsidR="008C029F" w:rsidRPr="008C029F" w:rsidRDefault="008C029F" w:rsidP="00806835">
            <w:pPr>
              <w:jc w:val="center"/>
              <w:rPr>
                <w:rFonts w:ascii="Arial" w:eastAsia="Arial Unicode MS" w:hAnsi="Arial" w:cs="Arial"/>
                <w:b/>
                <w:bCs/>
                <w:sz w:val="20"/>
                <w:szCs w:val="20"/>
              </w:rPr>
            </w:pPr>
            <w:r>
              <w:rPr>
                <w:rFonts w:ascii="Arial" w:eastAsia="Arial Unicode MS" w:hAnsi="Arial" w:cs="Arial"/>
                <w:b/>
                <w:bCs/>
                <w:sz w:val="20"/>
                <w:szCs w:val="20"/>
              </w:rPr>
              <w:t>Muzeális intézmények száma</w:t>
            </w:r>
          </w:p>
        </w:tc>
        <w:tc>
          <w:tcPr>
            <w:tcW w:w="1800" w:type="dxa"/>
            <w:tcBorders>
              <w:top w:val="single" w:sz="4" w:space="0" w:color="000000"/>
              <w:left w:val="nil"/>
              <w:bottom w:val="single" w:sz="4" w:space="0" w:color="000000"/>
              <w:right w:val="single" w:sz="4" w:space="0" w:color="000000"/>
            </w:tcBorders>
            <w:shd w:val="clear" w:color="auto" w:fill="E5B8B7" w:themeFill="accent2" w:themeFillTint="66"/>
            <w:vAlign w:val="center"/>
          </w:tcPr>
          <w:p w:rsidR="008C029F" w:rsidRPr="008C029F" w:rsidRDefault="008C029F" w:rsidP="00806835">
            <w:pPr>
              <w:jc w:val="center"/>
              <w:rPr>
                <w:rFonts w:ascii="Arial" w:eastAsia="Arial Unicode MS" w:hAnsi="Arial" w:cs="Arial"/>
                <w:b/>
                <w:bCs/>
                <w:sz w:val="20"/>
                <w:szCs w:val="20"/>
              </w:rPr>
            </w:pPr>
            <w:r w:rsidRPr="008C029F">
              <w:rPr>
                <w:rFonts w:ascii="Arial" w:eastAsia="Arial Unicode MS" w:hAnsi="Arial" w:cs="Arial"/>
                <w:b/>
                <w:bCs/>
                <w:sz w:val="20"/>
                <w:szCs w:val="20"/>
              </w:rPr>
              <w:t>Közm</w:t>
            </w:r>
            <w:r>
              <w:rPr>
                <w:rFonts w:ascii="Arial" w:eastAsia="Arial Unicode MS" w:hAnsi="Arial" w:cs="Arial"/>
                <w:b/>
                <w:bCs/>
                <w:sz w:val="20"/>
                <w:szCs w:val="20"/>
              </w:rPr>
              <w:t>űvelődési intézmények száma</w:t>
            </w:r>
          </w:p>
        </w:tc>
      </w:tr>
      <w:tr w:rsidR="00A97A93" w:rsidTr="00A97A93">
        <w:trPr>
          <w:trHeight w:val="300"/>
          <w:jc w:val="center"/>
        </w:trPr>
        <w:tc>
          <w:tcPr>
            <w:tcW w:w="102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A97A93" w:rsidRPr="008C029F" w:rsidRDefault="00A97A93" w:rsidP="00806835">
            <w:pPr>
              <w:jc w:val="center"/>
              <w:rPr>
                <w:rFonts w:ascii="Arial" w:eastAsia="Arial Unicode MS" w:hAnsi="Arial" w:cs="Arial"/>
                <w:b/>
                <w:bCs/>
                <w:sz w:val="20"/>
                <w:szCs w:val="20"/>
              </w:rPr>
            </w:pPr>
            <w:r w:rsidRPr="008C029F">
              <w:rPr>
                <w:rFonts w:ascii="Arial" w:eastAsia="Arial Unicode MS" w:hAnsi="Arial" w:cs="Arial"/>
                <w:b/>
                <w:bCs/>
                <w:sz w:val="20"/>
                <w:szCs w:val="20"/>
              </w:rPr>
              <w:t>2007</w:t>
            </w:r>
          </w:p>
        </w:tc>
        <w:tc>
          <w:tcPr>
            <w:tcW w:w="2055" w:type="dxa"/>
            <w:tcBorders>
              <w:top w:val="nil"/>
              <w:left w:val="nil"/>
              <w:bottom w:val="single" w:sz="4" w:space="0" w:color="000000"/>
              <w:right w:val="single" w:sz="4" w:space="0" w:color="000000"/>
            </w:tcBorders>
            <w:shd w:val="clear" w:color="auto" w:fill="auto"/>
            <w:noWrap/>
            <w:vAlign w:val="center"/>
          </w:tcPr>
          <w:p w:rsidR="00A97A93" w:rsidRDefault="00A97A93" w:rsidP="00A97A93">
            <w:pPr>
              <w:jc w:val="center"/>
              <w:rPr>
                <w:rFonts w:ascii="Arial" w:hAnsi="Arial" w:cs="Arial"/>
                <w:sz w:val="20"/>
                <w:szCs w:val="20"/>
              </w:rPr>
            </w:pPr>
          </w:p>
        </w:tc>
        <w:tc>
          <w:tcPr>
            <w:tcW w:w="2160" w:type="dxa"/>
            <w:tcBorders>
              <w:top w:val="nil"/>
              <w:left w:val="nil"/>
              <w:bottom w:val="single" w:sz="4" w:space="0" w:color="000000"/>
              <w:right w:val="single" w:sz="4" w:space="0" w:color="000000"/>
            </w:tcBorders>
            <w:shd w:val="clear" w:color="auto" w:fill="auto"/>
            <w:noWrap/>
            <w:vAlign w:val="center"/>
          </w:tcPr>
          <w:p w:rsidR="00A97A93" w:rsidRDefault="00A97A93" w:rsidP="00A97A93">
            <w:pPr>
              <w:jc w:val="center"/>
              <w:rPr>
                <w:rFonts w:ascii="Arial" w:hAnsi="Arial" w:cs="Arial"/>
                <w:sz w:val="20"/>
                <w:szCs w:val="20"/>
              </w:rPr>
            </w:pPr>
          </w:p>
        </w:tc>
        <w:tc>
          <w:tcPr>
            <w:tcW w:w="1800" w:type="dxa"/>
            <w:tcBorders>
              <w:top w:val="nil"/>
              <w:left w:val="nil"/>
              <w:bottom w:val="single" w:sz="4" w:space="0" w:color="000000"/>
              <w:right w:val="single" w:sz="4" w:space="0" w:color="000000"/>
            </w:tcBorders>
            <w:shd w:val="clear" w:color="auto" w:fill="auto"/>
            <w:noWrap/>
            <w:vAlign w:val="center"/>
          </w:tcPr>
          <w:p w:rsidR="00A97A93" w:rsidRDefault="00A97A93" w:rsidP="00A97A93">
            <w:pPr>
              <w:jc w:val="center"/>
              <w:rPr>
                <w:rFonts w:ascii="Arial" w:hAnsi="Arial" w:cs="Arial"/>
                <w:sz w:val="20"/>
                <w:szCs w:val="20"/>
              </w:rPr>
            </w:pPr>
          </w:p>
        </w:tc>
        <w:tc>
          <w:tcPr>
            <w:tcW w:w="1800" w:type="dxa"/>
            <w:tcBorders>
              <w:top w:val="nil"/>
              <w:left w:val="nil"/>
              <w:bottom w:val="single" w:sz="4" w:space="0" w:color="000000"/>
              <w:right w:val="single" w:sz="4" w:space="0" w:color="000000"/>
            </w:tcBorders>
            <w:shd w:val="clear" w:color="auto" w:fill="auto"/>
            <w:noWrap/>
            <w:vAlign w:val="center"/>
          </w:tcPr>
          <w:p w:rsidR="00A97A93" w:rsidRDefault="00A97A93" w:rsidP="00A97A93">
            <w:pPr>
              <w:jc w:val="center"/>
              <w:rPr>
                <w:rFonts w:ascii="Arial" w:hAnsi="Arial" w:cs="Arial"/>
                <w:sz w:val="20"/>
                <w:szCs w:val="20"/>
              </w:rPr>
            </w:pPr>
            <w:r>
              <w:rPr>
                <w:rFonts w:ascii="Arial" w:hAnsi="Arial" w:cs="Arial"/>
                <w:sz w:val="20"/>
                <w:szCs w:val="20"/>
              </w:rPr>
              <w:t>1</w:t>
            </w:r>
          </w:p>
        </w:tc>
      </w:tr>
      <w:tr w:rsidR="00A97A93" w:rsidTr="00A97A93">
        <w:trPr>
          <w:trHeight w:val="300"/>
          <w:jc w:val="center"/>
        </w:trPr>
        <w:tc>
          <w:tcPr>
            <w:tcW w:w="102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A97A93" w:rsidRPr="008C029F" w:rsidRDefault="00A97A93" w:rsidP="00806835">
            <w:pPr>
              <w:jc w:val="center"/>
              <w:rPr>
                <w:rFonts w:ascii="Arial" w:eastAsia="Arial Unicode MS" w:hAnsi="Arial" w:cs="Arial"/>
                <w:b/>
                <w:bCs/>
                <w:sz w:val="20"/>
                <w:szCs w:val="20"/>
              </w:rPr>
            </w:pPr>
            <w:r w:rsidRPr="008C029F">
              <w:rPr>
                <w:rFonts w:ascii="Arial" w:eastAsia="Arial Unicode MS" w:hAnsi="Arial" w:cs="Arial"/>
                <w:b/>
                <w:bCs/>
                <w:sz w:val="20"/>
                <w:szCs w:val="20"/>
              </w:rPr>
              <w:t>2008</w:t>
            </w:r>
          </w:p>
        </w:tc>
        <w:tc>
          <w:tcPr>
            <w:tcW w:w="2055" w:type="dxa"/>
            <w:tcBorders>
              <w:top w:val="nil"/>
              <w:left w:val="nil"/>
              <w:bottom w:val="single" w:sz="4" w:space="0" w:color="000000"/>
              <w:right w:val="single" w:sz="4" w:space="0" w:color="000000"/>
            </w:tcBorders>
            <w:shd w:val="clear" w:color="auto" w:fill="auto"/>
            <w:noWrap/>
            <w:vAlign w:val="center"/>
          </w:tcPr>
          <w:p w:rsidR="00A97A93" w:rsidRDefault="00A97A93" w:rsidP="00A97A93">
            <w:pPr>
              <w:jc w:val="center"/>
              <w:rPr>
                <w:rFonts w:ascii="Arial" w:hAnsi="Arial" w:cs="Arial"/>
                <w:sz w:val="20"/>
                <w:szCs w:val="20"/>
              </w:rPr>
            </w:pPr>
          </w:p>
        </w:tc>
        <w:tc>
          <w:tcPr>
            <w:tcW w:w="2160" w:type="dxa"/>
            <w:tcBorders>
              <w:top w:val="nil"/>
              <w:left w:val="nil"/>
              <w:bottom w:val="single" w:sz="4" w:space="0" w:color="000000"/>
              <w:right w:val="single" w:sz="4" w:space="0" w:color="000000"/>
            </w:tcBorders>
            <w:shd w:val="clear" w:color="auto" w:fill="auto"/>
            <w:noWrap/>
            <w:vAlign w:val="center"/>
          </w:tcPr>
          <w:p w:rsidR="00A97A93" w:rsidRDefault="00A97A93" w:rsidP="00A97A93">
            <w:pPr>
              <w:jc w:val="center"/>
              <w:rPr>
                <w:rFonts w:ascii="Arial" w:hAnsi="Arial" w:cs="Arial"/>
                <w:sz w:val="20"/>
                <w:szCs w:val="20"/>
              </w:rPr>
            </w:pPr>
          </w:p>
        </w:tc>
        <w:tc>
          <w:tcPr>
            <w:tcW w:w="1800" w:type="dxa"/>
            <w:tcBorders>
              <w:top w:val="nil"/>
              <w:left w:val="nil"/>
              <w:bottom w:val="single" w:sz="4" w:space="0" w:color="000000"/>
              <w:right w:val="single" w:sz="4" w:space="0" w:color="000000"/>
            </w:tcBorders>
            <w:shd w:val="clear" w:color="auto" w:fill="auto"/>
            <w:noWrap/>
            <w:vAlign w:val="center"/>
          </w:tcPr>
          <w:p w:rsidR="00A97A93" w:rsidRDefault="00A97A93" w:rsidP="00A97A93">
            <w:pPr>
              <w:jc w:val="center"/>
              <w:rPr>
                <w:rFonts w:ascii="Arial" w:hAnsi="Arial" w:cs="Arial"/>
                <w:sz w:val="20"/>
                <w:szCs w:val="20"/>
              </w:rPr>
            </w:pPr>
          </w:p>
        </w:tc>
        <w:tc>
          <w:tcPr>
            <w:tcW w:w="1800" w:type="dxa"/>
            <w:tcBorders>
              <w:top w:val="nil"/>
              <w:left w:val="nil"/>
              <w:bottom w:val="single" w:sz="4" w:space="0" w:color="000000"/>
              <w:right w:val="single" w:sz="4" w:space="0" w:color="000000"/>
            </w:tcBorders>
            <w:shd w:val="clear" w:color="auto" w:fill="auto"/>
            <w:noWrap/>
            <w:vAlign w:val="center"/>
          </w:tcPr>
          <w:p w:rsidR="00A97A93" w:rsidRDefault="00A97A93" w:rsidP="00A97A93">
            <w:pPr>
              <w:jc w:val="center"/>
              <w:rPr>
                <w:rFonts w:ascii="Arial" w:hAnsi="Arial" w:cs="Arial"/>
                <w:sz w:val="20"/>
                <w:szCs w:val="20"/>
              </w:rPr>
            </w:pPr>
            <w:r>
              <w:rPr>
                <w:rFonts w:ascii="Arial" w:hAnsi="Arial" w:cs="Arial"/>
                <w:sz w:val="20"/>
                <w:szCs w:val="20"/>
              </w:rPr>
              <w:t>1</w:t>
            </w:r>
          </w:p>
        </w:tc>
      </w:tr>
      <w:tr w:rsidR="00A97A93" w:rsidTr="00A97A93">
        <w:trPr>
          <w:trHeight w:val="300"/>
          <w:jc w:val="center"/>
        </w:trPr>
        <w:tc>
          <w:tcPr>
            <w:tcW w:w="102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A97A93" w:rsidRPr="008C029F" w:rsidRDefault="00A97A93" w:rsidP="00806835">
            <w:pPr>
              <w:jc w:val="center"/>
              <w:rPr>
                <w:rFonts w:ascii="Arial" w:eastAsia="Arial Unicode MS" w:hAnsi="Arial" w:cs="Arial"/>
                <w:b/>
                <w:bCs/>
                <w:sz w:val="20"/>
                <w:szCs w:val="20"/>
              </w:rPr>
            </w:pPr>
            <w:r w:rsidRPr="008C029F">
              <w:rPr>
                <w:rFonts w:ascii="Arial" w:eastAsia="Arial Unicode MS" w:hAnsi="Arial" w:cs="Arial"/>
                <w:b/>
                <w:bCs/>
                <w:sz w:val="20"/>
                <w:szCs w:val="20"/>
              </w:rPr>
              <w:t>2009</w:t>
            </w:r>
          </w:p>
        </w:tc>
        <w:tc>
          <w:tcPr>
            <w:tcW w:w="2055" w:type="dxa"/>
            <w:tcBorders>
              <w:top w:val="nil"/>
              <w:left w:val="nil"/>
              <w:bottom w:val="single" w:sz="4" w:space="0" w:color="000000"/>
              <w:right w:val="single" w:sz="4" w:space="0" w:color="000000"/>
            </w:tcBorders>
            <w:shd w:val="clear" w:color="auto" w:fill="auto"/>
            <w:noWrap/>
            <w:vAlign w:val="center"/>
          </w:tcPr>
          <w:p w:rsidR="00A97A93" w:rsidRDefault="00A97A93" w:rsidP="00A97A93">
            <w:pPr>
              <w:jc w:val="center"/>
              <w:rPr>
                <w:rFonts w:ascii="Arial" w:hAnsi="Arial" w:cs="Arial"/>
                <w:sz w:val="20"/>
                <w:szCs w:val="20"/>
              </w:rPr>
            </w:pPr>
            <w:r>
              <w:rPr>
                <w:rFonts w:ascii="Arial" w:hAnsi="Arial" w:cs="Arial"/>
                <w:sz w:val="20"/>
                <w:szCs w:val="20"/>
              </w:rPr>
              <w:t>1</w:t>
            </w:r>
          </w:p>
        </w:tc>
        <w:tc>
          <w:tcPr>
            <w:tcW w:w="2160" w:type="dxa"/>
            <w:tcBorders>
              <w:top w:val="nil"/>
              <w:left w:val="nil"/>
              <w:bottom w:val="single" w:sz="4" w:space="0" w:color="000000"/>
              <w:right w:val="single" w:sz="4" w:space="0" w:color="000000"/>
            </w:tcBorders>
            <w:shd w:val="clear" w:color="auto" w:fill="auto"/>
            <w:noWrap/>
            <w:vAlign w:val="center"/>
          </w:tcPr>
          <w:p w:rsidR="00A97A93" w:rsidRDefault="00A97A93" w:rsidP="00A97A93">
            <w:pPr>
              <w:jc w:val="center"/>
              <w:rPr>
                <w:rFonts w:ascii="Arial" w:hAnsi="Arial" w:cs="Arial"/>
                <w:sz w:val="20"/>
                <w:szCs w:val="20"/>
              </w:rPr>
            </w:pPr>
            <w:r>
              <w:rPr>
                <w:rFonts w:ascii="Arial" w:hAnsi="Arial" w:cs="Arial"/>
                <w:sz w:val="20"/>
                <w:szCs w:val="20"/>
              </w:rPr>
              <w:t>5001</w:t>
            </w:r>
          </w:p>
        </w:tc>
        <w:tc>
          <w:tcPr>
            <w:tcW w:w="1800" w:type="dxa"/>
            <w:tcBorders>
              <w:top w:val="nil"/>
              <w:left w:val="nil"/>
              <w:bottom w:val="single" w:sz="4" w:space="0" w:color="000000"/>
              <w:right w:val="single" w:sz="4" w:space="0" w:color="000000"/>
            </w:tcBorders>
            <w:shd w:val="clear" w:color="auto" w:fill="auto"/>
            <w:noWrap/>
            <w:vAlign w:val="center"/>
          </w:tcPr>
          <w:p w:rsidR="00A97A93" w:rsidRDefault="00A97A93" w:rsidP="00A97A93">
            <w:pPr>
              <w:jc w:val="center"/>
              <w:rPr>
                <w:rFonts w:ascii="Arial" w:hAnsi="Arial" w:cs="Arial"/>
                <w:sz w:val="20"/>
                <w:szCs w:val="20"/>
              </w:rPr>
            </w:pPr>
          </w:p>
        </w:tc>
        <w:tc>
          <w:tcPr>
            <w:tcW w:w="1800" w:type="dxa"/>
            <w:tcBorders>
              <w:top w:val="nil"/>
              <w:left w:val="nil"/>
              <w:bottom w:val="single" w:sz="4" w:space="0" w:color="000000"/>
              <w:right w:val="single" w:sz="4" w:space="0" w:color="000000"/>
            </w:tcBorders>
            <w:shd w:val="clear" w:color="auto" w:fill="auto"/>
            <w:noWrap/>
            <w:vAlign w:val="center"/>
          </w:tcPr>
          <w:p w:rsidR="00A97A93" w:rsidRDefault="00A97A93" w:rsidP="00A97A93">
            <w:pPr>
              <w:jc w:val="center"/>
              <w:rPr>
                <w:rFonts w:ascii="Arial" w:hAnsi="Arial" w:cs="Arial"/>
                <w:sz w:val="20"/>
                <w:szCs w:val="20"/>
              </w:rPr>
            </w:pPr>
            <w:r>
              <w:rPr>
                <w:rFonts w:ascii="Arial" w:hAnsi="Arial" w:cs="Arial"/>
                <w:sz w:val="20"/>
                <w:szCs w:val="20"/>
              </w:rPr>
              <w:t>1</w:t>
            </w:r>
          </w:p>
        </w:tc>
      </w:tr>
      <w:tr w:rsidR="00A97A93" w:rsidTr="00A97A93">
        <w:trPr>
          <w:trHeight w:val="300"/>
          <w:jc w:val="center"/>
        </w:trPr>
        <w:tc>
          <w:tcPr>
            <w:tcW w:w="102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A97A93" w:rsidRPr="008C029F" w:rsidRDefault="00A97A93" w:rsidP="00806835">
            <w:pPr>
              <w:jc w:val="center"/>
              <w:rPr>
                <w:rFonts w:ascii="Arial" w:eastAsia="Arial Unicode MS" w:hAnsi="Arial" w:cs="Arial"/>
                <w:b/>
                <w:bCs/>
                <w:sz w:val="20"/>
                <w:szCs w:val="20"/>
              </w:rPr>
            </w:pPr>
            <w:r w:rsidRPr="008C029F">
              <w:rPr>
                <w:rFonts w:ascii="Arial" w:eastAsia="Arial Unicode MS" w:hAnsi="Arial" w:cs="Arial"/>
                <w:b/>
                <w:bCs/>
                <w:sz w:val="20"/>
                <w:szCs w:val="20"/>
              </w:rPr>
              <w:t>2010</w:t>
            </w:r>
          </w:p>
        </w:tc>
        <w:tc>
          <w:tcPr>
            <w:tcW w:w="2055" w:type="dxa"/>
            <w:tcBorders>
              <w:top w:val="nil"/>
              <w:left w:val="nil"/>
              <w:bottom w:val="single" w:sz="4" w:space="0" w:color="000000"/>
              <w:right w:val="single" w:sz="4" w:space="0" w:color="000000"/>
            </w:tcBorders>
            <w:shd w:val="clear" w:color="auto" w:fill="auto"/>
            <w:noWrap/>
            <w:vAlign w:val="center"/>
          </w:tcPr>
          <w:p w:rsidR="00A97A93" w:rsidRDefault="00A97A93" w:rsidP="00A97A93">
            <w:pPr>
              <w:jc w:val="center"/>
              <w:rPr>
                <w:rFonts w:ascii="Arial" w:hAnsi="Arial" w:cs="Arial"/>
                <w:sz w:val="20"/>
                <w:szCs w:val="20"/>
              </w:rPr>
            </w:pPr>
            <w:r>
              <w:rPr>
                <w:rFonts w:ascii="Arial" w:hAnsi="Arial" w:cs="Arial"/>
                <w:sz w:val="20"/>
                <w:szCs w:val="20"/>
              </w:rPr>
              <w:t>1</w:t>
            </w:r>
          </w:p>
        </w:tc>
        <w:tc>
          <w:tcPr>
            <w:tcW w:w="2160" w:type="dxa"/>
            <w:tcBorders>
              <w:top w:val="nil"/>
              <w:left w:val="nil"/>
              <w:bottom w:val="single" w:sz="4" w:space="0" w:color="000000"/>
              <w:right w:val="single" w:sz="4" w:space="0" w:color="000000"/>
            </w:tcBorders>
            <w:shd w:val="clear" w:color="auto" w:fill="auto"/>
            <w:noWrap/>
            <w:vAlign w:val="center"/>
          </w:tcPr>
          <w:p w:rsidR="00A97A93" w:rsidRDefault="00A97A93" w:rsidP="00A97A93">
            <w:pPr>
              <w:jc w:val="center"/>
              <w:rPr>
                <w:rFonts w:ascii="Arial" w:hAnsi="Arial" w:cs="Arial"/>
                <w:sz w:val="20"/>
                <w:szCs w:val="20"/>
              </w:rPr>
            </w:pPr>
            <w:r>
              <w:rPr>
                <w:rFonts w:ascii="Arial" w:hAnsi="Arial" w:cs="Arial"/>
                <w:sz w:val="20"/>
                <w:szCs w:val="20"/>
              </w:rPr>
              <w:t>2391</w:t>
            </w:r>
          </w:p>
        </w:tc>
        <w:tc>
          <w:tcPr>
            <w:tcW w:w="1800" w:type="dxa"/>
            <w:tcBorders>
              <w:top w:val="nil"/>
              <w:left w:val="nil"/>
              <w:bottom w:val="single" w:sz="4" w:space="0" w:color="000000"/>
              <w:right w:val="single" w:sz="4" w:space="0" w:color="000000"/>
            </w:tcBorders>
            <w:shd w:val="clear" w:color="auto" w:fill="auto"/>
            <w:noWrap/>
            <w:vAlign w:val="center"/>
          </w:tcPr>
          <w:p w:rsidR="00A97A93" w:rsidRDefault="00A97A93" w:rsidP="00A97A93">
            <w:pPr>
              <w:jc w:val="center"/>
              <w:rPr>
                <w:rFonts w:ascii="Arial" w:hAnsi="Arial" w:cs="Arial"/>
                <w:sz w:val="20"/>
                <w:szCs w:val="20"/>
              </w:rPr>
            </w:pPr>
          </w:p>
        </w:tc>
        <w:tc>
          <w:tcPr>
            <w:tcW w:w="1800" w:type="dxa"/>
            <w:tcBorders>
              <w:top w:val="nil"/>
              <w:left w:val="nil"/>
              <w:bottom w:val="single" w:sz="4" w:space="0" w:color="000000"/>
              <w:right w:val="single" w:sz="4" w:space="0" w:color="000000"/>
            </w:tcBorders>
            <w:shd w:val="clear" w:color="auto" w:fill="auto"/>
            <w:noWrap/>
            <w:vAlign w:val="center"/>
          </w:tcPr>
          <w:p w:rsidR="00A97A93" w:rsidRDefault="00A97A93" w:rsidP="00A97A93">
            <w:pPr>
              <w:jc w:val="center"/>
              <w:rPr>
                <w:rFonts w:ascii="Arial" w:hAnsi="Arial" w:cs="Arial"/>
                <w:sz w:val="20"/>
                <w:szCs w:val="20"/>
              </w:rPr>
            </w:pPr>
            <w:r>
              <w:rPr>
                <w:rFonts w:ascii="Arial" w:hAnsi="Arial" w:cs="Arial"/>
                <w:sz w:val="20"/>
                <w:szCs w:val="20"/>
              </w:rPr>
              <w:t>1</w:t>
            </w:r>
          </w:p>
        </w:tc>
      </w:tr>
      <w:tr w:rsidR="00A97A93" w:rsidTr="00A97A93">
        <w:trPr>
          <w:trHeight w:val="300"/>
          <w:jc w:val="center"/>
        </w:trPr>
        <w:tc>
          <w:tcPr>
            <w:tcW w:w="102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A97A93" w:rsidRPr="008C029F" w:rsidRDefault="00A97A93" w:rsidP="00806835">
            <w:pPr>
              <w:jc w:val="center"/>
              <w:rPr>
                <w:rFonts w:ascii="Arial" w:eastAsia="Arial Unicode MS" w:hAnsi="Arial" w:cs="Arial"/>
                <w:b/>
                <w:bCs/>
                <w:sz w:val="20"/>
                <w:szCs w:val="20"/>
              </w:rPr>
            </w:pPr>
            <w:r w:rsidRPr="008C029F">
              <w:rPr>
                <w:rFonts w:ascii="Arial" w:eastAsia="Arial Unicode MS" w:hAnsi="Arial" w:cs="Arial"/>
                <w:b/>
                <w:bCs/>
                <w:sz w:val="20"/>
                <w:szCs w:val="20"/>
              </w:rPr>
              <w:t>2011</w:t>
            </w:r>
          </w:p>
        </w:tc>
        <w:tc>
          <w:tcPr>
            <w:tcW w:w="2055" w:type="dxa"/>
            <w:tcBorders>
              <w:top w:val="nil"/>
              <w:left w:val="nil"/>
              <w:bottom w:val="single" w:sz="4" w:space="0" w:color="000000"/>
              <w:right w:val="single" w:sz="4" w:space="0" w:color="000000"/>
            </w:tcBorders>
            <w:shd w:val="clear" w:color="auto" w:fill="auto"/>
            <w:noWrap/>
            <w:vAlign w:val="center"/>
          </w:tcPr>
          <w:p w:rsidR="00A97A93" w:rsidRDefault="00A97A93" w:rsidP="00A97A93">
            <w:pPr>
              <w:jc w:val="center"/>
              <w:rPr>
                <w:rFonts w:ascii="Arial" w:hAnsi="Arial" w:cs="Arial"/>
                <w:sz w:val="20"/>
                <w:szCs w:val="20"/>
              </w:rPr>
            </w:pPr>
            <w:r>
              <w:rPr>
                <w:rFonts w:ascii="Arial" w:hAnsi="Arial" w:cs="Arial"/>
                <w:sz w:val="20"/>
                <w:szCs w:val="20"/>
              </w:rPr>
              <w:t>1</w:t>
            </w:r>
          </w:p>
        </w:tc>
        <w:tc>
          <w:tcPr>
            <w:tcW w:w="2160" w:type="dxa"/>
            <w:tcBorders>
              <w:top w:val="nil"/>
              <w:left w:val="nil"/>
              <w:bottom w:val="single" w:sz="4" w:space="0" w:color="000000"/>
              <w:right w:val="single" w:sz="4" w:space="0" w:color="000000"/>
            </w:tcBorders>
            <w:shd w:val="clear" w:color="auto" w:fill="auto"/>
            <w:noWrap/>
            <w:vAlign w:val="center"/>
          </w:tcPr>
          <w:p w:rsidR="00A97A93" w:rsidRDefault="00A97A93" w:rsidP="00A97A93">
            <w:pPr>
              <w:jc w:val="center"/>
              <w:rPr>
                <w:rFonts w:ascii="Arial" w:hAnsi="Arial" w:cs="Arial"/>
                <w:sz w:val="20"/>
                <w:szCs w:val="20"/>
              </w:rPr>
            </w:pPr>
            <w:r>
              <w:rPr>
                <w:rFonts w:ascii="Arial" w:hAnsi="Arial" w:cs="Arial"/>
                <w:sz w:val="20"/>
                <w:szCs w:val="20"/>
              </w:rPr>
              <w:t>2477</w:t>
            </w:r>
          </w:p>
        </w:tc>
        <w:tc>
          <w:tcPr>
            <w:tcW w:w="1800" w:type="dxa"/>
            <w:tcBorders>
              <w:top w:val="nil"/>
              <w:left w:val="nil"/>
              <w:bottom w:val="single" w:sz="4" w:space="0" w:color="000000"/>
              <w:right w:val="single" w:sz="4" w:space="0" w:color="000000"/>
            </w:tcBorders>
            <w:shd w:val="clear" w:color="auto" w:fill="auto"/>
            <w:noWrap/>
            <w:vAlign w:val="center"/>
          </w:tcPr>
          <w:p w:rsidR="00A97A93" w:rsidRDefault="00A97A93" w:rsidP="00A97A93">
            <w:pPr>
              <w:jc w:val="center"/>
              <w:rPr>
                <w:rFonts w:ascii="Arial" w:hAnsi="Arial" w:cs="Arial"/>
                <w:sz w:val="20"/>
                <w:szCs w:val="20"/>
              </w:rPr>
            </w:pPr>
          </w:p>
        </w:tc>
        <w:tc>
          <w:tcPr>
            <w:tcW w:w="1800" w:type="dxa"/>
            <w:tcBorders>
              <w:top w:val="nil"/>
              <w:left w:val="nil"/>
              <w:bottom w:val="single" w:sz="4" w:space="0" w:color="000000"/>
              <w:right w:val="single" w:sz="4" w:space="0" w:color="000000"/>
            </w:tcBorders>
            <w:shd w:val="clear" w:color="auto" w:fill="auto"/>
            <w:noWrap/>
            <w:vAlign w:val="center"/>
          </w:tcPr>
          <w:p w:rsidR="00A97A93" w:rsidRDefault="00A97A93" w:rsidP="00A97A93">
            <w:pPr>
              <w:jc w:val="center"/>
              <w:rPr>
                <w:rFonts w:ascii="Arial" w:hAnsi="Arial" w:cs="Arial"/>
                <w:sz w:val="20"/>
                <w:szCs w:val="20"/>
              </w:rPr>
            </w:pPr>
            <w:r>
              <w:rPr>
                <w:rFonts w:ascii="Arial" w:hAnsi="Arial" w:cs="Arial"/>
                <w:sz w:val="20"/>
                <w:szCs w:val="20"/>
              </w:rPr>
              <w:t>1</w:t>
            </w:r>
          </w:p>
        </w:tc>
      </w:tr>
    </w:tbl>
    <w:p w:rsidR="008C029F" w:rsidRDefault="008C029F" w:rsidP="008C029F">
      <w:pPr>
        <w:spacing w:before="120" w:after="120" w:line="360" w:lineRule="auto"/>
        <w:jc w:val="both"/>
      </w:pPr>
      <w:r>
        <w:t>Forrás: KSH</w:t>
      </w:r>
    </w:p>
    <w:p w:rsidR="00F85B7F" w:rsidRDefault="008C029F" w:rsidP="00F85B7F">
      <w:pPr>
        <w:spacing w:line="360" w:lineRule="auto"/>
        <w:ind w:firstLine="709"/>
        <w:jc w:val="both"/>
        <w:rPr>
          <w:iCs/>
          <w:szCs w:val="22"/>
        </w:rPr>
      </w:pPr>
      <w:r>
        <w:rPr>
          <w:iCs/>
          <w:szCs w:val="22"/>
        </w:rPr>
        <w:t xml:space="preserve">A </w:t>
      </w:r>
      <w:r w:rsidR="00104A65">
        <w:rPr>
          <w:iCs/>
          <w:szCs w:val="22"/>
        </w:rPr>
        <w:t>településen</w:t>
      </w:r>
      <w:r>
        <w:rPr>
          <w:iCs/>
          <w:szCs w:val="22"/>
        </w:rPr>
        <w:t xml:space="preserve"> 1 nyilvános könyvtár</w:t>
      </w:r>
      <w:r w:rsidR="00104A65">
        <w:rPr>
          <w:iCs/>
          <w:szCs w:val="22"/>
        </w:rPr>
        <w:t xml:space="preserve"> </w:t>
      </w:r>
      <w:r>
        <w:rPr>
          <w:iCs/>
          <w:szCs w:val="22"/>
        </w:rPr>
        <w:t xml:space="preserve">és </w:t>
      </w:r>
      <w:r w:rsidR="00104A65">
        <w:rPr>
          <w:iCs/>
          <w:szCs w:val="22"/>
        </w:rPr>
        <w:t>1</w:t>
      </w:r>
      <w:r>
        <w:rPr>
          <w:iCs/>
          <w:szCs w:val="22"/>
        </w:rPr>
        <w:t xml:space="preserve"> közművelődési intézmény található.</w:t>
      </w:r>
      <w:r w:rsidR="003460E9">
        <w:rPr>
          <w:iCs/>
          <w:szCs w:val="22"/>
        </w:rPr>
        <w:t xml:space="preserve"> A könyvtári szolgáltatást 2012-ig az önkormányzat a hévízi városi könyvtár által nyújtott mozgókönyvtári szolgáltatáson keresztül biztosította. A jogszabályi környezet változása következtében 2013-tól ezt a szolgáltatást a zalaegerszegi Deák Ferenc Megyei Könyvtárral kötött megállapodással teszi elérhetővé a lakosság számára.</w:t>
      </w:r>
    </w:p>
    <w:p w:rsidR="00580654" w:rsidRPr="00CB47D4" w:rsidRDefault="00693936" w:rsidP="00693936">
      <w:pPr>
        <w:spacing w:line="360" w:lineRule="auto"/>
        <w:ind w:firstLine="709"/>
        <w:jc w:val="both"/>
        <w:rPr>
          <w:iCs/>
          <w:szCs w:val="22"/>
        </w:rPr>
      </w:pPr>
      <w:r w:rsidRPr="00693936">
        <w:rPr>
          <w:rStyle w:val="Kiemels2"/>
          <w:b w:val="0"/>
        </w:rPr>
        <w:t xml:space="preserve">Felsőpáhokon a mindennapos közösségi élet fő színtere egyértelműen a sportcentrum és annak környéke. </w:t>
      </w:r>
      <w:r>
        <w:rPr>
          <w:rStyle w:val="Kiemels2"/>
          <w:b w:val="0"/>
        </w:rPr>
        <w:t>Ezt</w:t>
      </w:r>
      <w:r w:rsidRPr="00693936">
        <w:rPr>
          <w:rStyle w:val="Kiemels2"/>
          <w:b w:val="0"/>
        </w:rPr>
        <w:t xml:space="preserve"> leszámítva azonban nem beszélhetünk aktív közösségi életről, a kultúrházban </w:t>
      </w:r>
      <w:r>
        <w:rPr>
          <w:rStyle w:val="Kiemels2"/>
          <w:b w:val="0"/>
        </w:rPr>
        <w:t>s</w:t>
      </w:r>
      <w:r w:rsidRPr="00693936">
        <w:rPr>
          <w:rStyle w:val="Kiemels2"/>
          <w:b w:val="0"/>
        </w:rPr>
        <w:t>incsenek állandó rendezvények</w:t>
      </w:r>
      <w:r>
        <w:rPr>
          <w:rStyle w:val="Kiemels2"/>
          <w:b w:val="0"/>
        </w:rPr>
        <w:t>.</w:t>
      </w:r>
      <w:r w:rsidRPr="00693936">
        <w:rPr>
          <w:rStyle w:val="Kiemels2"/>
          <w:b w:val="0"/>
        </w:rPr>
        <w:t xml:space="preserve"> </w:t>
      </w:r>
      <w:r>
        <w:rPr>
          <w:rStyle w:val="Kiemels2"/>
          <w:b w:val="0"/>
        </w:rPr>
        <w:t>É</w:t>
      </w:r>
      <w:r w:rsidRPr="00693936">
        <w:rPr>
          <w:rStyle w:val="Kiemels2"/>
          <w:b w:val="0"/>
        </w:rPr>
        <w:t>vente megrendezésre kerül a falunap</w:t>
      </w:r>
      <w:r>
        <w:rPr>
          <w:rStyle w:val="Kiemels2"/>
          <w:b w:val="0"/>
        </w:rPr>
        <w:t xml:space="preserve">, illetve </w:t>
      </w:r>
      <w:r w:rsidRPr="00693936">
        <w:rPr>
          <w:rStyle w:val="Kiemels2"/>
          <w:b w:val="0"/>
        </w:rPr>
        <w:t>minden évben szervez az önkormányzat idősek napj</w:t>
      </w:r>
      <w:r>
        <w:rPr>
          <w:rStyle w:val="Kiemels2"/>
          <w:b w:val="0"/>
        </w:rPr>
        <w:t>át</w:t>
      </w:r>
      <w:r w:rsidRPr="00693936">
        <w:rPr>
          <w:rStyle w:val="Kiemels2"/>
          <w:b w:val="0"/>
        </w:rPr>
        <w:t>.</w:t>
      </w:r>
      <w:r w:rsidR="00CB47D4">
        <w:rPr>
          <w:rStyle w:val="Kiemels2"/>
          <w:b w:val="0"/>
        </w:rPr>
        <w:t xml:space="preserve"> A szomszédos Hévízen és Keszthelyen viszont egész évben változatos programokkal várják az érdeklődő közönséget. A településen nem készült felmérés arra vonatkozóan, hogy </w:t>
      </w:r>
      <w:r w:rsidR="00CB47D4" w:rsidRPr="00CB47D4">
        <w:t xml:space="preserve">az </w:t>
      </w:r>
      <w:r w:rsidR="00CB47D4">
        <w:t xml:space="preserve">idősebbek az </w:t>
      </w:r>
      <w:r w:rsidR="00CB47D4" w:rsidRPr="00CB47D4">
        <w:t>elmúlt években hány alkalommal látogattak meg különféle kulturális vagy sporteseményeket.</w:t>
      </w:r>
    </w:p>
    <w:p w:rsidR="0092514E" w:rsidRDefault="0092514E" w:rsidP="0092514E">
      <w:pPr>
        <w:spacing w:line="360" w:lineRule="auto"/>
        <w:ind w:firstLine="720"/>
        <w:jc w:val="both"/>
      </w:pPr>
      <w:r>
        <w:t xml:space="preserve">Az önkormányzatoknál általában intézményesített formákon (fogadóóra, lakossági fórum, közmeghallgatás, tájékoztatási kötelezettség, stb.) túl az Önkormányzat törekszik a </w:t>
      </w:r>
      <w:r w:rsidRPr="00F344D7">
        <w:t>lakossággal v</w:t>
      </w:r>
      <w:r>
        <w:t xml:space="preserve">aló minél közvetlenebb és intenzívebb kapcsolat kialakítására. Ennek érdekében működteti </w:t>
      </w:r>
      <w:r w:rsidR="00693936">
        <w:t>a települési honlapot.</w:t>
      </w:r>
    </w:p>
    <w:p w:rsidR="0092514E" w:rsidRPr="0035055A" w:rsidRDefault="0092514E" w:rsidP="0092514E">
      <w:pPr>
        <w:spacing w:line="360" w:lineRule="auto"/>
        <w:ind w:firstLine="720"/>
        <w:jc w:val="both"/>
      </w:pPr>
      <w:r>
        <w:t xml:space="preserve">A közszolgáltatások </w:t>
      </w:r>
      <w:proofErr w:type="spellStart"/>
      <w:r>
        <w:t>info-kommunikációs</w:t>
      </w:r>
      <w:proofErr w:type="spellEnd"/>
      <w:r>
        <w:t xml:space="preserve"> akadálymentesítése csak részben megoldott. Az önkormányzat saját honlapot üzemeltet, ahol a települést érintő friss hírek, információk is elérhetők. A honlapon működik e-ügyintézés is, amelynek keretében elérhetők és letölthetők az ügyintézéshez szükséges dokumentumok. </w:t>
      </w:r>
      <w:r w:rsidR="00693936">
        <w:t>Az idősek informatikai jártasságáról nem készült felmérés, így nem rendelkezünk pontos adatokkal arról, hogy az idősebb korosztály mennyire képes kihasználni ezeket a lehetőségeket.</w:t>
      </w:r>
    </w:p>
    <w:p w:rsidR="00E1505F" w:rsidRDefault="00E1505F" w:rsidP="005B12A2">
      <w:pPr>
        <w:spacing w:line="360" w:lineRule="auto"/>
        <w:ind w:firstLine="720"/>
        <w:jc w:val="both"/>
        <w:sectPr w:rsidR="00E1505F" w:rsidSect="00580654">
          <w:pgSz w:w="11906" w:h="16838"/>
          <w:pgMar w:top="1418" w:right="1418" w:bottom="1418" w:left="1418" w:header="709" w:footer="709" w:gutter="0"/>
          <w:cols w:space="708"/>
          <w:docGrid w:linePitch="360"/>
        </w:sectPr>
      </w:pPr>
    </w:p>
    <w:p w:rsidR="0092514E" w:rsidRPr="00806835" w:rsidRDefault="0092514E" w:rsidP="008232D1">
      <w:pPr>
        <w:pStyle w:val="Listaszerbekezds"/>
        <w:numPr>
          <w:ilvl w:val="1"/>
          <w:numId w:val="1"/>
        </w:numPr>
        <w:spacing w:before="120" w:after="240" w:line="360" w:lineRule="auto"/>
        <w:ind w:left="788" w:hanging="431"/>
        <w:rPr>
          <w:rFonts w:ascii="Times New Roman" w:hAnsi="Times New Roman"/>
          <w:b/>
          <w:caps/>
          <w:sz w:val="24"/>
          <w:szCs w:val="24"/>
        </w:rPr>
      </w:pPr>
      <w:r w:rsidRPr="007D76A4">
        <w:rPr>
          <w:rFonts w:ascii="Times New Roman" w:hAnsi="Times New Roman"/>
          <w:b/>
          <w:smallCaps/>
          <w:sz w:val="24"/>
          <w:szCs w:val="24"/>
        </w:rPr>
        <w:t>Az időseket, az életkorral járó sajátos igények kielégítését célzó programok a településen</w:t>
      </w:r>
    </w:p>
    <w:p w:rsidR="000F5C65" w:rsidRPr="000F5C65" w:rsidRDefault="000F5C65" w:rsidP="000F5C65">
      <w:pPr>
        <w:pStyle w:val="Listaszerbekezds"/>
        <w:spacing w:before="0" w:after="0" w:line="360" w:lineRule="auto"/>
        <w:ind w:left="0"/>
        <w:jc w:val="center"/>
        <w:rPr>
          <w:rFonts w:ascii="Times New Roman" w:hAnsi="Times New Roman"/>
          <w:b/>
          <w:caps/>
          <w:sz w:val="24"/>
          <w:szCs w:val="24"/>
        </w:rPr>
      </w:pPr>
      <w:r w:rsidRPr="000F5C65">
        <w:rPr>
          <w:rFonts w:ascii="Times New Roman" w:hAnsi="Times New Roman"/>
          <w:b/>
          <w:sz w:val="24"/>
          <w:szCs w:val="24"/>
        </w:rPr>
        <w:t>Az időseket, az életkorral járó sajátos igények kielégítését célzó programok a településen</w:t>
      </w:r>
    </w:p>
    <w:tbl>
      <w:tblPr>
        <w:tblW w:w="0" w:type="auto"/>
        <w:jc w:val="center"/>
        <w:tblLayout w:type="fixed"/>
        <w:tblCellMar>
          <w:left w:w="70" w:type="dxa"/>
          <w:right w:w="70" w:type="dxa"/>
        </w:tblCellMar>
        <w:tblLook w:val="0000" w:firstRow="0" w:lastRow="0" w:firstColumn="0" w:lastColumn="0" w:noHBand="0" w:noVBand="0"/>
      </w:tblPr>
      <w:tblGrid>
        <w:gridCol w:w="919"/>
        <w:gridCol w:w="5558"/>
      </w:tblGrid>
      <w:tr w:rsidR="007D76A4" w:rsidRPr="000F5C65" w:rsidTr="000F5C65">
        <w:trPr>
          <w:trHeight w:val="416"/>
          <w:jc w:val="center"/>
        </w:trPr>
        <w:tc>
          <w:tcPr>
            <w:tcW w:w="919" w:type="dxa"/>
            <w:tcBorders>
              <w:top w:val="single" w:sz="4" w:space="0" w:color="000000"/>
              <w:left w:val="single" w:sz="4" w:space="0" w:color="000000"/>
              <w:bottom w:val="single" w:sz="4" w:space="0" w:color="000000"/>
            </w:tcBorders>
            <w:shd w:val="clear" w:color="auto" w:fill="E5B8B7" w:themeFill="accent2" w:themeFillTint="66"/>
            <w:vAlign w:val="center"/>
          </w:tcPr>
          <w:p w:rsidR="007D76A4" w:rsidRPr="000F5C65" w:rsidRDefault="000F5C65" w:rsidP="000F5C65">
            <w:pPr>
              <w:jc w:val="center"/>
              <w:rPr>
                <w:rFonts w:ascii="Arial" w:hAnsi="Arial" w:cs="Arial"/>
                <w:b/>
                <w:sz w:val="20"/>
                <w:szCs w:val="20"/>
              </w:rPr>
            </w:pPr>
            <w:r w:rsidRPr="000F5C65">
              <w:rPr>
                <w:rFonts w:ascii="Arial" w:hAnsi="Arial" w:cs="Arial"/>
                <w:b/>
                <w:sz w:val="20"/>
                <w:szCs w:val="20"/>
              </w:rPr>
              <w:t>év</w:t>
            </w:r>
          </w:p>
        </w:tc>
        <w:tc>
          <w:tcPr>
            <w:tcW w:w="555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7D76A4" w:rsidRPr="000F5C65" w:rsidRDefault="007D76A4" w:rsidP="000F5C65">
            <w:pPr>
              <w:jc w:val="center"/>
              <w:rPr>
                <w:rFonts w:ascii="Arial" w:hAnsi="Arial" w:cs="Arial"/>
                <w:b/>
                <w:sz w:val="20"/>
                <w:szCs w:val="20"/>
              </w:rPr>
            </w:pPr>
            <w:r w:rsidRPr="000F5C65">
              <w:rPr>
                <w:rFonts w:ascii="Arial" w:hAnsi="Arial" w:cs="Arial"/>
                <w:b/>
                <w:sz w:val="20"/>
                <w:szCs w:val="20"/>
              </w:rPr>
              <w:t>Az idősebb célcsoport igényeit célzó programok száma</w:t>
            </w:r>
          </w:p>
        </w:tc>
      </w:tr>
      <w:tr w:rsidR="007D76A4" w:rsidRPr="000F5C65" w:rsidTr="000F5C65">
        <w:trPr>
          <w:trHeight w:val="340"/>
          <w:jc w:val="center"/>
        </w:trPr>
        <w:tc>
          <w:tcPr>
            <w:tcW w:w="919" w:type="dxa"/>
            <w:tcBorders>
              <w:top w:val="single" w:sz="4" w:space="0" w:color="000000"/>
              <w:left w:val="single" w:sz="4" w:space="0" w:color="000000"/>
              <w:bottom w:val="single" w:sz="4" w:space="0" w:color="000000"/>
            </w:tcBorders>
            <w:shd w:val="clear" w:color="auto" w:fill="E5B8B7" w:themeFill="accent2" w:themeFillTint="66"/>
            <w:vAlign w:val="center"/>
          </w:tcPr>
          <w:p w:rsidR="007D76A4" w:rsidRPr="000F5C65" w:rsidRDefault="007D76A4" w:rsidP="000F5C65">
            <w:pPr>
              <w:jc w:val="center"/>
              <w:rPr>
                <w:rFonts w:ascii="Arial" w:hAnsi="Arial" w:cs="Arial"/>
                <w:b/>
                <w:sz w:val="20"/>
                <w:szCs w:val="20"/>
              </w:rPr>
            </w:pPr>
            <w:r w:rsidRPr="000F5C65">
              <w:rPr>
                <w:rFonts w:ascii="Arial" w:hAnsi="Arial" w:cs="Arial"/>
                <w:b/>
                <w:sz w:val="20"/>
                <w:szCs w:val="20"/>
              </w:rPr>
              <w:t>2008</w:t>
            </w:r>
          </w:p>
        </w:tc>
        <w:tc>
          <w:tcPr>
            <w:tcW w:w="5558" w:type="dxa"/>
            <w:tcBorders>
              <w:left w:val="single" w:sz="4" w:space="0" w:color="000000"/>
              <w:bottom w:val="single" w:sz="4" w:space="0" w:color="000000"/>
              <w:right w:val="single" w:sz="4" w:space="0" w:color="000000"/>
            </w:tcBorders>
            <w:shd w:val="clear" w:color="auto" w:fill="auto"/>
            <w:vAlign w:val="center"/>
          </w:tcPr>
          <w:p w:rsidR="007D76A4" w:rsidRPr="000F5C65" w:rsidRDefault="00CB47D4" w:rsidP="000F5C65">
            <w:pPr>
              <w:snapToGrid w:val="0"/>
              <w:jc w:val="center"/>
              <w:rPr>
                <w:rFonts w:ascii="Arial" w:hAnsi="Arial" w:cs="Arial"/>
                <w:sz w:val="20"/>
                <w:szCs w:val="20"/>
              </w:rPr>
            </w:pPr>
            <w:r>
              <w:rPr>
                <w:rFonts w:ascii="Arial" w:hAnsi="Arial" w:cs="Arial"/>
                <w:sz w:val="20"/>
                <w:szCs w:val="20"/>
              </w:rPr>
              <w:t>0</w:t>
            </w:r>
          </w:p>
        </w:tc>
      </w:tr>
      <w:tr w:rsidR="007D76A4" w:rsidRPr="000F5C65" w:rsidTr="000F5C65">
        <w:trPr>
          <w:trHeight w:val="340"/>
          <w:jc w:val="center"/>
        </w:trPr>
        <w:tc>
          <w:tcPr>
            <w:tcW w:w="919" w:type="dxa"/>
            <w:tcBorders>
              <w:top w:val="single" w:sz="4" w:space="0" w:color="000000"/>
              <w:left w:val="single" w:sz="4" w:space="0" w:color="000000"/>
              <w:bottom w:val="single" w:sz="4" w:space="0" w:color="000000"/>
            </w:tcBorders>
            <w:shd w:val="clear" w:color="auto" w:fill="E5B8B7" w:themeFill="accent2" w:themeFillTint="66"/>
            <w:vAlign w:val="center"/>
          </w:tcPr>
          <w:p w:rsidR="007D76A4" w:rsidRPr="000F5C65" w:rsidRDefault="007D76A4" w:rsidP="000F5C65">
            <w:pPr>
              <w:jc w:val="center"/>
              <w:rPr>
                <w:rFonts w:ascii="Arial" w:hAnsi="Arial" w:cs="Arial"/>
                <w:b/>
                <w:sz w:val="20"/>
                <w:szCs w:val="20"/>
              </w:rPr>
            </w:pPr>
            <w:r w:rsidRPr="000F5C65">
              <w:rPr>
                <w:rFonts w:ascii="Arial" w:hAnsi="Arial" w:cs="Arial"/>
                <w:b/>
                <w:sz w:val="20"/>
                <w:szCs w:val="20"/>
              </w:rPr>
              <w:t>2009</w:t>
            </w:r>
          </w:p>
        </w:tc>
        <w:tc>
          <w:tcPr>
            <w:tcW w:w="5558" w:type="dxa"/>
            <w:tcBorders>
              <w:left w:val="single" w:sz="4" w:space="0" w:color="000000"/>
              <w:bottom w:val="single" w:sz="4" w:space="0" w:color="000000"/>
              <w:right w:val="single" w:sz="4" w:space="0" w:color="000000"/>
            </w:tcBorders>
            <w:shd w:val="clear" w:color="auto" w:fill="auto"/>
            <w:vAlign w:val="center"/>
          </w:tcPr>
          <w:p w:rsidR="007D76A4" w:rsidRPr="000F5C65" w:rsidRDefault="00CB47D4" w:rsidP="000F5C65">
            <w:pPr>
              <w:snapToGrid w:val="0"/>
              <w:jc w:val="center"/>
              <w:rPr>
                <w:rFonts w:ascii="Arial" w:hAnsi="Arial" w:cs="Arial"/>
                <w:sz w:val="20"/>
                <w:szCs w:val="20"/>
              </w:rPr>
            </w:pPr>
            <w:r>
              <w:rPr>
                <w:rFonts w:ascii="Arial" w:hAnsi="Arial" w:cs="Arial"/>
                <w:sz w:val="20"/>
                <w:szCs w:val="20"/>
              </w:rPr>
              <w:t>0</w:t>
            </w:r>
          </w:p>
        </w:tc>
      </w:tr>
      <w:tr w:rsidR="007D76A4" w:rsidRPr="000F5C65" w:rsidTr="000F5C65">
        <w:trPr>
          <w:trHeight w:val="340"/>
          <w:jc w:val="center"/>
        </w:trPr>
        <w:tc>
          <w:tcPr>
            <w:tcW w:w="919" w:type="dxa"/>
            <w:tcBorders>
              <w:top w:val="single" w:sz="4" w:space="0" w:color="000000"/>
              <w:left w:val="single" w:sz="4" w:space="0" w:color="000000"/>
              <w:bottom w:val="single" w:sz="4" w:space="0" w:color="000000"/>
            </w:tcBorders>
            <w:shd w:val="clear" w:color="auto" w:fill="E5B8B7" w:themeFill="accent2" w:themeFillTint="66"/>
            <w:vAlign w:val="center"/>
          </w:tcPr>
          <w:p w:rsidR="007D76A4" w:rsidRPr="000F5C65" w:rsidRDefault="007D76A4" w:rsidP="000F5C65">
            <w:pPr>
              <w:jc w:val="center"/>
              <w:rPr>
                <w:rFonts w:ascii="Arial" w:hAnsi="Arial" w:cs="Arial"/>
                <w:b/>
                <w:sz w:val="20"/>
                <w:szCs w:val="20"/>
              </w:rPr>
            </w:pPr>
            <w:r w:rsidRPr="000F5C65">
              <w:rPr>
                <w:rFonts w:ascii="Arial" w:hAnsi="Arial" w:cs="Arial"/>
                <w:b/>
                <w:sz w:val="20"/>
                <w:szCs w:val="20"/>
              </w:rPr>
              <w:t>2010</w:t>
            </w:r>
          </w:p>
        </w:tc>
        <w:tc>
          <w:tcPr>
            <w:tcW w:w="5558" w:type="dxa"/>
            <w:tcBorders>
              <w:left w:val="single" w:sz="4" w:space="0" w:color="000000"/>
              <w:bottom w:val="single" w:sz="4" w:space="0" w:color="000000"/>
              <w:right w:val="single" w:sz="4" w:space="0" w:color="000000"/>
            </w:tcBorders>
            <w:shd w:val="clear" w:color="auto" w:fill="auto"/>
            <w:vAlign w:val="center"/>
          </w:tcPr>
          <w:p w:rsidR="007D76A4" w:rsidRPr="000F5C65" w:rsidRDefault="00CB47D4" w:rsidP="000F5C65">
            <w:pPr>
              <w:snapToGrid w:val="0"/>
              <w:jc w:val="center"/>
              <w:rPr>
                <w:rFonts w:ascii="Arial" w:hAnsi="Arial" w:cs="Arial"/>
                <w:sz w:val="20"/>
                <w:szCs w:val="20"/>
              </w:rPr>
            </w:pPr>
            <w:r>
              <w:rPr>
                <w:rFonts w:ascii="Arial" w:hAnsi="Arial" w:cs="Arial"/>
                <w:sz w:val="20"/>
                <w:szCs w:val="20"/>
              </w:rPr>
              <w:t>0</w:t>
            </w:r>
          </w:p>
        </w:tc>
      </w:tr>
      <w:tr w:rsidR="007D76A4" w:rsidRPr="000F5C65" w:rsidTr="000F5C65">
        <w:trPr>
          <w:trHeight w:val="340"/>
          <w:jc w:val="center"/>
        </w:trPr>
        <w:tc>
          <w:tcPr>
            <w:tcW w:w="919" w:type="dxa"/>
            <w:tcBorders>
              <w:top w:val="single" w:sz="4" w:space="0" w:color="000000"/>
              <w:left w:val="single" w:sz="4" w:space="0" w:color="000000"/>
              <w:bottom w:val="single" w:sz="4" w:space="0" w:color="000000"/>
            </w:tcBorders>
            <w:shd w:val="clear" w:color="auto" w:fill="E5B8B7" w:themeFill="accent2" w:themeFillTint="66"/>
            <w:vAlign w:val="center"/>
          </w:tcPr>
          <w:p w:rsidR="007D76A4" w:rsidRPr="000F5C65" w:rsidRDefault="007D76A4" w:rsidP="000F5C65">
            <w:pPr>
              <w:jc w:val="center"/>
              <w:rPr>
                <w:rFonts w:ascii="Arial" w:hAnsi="Arial" w:cs="Arial"/>
                <w:b/>
                <w:sz w:val="20"/>
                <w:szCs w:val="20"/>
              </w:rPr>
            </w:pPr>
            <w:r w:rsidRPr="000F5C65">
              <w:rPr>
                <w:rFonts w:ascii="Arial" w:hAnsi="Arial" w:cs="Arial"/>
                <w:b/>
                <w:sz w:val="20"/>
                <w:szCs w:val="20"/>
              </w:rPr>
              <w:t>2011</w:t>
            </w:r>
          </w:p>
        </w:tc>
        <w:tc>
          <w:tcPr>
            <w:tcW w:w="5558" w:type="dxa"/>
            <w:tcBorders>
              <w:left w:val="single" w:sz="4" w:space="0" w:color="000000"/>
              <w:bottom w:val="single" w:sz="4" w:space="0" w:color="000000"/>
              <w:right w:val="single" w:sz="4" w:space="0" w:color="000000"/>
            </w:tcBorders>
            <w:shd w:val="clear" w:color="auto" w:fill="auto"/>
            <w:vAlign w:val="center"/>
          </w:tcPr>
          <w:p w:rsidR="007D76A4" w:rsidRPr="000F5C65" w:rsidRDefault="00CB47D4" w:rsidP="000F5C65">
            <w:pPr>
              <w:snapToGrid w:val="0"/>
              <w:jc w:val="center"/>
              <w:rPr>
                <w:rFonts w:ascii="Arial" w:hAnsi="Arial" w:cs="Arial"/>
                <w:sz w:val="20"/>
                <w:szCs w:val="20"/>
              </w:rPr>
            </w:pPr>
            <w:r>
              <w:rPr>
                <w:rFonts w:ascii="Arial" w:hAnsi="Arial" w:cs="Arial"/>
                <w:sz w:val="20"/>
                <w:szCs w:val="20"/>
              </w:rPr>
              <w:t>0</w:t>
            </w:r>
          </w:p>
        </w:tc>
      </w:tr>
      <w:tr w:rsidR="007D76A4" w:rsidRPr="000F5C65" w:rsidTr="000F5C65">
        <w:trPr>
          <w:trHeight w:val="340"/>
          <w:jc w:val="center"/>
        </w:trPr>
        <w:tc>
          <w:tcPr>
            <w:tcW w:w="919" w:type="dxa"/>
            <w:tcBorders>
              <w:top w:val="single" w:sz="4" w:space="0" w:color="000000"/>
              <w:left w:val="single" w:sz="4" w:space="0" w:color="000000"/>
              <w:bottom w:val="single" w:sz="4" w:space="0" w:color="000000"/>
            </w:tcBorders>
            <w:shd w:val="clear" w:color="auto" w:fill="E5B8B7" w:themeFill="accent2" w:themeFillTint="66"/>
            <w:vAlign w:val="center"/>
          </w:tcPr>
          <w:p w:rsidR="007D76A4" w:rsidRPr="000F5C65" w:rsidRDefault="007D76A4" w:rsidP="000F5C65">
            <w:pPr>
              <w:jc w:val="center"/>
              <w:rPr>
                <w:rFonts w:ascii="Arial" w:hAnsi="Arial" w:cs="Arial"/>
                <w:b/>
                <w:sz w:val="20"/>
                <w:szCs w:val="20"/>
              </w:rPr>
            </w:pPr>
            <w:r w:rsidRPr="000F5C65">
              <w:rPr>
                <w:rFonts w:ascii="Arial" w:hAnsi="Arial" w:cs="Arial"/>
                <w:b/>
                <w:sz w:val="20"/>
                <w:szCs w:val="20"/>
              </w:rPr>
              <w:t>2012</w:t>
            </w:r>
          </w:p>
        </w:tc>
        <w:tc>
          <w:tcPr>
            <w:tcW w:w="5558" w:type="dxa"/>
            <w:tcBorders>
              <w:left w:val="single" w:sz="4" w:space="0" w:color="000000"/>
              <w:bottom w:val="single" w:sz="4" w:space="0" w:color="000000"/>
              <w:right w:val="single" w:sz="4" w:space="0" w:color="000000"/>
            </w:tcBorders>
            <w:shd w:val="clear" w:color="auto" w:fill="auto"/>
            <w:vAlign w:val="center"/>
          </w:tcPr>
          <w:p w:rsidR="007D76A4" w:rsidRPr="000F5C65" w:rsidRDefault="00CB47D4" w:rsidP="000F5C65">
            <w:pPr>
              <w:snapToGrid w:val="0"/>
              <w:jc w:val="center"/>
              <w:rPr>
                <w:rFonts w:ascii="Arial" w:hAnsi="Arial" w:cs="Arial"/>
                <w:sz w:val="20"/>
                <w:szCs w:val="20"/>
              </w:rPr>
            </w:pPr>
            <w:r>
              <w:rPr>
                <w:rFonts w:ascii="Arial" w:hAnsi="Arial" w:cs="Arial"/>
                <w:sz w:val="20"/>
                <w:szCs w:val="20"/>
              </w:rPr>
              <w:t>0</w:t>
            </w:r>
          </w:p>
        </w:tc>
      </w:tr>
    </w:tbl>
    <w:p w:rsidR="000F5C65" w:rsidRDefault="000F5C65" w:rsidP="000F5C65">
      <w:pPr>
        <w:spacing w:before="120" w:after="120" w:line="360" w:lineRule="auto"/>
        <w:jc w:val="both"/>
      </w:pPr>
      <w:r w:rsidRPr="00023415">
        <w:t>Forrás: Helyi adatgyűjtés</w:t>
      </w:r>
    </w:p>
    <w:p w:rsidR="003E456F" w:rsidRDefault="003E456F" w:rsidP="003E456F">
      <w:pPr>
        <w:spacing w:line="360" w:lineRule="auto"/>
        <w:ind w:firstLine="709"/>
        <w:jc w:val="both"/>
      </w:pPr>
      <w:r>
        <w:t>K</w:t>
      </w:r>
      <w:r w:rsidR="00CB47D4" w:rsidRPr="00CB47D4">
        <w:t xml:space="preserve">ifejezetten az idősebb </w:t>
      </w:r>
      <w:r>
        <w:t>korosztályt megcélzó programokról – az idő</w:t>
      </w:r>
      <w:r w:rsidR="005C125B">
        <w:t xml:space="preserve">sek napját </w:t>
      </w:r>
      <w:r>
        <w:t>leszámítva – nem jelzett az önkormányzat.</w:t>
      </w:r>
    </w:p>
    <w:p w:rsidR="00E90B99" w:rsidRDefault="006B4FDD" w:rsidP="00E90B99">
      <w:pPr>
        <w:spacing w:line="360" w:lineRule="auto"/>
        <w:ind w:firstLine="709"/>
        <w:jc w:val="both"/>
      </w:pPr>
      <w:r>
        <w:rPr>
          <w:noProof/>
        </w:rPr>
        <w:drawing>
          <wp:anchor distT="0" distB="0" distL="114300" distR="114300" simplePos="0" relativeHeight="251672576" behindDoc="1" locked="0" layoutInCell="1" allowOverlap="1" wp14:anchorId="34484599" wp14:editId="53A2CBE8">
            <wp:simplePos x="0" y="0"/>
            <wp:positionH relativeFrom="column">
              <wp:posOffset>3290570</wp:posOffset>
            </wp:positionH>
            <wp:positionV relativeFrom="paragraph">
              <wp:posOffset>36195</wp:posOffset>
            </wp:positionV>
            <wp:extent cx="2428240" cy="1743075"/>
            <wp:effectExtent l="19050" t="19050" r="10160" b="28575"/>
            <wp:wrapTight wrapText="bothSides">
              <wp:wrapPolygon edited="0">
                <wp:start x="-169" y="-236"/>
                <wp:lineTo x="-169" y="21718"/>
                <wp:lineTo x="21521" y="21718"/>
                <wp:lineTo x="21521" y="-236"/>
                <wp:lineTo x="-169" y="-236"/>
              </wp:wrapPolygon>
            </wp:wrapTight>
            <wp:docPr id="13" name="Kép 13" descr="heviz _mg_9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viz _mg_936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28240" cy="17430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E456F">
        <w:t xml:space="preserve">A </w:t>
      </w:r>
      <w:r>
        <w:t xml:space="preserve">szomszédos Hévízen a </w:t>
      </w:r>
      <w:r w:rsidR="003E456F">
        <w:t>Teréz Anya Szociális Integrált Intézmény hangulatos kertvárosi környezetben, magas színvonalú ellátással, változatos programokkal, és szeretetteljes légkörrel veszi körül lakóit. Az otthon kialakítása során nagy figyelmet fordítottak arra, hogy a lakók életkorának és egészségi állapotának megfelelő, színvonalas életkörülményeket teremts</w:t>
      </w:r>
      <w:r w:rsidR="00E90B99">
        <w:t>e</w:t>
      </w:r>
      <w:r w:rsidR="003E456F">
        <w:t>n</w:t>
      </w:r>
      <w:r w:rsidR="00E90B99">
        <w:t>e</w:t>
      </w:r>
      <w:r w:rsidR="003E456F">
        <w:t>k, és helyben megtaláljanak mindent, ami a tartalmas életvitelükhöz szükséges.</w:t>
      </w:r>
    </w:p>
    <w:p w:rsidR="003E456F" w:rsidRDefault="003E456F" w:rsidP="00E90B99">
      <w:pPr>
        <w:spacing w:line="360" w:lineRule="auto"/>
        <w:ind w:firstLine="709"/>
        <w:jc w:val="both"/>
      </w:pPr>
      <w:r>
        <w:t>Az intézmény két t</w:t>
      </w:r>
      <w:r w:rsidR="00E90B99">
        <w:t>elephelyen látja el feladatait.</w:t>
      </w:r>
      <w:r>
        <w:t xml:space="preserve"> Az épületek emeletesek, a gondozottak elhelyezését, egy-két-három ágyas szobákban biztosítj</w:t>
      </w:r>
      <w:r w:rsidR="00E90B99">
        <w:t>á</w:t>
      </w:r>
      <w:r>
        <w:t xml:space="preserve">k. A férőhelyek száma 57 fő, mely évek óta maximális létszámú. A legtöbb szobához külön fürdőszoba tartozik, zuhanyzóval, </w:t>
      </w:r>
      <w:proofErr w:type="spellStart"/>
      <w:r>
        <w:t>wc-vel</w:t>
      </w:r>
      <w:proofErr w:type="spellEnd"/>
      <w:r>
        <w:t xml:space="preserve"> és mosdóval. Minden szinten társalgók teszik lehetővé a hozzátartozók, barátok kulturált fogadását. Az épület teljes egészében akadálymentesített, az emeletekre való feljutást lift segíti. Az intézmény saját konyhával és étteremmel biztosítja a napi étkezéseket. Az otthont esztétikus udvar és gondozott kis kert veszi körül, mely lehetőséget nyújt a lakók regenerálódására, test</w:t>
      </w:r>
      <w:r w:rsidR="00E90B99">
        <w:t xml:space="preserve">i-lelki-szellemi feltöltődésére. </w:t>
      </w:r>
      <w:r>
        <w:t>A lakók a mindennapokhoz szakszerű, emberséges és szeretetteljes segítséget kapnak. Az ápolást, gondozást 18 fő szakképzett egészségügyi személyzet látja el.</w:t>
      </w:r>
    </w:p>
    <w:p w:rsidR="00E279EF" w:rsidRPr="005C125B" w:rsidRDefault="00E279EF" w:rsidP="00E279EF">
      <w:pPr>
        <w:pStyle w:val="NormlWeb"/>
        <w:spacing w:before="0" w:beforeAutospacing="0" w:after="0" w:afterAutospacing="0" w:line="360" w:lineRule="auto"/>
        <w:jc w:val="both"/>
      </w:pPr>
      <w:r w:rsidRPr="005C125B">
        <w:t xml:space="preserve">Forrás: </w:t>
      </w:r>
      <w:hyperlink r:id="rId57" w:history="1">
        <w:r w:rsidR="005C125B" w:rsidRPr="00B36813">
          <w:rPr>
            <w:rStyle w:val="Hiperhivatkozs"/>
          </w:rPr>
          <w:t>http://hevizterezanya.hu/</w:t>
        </w:r>
      </w:hyperlink>
    </w:p>
    <w:p w:rsidR="00E1505F" w:rsidRDefault="00E1505F" w:rsidP="00E279EF">
      <w:pPr>
        <w:pStyle w:val="NormlWeb"/>
        <w:spacing w:before="0" w:beforeAutospacing="0" w:after="0" w:afterAutospacing="0" w:line="360" w:lineRule="auto"/>
        <w:jc w:val="both"/>
        <w:rPr>
          <w:i/>
        </w:rPr>
        <w:sectPr w:rsidR="00E1505F" w:rsidSect="00580654">
          <w:pgSz w:w="11906" w:h="16838"/>
          <w:pgMar w:top="1418" w:right="1418" w:bottom="1418" w:left="1418" w:header="709" w:footer="709" w:gutter="0"/>
          <w:cols w:space="708"/>
          <w:docGrid w:linePitch="360"/>
        </w:sectPr>
      </w:pPr>
    </w:p>
    <w:p w:rsidR="00091258" w:rsidRPr="00091258" w:rsidRDefault="00091258" w:rsidP="008232D1">
      <w:pPr>
        <w:pStyle w:val="Listaszerbekezds"/>
        <w:numPr>
          <w:ilvl w:val="1"/>
          <w:numId w:val="1"/>
        </w:numPr>
        <w:spacing w:before="120" w:after="240" w:line="360" w:lineRule="auto"/>
        <w:ind w:left="788" w:hanging="431"/>
        <w:rPr>
          <w:rFonts w:ascii="Times New Roman" w:hAnsi="Times New Roman"/>
          <w:b/>
          <w:caps/>
          <w:sz w:val="24"/>
          <w:szCs w:val="24"/>
        </w:rPr>
      </w:pPr>
      <w:r w:rsidRPr="00091258">
        <w:rPr>
          <w:rFonts w:ascii="Times New Roman" w:hAnsi="Times New Roman"/>
          <w:b/>
          <w:smallCaps/>
          <w:sz w:val="24"/>
          <w:szCs w:val="24"/>
        </w:rPr>
        <w:t>Következtetések: Problémák beazonosítása, fejlesztési lehetőségek meghatározása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4"/>
        <w:gridCol w:w="4516"/>
      </w:tblGrid>
      <w:tr w:rsidR="00091258" w:rsidTr="00091258">
        <w:trPr>
          <w:trHeight w:val="397"/>
          <w:jc w:val="center"/>
        </w:trPr>
        <w:tc>
          <w:tcPr>
            <w:tcW w:w="9286" w:type="dxa"/>
            <w:gridSpan w:val="2"/>
            <w:shd w:val="clear" w:color="auto" w:fill="E5B8B7" w:themeFill="accent2" w:themeFillTint="66"/>
            <w:vAlign w:val="center"/>
          </w:tcPr>
          <w:p w:rsidR="00091258" w:rsidRPr="00091258" w:rsidRDefault="00091258" w:rsidP="00091258">
            <w:pPr>
              <w:pStyle w:val="NormlCalibri11"/>
              <w:jc w:val="center"/>
              <w:rPr>
                <w:rFonts w:ascii="Arial" w:hAnsi="Arial" w:cs="Arial"/>
                <w:b/>
                <w:sz w:val="20"/>
                <w:szCs w:val="20"/>
              </w:rPr>
            </w:pPr>
            <w:r w:rsidRPr="00091258">
              <w:rPr>
                <w:rFonts w:ascii="Arial" w:hAnsi="Arial" w:cs="Arial"/>
                <w:b/>
                <w:sz w:val="20"/>
                <w:szCs w:val="20"/>
              </w:rPr>
              <w:t>Az idősek helyzete, esélyegyenlősége vizsgálata során településünkön</w:t>
            </w:r>
          </w:p>
        </w:tc>
      </w:tr>
      <w:tr w:rsidR="00091258" w:rsidTr="00091258">
        <w:trPr>
          <w:trHeight w:val="397"/>
          <w:jc w:val="center"/>
        </w:trPr>
        <w:tc>
          <w:tcPr>
            <w:tcW w:w="4648" w:type="dxa"/>
            <w:shd w:val="clear" w:color="auto" w:fill="E5B8B7" w:themeFill="accent2" w:themeFillTint="66"/>
            <w:vAlign w:val="center"/>
          </w:tcPr>
          <w:p w:rsidR="00091258" w:rsidRPr="00091258" w:rsidRDefault="00091258" w:rsidP="00091258">
            <w:pPr>
              <w:pStyle w:val="NormlCalibri11"/>
              <w:jc w:val="center"/>
              <w:rPr>
                <w:rFonts w:ascii="Arial" w:hAnsi="Arial" w:cs="Arial"/>
                <w:b/>
                <w:sz w:val="20"/>
                <w:szCs w:val="20"/>
              </w:rPr>
            </w:pPr>
            <w:r w:rsidRPr="00091258">
              <w:rPr>
                <w:rFonts w:ascii="Arial" w:hAnsi="Arial" w:cs="Arial"/>
                <w:b/>
                <w:sz w:val="20"/>
                <w:szCs w:val="20"/>
              </w:rPr>
              <w:t>beazonosított problémák</w:t>
            </w:r>
          </w:p>
        </w:tc>
        <w:tc>
          <w:tcPr>
            <w:tcW w:w="4638" w:type="dxa"/>
            <w:shd w:val="clear" w:color="auto" w:fill="E5B8B7" w:themeFill="accent2" w:themeFillTint="66"/>
            <w:vAlign w:val="center"/>
          </w:tcPr>
          <w:p w:rsidR="00091258" w:rsidRPr="00091258" w:rsidRDefault="00091258" w:rsidP="00091258">
            <w:pPr>
              <w:pStyle w:val="NormlCalibri11"/>
              <w:jc w:val="center"/>
              <w:rPr>
                <w:rFonts w:ascii="Arial" w:hAnsi="Arial" w:cs="Arial"/>
                <w:b/>
                <w:sz w:val="20"/>
                <w:szCs w:val="20"/>
              </w:rPr>
            </w:pPr>
            <w:r w:rsidRPr="00091258">
              <w:rPr>
                <w:rFonts w:ascii="Arial" w:hAnsi="Arial" w:cs="Arial"/>
                <w:b/>
                <w:sz w:val="20"/>
                <w:szCs w:val="20"/>
              </w:rPr>
              <w:t>fejlesztési lehetőségek</w:t>
            </w:r>
          </w:p>
        </w:tc>
      </w:tr>
      <w:tr w:rsidR="007A3ECE" w:rsidTr="007A3ECE">
        <w:trPr>
          <w:trHeight w:val="397"/>
          <w:jc w:val="center"/>
        </w:trPr>
        <w:tc>
          <w:tcPr>
            <w:tcW w:w="4648" w:type="dxa"/>
            <w:vAlign w:val="center"/>
          </w:tcPr>
          <w:p w:rsidR="007A3ECE" w:rsidRPr="007A3ECE" w:rsidRDefault="007A3ECE" w:rsidP="007A3ECE">
            <w:pPr>
              <w:pStyle w:val="NormlCalibri11"/>
              <w:jc w:val="center"/>
              <w:rPr>
                <w:rFonts w:ascii="Arial" w:hAnsi="Arial" w:cs="Arial"/>
                <w:sz w:val="20"/>
                <w:szCs w:val="20"/>
              </w:rPr>
            </w:pPr>
            <w:r w:rsidRPr="007A3ECE">
              <w:rPr>
                <w:rFonts w:ascii="Arial" w:hAnsi="Arial" w:cs="Arial"/>
                <w:sz w:val="20"/>
                <w:szCs w:val="20"/>
              </w:rPr>
              <w:t>Nagy a veszélye a településen az idősek elszigetelődésének.</w:t>
            </w:r>
          </w:p>
        </w:tc>
        <w:tc>
          <w:tcPr>
            <w:tcW w:w="4638" w:type="dxa"/>
            <w:vAlign w:val="center"/>
          </w:tcPr>
          <w:p w:rsidR="007A3ECE" w:rsidRPr="007A3ECE" w:rsidRDefault="007A3ECE" w:rsidP="007A3ECE">
            <w:pPr>
              <w:pStyle w:val="NormlCalibri11"/>
              <w:jc w:val="center"/>
              <w:rPr>
                <w:rFonts w:ascii="Arial" w:hAnsi="Arial" w:cs="Arial"/>
                <w:sz w:val="20"/>
                <w:szCs w:val="20"/>
              </w:rPr>
            </w:pPr>
            <w:r w:rsidRPr="007A3ECE">
              <w:rPr>
                <w:rFonts w:ascii="Arial" w:hAnsi="Arial" w:cs="Arial"/>
                <w:sz w:val="20"/>
                <w:szCs w:val="20"/>
              </w:rPr>
              <w:t>Minél több program szervezése az idősek részére.</w:t>
            </w:r>
          </w:p>
        </w:tc>
      </w:tr>
      <w:tr w:rsidR="007A3ECE" w:rsidTr="007A3ECE">
        <w:trPr>
          <w:trHeight w:val="397"/>
          <w:jc w:val="center"/>
        </w:trPr>
        <w:tc>
          <w:tcPr>
            <w:tcW w:w="4648" w:type="dxa"/>
            <w:vAlign w:val="center"/>
          </w:tcPr>
          <w:p w:rsidR="007A3ECE" w:rsidRPr="007A3ECE" w:rsidRDefault="007A3ECE" w:rsidP="007A3ECE">
            <w:pPr>
              <w:pStyle w:val="NormlCalibri11"/>
              <w:jc w:val="center"/>
              <w:rPr>
                <w:rFonts w:ascii="Arial" w:hAnsi="Arial" w:cs="Arial"/>
                <w:sz w:val="20"/>
                <w:szCs w:val="20"/>
              </w:rPr>
            </w:pPr>
            <w:r w:rsidRPr="007A3ECE">
              <w:rPr>
                <w:rFonts w:ascii="Arial" w:hAnsi="Arial" w:cs="Arial"/>
                <w:sz w:val="20"/>
                <w:szCs w:val="20"/>
              </w:rPr>
              <w:t>Nappali ellátás nem biztosított az idősek számára</w:t>
            </w:r>
          </w:p>
        </w:tc>
        <w:tc>
          <w:tcPr>
            <w:tcW w:w="4638" w:type="dxa"/>
            <w:vAlign w:val="center"/>
          </w:tcPr>
          <w:p w:rsidR="007A3ECE" w:rsidRPr="007A3ECE" w:rsidRDefault="007A3ECE" w:rsidP="007A3ECE">
            <w:pPr>
              <w:pStyle w:val="NormlCalibri11"/>
              <w:jc w:val="center"/>
              <w:rPr>
                <w:rFonts w:ascii="Arial" w:hAnsi="Arial" w:cs="Arial"/>
                <w:sz w:val="20"/>
                <w:szCs w:val="20"/>
              </w:rPr>
            </w:pPr>
            <w:r w:rsidRPr="007A3ECE">
              <w:rPr>
                <w:rFonts w:ascii="Arial" w:hAnsi="Arial" w:cs="Arial"/>
                <w:sz w:val="20"/>
                <w:szCs w:val="20"/>
              </w:rPr>
              <w:t>Igényfelmérés</w:t>
            </w:r>
          </w:p>
        </w:tc>
      </w:tr>
    </w:tbl>
    <w:p w:rsidR="0092514E" w:rsidRPr="00912626" w:rsidRDefault="0092514E" w:rsidP="0092514E">
      <w:pPr>
        <w:spacing w:line="360" w:lineRule="auto"/>
        <w:ind w:firstLine="720"/>
        <w:jc w:val="both"/>
        <w:rPr>
          <w:caps/>
        </w:rPr>
      </w:pPr>
    </w:p>
    <w:p w:rsidR="0092514E" w:rsidRDefault="0092514E" w:rsidP="0092514E">
      <w:pPr>
        <w:spacing w:line="360" w:lineRule="auto"/>
        <w:ind w:left="360"/>
        <w:rPr>
          <w:b/>
          <w:caps/>
        </w:rPr>
        <w:sectPr w:rsidR="0092514E" w:rsidSect="00580654">
          <w:pgSz w:w="11906" w:h="16838"/>
          <w:pgMar w:top="1418" w:right="1418" w:bottom="1418" w:left="1418" w:header="709" w:footer="709" w:gutter="0"/>
          <w:cols w:space="708"/>
          <w:docGrid w:linePitch="360"/>
        </w:sectPr>
      </w:pPr>
    </w:p>
    <w:p w:rsidR="00D424D0" w:rsidRDefault="00D424D0" w:rsidP="008232D1">
      <w:pPr>
        <w:pStyle w:val="Listaszerbekezds"/>
        <w:numPr>
          <w:ilvl w:val="0"/>
          <w:numId w:val="1"/>
        </w:numPr>
        <w:spacing w:before="0" w:after="0" w:line="360" w:lineRule="auto"/>
        <w:ind w:left="357" w:hanging="357"/>
        <w:rPr>
          <w:rFonts w:ascii="Times New Roman" w:hAnsi="Times New Roman"/>
          <w:b/>
          <w:caps/>
          <w:sz w:val="24"/>
          <w:szCs w:val="24"/>
        </w:rPr>
      </w:pPr>
      <w:r w:rsidRPr="00553797">
        <w:rPr>
          <w:rFonts w:ascii="Times New Roman" w:hAnsi="Times New Roman"/>
          <w:b/>
          <w:caps/>
          <w:sz w:val="24"/>
          <w:szCs w:val="24"/>
        </w:rPr>
        <w:t>A fogyatékkal élők hel</w:t>
      </w:r>
      <w:r w:rsidR="00282734" w:rsidRPr="00553797">
        <w:rPr>
          <w:rFonts w:ascii="Times New Roman" w:hAnsi="Times New Roman"/>
          <w:b/>
          <w:caps/>
          <w:sz w:val="24"/>
          <w:szCs w:val="24"/>
        </w:rPr>
        <w:t>y</w:t>
      </w:r>
      <w:r w:rsidRPr="00553797">
        <w:rPr>
          <w:rFonts w:ascii="Times New Roman" w:hAnsi="Times New Roman"/>
          <w:b/>
          <w:caps/>
          <w:sz w:val="24"/>
          <w:szCs w:val="24"/>
        </w:rPr>
        <w:t>zete, esélyegyenlősége</w:t>
      </w:r>
    </w:p>
    <w:p w:rsidR="00143118" w:rsidRPr="00143118" w:rsidRDefault="00143118" w:rsidP="00D424D0">
      <w:pPr>
        <w:pStyle w:val="NormlWeb"/>
        <w:spacing w:before="0" w:beforeAutospacing="0" w:after="0" w:afterAutospacing="0" w:line="360" w:lineRule="auto"/>
        <w:ind w:firstLine="720"/>
        <w:jc w:val="both"/>
      </w:pPr>
      <w:r>
        <w:rPr>
          <w:bCs/>
          <w:szCs w:val="22"/>
        </w:rPr>
        <w:t>Fogyatékos személy az,</w:t>
      </w:r>
      <w:r w:rsidRPr="00143118">
        <w:rPr>
          <w:szCs w:val="22"/>
        </w:rPr>
        <w:t xml:space="preserve"> aki érzékszervi </w:t>
      </w:r>
      <w:r>
        <w:rPr>
          <w:szCs w:val="22"/>
        </w:rPr>
        <w:t>–</w:t>
      </w:r>
      <w:r w:rsidRPr="00143118">
        <w:rPr>
          <w:szCs w:val="22"/>
        </w:rPr>
        <w:t xml:space="preserve"> így különösen látás-, hallásszervi, mozgásszervi, értelmi </w:t>
      </w:r>
      <w:r>
        <w:rPr>
          <w:szCs w:val="22"/>
        </w:rPr>
        <w:t xml:space="preserve">– </w:t>
      </w:r>
      <w:r w:rsidRPr="00143118">
        <w:rPr>
          <w:szCs w:val="22"/>
        </w:rPr>
        <w:t>képességeit jelentős mértékben vagy egyáltalán nem birtokolja, illetőleg a kommunikációjában számottevően korlátozott, és ez számára tartós hátrányt jelent a társadalmi életben való aktív részvétel során.</w:t>
      </w:r>
    </w:p>
    <w:p w:rsidR="00D424D0" w:rsidRDefault="00D424D0" w:rsidP="00D424D0">
      <w:pPr>
        <w:pStyle w:val="NormlWeb"/>
        <w:spacing w:before="0" w:beforeAutospacing="0" w:after="0" w:afterAutospacing="0" w:line="360" w:lineRule="auto"/>
        <w:ind w:firstLine="720"/>
        <w:jc w:val="both"/>
      </w:pPr>
      <w:r w:rsidRPr="00F63BCB">
        <w:t>Az Európai Unióhoz történő csatlakozás egyik fel</w:t>
      </w:r>
      <w:r>
        <w:t xml:space="preserve">tétele, hogy az állampolgárok – </w:t>
      </w:r>
      <w:r w:rsidRPr="00F63BCB">
        <w:t xml:space="preserve">köztük </w:t>
      </w:r>
      <w:r>
        <w:t>a fogyatékossággal élő emberek –</w:t>
      </w:r>
      <w:r w:rsidRPr="00F63BCB">
        <w:t xml:space="preserve"> számára megteremtődjön az esélyegyenlőség a társadalmi élet minden színterén; a fizikai és kulturális környezetben, a lakhatás és közlekedési eszközök használata, a szociális és egészségügyi ellátás, az iskoláztatási és munkaalkalmak, a kulturális és társadalmi élet, valamint a sport és a szórakozás területén is.</w:t>
      </w:r>
    </w:p>
    <w:p w:rsidR="00D424D0" w:rsidRDefault="00D424D0" w:rsidP="00D424D0">
      <w:pPr>
        <w:pStyle w:val="NormlWeb"/>
        <w:spacing w:before="0" w:beforeAutospacing="0" w:after="0" w:afterAutospacing="0" w:line="360" w:lineRule="auto"/>
        <w:ind w:firstLine="720"/>
        <w:jc w:val="both"/>
      </w:pPr>
      <w:r w:rsidRPr="00F63BCB">
        <w:t>Kiemelt prioritásként a minőségi szolgáltatások egyenlő hozzáférésének megteremtése fogalmazható meg. A fogyatékossággal élő emberek számára megszervezendő hatékony ellátórendszer kialakításához szükség van helyi, kistérségi és regionális szinten szerveződő civil szervezetekre, amelyek a klasszikus érdekvédelmi feladatok ellátása mellett aktívan szerepet vállalnak az államtól átvállalt közfeladatok megvalósításában, valamint együttműködő partnerei kívánnak lenni a területen dolgozó valamennyi állami és nem-állami szereplőnek.</w:t>
      </w:r>
    </w:p>
    <w:p w:rsidR="00D424D0" w:rsidRDefault="00D424D0" w:rsidP="00D424D0">
      <w:pPr>
        <w:pStyle w:val="NormlWeb"/>
        <w:spacing w:before="0" w:beforeAutospacing="0" w:after="0" w:afterAutospacing="0" w:line="360" w:lineRule="auto"/>
        <w:ind w:firstLine="720"/>
        <w:jc w:val="both"/>
      </w:pPr>
      <w:r w:rsidRPr="00F63BCB">
        <w:t>Biztosítani kell az esélyegyenlőséget az intézményes ellátások szolgáltató jellegének erősítésével, az intézmények kiépítésével, korszerűsítésével és átalakításával, illetve a lakókörnyezeti és az integrált formában történő ellátásszervezés erősítésével.</w:t>
      </w:r>
    </w:p>
    <w:p w:rsidR="00D424D0" w:rsidRDefault="00D424D0" w:rsidP="00D424D0">
      <w:pPr>
        <w:pStyle w:val="NormlWeb"/>
        <w:spacing w:before="0" w:beforeAutospacing="0" w:after="0" w:afterAutospacing="0" w:line="360" w:lineRule="auto"/>
        <w:ind w:firstLine="720"/>
        <w:jc w:val="both"/>
      </w:pPr>
      <w:r w:rsidRPr="00F63BCB">
        <w:t>Az Európai Unió Alapjogi Chartájának 26. cikke elismeri a fogyatékkal élő személyek jogát az önállóságuk, társadalmi és foglalkozási beilleszkedésük, valamint a közösség életében való részvételük biz</w:t>
      </w:r>
      <w:r>
        <w:t>tosítását célzó intézkedésekre.</w:t>
      </w:r>
    </w:p>
    <w:p w:rsidR="00D424D0" w:rsidRDefault="00D424D0" w:rsidP="00D424D0">
      <w:pPr>
        <w:pStyle w:val="NormlWeb"/>
        <w:spacing w:before="0" w:beforeAutospacing="0" w:after="0" w:afterAutospacing="0" w:line="360" w:lineRule="auto"/>
        <w:ind w:firstLine="720"/>
        <w:jc w:val="both"/>
      </w:pPr>
      <w:r w:rsidRPr="00F63BCB">
        <w:t xml:space="preserve">Az Egyesült Nemzetek Közgyűlése 2006. december 13-án egyhangúan fogadta el </w:t>
      </w:r>
      <w:r w:rsidRPr="00143118">
        <w:t xml:space="preserve">a </w:t>
      </w:r>
      <w:r w:rsidRPr="00EA5F89">
        <w:t>Fogyatékossággal élő személyek jogairól szóló Egyezményt</w:t>
      </w:r>
      <w:r w:rsidRPr="00F63BCB">
        <w:rPr>
          <w:b/>
        </w:rPr>
        <w:t xml:space="preserve"> </w:t>
      </w:r>
      <w:r w:rsidRPr="00F63BCB">
        <w:t>és az ahhoz kapcsolódó Fakultatív Jegyzőkönyvet. Az új nemzetközi egyezmény közel 650 millió fogyatékossággal élő embert érint a világon.</w:t>
      </w:r>
    </w:p>
    <w:p w:rsidR="00D424D0" w:rsidRDefault="00D424D0" w:rsidP="00D424D0">
      <w:pPr>
        <w:pStyle w:val="NormlWeb"/>
        <w:spacing w:before="0" w:beforeAutospacing="0" w:after="0" w:afterAutospacing="0" w:line="360" w:lineRule="auto"/>
        <w:ind w:firstLine="720"/>
        <w:jc w:val="both"/>
      </w:pPr>
      <w:r w:rsidRPr="00F63BCB">
        <w:t xml:space="preserve">A hazai fogyatékosságügyi politika kiemelkedő sikere, hogy </w:t>
      </w:r>
      <w:r w:rsidRPr="00F63BCB">
        <w:rPr>
          <w:iCs/>
        </w:rPr>
        <w:t>hazánk volt a világon az első állam, amely mind az Egyezményt, mind pedig a Jegyzőkönyvet ratifikálta</w:t>
      </w:r>
      <w:r w:rsidRPr="00F63BCB">
        <w:t xml:space="preserve"> a 2007. évi XCII. törvénnyel.</w:t>
      </w:r>
      <w:r>
        <w:t xml:space="preserve"> </w:t>
      </w:r>
      <w:r w:rsidRPr="00F63BCB">
        <w:t xml:space="preserve">Az Egyezmény szerint </w:t>
      </w:r>
      <w:r w:rsidRPr="00D61F64">
        <w:rPr>
          <w:i/>
        </w:rPr>
        <w:t>„fogyatékossággal élő személy minden olyan személy, aki hosszan tartó fizikai, értelmi, szellemi vagy érzékszervi károsodással él, amely számos egyéb akadállyal együtt korlátozhatja az adott személy teljes, hatékony és másokkal egyenlő társadalmi szerepvállalását”</w:t>
      </w:r>
      <w:r>
        <w:t>.</w:t>
      </w:r>
    </w:p>
    <w:p w:rsidR="00D424D0" w:rsidRDefault="00D424D0" w:rsidP="00D424D0">
      <w:pPr>
        <w:pStyle w:val="NormlWeb"/>
        <w:spacing w:before="0" w:beforeAutospacing="0" w:after="0" w:afterAutospacing="0" w:line="360" w:lineRule="auto"/>
        <w:ind w:firstLine="720"/>
        <w:jc w:val="both"/>
      </w:pPr>
      <w:r w:rsidRPr="00F63BCB">
        <w:t xml:space="preserve">Az egyenlőség, az egyenlőtlenségek kérdése különböző mértékben ugyan, de valamennyi – a többségtől eltérő jellemzőkkel rendelkező – személyt, csoportot érint ma Magyarországon. </w:t>
      </w:r>
      <w:r w:rsidRPr="00F63BCB">
        <w:rPr>
          <w:bCs/>
        </w:rPr>
        <w:t xml:space="preserve">Különösen veszélyeztetett csoport a cigányság, más szempontból a nők, </w:t>
      </w:r>
      <w:r w:rsidRPr="00F63BCB">
        <w:t xml:space="preserve">ismét más szempontból, </w:t>
      </w:r>
      <w:r w:rsidRPr="00EA5F89">
        <w:t xml:space="preserve">de </w:t>
      </w:r>
      <w:r w:rsidRPr="00EA5F89">
        <w:rPr>
          <w:bCs/>
        </w:rPr>
        <w:t xml:space="preserve">külön figyelmet érdemel a fogyatékos emberek helyzete </w:t>
      </w:r>
      <w:r w:rsidRPr="00EA5F89">
        <w:t>is.</w:t>
      </w:r>
    </w:p>
    <w:p w:rsidR="00D424D0" w:rsidRDefault="00D424D0" w:rsidP="00D424D0">
      <w:pPr>
        <w:pStyle w:val="NormlWeb"/>
        <w:spacing w:before="0" w:beforeAutospacing="0" w:after="0" w:afterAutospacing="0" w:line="360" w:lineRule="auto"/>
        <w:ind w:firstLine="720"/>
        <w:jc w:val="both"/>
      </w:pPr>
      <w:r w:rsidRPr="00F63BCB">
        <w:t>A fogyatékos emberek és családjaik világszerte a legsérülékenyebb társadalmi csoportot alkotják, évszázadok óta a szociális élet peremére sodródva élnek, boldogulásukat ezernyi tényező hátráltatja. Az Európai Unióban közös feladatunk annak lehetővé tétele, hogy egyenlő esélyekkel érvény</w:t>
      </w:r>
      <w:r>
        <w:t>esülhessenek a mindennapi életü</w:t>
      </w:r>
      <w:r w:rsidRPr="00F63BCB">
        <w:t>k során – a fizikai és szellemi környezetben, a lakhatás és közlekedési eszközök használata, a szociális és egészségügyi ellátás, az iskoláztatási és munkalehetőségek, a kulturális és társadalmi élet valamint a sport és a szórakozás területén is. Kiemelt prioritásként a minőségi közszolgáltatások (oktatás, egészségügy, szociális ügyek, közlekedés stb.) egyenlő hozzáférésének megteremtése fogalmazható meg.</w:t>
      </w:r>
    </w:p>
    <w:p w:rsidR="00D424D0" w:rsidRPr="00F63BCB" w:rsidRDefault="00D424D0" w:rsidP="00D424D0">
      <w:pPr>
        <w:pStyle w:val="NormlWeb"/>
        <w:spacing w:before="0" w:beforeAutospacing="0" w:after="0" w:afterAutospacing="0" w:line="360" w:lineRule="auto"/>
        <w:ind w:firstLine="720"/>
        <w:jc w:val="both"/>
      </w:pPr>
      <w:r w:rsidRPr="00F63BCB">
        <w:t>Magyarországon a legutóbbi népszámlálás (20</w:t>
      </w:r>
      <w:r w:rsidR="00143118">
        <w:t>11</w:t>
      </w:r>
      <w:r w:rsidRPr="00F63BCB">
        <w:t xml:space="preserve">) adatai szerint </w:t>
      </w:r>
      <w:r w:rsidR="00143118">
        <w:t>45</w:t>
      </w:r>
      <w:r w:rsidRPr="00F63BCB">
        <w:t>7 ezer fogyatékos ember van, az aktív korú, megváltozott munkaképességű személyek számát pedig a NYUFIG 2007-es adatai alapján mintegy 700 ezer főre tehetjük. Az Európai Unióban e populáció 40%-a dolgozik, ez az arány ma Magyarországon 7-9%, amely rendkívül alacsony, különösen amellett, hog</w:t>
      </w:r>
      <w:r>
        <w:t>y az aktív korú célcsoport 80-</w:t>
      </w:r>
      <w:r w:rsidRPr="00F63BCB">
        <w:t>85%-</w:t>
      </w:r>
      <w:proofErr w:type="gramStart"/>
      <w:r w:rsidRPr="00F63BCB">
        <w:t>a</w:t>
      </w:r>
      <w:proofErr w:type="gramEnd"/>
      <w:r w:rsidRPr="00F63BCB">
        <w:t xml:space="preserve"> akar és tudna is dolgozni, védett, vagy nyílt munkaerő-piaci körülmények között.</w:t>
      </w:r>
    </w:p>
    <w:p w:rsidR="00D424D0" w:rsidRPr="00F63BCB" w:rsidRDefault="00D424D0" w:rsidP="00D424D0">
      <w:pPr>
        <w:spacing w:line="360" w:lineRule="auto"/>
      </w:pPr>
      <w:r w:rsidRPr="00F63BCB">
        <w:t>A fogyatékos személyek körén belül:</w:t>
      </w:r>
    </w:p>
    <w:p w:rsidR="00D424D0" w:rsidRPr="00F63BCB" w:rsidRDefault="00D424D0" w:rsidP="00537532">
      <w:pPr>
        <w:numPr>
          <w:ilvl w:val="0"/>
          <w:numId w:val="8"/>
        </w:numPr>
        <w:tabs>
          <w:tab w:val="clear" w:pos="780"/>
          <w:tab w:val="num" w:pos="1440"/>
        </w:tabs>
        <w:autoSpaceDE w:val="0"/>
        <w:autoSpaceDN w:val="0"/>
        <w:spacing w:line="360" w:lineRule="auto"/>
        <w:ind w:left="1440"/>
        <w:jc w:val="both"/>
      </w:pPr>
      <w:r w:rsidRPr="00F63BCB">
        <w:t xml:space="preserve">a testi fogyatékos és mozgássérült emberek aránya együttesen 43,6% </w:t>
      </w:r>
    </w:p>
    <w:p w:rsidR="00D424D0" w:rsidRPr="00F63BCB" w:rsidRDefault="00D424D0" w:rsidP="00537532">
      <w:pPr>
        <w:numPr>
          <w:ilvl w:val="0"/>
          <w:numId w:val="8"/>
        </w:numPr>
        <w:tabs>
          <w:tab w:val="clear" w:pos="780"/>
          <w:tab w:val="num" w:pos="1440"/>
        </w:tabs>
        <w:spacing w:line="360" w:lineRule="auto"/>
        <w:ind w:left="1440"/>
      </w:pPr>
      <w:r w:rsidRPr="00F63BCB">
        <w:t xml:space="preserve">a vak és </w:t>
      </w:r>
      <w:proofErr w:type="spellStart"/>
      <w:r w:rsidRPr="00F63BCB">
        <w:t>gyengénlátó</w:t>
      </w:r>
      <w:proofErr w:type="spellEnd"/>
      <w:r w:rsidRPr="00F63BCB">
        <w:t xml:space="preserve"> emberek aránya 14,4%. </w:t>
      </w:r>
    </w:p>
    <w:p w:rsidR="00D424D0" w:rsidRPr="00F63BCB" w:rsidRDefault="00D424D0" w:rsidP="00537532">
      <w:pPr>
        <w:numPr>
          <w:ilvl w:val="0"/>
          <w:numId w:val="8"/>
        </w:numPr>
        <w:tabs>
          <w:tab w:val="clear" w:pos="780"/>
          <w:tab w:val="num" w:pos="1440"/>
        </w:tabs>
        <w:spacing w:line="360" w:lineRule="auto"/>
        <w:ind w:left="1440"/>
      </w:pPr>
      <w:r w:rsidRPr="00F63BCB">
        <w:t>hallás-, beszédzavar-fogyatékosságban kb. 10%-uk szenved.</w:t>
      </w:r>
    </w:p>
    <w:p w:rsidR="00D424D0" w:rsidRPr="00F63BCB" w:rsidRDefault="00D424D0" w:rsidP="00537532">
      <w:pPr>
        <w:numPr>
          <w:ilvl w:val="0"/>
          <w:numId w:val="8"/>
        </w:numPr>
        <w:tabs>
          <w:tab w:val="clear" w:pos="780"/>
          <w:tab w:val="num" w:pos="1440"/>
        </w:tabs>
        <w:spacing w:line="360" w:lineRule="auto"/>
        <w:ind w:left="1440"/>
      </w:pPr>
      <w:r w:rsidRPr="00F63BCB">
        <w:t>Az egyéb fogyatékosságban szenvedők aránya 21,6%</w:t>
      </w:r>
    </w:p>
    <w:p w:rsidR="00D424D0" w:rsidRDefault="00D424D0" w:rsidP="00D424D0">
      <w:pPr>
        <w:spacing w:line="360" w:lineRule="auto"/>
        <w:rPr>
          <w:i/>
        </w:rPr>
      </w:pPr>
      <w:r>
        <w:rPr>
          <w:i/>
        </w:rPr>
        <w:t>(</w:t>
      </w:r>
      <w:r w:rsidRPr="00F63BCB">
        <w:rPr>
          <w:i/>
        </w:rPr>
        <w:t xml:space="preserve">Forrás: 10/2006. (II. 16.) OGY határozat </w:t>
      </w:r>
      <w:r>
        <w:rPr>
          <w:i/>
        </w:rPr>
        <w:t xml:space="preserve">Az Új </w:t>
      </w:r>
      <w:proofErr w:type="spellStart"/>
      <w:r>
        <w:rPr>
          <w:i/>
        </w:rPr>
        <w:t>Fogyatékosügyi</w:t>
      </w:r>
      <w:proofErr w:type="spellEnd"/>
      <w:r>
        <w:rPr>
          <w:i/>
        </w:rPr>
        <w:t xml:space="preserve"> Programról)</w:t>
      </w:r>
    </w:p>
    <w:p w:rsidR="00D424D0" w:rsidRPr="00F63BCB" w:rsidRDefault="00D424D0" w:rsidP="00D424D0">
      <w:pPr>
        <w:spacing w:line="360" w:lineRule="auto"/>
        <w:rPr>
          <w:i/>
        </w:rPr>
      </w:pPr>
    </w:p>
    <w:p w:rsidR="00D424D0" w:rsidRDefault="00D424D0" w:rsidP="00D424D0">
      <w:pPr>
        <w:spacing w:before="60" w:after="60" w:line="360" w:lineRule="auto"/>
        <w:ind w:firstLine="720"/>
        <w:jc w:val="both"/>
      </w:pPr>
      <w:r w:rsidRPr="00F63BCB">
        <w:t xml:space="preserve">A fogyatékosságügy – és általában az esélyegyenlőség – talán legfontosabb feladata, hogy az államigazgatás területén meghonosodjon a </w:t>
      </w:r>
      <w:proofErr w:type="spellStart"/>
      <w:r w:rsidRPr="00F63BCB">
        <w:t>mainstreaming</w:t>
      </w:r>
      <w:proofErr w:type="spellEnd"/>
      <w:r w:rsidRPr="00F63BCB">
        <w:t xml:space="preserve"> elve, vagyis az a szemlélet, hogy a fogyatékos emberek ügye nem (csak) szociális kérdés: valamennyi ágazat, minden közigazgatási szereplő kötelessége és felelőssége, hogy a saját területén érvényesítse a fogyatékos emberek esélyegyenlőségének szempontjait, és megtegye az ehhez szükséges szakmapolitikai lépé</w:t>
      </w:r>
      <w:r>
        <w:t>seket.</w:t>
      </w:r>
    </w:p>
    <w:p w:rsidR="00D424D0" w:rsidRDefault="00D424D0" w:rsidP="00D424D0">
      <w:pPr>
        <w:spacing w:before="60" w:after="60" w:line="360" w:lineRule="auto"/>
        <w:ind w:firstLine="720"/>
        <w:jc w:val="both"/>
      </w:pPr>
      <w:r w:rsidRPr="00F63BCB">
        <w:t xml:space="preserve">Mint általában az esélyegyenlőség területén, a fogyatékosságügyben is a </w:t>
      </w:r>
      <w:r w:rsidRPr="008B2FE3">
        <w:t>társadalmi szemléletformálás az egyik legnagyobb kihívás. Komoly kihívás, és súlyos feladat hárul a döntéshozókra és végrehajtókra a társadalom egésze tekintetében: mindenki számára világossá kell tenni, hogy a fogyatékos emberek integrációja mindannyiunk feladata</w:t>
      </w:r>
      <w:r w:rsidRPr="00F63BCB">
        <w:t>, és – bár jelentős anyagi forrásokat emészt fel – nem csupán pénz kérdése. Az egyenlő esélyű hozzáférés nemcsak liftek, rámpák, speciális táblák vagy éppen hangos térkép alkalmazását jelenti, hanem azt a szemléletet is, amely a fogyatékos embert egyenjogúnak és egyenrangúnak tekinti. Ennek egyik igen fontos eszköze az esélyegyenlőségi tervek elkészítése és az abban foglaltak végrehajtá</w:t>
      </w:r>
      <w:r>
        <w:t>sa is.</w:t>
      </w:r>
    </w:p>
    <w:p w:rsidR="00D424D0" w:rsidRDefault="00D424D0" w:rsidP="00D424D0">
      <w:pPr>
        <w:spacing w:before="60" w:after="60" w:line="360" w:lineRule="auto"/>
        <w:ind w:firstLine="720"/>
        <w:jc w:val="both"/>
      </w:pPr>
      <w:r w:rsidRPr="00F63BCB">
        <w:t xml:space="preserve">Az egyenlő esélyű hozzáférés egyik eszköze az akadálymentesítés, amelynek fogalma az utóbbi években teljesen új tartalmat nyert: ma már valamennyi fogyatékossági csoporthoz tartozó ember </w:t>
      </w:r>
      <w:r>
        <w:t>–</w:t>
      </w:r>
      <w:r w:rsidRPr="00F63BCB">
        <w:t xml:space="preserve"> azaz a mozgássérült, a látássérült, a hallássérült, az értelmi fogyatékos, autista és súlyosan-halmozottan fogyatékos emberek </w:t>
      </w:r>
      <w:r>
        <w:t>–</w:t>
      </w:r>
      <w:r w:rsidRPr="00F63BCB">
        <w:t xml:space="preserve"> speciális szükségleteinek figyelembevételét kell a komplex akadálymentesítés, azaz az egyenlő esélyű hozzáférés megteremtése alatt érteni. Ez olyan eszközök és megoldások telepítését jelenti, amely lehetővé teszi, hogy egy-egy szolgáltatást a mozgássérült embereken túl látás- vagy hallássérült, valamint értelmi fogyatékos emberek is igénybe vehessenek. (Hangos térkép, indukciós hurok, könnyen érthető tájé</w:t>
      </w:r>
      <w:r>
        <w:t xml:space="preserve">koztató füzetek, stb.) </w:t>
      </w:r>
      <w:r w:rsidRPr="00D61F64">
        <w:t xml:space="preserve">A kulcs az, hogy ma már nem pusztán épületek akadálymentesítéséről, hanem a </w:t>
      </w:r>
      <w:r w:rsidRPr="00D61F64">
        <w:rPr>
          <w:rStyle w:val="normlCharChar"/>
        </w:rPr>
        <w:t>közszolgáltatások egyenlő esélyű hozzáférésé</w:t>
      </w:r>
      <w:r w:rsidRPr="00D61F64">
        <w:t>ről beszélünk, amely tehát magában foglal</w:t>
      </w:r>
      <w:r>
        <w:t xml:space="preserve">ja az épületek </w:t>
      </w:r>
      <w:r w:rsidRPr="00D61F64">
        <w:t>komplex akadálymentességét, de annál jóval több.</w:t>
      </w:r>
    </w:p>
    <w:p w:rsidR="00D424D0" w:rsidRDefault="00D424D0" w:rsidP="00D424D0">
      <w:pPr>
        <w:spacing w:before="60" w:after="60" w:line="360" w:lineRule="auto"/>
        <w:ind w:firstLine="720"/>
        <w:jc w:val="both"/>
      </w:pPr>
      <w:r w:rsidRPr="00D61F64">
        <w:t>Az akadálymentesítés követelménye beépítésre került a nem kifejezetten akadálymentesítési</w:t>
      </w:r>
      <w:r w:rsidRPr="00F63BCB">
        <w:t xml:space="preserve"> célú pályázatokba is, hogy a különböző közszolgáltatásokat nyújtó szervek vezetői szembesüljenek azzal, hogy az ő ügyfélkörükben is vannak, lehetnek fogyatékos emberek. A fentieken túl pedig minden lehetséges eszközzel küzdeni kell azért, hogy széles körben elterjedtté váljon a </w:t>
      </w:r>
      <w:proofErr w:type="spellStart"/>
      <w:r>
        <w:t>m</w:t>
      </w:r>
      <w:r w:rsidRPr="00F63BCB">
        <w:t>ainstreaming</w:t>
      </w:r>
      <w:proofErr w:type="spellEnd"/>
      <w:r w:rsidRPr="00F63BCB">
        <w:t xml:space="preserve"> szemlélete, vagyis az a felfogás, amely alapján az esélyegyenlőségi feladatok megoldása nem egyetlen szerv feladata, hanem természetes, hogy az ehhez kapcsolódó követelményeknek való megfelelés a saját területén mindenkinek a maga feladata és felelőssége.</w:t>
      </w:r>
    </w:p>
    <w:p w:rsidR="00D424D0" w:rsidRDefault="00D424D0" w:rsidP="00D424D0">
      <w:pPr>
        <w:spacing w:before="60" w:after="60" w:line="360" w:lineRule="auto"/>
        <w:ind w:firstLine="720"/>
        <w:jc w:val="both"/>
      </w:pPr>
      <w:r w:rsidRPr="00F63BCB">
        <w:t xml:space="preserve">Ugyancsak elengedhetetlen, hogy alapkövetelménnyé váljon az egyetemes tervezés módszere. Ennek lényege, hogy a használati tárgyaktól az épületeken át egészen a közszolgáltatásokig mindent úgy kell megtervezni, hogy az már a létrejöttekor, eleve megfeleljen az egyenlő esélyű hozzáférés követelményeinek, s hogy ezért ne kelljen – jelentős idő, energia és pénz ráfordításával – utólag </w:t>
      </w:r>
      <w:proofErr w:type="spellStart"/>
      <w:r w:rsidRPr="00F63BCB">
        <w:t>akadálymentesíteni</w:t>
      </w:r>
      <w:proofErr w:type="spellEnd"/>
      <w:r w:rsidRPr="00F63BCB">
        <w:t>.</w:t>
      </w:r>
    </w:p>
    <w:p w:rsidR="00D424D0" w:rsidRDefault="00D424D0" w:rsidP="00D424D0">
      <w:pPr>
        <w:spacing w:line="360" w:lineRule="auto"/>
        <w:ind w:firstLine="720"/>
        <w:jc w:val="both"/>
      </w:pPr>
      <w:r w:rsidRPr="00F63BCB">
        <w:t xml:space="preserve">A 2009. év legnagyobb fogyatékosságügyi sikere kétségkívül az, hogy – bő egy éves előkészítő munka után – az Országgyűlés 2009. november 9-i ülésén 359 igen szavazattal, ellenszavazat és tartózkodás nélkül fogadta el a magyar jelnyelvről és a magyar jelnyelv használatáról szóló 2009. évi CXXV. törvényt, amely szintén az Egyezményben foglaltak teljesítése érdekében történt. A jelnyelvi törvény a siket, nagyothalló és siketvak emberek ún. </w:t>
      </w:r>
      <w:proofErr w:type="gramStart"/>
      <w:r w:rsidRPr="00F63BCB">
        <w:t>nyelvi</w:t>
      </w:r>
      <w:proofErr w:type="gramEnd"/>
      <w:r w:rsidRPr="00F63BCB">
        <w:t xml:space="preserve"> jogainak deklarálása mellett a hazánkban 6 éve működő ingyenes jelnyelvi tolmácsszolgáltatás jogi szabályozását is tartalmazza. Folyamatosan megjelenő pályázatok támogatj</w:t>
      </w:r>
      <w:r>
        <w:t>á</w:t>
      </w:r>
      <w:r w:rsidRPr="00F63BCB">
        <w:t>k a kormányzati és önkormányzati intézmények akadálymentesítését, melynek köszönhetően évről évre több száz közszolgáltatás válik egyenlő eséllyel hozzáférhetővé.</w:t>
      </w:r>
    </w:p>
    <w:p w:rsidR="00D424D0" w:rsidRDefault="00D424D0" w:rsidP="00D424D0">
      <w:pPr>
        <w:spacing w:line="360" w:lineRule="auto"/>
        <w:ind w:firstLine="720"/>
        <w:jc w:val="both"/>
      </w:pPr>
      <w:r>
        <w:t>Európa jóléti államai, ahogy hazánk is igyekszik különböző intézkedésekkel, programokkal, törvényekkel, rendeletekkel elősegíteni a fogyatékosok esélyegyenlőségét. Hatalmas anyagi forrásokat bevonva, természetbeni és anyagi juttatásokat igyekeznek biztosítani a rászorulóknak. Különböző hivatalokat, szakértői bizottságokat állítottak fel, támogatják a fogyatékosok által alapított szervezeteket. Pozitív diszkriminációt alkalmaznak az oktatásban és a munkaerő piacon.</w:t>
      </w:r>
    </w:p>
    <w:p w:rsidR="00D424D0" w:rsidRDefault="00D424D0" w:rsidP="00D424D0">
      <w:pPr>
        <w:spacing w:line="360" w:lineRule="auto"/>
        <w:ind w:firstLine="720"/>
        <w:jc w:val="both"/>
      </w:pPr>
      <w:r>
        <w:t>Mindezek ellenére a statisztikák csúnyán rácáfolnak az erőfeszítésekre. Ahelyett hogy a fogyatékkal élők felfelé mobilitását mutatnának, megrekednek, sőt lecsúsznak, elszakadnak és kirekesztődnek a társadalomból.</w:t>
      </w:r>
    </w:p>
    <w:p w:rsidR="00D424D0" w:rsidRDefault="00D424D0" w:rsidP="00D424D0">
      <w:pPr>
        <w:spacing w:line="360" w:lineRule="auto"/>
        <w:ind w:firstLine="720"/>
        <w:jc w:val="both"/>
        <w:sectPr w:rsidR="00D424D0" w:rsidSect="00580654">
          <w:pgSz w:w="11906" w:h="16838"/>
          <w:pgMar w:top="1418" w:right="1418" w:bottom="1418" w:left="1418" w:header="709" w:footer="709" w:gutter="0"/>
          <w:cols w:space="708"/>
          <w:docGrid w:linePitch="360"/>
        </w:sectPr>
      </w:pPr>
    </w:p>
    <w:p w:rsidR="00D424D0" w:rsidRPr="00633BDF" w:rsidRDefault="00D424D0" w:rsidP="00E1505F">
      <w:pPr>
        <w:pStyle w:val="Listaszerbekezds"/>
        <w:numPr>
          <w:ilvl w:val="1"/>
          <w:numId w:val="1"/>
        </w:numPr>
        <w:spacing w:before="0" w:after="120" w:line="360" w:lineRule="auto"/>
        <w:ind w:left="788" w:hanging="431"/>
        <w:rPr>
          <w:rFonts w:ascii="Times New Roman" w:hAnsi="Times New Roman"/>
          <w:b/>
          <w:caps/>
          <w:sz w:val="24"/>
          <w:szCs w:val="24"/>
        </w:rPr>
      </w:pPr>
      <w:r w:rsidRPr="006C2987">
        <w:rPr>
          <w:rFonts w:ascii="Times New Roman" w:hAnsi="Times New Roman"/>
          <w:b/>
          <w:smallCaps/>
          <w:sz w:val="24"/>
          <w:szCs w:val="24"/>
        </w:rPr>
        <w:t>A településen fogyatékossággal élő személyek főbb jellemzői, sajátos problémái</w:t>
      </w:r>
    </w:p>
    <w:p w:rsidR="000C34E7" w:rsidRPr="00BF0622" w:rsidRDefault="000C34E7" w:rsidP="00092F33">
      <w:pPr>
        <w:spacing w:line="360" w:lineRule="auto"/>
        <w:jc w:val="center"/>
        <w:rPr>
          <w:b/>
          <w:smallCaps/>
        </w:rPr>
      </w:pPr>
      <w:r w:rsidRPr="00BF0622">
        <w:rPr>
          <w:b/>
        </w:rPr>
        <w:t>Megváltozott munkaképességű és egészségkárosodott személyek szociális ellátásaiban részesülők száma</w:t>
      </w:r>
    </w:p>
    <w:tbl>
      <w:tblPr>
        <w:tblW w:w="0" w:type="auto"/>
        <w:jc w:val="center"/>
        <w:tblCellMar>
          <w:left w:w="70" w:type="dxa"/>
          <w:right w:w="70" w:type="dxa"/>
        </w:tblCellMar>
        <w:tblLook w:val="00A0" w:firstRow="1" w:lastRow="0" w:firstColumn="1" w:lastColumn="0" w:noHBand="0" w:noVBand="0"/>
      </w:tblPr>
      <w:tblGrid>
        <w:gridCol w:w="585"/>
        <w:gridCol w:w="4200"/>
        <w:gridCol w:w="4275"/>
      </w:tblGrid>
      <w:tr w:rsidR="000C34E7" w:rsidRPr="00D54712" w:rsidTr="00B82C99">
        <w:trPr>
          <w:jc w:val="center"/>
        </w:trPr>
        <w:tc>
          <w:tcPr>
            <w:tcW w:w="0" w:type="auto"/>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0C34E7" w:rsidRPr="00BF0622" w:rsidRDefault="000C34E7" w:rsidP="00B82C99">
            <w:pPr>
              <w:spacing w:line="276" w:lineRule="auto"/>
              <w:jc w:val="center"/>
              <w:rPr>
                <w:rFonts w:ascii="Arial" w:hAnsi="Arial" w:cs="Arial"/>
                <w:b/>
                <w:sz w:val="20"/>
                <w:szCs w:val="20"/>
              </w:rPr>
            </w:pPr>
            <w:r w:rsidRPr="00BF0622">
              <w:rPr>
                <w:rFonts w:ascii="Arial" w:hAnsi="Arial" w:cs="Arial"/>
                <w:b/>
                <w:sz w:val="20"/>
                <w:szCs w:val="20"/>
              </w:rPr>
              <w:t>év</w:t>
            </w:r>
          </w:p>
        </w:tc>
        <w:tc>
          <w:tcPr>
            <w:tcW w:w="0" w:type="auto"/>
            <w:tcBorders>
              <w:top w:val="single" w:sz="4" w:space="0" w:color="auto"/>
              <w:left w:val="nil"/>
              <w:bottom w:val="single" w:sz="4" w:space="0" w:color="auto"/>
              <w:right w:val="single" w:sz="4" w:space="0" w:color="auto"/>
            </w:tcBorders>
            <w:shd w:val="clear" w:color="auto" w:fill="E5B8B7" w:themeFill="accent2" w:themeFillTint="66"/>
            <w:vAlign w:val="center"/>
          </w:tcPr>
          <w:p w:rsidR="000C34E7" w:rsidRPr="00BF0622" w:rsidRDefault="000C34E7" w:rsidP="00B82C99">
            <w:pPr>
              <w:spacing w:line="276" w:lineRule="auto"/>
              <w:jc w:val="center"/>
              <w:rPr>
                <w:rFonts w:ascii="Arial" w:hAnsi="Arial" w:cs="Arial"/>
                <w:b/>
                <w:sz w:val="20"/>
                <w:szCs w:val="20"/>
              </w:rPr>
            </w:pPr>
            <w:r w:rsidRPr="00BF0622">
              <w:rPr>
                <w:rFonts w:ascii="Arial" w:hAnsi="Arial" w:cs="Arial"/>
                <w:b/>
                <w:sz w:val="20"/>
                <w:szCs w:val="20"/>
              </w:rPr>
              <w:t>megváltozott munkaképességű személyek ellátásaiban részesülők száma</w:t>
            </w:r>
          </w:p>
        </w:tc>
        <w:tc>
          <w:tcPr>
            <w:tcW w:w="0" w:type="auto"/>
            <w:tcBorders>
              <w:top w:val="single" w:sz="4" w:space="0" w:color="auto"/>
              <w:left w:val="nil"/>
              <w:bottom w:val="single" w:sz="4" w:space="0" w:color="auto"/>
              <w:right w:val="single" w:sz="4" w:space="0" w:color="auto"/>
            </w:tcBorders>
            <w:shd w:val="clear" w:color="auto" w:fill="E5B8B7" w:themeFill="accent2" w:themeFillTint="66"/>
            <w:vAlign w:val="center"/>
          </w:tcPr>
          <w:p w:rsidR="000C34E7" w:rsidRPr="00BF0622" w:rsidRDefault="000C34E7" w:rsidP="00B82C99">
            <w:pPr>
              <w:spacing w:line="276" w:lineRule="auto"/>
              <w:jc w:val="center"/>
              <w:rPr>
                <w:rFonts w:ascii="Arial" w:hAnsi="Arial" w:cs="Arial"/>
                <w:b/>
                <w:sz w:val="20"/>
                <w:szCs w:val="20"/>
              </w:rPr>
            </w:pPr>
            <w:r w:rsidRPr="00BF0622">
              <w:rPr>
                <w:rFonts w:ascii="Arial" w:hAnsi="Arial" w:cs="Arial"/>
                <w:b/>
                <w:sz w:val="20"/>
                <w:szCs w:val="20"/>
              </w:rPr>
              <w:t>egészségkárosodott személyek szociális ellátásaiban részesülők száma</w:t>
            </w:r>
          </w:p>
        </w:tc>
      </w:tr>
      <w:tr w:rsidR="000C34E7" w:rsidRPr="00D54712" w:rsidTr="00B82C99">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0C34E7" w:rsidRPr="00BF0622" w:rsidRDefault="000C34E7" w:rsidP="00B82C99">
            <w:pPr>
              <w:spacing w:line="276" w:lineRule="auto"/>
              <w:jc w:val="center"/>
              <w:rPr>
                <w:rFonts w:ascii="Arial" w:hAnsi="Arial" w:cs="Arial"/>
                <w:b/>
                <w:sz w:val="20"/>
                <w:szCs w:val="20"/>
              </w:rPr>
            </w:pPr>
            <w:r w:rsidRPr="00BF0622">
              <w:rPr>
                <w:rFonts w:ascii="Arial" w:hAnsi="Arial" w:cs="Arial"/>
                <w:b/>
                <w:sz w:val="20"/>
                <w:szCs w:val="20"/>
              </w:rPr>
              <w:t>200</w:t>
            </w:r>
            <w:r>
              <w:rPr>
                <w:rFonts w:ascii="Arial" w:hAnsi="Arial" w:cs="Arial"/>
                <w:b/>
                <w:sz w:val="20"/>
                <w:szCs w:val="20"/>
              </w:rPr>
              <w:t>7</w:t>
            </w:r>
          </w:p>
        </w:tc>
        <w:tc>
          <w:tcPr>
            <w:tcW w:w="0" w:type="auto"/>
            <w:tcBorders>
              <w:top w:val="nil"/>
              <w:left w:val="nil"/>
              <w:bottom w:val="single" w:sz="4" w:space="0" w:color="auto"/>
              <w:right w:val="single" w:sz="4" w:space="0" w:color="auto"/>
            </w:tcBorders>
            <w:noWrap/>
            <w:vAlign w:val="center"/>
          </w:tcPr>
          <w:p w:rsidR="000C34E7" w:rsidRPr="000C34E7" w:rsidRDefault="000C34E7" w:rsidP="00B82C99">
            <w:pPr>
              <w:spacing w:line="276" w:lineRule="auto"/>
              <w:jc w:val="center"/>
              <w:rPr>
                <w:rFonts w:ascii="Arial" w:hAnsi="Arial" w:cs="Arial"/>
                <w:sz w:val="20"/>
                <w:szCs w:val="20"/>
              </w:rPr>
            </w:pPr>
          </w:p>
        </w:tc>
        <w:tc>
          <w:tcPr>
            <w:tcW w:w="0" w:type="auto"/>
            <w:tcBorders>
              <w:top w:val="nil"/>
              <w:left w:val="nil"/>
              <w:bottom w:val="single" w:sz="4" w:space="0" w:color="auto"/>
              <w:right w:val="single" w:sz="4" w:space="0" w:color="auto"/>
            </w:tcBorders>
            <w:noWrap/>
            <w:vAlign w:val="center"/>
          </w:tcPr>
          <w:p w:rsidR="000C34E7" w:rsidRPr="000C34E7" w:rsidRDefault="000C34E7" w:rsidP="00B82C99">
            <w:pPr>
              <w:spacing w:line="276" w:lineRule="auto"/>
              <w:jc w:val="center"/>
              <w:rPr>
                <w:rFonts w:ascii="Arial" w:hAnsi="Arial" w:cs="Arial"/>
                <w:sz w:val="20"/>
                <w:szCs w:val="20"/>
              </w:rPr>
            </w:pPr>
          </w:p>
        </w:tc>
      </w:tr>
      <w:tr w:rsidR="000C34E7" w:rsidRPr="00D54712" w:rsidTr="00B82C99">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0C34E7" w:rsidRPr="00BF0622" w:rsidRDefault="000C34E7" w:rsidP="00B82C99">
            <w:pPr>
              <w:spacing w:line="276" w:lineRule="auto"/>
              <w:jc w:val="center"/>
              <w:rPr>
                <w:rFonts w:ascii="Arial" w:hAnsi="Arial" w:cs="Arial"/>
                <w:b/>
                <w:sz w:val="20"/>
                <w:szCs w:val="20"/>
              </w:rPr>
            </w:pPr>
            <w:r w:rsidRPr="00BF0622">
              <w:rPr>
                <w:rFonts w:ascii="Arial" w:hAnsi="Arial" w:cs="Arial"/>
                <w:b/>
                <w:sz w:val="20"/>
                <w:szCs w:val="20"/>
              </w:rPr>
              <w:t>2008</w:t>
            </w:r>
          </w:p>
        </w:tc>
        <w:tc>
          <w:tcPr>
            <w:tcW w:w="0" w:type="auto"/>
            <w:tcBorders>
              <w:top w:val="nil"/>
              <w:left w:val="nil"/>
              <w:bottom w:val="single" w:sz="4" w:space="0" w:color="auto"/>
              <w:right w:val="single" w:sz="4" w:space="0" w:color="auto"/>
            </w:tcBorders>
            <w:noWrap/>
            <w:vAlign w:val="center"/>
          </w:tcPr>
          <w:p w:rsidR="000C34E7" w:rsidRPr="000C34E7" w:rsidRDefault="000C34E7" w:rsidP="00B82C99">
            <w:pPr>
              <w:spacing w:line="276" w:lineRule="auto"/>
              <w:jc w:val="center"/>
              <w:rPr>
                <w:rFonts w:ascii="Arial" w:hAnsi="Arial" w:cs="Arial"/>
                <w:sz w:val="20"/>
                <w:szCs w:val="20"/>
              </w:rPr>
            </w:pPr>
          </w:p>
        </w:tc>
        <w:tc>
          <w:tcPr>
            <w:tcW w:w="0" w:type="auto"/>
            <w:tcBorders>
              <w:top w:val="nil"/>
              <w:left w:val="nil"/>
              <w:bottom w:val="single" w:sz="4" w:space="0" w:color="auto"/>
              <w:right w:val="single" w:sz="4" w:space="0" w:color="auto"/>
            </w:tcBorders>
            <w:noWrap/>
            <w:vAlign w:val="center"/>
          </w:tcPr>
          <w:p w:rsidR="000C34E7" w:rsidRPr="000C34E7" w:rsidRDefault="000C34E7" w:rsidP="00B82C99">
            <w:pPr>
              <w:spacing w:line="276" w:lineRule="auto"/>
              <w:jc w:val="center"/>
              <w:rPr>
                <w:rFonts w:ascii="Arial" w:hAnsi="Arial" w:cs="Arial"/>
                <w:sz w:val="20"/>
                <w:szCs w:val="20"/>
              </w:rPr>
            </w:pPr>
          </w:p>
        </w:tc>
      </w:tr>
      <w:tr w:rsidR="000C34E7" w:rsidRPr="00D54712" w:rsidTr="00B82C99">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0C34E7" w:rsidRPr="00BF0622" w:rsidRDefault="000C34E7" w:rsidP="00B82C99">
            <w:pPr>
              <w:spacing w:line="276" w:lineRule="auto"/>
              <w:jc w:val="center"/>
              <w:rPr>
                <w:rFonts w:ascii="Arial" w:hAnsi="Arial" w:cs="Arial"/>
                <w:b/>
                <w:sz w:val="20"/>
                <w:szCs w:val="20"/>
              </w:rPr>
            </w:pPr>
            <w:r w:rsidRPr="00BF0622">
              <w:rPr>
                <w:rFonts w:ascii="Arial" w:hAnsi="Arial" w:cs="Arial"/>
                <w:b/>
                <w:sz w:val="20"/>
                <w:szCs w:val="20"/>
              </w:rPr>
              <w:t>2009</w:t>
            </w:r>
          </w:p>
        </w:tc>
        <w:tc>
          <w:tcPr>
            <w:tcW w:w="0" w:type="auto"/>
            <w:tcBorders>
              <w:top w:val="nil"/>
              <w:left w:val="nil"/>
              <w:bottom w:val="single" w:sz="4" w:space="0" w:color="auto"/>
              <w:right w:val="single" w:sz="4" w:space="0" w:color="auto"/>
            </w:tcBorders>
            <w:noWrap/>
            <w:vAlign w:val="center"/>
          </w:tcPr>
          <w:p w:rsidR="000C34E7" w:rsidRPr="000C34E7" w:rsidRDefault="000C34E7" w:rsidP="00B82C99">
            <w:pPr>
              <w:spacing w:line="276" w:lineRule="auto"/>
              <w:jc w:val="center"/>
              <w:rPr>
                <w:rFonts w:ascii="Arial" w:hAnsi="Arial" w:cs="Arial"/>
                <w:sz w:val="20"/>
                <w:szCs w:val="20"/>
              </w:rPr>
            </w:pPr>
          </w:p>
        </w:tc>
        <w:tc>
          <w:tcPr>
            <w:tcW w:w="0" w:type="auto"/>
            <w:tcBorders>
              <w:top w:val="nil"/>
              <w:left w:val="nil"/>
              <w:bottom w:val="single" w:sz="4" w:space="0" w:color="auto"/>
              <w:right w:val="single" w:sz="4" w:space="0" w:color="auto"/>
            </w:tcBorders>
            <w:noWrap/>
            <w:vAlign w:val="center"/>
          </w:tcPr>
          <w:p w:rsidR="000C34E7" w:rsidRPr="000C34E7" w:rsidRDefault="000C34E7" w:rsidP="00B82C99">
            <w:pPr>
              <w:spacing w:line="276" w:lineRule="auto"/>
              <w:jc w:val="center"/>
              <w:rPr>
                <w:rFonts w:ascii="Arial" w:hAnsi="Arial" w:cs="Arial"/>
                <w:sz w:val="20"/>
                <w:szCs w:val="20"/>
              </w:rPr>
            </w:pPr>
            <w:r>
              <w:rPr>
                <w:rFonts w:ascii="Arial" w:hAnsi="Arial" w:cs="Arial"/>
                <w:sz w:val="20"/>
                <w:szCs w:val="20"/>
              </w:rPr>
              <w:t>1</w:t>
            </w:r>
          </w:p>
        </w:tc>
      </w:tr>
      <w:tr w:rsidR="000C34E7" w:rsidRPr="00D54712" w:rsidTr="00B82C99">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0C34E7" w:rsidRPr="00BF0622" w:rsidRDefault="000C34E7" w:rsidP="00B82C99">
            <w:pPr>
              <w:spacing w:line="276" w:lineRule="auto"/>
              <w:jc w:val="center"/>
              <w:rPr>
                <w:rFonts w:ascii="Arial" w:hAnsi="Arial" w:cs="Arial"/>
                <w:b/>
                <w:sz w:val="20"/>
                <w:szCs w:val="20"/>
              </w:rPr>
            </w:pPr>
            <w:r w:rsidRPr="00BF0622">
              <w:rPr>
                <w:rFonts w:ascii="Arial" w:hAnsi="Arial" w:cs="Arial"/>
                <w:b/>
                <w:sz w:val="20"/>
                <w:szCs w:val="20"/>
              </w:rPr>
              <w:t>2010</w:t>
            </w:r>
          </w:p>
        </w:tc>
        <w:tc>
          <w:tcPr>
            <w:tcW w:w="0" w:type="auto"/>
            <w:tcBorders>
              <w:top w:val="nil"/>
              <w:left w:val="nil"/>
              <w:bottom w:val="single" w:sz="4" w:space="0" w:color="auto"/>
              <w:right w:val="single" w:sz="4" w:space="0" w:color="auto"/>
            </w:tcBorders>
            <w:noWrap/>
            <w:vAlign w:val="center"/>
          </w:tcPr>
          <w:p w:rsidR="000C34E7" w:rsidRPr="000C34E7" w:rsidRDefault="000C34E7" w:rsidP="00B82C99">
            <w:pPr>
              <w:spacing w:line="276" w:lineRule="auto"/>
              <w:jc w:val="center"/>
              <w:rPr>
                <w:rFonts w:ascii="Arial" w:hAnsi="Arial" w:cs="Arial"/>
                <w:sz w:val="20"/>
                <w:szCs w:val="20"/>
              </w:rPr>
            </w:pPr>
          </w:p>
        </w:tc>
        <w:tc>
          <w:tcPr>
            <w:tcW w:w="0" w:type="auto"/>
            <w:tcBorders>
              <w:top w:val="nil"/>
              <w:left w:val="nil"/>
              <w:bottom w:val="single" w:sz="4" w:space="0" w:color="auto"/>
              <w:right w:val="single" w:sz="4" w:space="0" w:color="auto"/>
            </w:tcBorders>
            <w:noWrap/>
            <w:vAlign w:val="center"/>
          </w:tcPr>
          <w:p w:rsidR="000C34E7" w:rsidRPr="000C34E7" w:rsidRDefault="000C34E7" w:rsidP="00B82C99">
            <w:pPr>
              <w:spacing w:line="276" w:lineRule="auto"/>
              <w:jc w:val="center"/>
              <w:rPr>
                <w:rFonts w:ascii="Arial" w:hAnsi="Arial" w:cs="Arial"/>
                <w:sz w:val="20"/>
                <w:szCs w:val="20"/>
              </w:rPr>
            </w:pPr>
            <w:r>
              <w:rPr>
                <w:rFonts w:ascii="Arial" w:hAnsi="Arial" w:cs="Arial"/>
                <w:sz w:val="20"/>
                <w:szCs w:val="20"/>
              </w:rPr>
              <w:t>1</w:t>
            </w:r>
          </w:p>
        </w:tc>
      </w:tr>
      <w:tr w:rsidR="000C34E7" w:rsidRPr="00D54712" w:rsidTr="00B82C99">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0C34E7" w:rsidRPr="00BF0622" w:rsidRDefault="000C34E7" w:rsidP="00B82C99">
            <w:pPr>
              <w:spacing w:line="276" w:lineRule="auto"/>
              <w:jc w:val="center"/>
              <w:rPr>
                <w:rFonts w:ascii="Arial" w:hAnsi="Arial" w:cs="Arial"/>
                <w:b/>
                <w:sz w:val="20"/>
                <w:szCs w:val="20"/>
              </w:rPr>
            </w:pPr>
            <w:r w:rsidRPr="00BF0622">
              <w:rPr>
                <w:rFonts w:ascii="Arial" w:hAnsi="Arial" w:cs="Arial"/>
                <w:b/>
                <w:sz w:val="20"/>
                <w:szCs w:val="20"/>
              </w:rPr>
              <w:t>2011</w:t>
            </w:r>
          </w:p>
        </w:tc>
        <w:tc>
          <w:tcPr>
            <w:tcW w:w="0" w:type="auto"/>
            <w:tcBorders>
              <w:top w:val="nil"/>
              <w:left w:val="nil"/>
              <w:bottom w:val="single" w:sz="4" w:space="0" w:color="auto"/>
              <w:right w:val="single" w:sz="4" w:space="0" w:color="auto"/>
            </w:tcBorders>
            <w:noWrap/>
            <w:vAlign w:val="center"/>
          </w:tcPr>
          <w:p w:rsidR="000C34E7" w:rsidRPr="000C34E7" w:rsidRDefault="000C34E7" w:rsidP="00B82C99">
            <w:pPr>
              <w:spacing w:line="276" w:lineRule="auto"/>
              <w:jc w:val="center"/>
              <w:rPr>
                <w:rFonts w:ascii="Arial" w:hAnsi="Arial" w:cs="Arial"/>
                <w:sz w:val="20"/>
                <w:szCs w:val="20"/>
              </w:rPr>
            </w:pPr>
            <w:r w:rsidRPr="000C34E7">
              <w:rPr>
                <w:rFonts w:ascii="Arial" w:hAnsi="Arial" w:cs="Arial"/>
                <w:sz w:val="20"/>
                <w:szCs w:val="20"/>
              </w:rPr>
              <w:t>18</w:t>
            </w:r>
          </w:p>
        </w:tc>
        <w:tc>
          <w:tcPr>
            <w:tcW w:w="0" w:type="auto"/>
            <w:tcBorders>
              <w:top w:val="nil"/>
              <w:left w:val="nil"/>
              <w:bottom w:val="single" w:sz="4" w:space="0" w:color="auto"/>
              <w:right w:val="single" w:sz="4" w:space="0" w:color="auto"/>
            </w:tcBorders>
            <w:noWrap/>
            <w:vAlign w:val="center"/>
          </w:tcPr>
          <w:p w:rsidR="000C34E7" w:rsidRPr="000C34E7" w:rsidRDefault="000C34E7" w:rsidP="00B82C99">
            <w:pPr>
              <w:spacing w:line="276" w:lineRule="auto"/>
              <w:jc w:val="center"/>
              <w:rPr>
                <w:rFonts w:ascii="Arial" w:hAnsi="Arial" w:cs="Arial"/>
                <w:sz w:val="20"/>
                <w:szCs w:val="20"/>
              </w:rPr>
            </w:pPr>
          </w:p>
        </w:tc>
      </w:tr>
    </w:tbl>
    <w:p w:rsidR="000C34E7" w:rsidRPr="00BF0622" w:rsidRDefault="000C34E7" w:rsidP="00E1505F">
      <w:pPr>
        <w:spacing w:before="120" w:after="240" w:line="360" w:lineRule="auto"/>
      </w:pPr>
      <w:r w:rsidRPr="00BF0622">
        <w:t xml:space="preserve">Forrás: </w:t>
      </w:r>
      <w:proofErr w:type="spellStart"/>
      <w:r w:rsidRPr="00BF0622">
        <w:t>TeIR</w:t>
      </w:r>
      <w:proofErr w:type="spellEnd"/>
      <w:r w:rsidRPr="00BF0622">
        <w:t xml:space="preserve">, KSH </w:t>
      </w:r>
      <w:proofErr w:type="spellStart"/>
      <w:r w:rsidRPr="00BF0622">
        <w:t>Tstar</w:t>
      </w:r>
      <w:proofErr w:type="spellEnd"/>
    </w:p>
    <w:p w:rsidR="00BF0622" w:rsidRDefault="00BF0622" w:rsidP="00BF0622">
      <w:pPr>
        <w:spacing w:line="360" w:lineRule="auto"/>
        <w:ind w:firstLine="709"/>
        <w:jc w:val="both"/>
        <w:rPr>
          <w:szCs w:val="22"/>
        </w:rPr>
      </w:pPr>
      <w:r w:rsidRPr="00BF0622">
        <w:rPr>
          <w:szCs w:val="22"/>
        </w:rPr>
        <w:t xml:space="preserve">A </w:t>
      </w:r>
      <w:proofErr w:type="spellStart"/>
      <w:r w:rsidRPr="00BF0622">
        <w:rPr>
          <w:szCs w:val="22"/>
        </w:rPr>
        <w:t>Fot</w:t>
      </w:r>
      <w:proofErr w:type="spellEnd"/>
      <w:r w:rsidRPr="00BF0622">
        <w:rPr>
          <w:szCs w:val="22"/>
        </w:rPr>
        <w:t>. 15-16. §</w:t>
      </w:r>
      <w:proofErr w:type="spellStart"/>
      <w:r w:rsidRPr="00BF0622">
        <w:rPr>
          <w:szCs w:val="22"/>
        </w:rPr>
        <w:t>-</w:t>
      </w:r>
      <w:proofErr w:type="gramStart"/>
      <w:r w:rsidRPr="00BF0622">
        <w:rPr>
          <w:szCs w:val="22"/>
        </w:rPr>
        <w:t>a</w:t>
      </w:r>
      <w:proofErr w:type="spellEnd"/>
      <w:proofErr w:type="gramEnd"/>
      <w:r w:rsidRPr="00BF0622">
        <w:rPr>
          <w:szCs w:val="22"/>
        </w:rPr>
        <w:t xml:space="preserve"> értelmében a fogyatékos személy lehetőség szerint integrált, ennek hiányában védett foglalkoztatásra jogosult.</w:t>
      </w:r>
      <w:r>
        <w:rPr>
          <w:szCs w:val="22"/>
        </w:rPr>
        <w:t xml:space="preserve"> </w:t>
      </w:r>
      <w:r w:rsidRPr="00BF0622">
        <w:rPr>
          <w:szCs w:val="22"/>
        </w:rPr>
        <w:t>A foglalkoztatást biztosító munkáltató köteles biztosítani a munkavégzéshez szükséges mértékben a munkahelyi környezet, így különösen a munkaeszközök, berendezések megfelelő átalakítását. Az átalakítással kapcsolatos költségek fedezésére a központi költségvetésből támogatás igényelhető.</w:t>
      </w:r>
    </w:p>
    <w:p w:rsidR="00BF0622" w:rsidRDefault="00BF0622" w:rsidP="00BF0622">
      <w:pPr>
        <w:spacing w:line="360" w:lineRule="auto"/>
        <w:ind w:firstLine="709"/>
        <w:jc w:val="both"/>
        <w:rPr>
          <w:szCs w:val="22"/>
        </w:rPr>
      </w:pPr>
      <w:r w:rsidRPr="00BF0622">
        <w:rPr>
          <w:szCs w:val="22"/>
        </w:rPr>
        <w:t>Ha a fogyatékos személy foglalkoztatása az integrált foglalkoztatás keretében nem megvalósítható, úgy számára speciális munkahelyek működtetésével a munkához való jogát lehetőség szerint biztosítani kell. A védett munkahelyet a központi költségvetés n</w:t>
      </w:r>
      <w:r w:rsidR="00E1505F">
        <w:rPr>
          <w:szCs w:val="22"/>
        </w:rPr>
        <w:t>ormatív támogatásban részesíti.</w:t>
      </w:r>
    </w:p>
    <w:p w:rsidR="00BF0622" w:rsidRDefault="00BF0622" w:rsidP="00BF0622">
      <w:pPr>
        <w:spacing w:line="360" w:lineRule="auto"/>
        <w:ind w:firstLine="709"/>
        <w:jc w:val="both"/>
        <w:rPr>
          <w:szCs w:val="22"/>
        </w:rPr>
      </w:pPr>
      <w:r w:rsidRPr="00BF0622">
        <w:t>Gyakori probléma, hogy kevés a foglalkoztatási lehetőség, nem megoldott a foglalkoztatáshoz szükséges akadálymentesítés, nem biztosítottak különleges eszközök és feltételek. A védett foglalkoztatás túlsúlya mutatkozik az integrált foglalkoztatással szemben.</w:t>
      </w:r>
      <w:r>
        <w:t xml:space="preserve"> </w:t>
      </w:r>
      <w:r w:rsidRPr="00BF0622">
        <w:rPr>
          <w:szCs w:val="22"/>
        </w:rPr>
        <w:t>Előfordulhat, hogy a fogyatékos személyt akadályozottsága miatt nem foglalkoztatják a végzettségének és képzettségének megfelelő álláshelyen. (pl.: felsőfokú végzettsége ellenére alacsonyabb végzettséggel is betölthető foglalkoztatást ajánlanak neki.)</w:t>
      </w:r>
    </w:p>
    <w:p w:rsidR="00092F33" w:rsidRDefault="00092F33" w:rsidP="00BF0622">
      <w:pPr>
        <w:spacing w:line="360" w:lineRule="auto"/>
        <w:ind w:firstLine="709"/>
        <w:jc w:val="both"/>
        <w:rPr>
          <w:szCs w:val="22"/>
        </w:rPr>
      </w:pPr>
      <w:r>
        <w:rPr>
          <w:szCs w:val="22"/>
        </w:rPr>
        <w:t>2011-ben 18 megváltozott munkaképességű személyt tartottak nyilván a településen.</w:t>
      </w:r>
    </w:p>
    <w:p w:rsidR="00092F33" w:rsidRDefault="00092F33" w:rsidP="00BF0622">
      <w:pPr>
        <w:spacing w:line="360" w:lineRule="auto"/>
        <w:ind w:firstLine="709"/>
        <w:jc w:val="both"/>
        <w:sectPr w:rsidR="00092F33" w:rsidSect="00580654">
          <w:pgSz w:w="11906" w:h="16838"/>
          <w:pgMar w:top="1418" w:right="1418" w:bottom="1418" w:left="1418" w:header="709" w:footer="709" w:gutter="0"/>
          <w:cols w:space="708"/>
          <w:docGrid w:linePitch="360"/>
        </w:sectPr>
      </w:pPr>
    </w:p>
    <w:p w:rsidR="00D424D0" w:rsidRPr="00BF0622" w:rsidRDefault="00BF0622" w:rsidP="00BF0622">
      <w:pPr>
        <w:spacing w:line="360" w:lineRule="auto"/>
        <w:jc w:val="center"/>
        <w:rPr>
          <w:b/>
          <w:smallCaps/>
        </w:rPr>
      </w:pPr>
      <w:r w:rsidRPr="00BF0622">
        <w:rPr>
          <w:b/>
        </w:rPr>
        <w:t>Nappali ellátásban részesülő fogyatékos személyek száma</w:t>
      </w:r>
    </w:p>
    <w:tbl>
      <w:tblPr>
        <w:tblW w:w="9735" w:type="dxa"/>
        <w:jc w:val="center"/>
        <w:tblCellMar>
          <w:left w:w="70" w:type="dxa"/>
          <w:right w:w="70" w:type="dxa"/>
        </w:tblCellMar>
        <w:tblLook w:val="00A0" w:firstRow="1" w:lastRow="0" w:firstColumn="1" w:lastColumn="0" w:noHBand="0" w:noVBand="0"/>
      </w:tblPr>
      <w:tblGrid>
        <w:gridCol w:w="866"/>
        <w:gridCol w:w="2929"/>
        <w:gridCol w:w="3060"/>
        <w:gridCol w:w="2880"/>
      </w:tblGrid>
      <w:tr w:rsidR="00BF0622" w:rsidRPr="00D54712" w:rsidTr="00E1505F">
        <w:trPr>
          <w:trHeight w:val="340"/>
          <w:jc w:val="center"/>
        </w:trPr>
        <w:tc>
          <w:tcPr>
            <w:tcW w:w="866" w:type="dxa"/>
            <w:vMerge w:val="restart"/>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BF0622" w:rsidRPr="00BF0622" w:rsidRDefault="00BF0622" w:rsidP="00BF0622">
            <w:pPr>
              <w:spacing w:line="276" w:lineRule="auto"/>
              <w:jc w:val="center"/>
              <w:rPr>
                <w:rFonts w:ascii="Arial" w:hAnsi="Arial" w:cs="Arial"/>
                <w:b/>
                <w:sz w:val="20"/>
                <w:szCs w:val="20"/>
              </w:rPr>
            </w:pPr>
            <w:r w:rsidRPr="00BF0622">
              <w:rPr>
                <w:rFonts w:ascii="Arial" w:hAnsi="Arial" w:cs="Arial"/>
                <w:b/>
                <w:sz w:val="20"/>
                <w:szCs w:val="20"/>
              </w:rPr>
              <w:t>év</w:t>
            </w:r>
          </w:p>
        </w:tc>
        <w:tc>
          <w:tcPr>
            <w:tcW w:w="8869" w:type="dxa"/>
            <w:gridSpan w:val="3"/>
            <w:tcBorders>
              <w:top w:val="single" w:sz="4" w:space="0" w:color="auto"/>
              <w:left w:val="nil"/>
              <w:bottom w:val="single" w:sz="4" w:space="0" w:color="auto"/>
              <w:right w:val="single" w:sz="4" w:space="0" w:color="auto"/>
            </w:tcBorders>
            <w:shd w:val="clear" w:color="auto" w:fill="E5B8B7" w:themeFill="accent2" w:themeFillTint="66"/>
            <w:vAlign w:val="center"/>
          </w:tcPr>
          <w:p w:rsidR="00BF0622" w:rsidRPr="00BF0622" w:rsidRDefault="00BF0622" w:rsidP="00BF0622">
            <w:pPr>
              <w:jc w:val="center"/>
              <w:rPr>
                <w:rFonts w:ascii="Arial" w:hAnsi="Arial" w:cs="Arial"/>
                <w:b/>
                <w:sz w:val="20"/>
                <w:szCs w:val="20"/>
              </w:rPr>
            </w:pPr>
            <w:r w:rsidRPr="00BF0622">
              <w:rPr>
                <w:rFonts w:ascii="Arial" w:hAnsi="Arial" w:cs="Arial"/>
                <w:b/>
                <w:sz w:val="20"/>
                <w:szCs w:val="20"/>
              </w:rPr>
              <w:t>Nappali ellátásban részesülő fogyatékos személyek száma</w:t>
            </w:r>
          </w:p>
        </w:tc>
      </w:tr>
      <w:tr w:rsidR="00BF0622" w:rsidRPr="00D54712" w:rsidTr="00E1505F">
        <w:trPr>
          <w:jc w:val="center"/>
        </w:trPr>
        <w:tc>
          <w:tcPr>
            <w:tcW w:w="866"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BF0622" w:rsidRPr="00BF0622" w:rsidRDefault="00BF0622" w:rsidP="00BF0622">
            <w:pPr>
              <w:spacing w:line="276" w:lineRule="auto"/>
              <w:rPr>
                <w:rFonts w:ascii="Arial" w:hAnsi="Arial" w:cs="Arial"/>
                <w:b/>
                <w:sz w:val="20"/>
                <w:szCs w:val="20"/>
              </w:rPr>
            </w:pPr>
          </w:p>
        </w:tc>
        <w:tc>
          <w:tcPr>
            <w:tcW w:w="2929" w:type="dxa"/>
            <w:tcBorders>
              <w:top w:val="single" w:sz="4" w:space="0" w:color="auto"/>
              <w:left w:val="nil"/>
              <w:bottom w:val="single" w:sz="4" w:space="0" w:color="auto"/>
              <w:right w:val="single" w:sz="4" w:space="0" w:color="auto"/>
            </w:tcBorders>
            <w:shd w:val="clear" w:color="auto" w:fill="E5B8B7" w:themeFill="accent2" w:themeFillTint="66"/>
            <w:vAlign w:val="center"/>
          </w:tcPr>
          <w:p w:rsidR="00BF0622" w:rsidRPr="00BF0622" w:rsidRDefault="00BF0622" w:rsidP="00BF0622">
            <w:pPr>
              <w:jc w:val="center"/>
              <w:rPr>
                <w:rFonts w:ascii="Arial" w:hAnsi="Arial" w:cs="Arial"/>
                <w:b/>
                <w:sz w:val="20"/>
                <w:szCs w:val="20"/>
              </w:rPr>
            </w:pPr>
            <w:r w:rsidRPr="00BF0622">
              <w:rPr>
                <w:rFonts w:ascii="Arial" w:hAnsi="Arial" w:cs="Arial"/>
                <w:b/>
                <w:sz w:val="20"/>
                <w:szCs w:val="20"/>
              </w:rPr>
              <w:t xml:space="preserve">önkormányzati fenntartású intézményben </w:t>
            </w:r>
          </w:p>
        </w:tc>
        <w:tc>
          <w:tcPr>
            <w:tcW w:w="3060" w:type="dxa"/>
            <w:tcBorders>
              <w:top w:val="single" w:sz="4" w:space="0" w:color="auto"/>
              <w:left w:val="nil"/>
              <w:bottom w:val="single" w:sz="4" w:space="0" w:color="auto"/>
              <w:right w:val="single" w:sz="4" w:space="0" w:color="auto"/>
            </w:tcBorders>
            <w:shd w:val="clear" w:color="auto" w:fill="E5B8B7" w:themeFill="accent2" w:themeFillTint="66"/>
          </w:tcPr>
          <w:p w:rsidR="00BF0622" w:rsidRPr="00BF0622" w:rsidRDefault="00BF0622" w:rsidP="00BF0622">
            <w:pPr>
              <w:jc w:val="center"/>
              <w:rPr>
                <w:rFonts w:ascii="Arial" w:hAnsi="Arial" w:cs="Arial"/>
                <w:b/>
                <w:sz w:val="20"/>
                <w:szCs w:val="20"/>
              </w:rPr>
            </w:pPr>
            <w:r w:rsidRPr="00BF0622">
              <w:rPr>
                <w:rFonts w:ascii="Arial" w:hAnsi="Arial" w:cs="Arial"/>
                <w:b/>
                <w:sz w:val="20"/>
                <w:szCs w:val="20"/>
              </w:rPr>
              <w:t>egyházi fenntartású intézményben</w:t>
            </w:r>
          </w:p>
        </w:tc>
        <w:tc>
          <w:tcPr>
            <w:tcW w:w="2880" w:type="dxa"/>
            <w:tcBorders>
              <w:top w:val="single" w:sz="4" w:space="0" w:color="auto"/>
              <w:left w:val="nil"/>
              <w:bottom w:val="single" w:sz="4" w:space="0" w:color="auto"/>
              <w:right w:val="single" w:sz="4" w:space="0" w:color="auto"/>
            </w:tcBorders>
            <w:shd w:val="clear" w:color="auto" w:fill="E5B8B7" w:themeFill="accent2" w:themeFillTint="66"/>
          </w:tcPr>
          <w:p w:rsidR="00BF0622" w:rsidRPr="00BF0622" w:rsidRDefault="00BF0622" w:rsidP="00BF0622">
            <w:pPr>
              <w:jc w:val="center"/>
              <w:rPr>
                <w:rFonts w:ascii="Arial" w:hAnsi="Arial" w:cs="Arial"/>
                <w:b/>
                <w:sz w:val="20"/>
                <w:szCs w:val="20"/>
              </w:rPr>
            </w:pPr>
            <w:r w:rsidRPr="00BF0622">
              <w:rPr>
                <w:rFonts w:ascii="Arial" w:hAnsi="Arial" w:cs="Arial"/>
                <w:b/>
                <w:sz w:val="20"/>
                <w:szCs w:val="20"/>
              </w:rPr>
              <w:t xml:space="preserve">civil fenntartású intézményben </w:t>
            </w:r>
          </w:p>
        </w:tc>
      </w:tr>
      <w:tr w:rsidR="00BF0622" w:rsidRPr="00D54712" w:rsidTr="00E1505F">
        <w:trPr>
          <w:jc w:val="center"/>
        </w:trPr>
        <w:tc>
          <w:tcPr>
            <w:tcW w:w="866"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BF0622" w:rsidRPr="00BF0622" w:rsidRDefault="00BF0622" w:rsidP="00BF0622">
            <w:pPr>
              <w:spacing w:line="276" w:lineRule="auto"/>
              <w:jc w:val="center"/>
              <w:rPr>
                <w:rFonts w:ascii="Arial" w:hAnsi="Arial" w:cs="Arial"/>
                <w:b/>
                <w:sz w:val="20"/>
                <w:szCs w:val="20"/>
              </w:rPr>
            </w:pPr>
            <w:r w:rsidRPr="00BF0622">
              <w:rPr>
                <w:rFonts w:ascii="Arial" w:hAnsi="Arial" w:cs="Arial"/>
                <w:b/>
                <w:sz w:val="20"/>
                <w:szCs w:val="20"/>
              </w:rPr>
              <w:t>2008</w:t>
            </w:r>
          </w:p>
        </w:tc>
        <w:tc>
          <w:tcPr>
            <w:tcW w:w="2929" w:type="dxa"/>
            <w:tcBorders>
              <w:top w:val="nil"/>
              <w:left w:val="nil"/>
              <w:bottom w:val="single" w:sz="4" w:space="0" w:color="auto"/>
              <w:right w:val="single" w:sz="4" w:space="0" w:color="auto"/>
            </w:tcBorders>
            <w:noWrap/>
            <w:vAlign w:val="center"/>
          </w:tcPr>
          <w:p w:rsidR="00BF0622" w:rsidRPr="00BF0622" w:rsidRDefault="00E1505F" w:rsidP="00BF0622">
            <w:pPr>
              <w:snapToGrid w:val="0"/>
              <w:spacing w:line="276" w:lineRule="auto"/>
              <w:jc w:val="center"/>
              <w:rPr>
                <w:rFonts w:ascii="Arial" w:hAnsi="Arial" w:cs="Arial"/>
                <w:sz w:val="20"/>
                <w:szCs w:val="20"/>
              </w:rPr>
            </w:pPr>
            <w:r>
              <w:rPr>
                <w:rFonts w:ascii="Arial" w:hAnsi="Arial" w:cs="Arial"/>
                <w:sz w:val="20"/>
                <w:szCs w:val="20"/>
              </w:rPr>
              <w:t>0</w:t>
            </w:r>
          </w:p>
        </w:tc>
        <w:tc>
          <w:tcPr>
            <w:tcW w:w="3060" w:type="dxa"/>
            <w:tcBorders>
              <w:top w:val="nil"/>
              <w:left w:val="nil"/>
              <w:bottom w:val="single" w:sz="4" w:space="0" w:color="auto"/>
              <w:right w:val="single" w:sz="4" w:space="0" w:color="auto"/>
            </w:tcBorders>
          </w:tcPr>
          <w:p w:rsidR="00BF0622" w:rsidRPr="00D54712" w:rsidRDefault="004353DA" w:rsidP="00BF0622">
            <w:pPr>
              <w:spacing w:line="276" w:lineRule="auto"/>
              <w:jc w:val="center"/>
              <w:rPr>
                <w:rFonts w:ascii="Calibri" w:hAnsi="Calibri"/>
                <w:sz w:val="22"/>
                <w:szCs w:val="22"/>
              </w:rPr>
            </w:pPr>
            <w:r>
              <w:rPr>
                <w:rFonts w:ascii="Calibri" w:hAnsi="Calibri"/>
                <w:sz w:val="22"/>
                <w:szCs w:val="22"/>
              </w:rPr>
              <w:t>0</w:t>
            </w:r>
          </w:p>
        </w:tc>
        <w:tc>
          <w:tcPr>
            <w:tcW w:w="2880" w:type="dxa"/>
            <w:tcBorders>
              <w:top w:val="nil"/>
              <w:left w:val="nil"/>
              <w:bottom w:val="single" w:sz="4" w:space="0" w:color="auto"/>
              <w:right w:val="single" w:sz="4" w:space="0" w:color="auto"/>
            </w:tcBorders>
          </w:tcPr>
          <w:p w:rsidR="00BF0622" w:rsidRPr="00D54712" w:rsidRDefault="004353DA" w:rsidP="00BF0622">
            <w:pPr>
              <w:spacing w:line="276" w:lineRule="auto"/>
              <w:jc w:val="center"/>
              <w:rPr>
                <w:rFonts w:ascii="Calibri" w:hAnsi="Calibri"/>
                <w:sz w:val="22"/>
                <w:szCs w:val="22"/>
              </w:rPr>
            </w:pPr>
            <w:r>
              <w:rPr>
                <w:rFonts w:ascii="Calibri" w:hAnsi="Calibri"/>
                <w:sz w:val="22"/>
                <w:szCs w:val="22"/>
              </w:rPr>
              <w:t>0</w:t>
            </w:r>
          </w:p>
        </w:tc>
      </w:tr>
      <w:tr w:rsidR="00BF0622" w:rsidRPr="00D54712" w:rsidTr="00E1505F">
        <w:trPr>
          <w:jc w:val="center"/>
        </w:trPr>
        <w:tc>
          <w:tcPr>
            <w:tcW w:w="866"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BF0622" w:rsidRPr="00BF0622" w:rsidRDefault="00BF0622" w:rsidP="00BF0622">
            <w:pPr>
              <w:spacing w:line="276" w:lineRule="auto"/>
              <w:jc w:val="center"/>
              <w:rPr>
                <w:rFonts w:ascii="Arial" w:hAnsi="Arial" w:cs="Arial"/>
                <w:b/>
                <w:sz w:val="20"/>
                <w:szCs w:val="20"/>
              </w:rPr>
            </w:pPr>
            <w:r w:rsidRPr="00BF0622">
              <w:rPr>
                <w:rFonts w:ascii="Arial" w:hAnsi="Arial" w:cs="Arial"/>
                <w:b/>
                <w:sz w:val="20"/>
                <w:szCs w:val="20"/>
              </w:rPr>
              <w:t>2009</w:t>
            </w:r>
          </w:p>
        </w:tc>
        <w:tc>
          <w:tcPr>
            <w:tcW w:w="2929" w:type="dxa"/>
            <w:tcBorders>
              <w:top w:val="nil"/>
              <w:left w:val="nil"/>
              <w:bottom w:val="single" w:sz="4" w:space="0" w:color="auto"/>
              <w:right w:val="single" w:sz="4" w:space="0" w:color="auto"/>
            </w:tcBorders>
            <w:noWrap/>
            <w:vAlign w:val="center"/>
          </w:tcPr>
          <w:p w:rsidR="00BF0622" w:rsidRPr="00BF0622" w:rsidRDefault="00E1505F" w:rsidP="00BF0622">
            <w:pPr>
              <w:snapToGrid w:val="0"/>
              <w:spacing w:line="276" w:lineRule="auto"/>
              <w:jc w:val="center"/>
              <w:rPr>
                <w:rFonts w:ascii="Arial" w:hAnsi="Arial" w:cs="Arial"/>
                <w:sz w:val="20"/>
                <w:szCs w:val="20"/>
              </w:rPr>
            </w:pPr>
            <w:r>
              <w:rPr>
                <w:rFonts w:ascii="Arial" w:hAnsi="Arial" w:cs="Arial"/>
                <w:sz w:val="20"/>
                <w:szCs w:val="20"/>
              </w:rPr>
              <w:t>0</w:t>
            </w:r>
          </w:p>
        </w:tc>
        <w:tc>
          <w:tcPr>
            <w:tcW w:w="3060" w:type="dxa"/>
            <w:tcBorders>
              <w:top w:val="nil"/>
              <w:left w:val="nil"/>
              <w:bottom w:val="single" w:sz="4" w:space="0" w:color="auto"/>
              <w:right w:val="single" w:sz="4" w:space="0" w:color="auto"/>
            </w:tcBorders>
          </w:tcPr>
          <w:p w:rsidR="00BF0622" w:rsidRPr="00D54712" w:rsidRDefault="004353DA" w:rsidP="00BF0622">
            <w:pPr>
              <w:spacing w:line="276" w:lineRule="auto"/>
              <w:jc w:val="center"/>
              <w:rPr>
                <w:rFonts w:ascii="Calibri" w:hAnsi="Calibri"/>
                <w:sz w:val="22"/>
                <w:szCs w:val="22"/>
              </w:rPr>
            </w:pPr>
            <w:r>
              <w:rPr>
                <w:rFonts w:ascii="Calibri" w:hAnsi="Calibri"/>
                <w:sz w:val="22"/>
                <w:szCs w:val="22"/>
              </w:rPr>
              <w:t>0</w:t>
            </w:r>
          </w:p>
        </w:tc>
        <w:tc>
          <w:tcPr>
            <w:tcW w:w="2880" w:type="dxa"/>
            <w:tcBorders>
              <w:top w:val="nil"/>
              <w:left w:val="nil"/>
              <w:bottom w:val="single" w:sz="4" w:space="0" w:color="auto"/>
              <w:right w:val="single" w:sz="4" w:space="0" w:color="auto"/>
            </w:tcBorders>
          </w:tcPr>
          <w:p w:rsidR="00BF0622" w:rsidRPr="00D54712" w:rsidRDefault="004353DA" w:rsidP="00BF0622">
            <w:pPr>
              <w:spacing w:line="276" w:lineRule="auto"/>
              <w:jc w:val="center"/>
              <w:rPr>
                <w:rFonts w:ascii="Calibri" w:hAnsi="Calibri"/>
                <w:sz w:val="22"/>
                <w:szCs w:val="22"/>
              </w:rPr>
            </w:pPr>
            <w:r>
              <w:rPr>
                <w:rFonts w:ascii="Calibri" w:hAnsi="Calibri"/>
                <w:sz w:val="22"/>
                <w:szCs w:val="22"/>
              </w:rPr>
              <w:t>0</w:t>
            </w:r>
          </w:p>
        </w:tc>
      </w:tr>
      <w:tr w:rsidR="00BF0622" w:rsidRPr="00D54712" w:rsidTr="00E1505F">
        <w:trPr>
          <w:jc w:val="center"/>
        </w:trPr>
        <w:tc>
          <w:tcPr>
            <w:tcW w:w="866"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BF0622" w:rsidRPr="00BF0622" w:rsidRDefault="00BF0622" w:rsidP="00BF0622">
            <w:pPr>
              <w:spacing w:line="276" w:lineRule="auto"/>
              <w:jc w:val="center"/>
              <w:rPr>
                <w:rFonts w:ascii="Arial" w:hAnsi="Arial" w:cs="Arial"/>
                <w:b/>
                <w:sz w:val="20"/>
                <w:szCs w:val="20"/>
              </w:rPr>
            </w:pPr>
            <w:r w:rsidRPr="00BF0622">
              <w:rPr>
                <w:rFonts w:ascii="Arial" w:hAnsi="Arial" w:cs="Arial"/>
                <w:b/>
                <w:sz w:val="20"/>
                <w:szCs w:val="20"/>
              </w:rPr>
              <w:t>2010</w:t>
            </w:r>
          </w:p>
        </w:tc>
        <w:tc>
          <w:tcPr>
            <w:tcW w:w="2929" w:type="dxa"/>
            <w:tcBorders>
              <w:top w:val="nil"/>
              <w:left w:val="nil"/>
              <w:bottom w:val="single" w:sz="4" w:space="0" w:color="auto"/>
              <w:right w:val="single" w:sz="4" w:space="0" w:color="auto"/>
            </w:tcBorders>
            <w:noWrap/>
            <w:vAlign w:val="center"/>
          </w:tcPr>
          <w:p w:rsidR="00BF0622" w:rsidRPr="00BF0622" w:rsidRDefault="00E1505F" w:rsidP="00BF0622">
            <w:pPr>
              <w:snapToGrid w:val="0"/>
              <w:spacing w:line="276" w:lineRule="auto"/>
              <w:jc w:val="center"/>
              <w:rPr>
                <w:rFonts w:ascii="Arial" w:hAnsi="Arial" w:cs="Arial"/>
                <w:sz w:val="20"/>
                <w:szCs w:val="20"/>
              </w:rPr>
            </w:pPr>
            <w:r>
              <w:rPr>
                <w:rFonts w:ascii="Arial" w:hAnsi="Arial" w:cs="Arial"/>
                <w:sz w:val="20"/>
                <w:szCs w:val="20"/>
              </w:rPr>
              <w:t>0</w:t>
            </w:r>
          </w:p>
        </w:tc>
        <w:tc>
          <w:tcPr>
            <w:tcW w:w="3060" w:type="dxa"/>
            <w:tcBorders>
              <w:top w:val="nil"/>
              <w:left w:val="nil"/>
              <w:bottom w:val="single" w:sz="4" w:space="0" w:color="auto"/>
              <w:right w:val="single" w:sz="4" w:space="0" w:color="auto"/>
            </w:tcBorders>
          </w:tcPr>
          <w:p w:rsidR="00BF0622" w:rsidRPr="00D54712" w:rsidRDefault="004353DA" w:rsidP="00BF0622">
            <w:pPr>
              <w:spacing w:line="276" w:lineRule="auto"/>
              <w:jc w:val="center"/>
              <w:rPr>
                <w:rFonts w:ascii="Calibri" w:hAnsi="Calibri"/>
                <w:sz w:val="22"/>
                <w:szCs w:val="22"/>
              </w:rPr>
            </w:pPr>
            <w:r>
              <w:rPr>
                <w:rFonts w:ascii="Calibri" w:hAnsi="Calibri"/>
                <w:sz w:val="22"/>
                <w:szCs w:val="22"/>
              </w:rPr>
              <w:t>0</w:t>
            </w:r>
          </w:p>
        </w:tc>
        <w:tc>
          <w:tcPr>
            <w:tcW w:w="2880" w:type="dxa"/>
            <w:tcBorders>
              <w:top w:val="nil"/>
              <w:left w:val="nil"/>
              <w:bottom w:val="single" w:sz="4" w:space="0" w:color="auto"/>
              <w:right w:val="single" w:sz="4" w:space="0" w:color="auto"/>
            </w:tcBorders>
          </w:tcPr>
          <w:p w:rsidR="00BF0622" w:rsidRPr="00D54712" w:rsidRDefault="004353DA" w:rsidP="00BF0622">
            <w:pPr>
              <w:spacing w:line="276" w:lineRule="auto"/>
              <w:jc w:val="center"/>
              <w:rPr>
                <w:rFonts w:ascii="Calibri" w:hAnsi="Calibri"/>
                <w:sz w:val="22"/>
                <w:szCs w:val="22"/>
              </w:rPr>
            </w:pPr>
            <w:r>
              <w:rPr>
                <w:rFonts w:ascii="Calibri" w:hAnsi="Calibri"/>
                <w:sz w:val="22"/>
                <w:szCs w:val="22"/>
              </w:rPr>
              <w:t>0</w:t>
            </w:r>
          </w:p>
        </w:tc>
      </w:tr>
      <w:tr w:rsidR="00BF0622" w:rsidRPr="00D54712" w:rsidTr="00E1505F">
        <w:trPr>
          <w:jc w:val="center"/>
        </w:trPr>
        <w:tc>
          <w:tcPr>
            <w:tcW w:w="866"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BF0622" w:rsidRPr="00BF0622" w:rsidRDefault="00BF0622" w:rsidP="00BF0622">
            <w:pPr>
              <w:spacing w:line="276" w:lineRule="auto"/>
              <w:jc w:val="center"/>
              <w:rPr>
                <w:rFonts w:ascii="Arial" w:hAnsi="Arial" w:cs="Arial"/>
                <w:b/>
                <w:sz w:val="20"/>
                <w:szCs w:val="20"/>
              </w:rPr>
            </w:pPr>
            <w:r w:rsidRPr="00BF0622">
              <w:rPr>
                <w:rFonts w:ascii="Arial" w:hAnsi="Arial" w:cs="Arial"/>
                <w:b/>
                <w:sz w:val="20"/>
                <w:szCs w:val="20"/>
              </w:rPr>
              <w:t>2011</w:t>
            </w:r>
          </w:p>
        </w:tc>
        <w:tc>
          <w:tcPr>
            <w:tcW w:w="2929" w:type="dxa"/>
            <w:tcBorders>
              <w:top w:val="nil"/>
              <w:left w:val="nil"/>
              <w:bottom w:val="single" w:sz="4" w:space="0" w:color="auto"/>
              <w:right w:val="single" w:sz="4" w:space="0" w:color="auto"/>
            </w:tcBorders>
            <w:noWrap/>
            <w:vAlign w:val="center"/>
          </w:tcPr>
          <w:p w:rsidR="00BF0622" w:rsidRPr="00BF0622" w:rsidRDefault="00E1505F" w:rsidP="00BF0622">
            <w:pPr>
              <w:snapToGrid w:val="0"/>
              <w:spacing w:line="276" w:lineRule="auto"/>
              <w:jc w:val="center"/>
              <w:rPr>
                <w:rFonts w:ascii="Arial" w:hAnsi="Arial" w:cs="Arial"/>
                <w:sz w:val="20"/>
                <w:szCs w:val="20"/>
              </w:rPr>
            </w:pPr>
            <w:r>
              <w:rPr>
                <w:rFonts w:ascii="Arial" w:hAnsi="Arial" w:cs="Arial"/>
                <w:sz w:val="20"/>
                <w:szCs w:val="20"/>
              </w:rPr>
              <w:t>0</w:t>
            </w:r>
          </w:p>
        </w:tc>
        <w:tc>
          <w:tcPr>
            <w:tcW w:w="3060" w:type="dxa"/>
            <w:tcBorders>
              <w:top w:val="nil"/>
              <w:left w:val="nil"/>
              <w:bottom w:val="single" w:sz="4" w:space="0" w:color="auto"/>
              <w:right w:val="single" w:sz="4" w:space="0" w:color="auto"/>
            </w:tcBorders>
          </w:tcPr>
          <w:p w:rsidR="00BF0622" w:rsidRPr="00D54712" w:rsidRDefault="004353DA" w:rsidP="00BF0622">
            <w:pPr>
              <w:spacing w:line="276" w:lineRule="auto"/>
              <w:jc w:val="center"/>
              <w:rPr>
                <w:rFonts w:ascii="Calibri" w:hAnsi="Calibri"/>
                <w:sz w:val="22"/>
                <w:szCs w:val="22"/>
              </w:rPr>
            </w:pPr>
            <w:r>
              <w:rPr>
                <w:rFonts w:ascii="Calibri" w:hAnsi="Calibri"/>
                <w:sz w:val="22"/>
                <w:szCs w:val="22"/>
              </w:rPr>
              <w:t>0</w:t>
            </w:r>
          </w:p>
        </w:tc>
        <w:tc>
          <w:tcPr>
            <w:tcW w:w="2880" w:type="dxa"/>
            <w:tcBorders>
              <w:top w:val="nil"/>
              <w:left w:val="nil"/>
              <w:bottom w:val="single" w:sz="4" w:space="0" w:color="auto"/>
              <w:right w:val="single" w:sz="4" w:space="0" w:color="auto"/>
            </w:tcBorders>
          </w:tcPr>
          <w:p w:rsidR="00BF0622" w:rsidRPr="00D54712" w:rsidRDefault="004353DA" w:rsidP="00BF0622">
            <w:pPr>
              <w:spacing w:line="276" w:lineRule="auto"/>
              <w:jc w:val="center"/>
              <w:rPr>
                <w:rFonts w:ascii="Calibri" w:hAnsi="Calibri"/>
                <w:sz w:val="22"/>
                <w:szCs w:val="22"/>
              </w:rPr>
            </w:pPr>
            <w:r>
              <w:rPr>
                <w:rFonts w:ascii="Calibri" w:hAnsi="Calibri"/>
                <w:sz w:val="22"/>
                <w:szCs w:val="22"/>
              </w:rPr>
              <w:t>0</w:t>
            </w:r>
          </w:p>
        </w:tc>
      </w:tr>
      <w:tr w:rsidR="00BF0622" w:rsidRPr="00D54712" w:rsidTr="00E1505F">
        <w:trPr>
          <w:jc w:val="center"/>
        </w:trPr>
        <w:tc>
          <w:tcPr>
            <w:tcW w:w="866"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BF0622" w:rsidRPr="00BF0622" w:rsidRDefault="00BF0622" w:rsidP="00BF0622">
            <w:pPr>
              <w:spacing w:line="276" w:lineRule="auto"/>
              <w:jc w:val="center"/>
              <w:rPr>
                <w:rFonts w:ascii="Arial" w:hAnsi="Arial" w:cs="Arial"/>
                <w:b/>
                <w:sz w:val="20"/>
                <w:szCs w:val="20"/>
              </w:rPr>
            </w:pPr>
            <w:r w:rsidRPr="00BF0622">
              <w:rPr>
                <w:rFonts w:ascii="Arial" w:hAnsi="Arial" w:cs="Arial"/>
                <w:b/>
                <w:sz w:val="20"/>
                <w:szCs w:val="20"/>
              </w:rPr>
              <w:t>2012</w:t>
            </w:r>
          </w:p>
        </w:tc>
        <w:tc>
          <w:tcPr>
            <w:tcW w:w="2929" w:type="dxa"/>
            <w:tcBorders>
              <w:top w:val="nil"/>
              <w:left w:val="nil"/>
              <w:bottom w:val="single" w:sz="4" w:space="0" w:color="auto"/>
              <w:right w:val="single" w:sz="4" w:space="0" w:color="auto"/>
            </w:tcBorders>
            <w:noWrap/>
            <w:vAlign w:val="center"/>
          </w:tcPr>
          <w:p w:rsidR="00BF0622" w:rsidRPr="00BF0622" w:rsidRDefault="00E1505F" w:rsidP="00BF0622">
            <w:pPr>
              <w:snapToGrid w:val="0"/>
              <w:spacing w:line="276" w:lineRule="auto"/>
              <w:jc w:val="center"/>
              <w:rPr>
                <w:rFonts w:ascii="Arial" w:hAnsi="Arial" w:cs="Arial"/>
                <w:sz w:val="20"/>
                <w:szCs w:val="20"/>
              </w:rPr>
            </w:pPr>
            <w:r>
              <w:rPr>
                <w:rFonts w:ascii="Arial" w:hAnsi="Arial" w:cs="Arial"/>
                <w:sz w:val="20"/>
                <w:szCs w:val="20"/>
              </w:rPr>
              <w:t>0</w:t>
            </w:r>
          </w:p>
        </w:tc>
        <w:tc>
          <w:tcPr>
            <w:tcW w:w="3060" w:type="dxa"/>
            <w:tcBorders>
              <w:top w:val="nil"/>
              <w:left w:val="nil"/>
              <w:bottom w:val="single" w:sz="4" w:space="0" w:color="auto"/>
              <w:right w:val="single" w:sz="4" w:space="0" w:color="auto"/>
            </w:tcBorders>
          </w:tcPr>
          <w:p w:rsidR="00BF0622" w:rsidRPr="00D54712" w:rsidRDefault="004353DA" w:rsidP="00BF0622">
            <w:pPr>
              <w:spacing w:line="276" w:lineRule="auto"/>
              <w:jc w:val="center"/>
              <w:rPr>
                <w:rFonts w:ascii="Calibri" w:hAnsi="Calibri"/>
                <w:sz w:val="22"/>
                <w:szCs w:val="22"/>
              </w:rPr>
            </w:pPr>
            <w:r>
              <w:rPr>
                <w:rFonts w:ascii="Calibri" w:hAnsi="Calibri"/>
                <w:sz w:val="22"/>
                <w:szCs w:val="22"/>
              </w:rPr>
              <w:t>0</w:t>
            </w:r>
          </w:p>
        </w:tc>
        <w:tc>
          <w:tcPr>
            <w:tcW w:w="2880" w:type="dxa"/>
            <w:tcBorders>
              <w:top w:val="nil"/>
              <w:left w:val="nil"/>
              <w:bottom w:val="single" w:sz="4" w:space="0" w:color="auto"/>
              <w:right w:val="single" w:sz="4" w:space="0" w:color="auto"/>
            </w:tcBorders>
          </w:tcPr>
          <w:p w:rsidR="00BF0622" w:rsidRPr="00D54712" w:rsidRDefault="004353DA" w:rsidP="00BF0622">
            <w:pPr>
              <w:spacing w:line="276" w:lineRule="auto"/>
              <w:jc w:val="center"/>
              <w:rPr>
                <w:rFonts w:ascii="Calibri" w:hAnsi="Calibri"/>
                <w:sz w:val="22"/>
                <w:szCs w:val="22"/>
              </w:rPr>
            </w:pPr>
            <w:r>
              <w:rPr>
                <w:rFonts w:ascii="Calibri" w:hAnsi="Calibri"/>
                <w:sz w:val="22"/>
                <w:szCs w:val="22"/>
              </w:rPr>
              <w:t>0</w:t>
            </w:r>
          </w:p>
        </w:tc>
      </w:tr>
    </w:tbl>
    <w:p w:rsidR="00BF0622" w:rsidRDefault="00BF0622" w:rsidP="00BF0622">
      <w:pPr>
        <w:spacing w:before="120" w:after="120" w:line="360" w:lineRule="auto"/>
      </w:pPr>
      <w:r w:rsidRPr="00BF0622">
        <w:t xml:space="preserve">Forrás: </w:t>
      </w:r>
      <w:proofErr w:type="spellStart"/>
      <w:r w:rsidRPr="00BF0622">
        <w:t>TeIR</w:t>
      </w:r>
      <w:proofErr w:type="spellEnd"/>
      <w:r w:rsidRPr="00BF0622">
        <w:t xml:space="preserve">, KSH </w:t>
      </w:r>
      <w:proofErr w:type="spellStart"/>
      <w:r w:rsidRPr="00BF0622">
        <w:t>Tstar</w:t>
      </w:r>
      <w:proofErr w:type="spellEnd"/>
    </w:p>
    <w:p w:rsidR="004353DA" w:rsidRDefault="00092F33" w:rsidP="004353DA">
      <w:pPr>
        <w:spacing w:line="360" w:lineRule="auto"/>
        <w:ind w:firstLine="709"/>
        <w:jc w:val="both"/>
      </w:pPr>
      <w:r>
        <w:t>Felsőpáhok község a szociális alapszolgáltatások közül a nappali ellátást nem biztosítja. A fogyatékos személyek nappali ellátására legközelebb Keszthelyen nyílik lehetőség.</w:t>
      </w:r>
    </w:p>
    <w:p w:rsidR="00C81A45" w:rsidRPr="004353DA" w:rsidRDefault="004353DA" w:rsidP="004353DA">
      <w:pPr>
        <w:spacing w:line="360" w:lineRule="auto"/>
        <w:ind w:firstLine="709"/>
        <w:jc w:val="both"/>
      </w:pPr>
      <w:r>
        <w:t>A keszthelyi MMSZ Gondviselés Háza Fogyatékkal Élők Napközi Otthona 2008. május 2-án kezdte meg működését Keszthelyen. Az intézmény nappali elhelyezést biztosít 35 fő enyhe- és középsúlyos értelmi fogyatékos, mozgássérült, halmozottan sérült gyermek, fiatal és felnőtt számára, akik az intézményes oktatásból, ellátásból kikerültek. Biztosítják a korszerű fizikai, egészségügyi és mentális ellátást. Az intézmény integrációs elvek alapján működik, a gondozottak részére egyénre szabott fejlesztést, segítséget, kísérést biztosítanak. Az ellátásban részesülő fogyatékos fiataloknak a napköziben a biztonság és az otthonosság érzése mellett növekedhetnek képességeik és önállóságuk. A napközi otthonban folyó életet elsődlegesen a sérült fiatalok egyéni szükségletei határozzák meg.</w:t>
      </w:r>
    </w:p>
    <w:p w:rsidR="001750B4" w:rsidRDefault="001750B4" w:rsidP="00BF0622">
      <w:pPr>
        <w:spacing w:line="360" w:lineRule="auto"/>
        <w:ind w:firstLine="709"/>
        <w:jc w:val="both"/>
        <w:sectPr w:rsidR="001750B4" w:rsidSect="00580654">
          <w:pgSz w:w="11906" w:h="16838"/>
          <w:pgMar w:top="1418" w:right="1418" w:bottom="1418" w:left="1418" w:header="709" w:footer="709" w:gutter="0"/>
          <w:cols w:space="708"/>
          <w:docGrid w:linePitch="360"/>
        </w:sectPr>
      </w:pPr>
    </w:p>
    <w:p w:rsidR="004353DA" w:rsidRPr="004353DA" w:rsidRDefault="004353DA" w:rsidP="004353DA">
      <w:pPr>
        <w:spacing w:line="360" w:lineRule="auto"/>
        <w:jc w:val="center"/>
        <w:rPr>
          <w:b/>
        </w:rPr>
      </w:pPr>
      <w:r w:rsidRPr="004353DA">
        <w:rPr>
          <w:b/>
        </w:rPr>
        <w:t>Fogyatékos személyek részvétele a foglalkoztatásban</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9"/>
        <w:gridCol w:w="2509"/>
        <w:gridCol w:w="1980"/>
        <w:gridCol w:w="1440"/>
        <w:gridCol w:w="1440"/>
      </w:tblGrid>
      <w:tr w:rsidR="004353DA" w:rsidRPr="00D54712" w:rsidTr="004353DA">
        <w:trPr>
          <w:trHeight w:val="537"/>
          <w:jc w:val="center"/>
        </w:trPr>
        <w:tc>
          <w:tcPr>
            <w:tcW w:w="9828" w:type="dxa"/>
            <w:gridSpan w:val="5"/>
            <w:shd w:val="clear" w:color="auto" w:fill="E5B8B7" w:themeFill="accent2" w:themeFillTint="66"/>
          </w:tcPr>
          <w:p w:rsidR="004353DA" w:rsidRPr="004353DA" w:rsidRDefault="004353DA" w:rsidP="00B82C99">
            <w:pPr>
              <w:jc w:val="center"/>
              <w:rPr>
                <w:rFonts w:ascii="Arial" w:hAnsi="Arial" w:cs="Arial"/>
                <w:b/>
                <w:sz w:val="20"/>
                <w:szCs w:val="20"/>
              </w:rPr>
            </w:pPr>
            <w:r w:rsidRPr="004353DA">
              <w:rPr>
                <w:rFonts w:ascii="Arial" w:hAnsi="Arial" w:cs="Arial"/>
                <w:b/>
                <w:sz w:val="20"/>
                <w:szCs w:val="20"/>
              </w:rPr>
              <w:t>Fogyatékos személyek részvétele a foglalkoztatásban, a különféle típusú foglalkoztatásban résztvevők száma az alkalmazók szerinti megoszlásban</w:t>
            </w:r>
          </w:p>
        </w:tc>
      </w:tr>
      <w:tr w:rsidR="004353DA" w:rsidRPr="00D54712" w:rsidTr="004353DA">
        <w:trPr>
          <w:trHeight w:val="660"/>
          <w:jc w:val="center"/>
        </w:trPr>
        <w:tc>
          <w:tcPr>
            <w:tcW w:w="4968" w:type="dxa"/>
            <w:gridSpan w:val="2"/>
            <w:tcBorders>
              <w:bottom w:val="single" w:sz="4" w:space="0" w:color="auto"/>
            </w:tcBorders>
            <w:shd w:val="clear" w:color="auto" w:fill="E5B8B7" w:themeFill="accent2" w:themeFillTint="66"/>
          </w:tcPr>
          <w:p w:rsidR="004353DA" w:rsidRPr="004353DA" w:rsidRDefault="004353DA" w:rsidP="00B82C99">
            <w:pPr>
              <w:autoSpaceDE w:val="0"/>
              <w:autoSpaceDN w:val="0"/>
              <w:adjustRightInd w:val="0"/>
              <w:spacing w:after="20"/>
              <w:rPr>
                <w:rFonts w:ascii="Arial" w:hAnsi="Arial" w:cs="Arial"/>
                <w:b/>
                <w:sz w:val="22"/>
                <w:szCs w:val="22"/>
              </w:rPr>
            </w:pPr>
          </w:p>
        </w:tc>
        <w:tc>
          <w:tcPr>
            <w:tcW w:w="1980" w:type="dxa"/>
            <w:shd w:val="clear" w:color="auto" w:fill="E5B8B7" w:themeFill="accent2" w:themeFillTint="66"/>
            <w:vAlign w:val="center"/>
          </w:tcPr>
          <w:p w:rsidR="004353DA" w:rsidRPr="004353DA" w:rsidRDefault="004353DA" w:rsidP="004353DA">
            <w:pPr>
              <w:autoSpaceDE w:val="0"/>
              <w:autoSpaceDN w:val="0"/>
              <w:adjustRightInd w:val="0"/>
              <w:spacing w:after="20"/>
              <w:jc w:val="center"/>
              <w:rPr>
                <w:rFonts w:ascii="Arial" w:hAnsi="Arial" w:cs="Arial"/>
                <w:b/>
                <w:sz w:val="20"/>
                <w:szCs w:val="20"/>
              </w:rPr>
            </w:pPr>
            <w:r>
              <w:rPr>
                <w:rFonts w:ascii="Arial" w:hAnsi="Arial" w:cs="Arial"/>
                <w:b/>
                <w:sz w:val="20"/>
                <w:szCs w:val="20"/>
              </w:rPr>
              <w:t xml:space="preserve">Közszférában </w:t>
            </w:r>
            <w:r w:rsidRPr="004353DA">
              <w:rPr>
                <w:rFonts w:ascii="Arial" w:hAnsi="Arial" w:cs="Arial"/>
                <w:b/>
                <w:sz w:val="20"/>
                <w:szCs w:val="20"/>
              </w:rPr>
              <w:t>foglalkozatott</w:t>
            </w:r>
          </w:p>
          <w:p w:rsidR="004353DA" w:rsidRPr="004353DA" w:rsidRDefault="004353DA" w:rsidP="004353DA">
            <w:pPr>
              <w:autoSpaceDE w:val="0"/>
              <w:autoSpaceDN w:val="0"/>
              <w:adjustRightInd w:val="0"/>
              <w:spacing w:after="20"/>
              <w:jc w:val="center"/>
              <w:rPr>
                <w:rFonts w:ascii="Arial" w:hAnsi="Arial" w:cs="Arial"/>
                <w:b/>
                <w:sz w:val="16"/>
                <w:szCs w:val="16"/>
              </w:rPr>
            </w:pPr>
            <w:r w:rsidRPr="004353DA">
              <w:rPr>
                <w:rFonts w:ascii="Arial" w:hAnsi="Arial" w:cs="Arial"/>
                <w:b/>
                <w:sz w:val="16"/>
                <w:szCs w:val="16"/>
              </w:rPr>
              <w:t>(</w:t>
            </w:r>
            <w:r w:rsidRPr="004353DA">
              <w:rPr>
                <w:rFonts w:ascii="Arial" w:hAnsi="Arial" w:cs="Arial"/>
                <w:b/>
                <w:sz w:val="14"/>
                <w:szCs w:val="14"/>
              </w:rPr>
              <w:t>pl. önkormányzat, kormányhivatal, állami vagy önkormányzati fenntartású intézmény)</w:t>
            </w:r>
          </w:p>
        </w:tc>
        <w:tc>
          <w:tcPr>
            <w:tcW w:w="1440" w:type="dxa"/>
            <w:shd w:val="clear" w:color="auto" w:fill="E5B8B7" w:themeFill="accent2" w:themeFillTint="66"/>
            <w:vAlign w:val="center"/>
          </w:tcPr>
          <w:p w:rsidR="004353DA" w:rsidRPr="004353DA" w:rsidRDefault="004353DA" w:rsidP="004353DA">
            <w:pPr>
              <w:autoSpaceDE w:val="0"/>
              <w:autoSpaceDN w:val="0"/>
              <w:adjustRightInd w:val="0"/>
              <w:spacing w:after="20"/>
              <w:jc w:val="center"/>
              <w:rPr>
                <w:rFonts w:ascii="Arial" w:hAnsi="Arial" w:cs="Arial"/>
                <w:b/>
                <w:sz w:val="20"/>
                <w:szCs w:val="20"/>
              </w:rPr>
            </w:pPr>
            <w:r w:rsidRPr="004353DA">
              <w:rPr>
                <w:rFonts w:ascii="Arial" w:hAnsi="Arial" w:cs="Arial"/>
                <w:b/>
                <w:sz w:val="20"/>
                <w:szCs w:val="20"/>
              </w:rPr>
              <w:t>Non profit szervezet</w:t>
            </w:r>
          </w:p>
        </w:tc>
        <w:tc>
          <w:tcPr>
            <w:tcW w:w="1440" w:type="dxa"/>
            <w:shd w:val="clear" w:color="auto" w:fill="E5B8B7" w:themeFill="accent2" w:themeFillTint="66"/>
            <w:vAlign w:val="center"/>
          </w:tcPr>
          <w:p w:rsidR="004353DA" w:rsidRPr="004353DA" w:rsidRDefault="004353DA" w:rsidP="004353DA">
            <w:pPr>
              <w:autoSpaceDE w:val="0"/>
              <w:autoSpaceDN w:val="0"/>
              <w:adjustRightInd w:val="0"/>
              <w:spacing w:after="20"/>
              <w:jc w:val="center"/>
              <w:rPr>
                <w:rFonts w:ascii="Arial" w:hAnsi="Arial" w:cs="Arial"/>
                <w:b/>
                <w:sz w:val="20"/>
                <w:szCs w:val="20"/>
              </w:rPr>
            </w:pPr>
            <w:r w:rsidRPr="004353DA">
              <w:rPr>
                <w:rFonts w:ascii="Arial" w:hAnsi="Arial" w:cs="Arial"/>
                <w:b/>
                <w:sz w:val="20"/>
                <w:szCs w:val="20"/>
              </w:rPr>
              <w:t>Gazdasági vállalkozás</w:t>
            </w:r>
          </w:p>
        </w:tc>
      </w:tr>
      <w:tr w:rsidR="004353DA" w:rsidRPr="00D54712" w:rsidTr="004353DA">
        <w:trPr>
          <w:trHeight w:val="173"/>
          <w:jc w:val="center"/>
        </w:trPr>
        <w:tc>
          <w:tcPr>
            <w:tcW w:w="2459" w:type="dxa"/>
            <w:vMerge w:val="restart"/>
            <w:shd w:val="clear" w:color="auto" w:fill="E5B8B7" w:themeFill="accent2" w:themeFillTint="66"/>
            <w:vAlign w:val="center"/>
          </w:tcPr>
          <w:p w:rsidR="004353DA" w:rsidRPr="004353DA" w:rsidRDefault="004353DA" w:rsidP="004353DA">
            <w:pPr>
              <w:jc w:val="center"/>
              <w:rPr>
                <w:rFonts w:ascii="Arial" w:hAnsi="Arial" w:cs="Arial"/>
                <w:b/>
                <w:sz w:val="20"/>
                <w:szCs w:val="20"/>
              </w:rPr>
            </w:pPr>
            <w:r w:rsidRPr="004353DA">
              <w:rPr>
                <w:rFonts w:ascii="Arial" w:hAnsi="Arial" w:cs="Arial"/>
                <w:b/>
                <w:sz w:val="20"/>
                <w:szCs w:val="20"/>
              </w:rPr>
              <w:t>Szociális foglalkozatásban alkalmazottak</w:t>
            </w:r>
          </w:p>
        </w:tc>
        <w:tc>
          <w:tcPr>
            <w:tcW w:w="2509" w:type="dxa"/>
            <w:shd w:val="clear" w:color="auto" w:fill="E5B8B7" w:themeFill="accent2" w:themeFillTint="66"/>
            <w:vAlign w:val="center"/>
          </w:tcPr>
          <w:p w:rsidR="004353DA" w:rsidRPr="004353DA" w:rsidRDefault="004353DA" w:rsidP="004353DA">
            <w:pPr>
              <w:autoSpaceDE w:val="0"/>
              <w:autoSpaceDN w:val="0"/>
              <w:adjustRightInd w:val="0"/>
              <w:spacing w:after="20"/>
              <w:jc w:val="center"/>
              <w:rPr>
                <w:rFonts w:ascii="Arial" w:hAnsi="Arial" w:cs="Arial"/>
                <w:b/>
                <w:sz w:val="20"/>
                <w:szCs w:val="20"/>
              </w:rPr>
            </w:pPr>
            <w:r w:rsidRPr="004353DA">
              <w:rPr>
                <w:rFonts w:ascii="Arial" w:hAnsi="Arial" w:cs="Arial"/>
                <w:b/>
                <w:sz w:val="20"/>
                <w:szCs w:val="20"/>
              </w:rPr>
              <w:t>fejlesztő-felkészítésben résztvevők száma</w:t>
            </w:r>
          </w:p>
        </w:tc>
        <w:tc>
          <w:tcPr>
            <w:tcW w:w="1980" w:type="dxa"/>
            <w:vAlign w:val="center"/>
          </w:tcPr>
          <w:p w:rsidR="004353DA" w:rsidRPr="004353DA" w:rsidRDefault="004353DA" w:rsidP="004353DA">
            <w:pPr>
              <w:autoSpaceDE w:val="0"/>
              <w:autoSpaceDN w:val="0"/>
              <w:adjustRightInd w:val="0"/>
              <w:spacing w:after="20"/>
              <w:jc w:val="center"/>
              <w:rPr>
                <w:rFonts w:ascii="Arial" w:hAnsi="Arial" w:cs="Arial"/>
                <w:sz w:val="20"/>
                <w:szCs w:val="20"/>
              </w:rPr>
            </w:pPr>
            <w:r w:rsidRPr="004353DA">
              <w:rPr>
                <w:rFonts w:ascii="Arial" w:hAnsi="Arial" w:cs="Arial"/>
                <w:sz w:val="20"/>
                <w:szCs w:val="20"/>
              </w:rPr>
              <w:t>0</w:t>
            </w:r>
          </w:p>
        </w:tc>
        <w:tc>
          <w:tcPr>
            <w:tcW w:w="1440" w:type="dxa"/>
            <w:vAlign w:val="center"/>
          </w:tcPr>
          <w:p w:rsidR="004353DA" w:rsidRPr="004353DA" w:rsidRDefault="004353DA" w:rsidP="004353DA">
            <w:pPr>
              <w:autoSpaceDE w:val="0"/>
              <w:autoSpaceDN w:val="0"/>
              <w:adjustRightInd w:val="0"/>
              <w:spacing w:after="20"/>
              <w:jc w:val="center"/>
              <w:rPr>
                <w:rFonts w:ascii="Arial" w:hAnsi="Arial" w:cs="Arial"/>
                <w:sz w:val="20"/>
                <w:szCs w:val="20"/>
              </w:rPr>
            </w:pPr>
            <w:r w:rsidRPr="004353DA">
              <w:rPr>
                <w:rFonts w:ascii="Arial" w:hAnsi="Arial" w:cs="Arial"/>
                <w:sz w:val="20"/>
                <w:szCs w:val="20"/>
              </w:rPr>
              <w:t>0</w:t>
            </w:r>
          </w:p>
        </w:tc>
        <w:tc>
          <w:tcPr>
            <w:tcW w:w="1440" w:type="dxa"/>
            <w:vAlign w:val="center"/>
          </w:tcPr>
          <w:p w:rsidR="004353DA" w:rsidRPr="004353DA" w:rsidRDefault="004353DA" w:rsidP="004353DA">
            <w:pPr>
              <w:autoSpaceDE w:val="0"/>
              <w:autoSpaceDN w:val="0"/>
              <w:adjustRightInd w:val="0"/>
              <w:spacing w:after="20"/>
              <w:jc w:val="center"/>
              <w:rPr>
                <w:rFonts w:ascii="Arial" w:hAnsi="Arial" w:cs="Arial"/>
                <w:sz w:val="20"/>
                <w:szCs w:val="20"/>
              </w:rPr>
            </w:pPr>
            <w:r w:rsidRPr="004353DA">
              <w:rPr>
                <w:rFonts w:ascii="Arial" w:hAnsi="Arial" w:cs="Arial"/>
                <w:sz w:val="20"/>
                <w:szCs w:val="20"/>
              </w:rPr>
              <w:t>0</w:t>
            </w:r>
          </w:p>
        </w:tc>
      </w:tr>
      <w:tr w:rsidR="004353DA" w:rsidRPr="00D54712" w:rsidTr="004353DA">
        <w:trPr>
          <w:trHeight w:val="173"/>
          <w:jc w:val="center"/>
        </w:trPr>
        <w:tc>
          <w:tcPr>
            <w:tcW w:w="2459" w:type="dxa"/>
            <w:vMerge/>
            <w:shd w:val="clear" w:color="auto" w:fill="E5B8B7" w:themeFill="accent2" w:themeFillTint="66"/>
            <w:vAlign w:val="center"/>
          </w:tcPr>
          <w:p w:rsidR="004353DA" w:rsidRPr="004353DA" w:rsidRDefault="004353DA" w:rsidP="004353DA">
            <w:pPr>
              <w:jc w:val="center"/>
              <w:rPr>
                <w:rFonts w:ascii="Arial" w:hAnsi="Arial" w:cs="Arial"/>
                <w:b/>
                <w:sz w:val="20"/>
                <w:szCs w:val="20"/>
              </w:rPr>
            </w:pPr>
          </w:p>
        </w:tc>
        <w:tc>
          <w:tcPr>
            <w:tcW w:w="2509" w:type="dxa"/>
            <w:shd w:val="clear" w:color="auto" w:fill="E5B8B7" w:themeFill="accent2" w:themeFillTint="66"/>
            <w:vAlign w:val="center"/>
          </w:tcPr>
          <w:p w:rsidR="004353DA" w:rsidRPr="004353DA" w:rsidRDefault="004353DA" w:rsidP="004353DA">
            <w:pPr>
              <w:autoSpaceDE w:val="0"/>
              <w:autoSpaceDN w:val="0"/>
              <w:adjustRightInd w:val="0"/>
              <w:spacing w:after="20"/>
              <w:jc w:val="center"/>
              <w:rPr>
                <w:rFonts w:ascii="Arial" w:hAnsi="Arial" w:cs="Arial"/>
                <w:b/>
                <w:sz w:val="20"/>
                <w:szCs w:val="20"/>
              </w:rPr>
            </w:pPr>
            <w:r w:rsidRPr="004353DA">
              <w:rPr>
                <w:rFonts w:ascii="Arial" w:hAnsi="Arial" w:cs="Arial"/>
                <w:b/>
                <w:sz w:val="20"/>
                <w:szCs w:val="20"/>
              </w:rPr>
              <w:t>munka rehabilitációban foglalkoztatottak száma</w:t>
            </w:r>
          </w:p>
        </w:tc>
        <w:tc>
          <w:tcPr>
            <w:tcW w:w="1980" w:type="dxa"/>
            <w:vAlign w:val="center"/>
          </w:tcPr>
          <w:p w:rsidR="004353DA" w:rsidRPr="004353DA" w:rsidRDefault="004353DA" w:rsidP="004353DA">
            <w:pPr>
              <w:autoSpaceDE w:val="0"/>
              <w:autoSpaceDN w:val="0"/>
              <w:adjustRightInd w:val="0"/>
              <w:spacing w:after="20"/>
              <w:jc w:val="center"/>
              <w:rPr>
                <w:rFonts w:ascii="Arial" w:hAnsi="Arial" w:cs="Arial"/>
                <w:sz w:val="20"/>
                <w:szCs w:val="20"/>
              </w:rPr>
            </w:pPr>
            <w:r w:rsidRPr="004353DA">
              <w:rPr>
                <w:rFonts w:ascii="Arial" w:hAnsi="Arial" w:cs="Arial"/>
                <w:sz w:val="20"/>
                <w:szCs w:val="20"/>
              </w:rPr>
              <w:t>0</w:t>
            </w:r>
          </w:p>
        </w:tc>
        <w:tc>
          <w:tcPr>
            <w:tcW w:w="1440" w:type="dxa"/>
            <w:vAlign w:val="center"/>
          </w:tcPr>
          <w:p w:rsidR="004353DA" w:rsidRPr="004353DA" w:rsidRDefault="004353DA" w:rsidP="004353DA">
            <w:pPr>
              <w:autoSpaceDE w:val="0"/>
              <w:autoSpaceDN w:val="0"/>
              <w:adjustRightInd w:val="0"/>
              <w:spacing w:after="20"/>
              <w:jc w:val="center"/>
              <w:rPr>
                <w:rFonts w:ascii="Arial" w:hAnsi="Arial" w:cs="Arial"/>
                <w:sz w:val="20"/>
                <w:szCs w:val="20"/>
              </w:rPr>
            </w:pPr>
            <w:r w:rsidRPr="004353DA">
              <w:rPr>
                <w:rFonts w:ascii="Arial" w:hAnsi="Arial" w:cs="Arial"/>
                <w:sz w:val="20"/>
                <w:szCs w:val="20"/>
              </w:rPr>
              <w:t>0</w:t>
            </w:r>
          </w:p>
        </w:tc>
        <w:tc>
          <w:tcPr>
            <w:tcW w:w="1440" w:type="dxa"/>
            <w:vAlign w:val="center"/>
          </w:tcPr>
          <w:p w:rsidR="004353DA" w:rsidRPr="004353DA" w:rsidRDefault="004353DA" w:rsidP="004353DA">
            <w:pPr>
              <w:autoSpaceDE w:val="0"/>
              <w:autoSpaceDN w:val="0"/>
              <w:adjustRightInd w:val="0"/>
              <w:spacing w:after="20"/>
              <w:jc w:val="center"/>
              <w:rPr>
                <w:rFonts w:ascii="Arial" w:hAnsi="Arial" w:cs="Arial"/>
                <w:sz w:val="20"/>
                <w:szCs w:val="20"/>
              </w:rPr>
            </w:pPr>
            <w:r w:rsidRPr="004353DA">
              <w:rPr>
                <w:rFonts w:ascii="Arial" w:hAnsi="Arial" w:cs="Arial"/>
                <w:sz w:val="20"/>
                <w:szCs w:val="20"/>
              </w:rPr>
              <w:t>0</w:t>
            </w:r>
          </w:p>
        </w:tc>
      </w:tr>
      <w:tr w:rsidR="004353DA" w:rsidRPr="00D54712" w:rsidTr="004353DA">
        <w:trPr>
          <w:trHeight w:val="324"/>
          <w:jc w:val="center"/>
        </w:trPr>
        <w:tc>
          <w:tcPr>
            <w:tcW w:w="4968" w:type="dxa"/>
            <w:gridSpan w:val="2"/>
            <w:shd w:val="clear" w:color="auto" w:fill="E5B8B7" w:themeFill="accent2" w:themeFillTint="66"/>
            <w:vAlign w:val="center"/>
          </w:tcPr>
          <w:p w:rsidR="004353DA" w:rsidRPr="004353DA" w:rsidRDefault="004353DA" w:rsidP="004353DA">
            <w:pPr>
              <w:autoSpaceDE w:val="0"/>
              <w:autoSpaceDN w:val="0"/>
              <w:adjustRightInd w:val="0"/>
              <w:spacing w:after="20"/>
              <w:jc w:val="center"/>
              <w:rPr>
                <w:rFonts w:ascii="Arial" w:hAnsi="Arial" w:cs="Arial"/>
                <w:b/>
                <w:sz w:val="20"/>
                <w:szCs w:val="20"/>
              </w:rPr>
            </w:pPr>
            <w:r w:rsidRPr="004353DA">
              <w:rPr>
                <w:rFonts w:ascii="Arial" w:hAnsi="Arial" w:cs="Arial"/>
                <w:b/>
                <w:sz w:val="20"/>
                <w:szCs w:val="20"/>
              </w:rPr>
              <w:t>Védett munkahelyen foglalkoztatottak száma</w:t>
            </w:r>
          </w:p>
        </w:tc>
        <w:tc>
          <w:tcPr>
            <w:tcW w:w="1980" w:type="dxa"/>
            <w:vAlign w:val="center"/>
          </w:tcPr>
          <w:p w:rsidR="004353DA" w:rsidRPr="004353DA" w:rsidRDefault="004353DA" w:rsidP="004353DA">
            <w:pPr>
              <w:autoSpaceDE w:val="0"/>
              <w:autoSpaceDN w:val="0"/>
              <w:adjustRightInd w:val="0"/>
              <w:spacing w:after="20"/>
              <w:jc w:val="center"/>
              <w:rPr>
                <w:rFonts w:ascii="Arial" w:hAnsi="Arial" w:cs="Arial"/>
                <w:sz w:val="20"/>
                <w:szCs w:val="20"/>
              </w:rPr>
            </w:pPr>
            <w:r w:rsidRPr="004353DA">
              <w:rPr>
                <w:rFonts w:ascii="Arial" w:hAnsi="Arial" w:cs="Arial"/>
                <w:sz w:val="20"/>
                <w:szCs w:val="20"/>
              </w:rPr>
              <w:t>0</w:t>
            </w:r>
          </w:p>
        </w:tc>
        <w:tc>
          <w:tcPr>
            <w:tcW w:w="1440" w:type="dxa"/>
            <w:vAlign w:val="center"/>
          </w:tcPr>
          <w:p w:rsidR="004353DA" w:rsidRPr="004353DA" w:rsidRDefault="004353DA" w:rsidP="004353DA">
            <w:pPr>
              <w:autoSpaceDE w:val="0"/>
              <w:autoSpaceDN w:val="0"/>
              <w:adjustRightInd w:val="0"/>
              <w:spacing w:after="20"/>
              <w:jc w:val="center"/>
              <w:rPr>
                <w:rFonts w:ascii="Arial" w:hAnsi="Arial" w:cs="Arial"/>
                <w:sz w:val="20"/>
                <w:szCs w:val="20"/>
              </w:rPr>
            </w:pPr>
            <w:r w:rsidRPr="004353DA">
              <w:rPr>
                <w:rFonts w:ascii="Arial" w:hAnsi="Arial" w:cs="Arial"/>
                <w:sz w:val="20"/>
                <w:szCs w:val="20"/>
              </w:rPr>
              <w:t>0</w:t>
            </w:r>
          </w:p>
        </w:tc>
        <w:tc>
          <w:tcPr>
            <w:tcW w:w="1440" w:type="dxa"/>
            <w:vAlign w:val="center"/>
          </w:tcPr>
          <w:p w:rsidR="004353DA" w:rsidRPr="004353DA" w:rsidRDefault="004353DA" w:rsidP="004353DA">
            <w:pPr>
              <w:autoSpaceDE w:val="0"/>
              <w:autoSpaceDN w:val="0"/>
              <w:adjustRightInd w:val="0"/>
              <w:spacing w:after="20"/>
              <w:jc w:val="center"/>
              <w:rPr>
                <w:rFonts w:ascii="Arial" w:hAnsi="Arial" w:cs="Arial"/>
                <w:sz w:val="20"/>
                <w:szCs w:val="20"/>
              </w:rPr>
            </w:pPr>
            <w:r w:rsidRPr="004353DA">
              <w:rPr>
                <w:rFonts w:ascii="Arial" w:hAnsi="Arial" w:cs="Arial"/>
                <w:sz w:val="20"/>
                <w:szCs w:val="20"/>
              </w:rPr>
              <w:t>0</w:t>
            </w:r>
          </w:p>
        </w:tc>
      </w:tr>
      <w:tr w:rsidR="004353DA" w:rsidRPr="00D54712" w:rsidTr="004353DA">
        <w:trPr>
          <w:trHeight w:val="342"/>
          <w:jc w:val="center"/>
        </w:trPr>
        <w:tc>
          <w:tcPr>
            <w:tcW w:w="4968" w:type="dxa"/>
            <w:gridSpan w:val="2"/>
            <w:shd w:val="clear" w:color="auto" w:fill="E5B8B7" w:themeFill="accent2" w:themeFillTint="66"/>
            <w:vAlign w:val="center"/>
          </w:tcPr>
          <w:p w:rsidR="004353DA" w:rsidRPr="004353DA" w:rsidRDefault="004353DA" w:rsidP="004353DA">
            <w:pPr>
              <w:autoSpaceDE w:val="0"/>
              <w:autoSpaceDN w:val="0"/>
              <w:adjustRightInd w:val="0"/>
              <w:spacing w:after="20"/>
              <w:jc w:val="center"/>
              <w:rPr>
                <w:rFonts w:ascii="Arial" w:hAnsi="Arial" w:cs="Arial"/>
                <w:b/>
                <w:sz w:val="20"/>
                <w:szCs w:val="20"/>
              </w:rPr>
            </w:pPr>
            <w:r w:rsidRPr="004353DA">
              <w:rPr>
                <w:rFonts w:ascii="Arial" w:hAnsi="Arial" w:cs="Arial"/>
                <w:b/>
                <w:sz w:val="20"/>
                <w:szCs w:val="20"/>
              </w:rPr>
              <w:t>Támogatott foglalkoztatásban résztvevők száma</w:t>
            </w:r>
          </w:p>
        </w:tc>
        <w:tc>
          <w:tcPr>
            <w:tcW w:w="1980" w:type="dxa"/>
            <w:vAlign w:val="center"/>
          </w:tcPr>
          <w:p w:rsidR="004353DA" w:rsidRPr="004353DA" w:rsidRDefault="004353DA" w:rsidP="004353DA">
            <w:pPr>
              <w:autoSpaceDE w:val="0"/>
              <w:autoSpaceDN w:val="0"/>
              <w:adjustRightInd w:val="0"/>
              <w:spacing w:after="20"/>
              <w:jc w:val="center"/>
              <w:rPr>
                <w:rFonts w:ascii="Arial" w:hAnsi="Arial" w:cs="Arial"/>
                <w:sz w:val="20"/>
                <w:szCs w:val="20"/>
              </w:rPr>
            </w:pPr>
            <w:r w:rsidRPr="004353DA">
              <w:rPr>
                <w:rFonts w:ascii="Arial" w:hAnsi="Arial" w:cs="Arial"/>
                <w:sz w:val="20"/>
                <w:szCs w:val="20"/>
              </w:rPr>
              <w:t>0</w:t>
            </w:r>
          </w:p>
        </w:tc>
        <w:tc>
          <w:tcPr>
            <w:tcW w:w="1440" w:type="dxa"/>
            <w:vAlign w:val="center"/>
          </w:tcPr>
          <w:p w:rsidR="004353DA" w:rsidRPr="004353DA" w:rsidRDefault="004353DA" w:rsidP="004353DA">
            <w:pPr>
              <w:autoSpaceDE w:val="0"/>
              <w:autoSpaceDN w:val="0"/>
              <w:adjustRightInd w:val="0"/>
              <w:spacing w:after="20"/>
              <w:jc w:val="center"/>
              <w:rPr>
                <w:rFonts w:ascii="Arial" w:hAnsi="Arial" w:cs="Arial"/>
                <w:sz w:val="20"/>
                <w:szCs w:val="20"/>
              </w:rPr>
            </w:pPr>
            <w:r w:rsidRPr="004353DA">
              <w:rPr>
                <w:rFonts w:ascii="Arial" w:hAnsi="Arial" w:cs="Arial"/>
                <w:sz w:val="20"/>
                <w:szCs w:val="20"/>
              </w:rPr>
              <w:t>0</w:t>
            </w:r>
          </w:p>
        </w:tc>
        <w:tc>
          <w:tcPr>
            <w:tcW w:w="1440" w:type="dxa"/>
            <w:vAlign w:val="center"/>
          </w:tcPr>
          <w:p w:rsidR="004353DA" w:rsidRPr="004353DA" w:rsidRDefault="004353DA" w:rsidP="004353DA">
            <w:pPr>
              <w:autoSpaceDE w:val="0"/>
              <w:autoSpaceDN w:val="0"/>
              <w:adjustRightInd w:val="0"/>
              <w:spacing w:after="20"/>
              <w:jc w:val="center"/>
              <w:rPr>
                <w:rFonts w:ascii="Arial" w:hAnsi="Arial" w:cs="Arial"/>
                <w:sz w:val="20"/>
                <w:szCs w:val="20"/>
              </w:rPr>
            </w:pPr>
            <w:r w:rsidRPr="004353DA">
              <w:rPr>
                <w:rFonts w:ascii="Arial" w:hAnsi="Arial" w:cs="Arial"/>
                <w:sz w:val="20"/>
                <w:szCs w:val="20"/>
              </w:rPr>
              <w:t>0</w:t>
            </w:r>
          </w:p>
        </w:tc>
      </w:tr>
      <w:tr w:rsidR="004353DA" w:rsidRPr="00D54712" w:rsidTr="004353DA">
        <w:trPr>
          <w:trHeight w:val="684"/>
          <w:jc w:val="center"/>
        </w:trPr>
        <w:tc>
          <w:tcPr>
            <w:tcW w:w="4968" w:type="dxa"/>
            <w:gridSpan w:val="2"/>
            <w:shd w:val="clear" w:color="auto" w:fill="E5B8B7" w:themeFill="accent2" w:themeFillTint="66"/>
            <w:vAlign w:val="center"/>
          </w:tcPr>
          <w:p w:rsidR="004353DA" w:rsidRPr="004353DA" w:rsidRDefault="004353DA" w:rsidP="004353DA">
            <w:pPr>
              <w:autoSpaceDE w:val="0"/>
              <w:autoSpaceDN w:val="0"/>
              <w:adjustRightInd w:val="0"/>
              <w:spacing w:after="20"/>
              <w:jc w:val="center"/>
              <w:rPr>
                <w:rFonts w:ascii="Arial" w:hAnsi="Arial" w:cs="Arial"/>
                <w:b/>
                <w:sz w:val="20"/>
                <w:szCs w:val="20"/>
              </w:rPr>
            </w:pPr>
            <w:r w:rsidRPr="004353DA">
              <w:rPr>
                <w:rFonts w:ascii="Arial" w:hAnsi="Arial" w:cs="Arial"/>
                <w:b/>
                <w:sz w:val="20"/>
                <w:szCs w:val="20"/>
              </w:rPr>
              <w:t>Nyílt munkaerő-piaci foglalkoztatásban résztvevő fogyatékos személyek száma</w:t>
            </w:r>
          </w:p>
        </w:tc>
        <w:tc>
          <w:tcPr>
            <w:tcW w:w="1980" w:type="dxa"/>
            <w:vAlign w:val="center"/>
          </w:tcPr>
          <w:p w:rsidR="004353DA" w:rsidRPr="004353DA" w:rsidRDefault="004353DA" w:rsidP="004353DA">
            <w:pPr>
              <w:autoSpaceDE w:val="0"/>
              <w:autoSpaceDN w:val="0"/>
              <w:adjustRightInd w:val="0"/>
              <w:spacing w:after="20"/>
              <w:jc w:val="center"/>
              <w:rPr>
                <w:rFonts w:ascii="Arial" w:hAnsi="Arial" w:cs="Arial"/>
                <w:sz w:val="20"/>
                <w:szCs w:val="20"/>
              </w:rPr>
            </w:pPr>
            <w:r w:rsidRPr="004353DA">
              <w:rPr>
                <w:rFonts w:ascii="Arial" w:hAnsi="Arial" w:cs="Arial"/>
                <w:sz w:val="20"/>
                <w:szCs w:val="20"/>
              </w:rPr>
              <w:t>0</w:t>
            </w:r>
          </w:p>
        </w:tc>
        <w:tc>
          <w:tcPr>
            <w:tcW w:w="1440" w:type="dxa"/>
            <w:vAlign w:val="center"/>
          </w:tcPr>
          <w:p w:rsidR="004353DA" w:rsidRPr="004353DA" w:rsidRDefault="004353DA" w:rsidP="004353DA">
            <w:pPr>
              <w:autoSpaceDE w:val="0"/>
              <w:autoSpaceDN w:val="0"/>
              <w:adjustRightInd w:val="0"/>
              <w:spacing w:after="20"/>
              <w:jc w:val="center"/>
              <w:rPr>
                <w:rFonts w:ascii="Arial" w:hAnsi="Arial" w:cs="Arial"/>
                <w:sz w:val="20"/>
                <w:szCs w:val="20"/>
              </w:rPr>
            </w:pPr>
            <w:r w:rsidRPr="004353DA">
              <w:rPr>
                <w:rFonts w:ascii="Arial" w:hAnsi="Arial" w:cs="Arial"/>
                <w:sz w:val="20"/>
                <w:szCs w:val="20"/>
              </w:rPr>
              <w:t>0</w:t>
            </w:r>
          </w:p>
        </w:tc>
        <w:tc>
          <w:tcPr>
            <w:tcW w:w="1440" w:type="dxa"/>
            <w:vAlign w:val="center"/>
          </w:tcPr>
          <w:p w:rsidR="004353DA" w:rsidRPr="004353DA" w:rsidRDefault="004353DA" w:rsidP="004353DA">
            <w:pPr>
              <w:autoSpaceDE w:val="0"/>
              <w:autoSpaceDN w:val="0"/>
              <w:adjustRightInd w:val="0"/>
              <w:spacing w:after="20"/>
              <w:jc w:val="center"/>
              <w:rPr>
                <w:rFonts w:ascii="Arial" w:hAnsi="Arial" w:cs="Arial"/>
                <w:sz w:val="20"/>
                <w:szCs w:val="20"/>
              </w:rPr>
            </w:pPr>
            <w:r w:rsidRPr="004353DA">
              <w:rPr>
                <w:rFonts w:ascii="Arial" w:hAnsi="Arial" w:cs="Arial"/>
                <w:sz w:val="20"/>
                <w:szCs w:val="20"/>
              </w:rPr>
              <w:t>0</w:t>
            </w:r>
          </w:p>
        </w:tc>
      </w:tr>
    </w:tbl>
    <w:p w:rsidR="004353DA" w:rsidRDefault="004353DA" w:rsidP="001750B4">
      <w:pPr>
        <w:spacing w:before="120" w:after="240" w:line="360" w:lineRule="auto"/>
        <w:jc w:val="both"/>
      </w:pPr>
      <w:r w:rsidRPr="00D54712">
        <w:t>Forrás: helyi adatgyűjtés több forrás segítségével</w:t>
      </w:r>
    </w:p>
    <w:p w:rsidR="004353DA" w:rsidRPr="001750B4" w:rsidRDefault="001820CC" w:rsidP="001750B4">
      <w:pPr>
        <w:spacing w:line="360" w:lineRule="auto"/>
        <w:ind w:firstLine="709"/>
        <w:jc w:val="both"/>
      </w:pPr>
      <w:r>
        <w:t xml:space="preserve">Fogyatékos személyek a munkaügyi központokban kiválthatják az ún. </w:t>
      </w:r>
      <w:proofErr w:type="gramStart"/>
      <w:r>
        <w:t>rehabilitációs</w:t>
      </w:r>
      <w:proofErr w:type="gramEnd"/>
      <w:r>
        <w:t xml:space="preserve"> kártyát. A g</w:t>
      </w:r>
      <w:r w:rsidR="001750B4" w:rsidRPr="001750B4">
        <w:t>azdasági szereplők a rehabilitációs hozzájárulásukat csökkenthetik vagy kiválthatják fogyatékos személyek foglalkoztatásával.</w:t>
      </w:r>
      <w:r w:rsidR="001750B4">
        <w:rPr>
          <w:i/>
        </w:rPr>
        <w:t xml:space="preserve"> </w:t>
      </w:r>
      <w:r w:rsidR="001750B4" w:rsidRPr="001750B4">
        <w:t>A településen nem foglalkoztatnak fogyatékos személyeket. Akkreditációs tanúsítvánnyal rendelkező foglal</w:t>
      </w:r>
      <w:r>
        <w:t>koztató</w:t>
      </w:r>
      <w:r w:rsidR="001750B4" w:rsidRPr="001750B4">
        <w:t xml:space="preserve"> nincs a településen.</w:t>
      </w:r>
    </w:p>
    <w:p w:rsidR="003F057C" w:rsidRDefault="003F057C" w:rsidP="00BF0622">
      <w:pPr>
        <w:spacing w:line="360" w:lineRule="auto"/>
        <w:ind w:firstLine="709"/>
        <w:jc w:val="both"/>
        <w:sectPr w:rsidR="003F057C" w:rsidSect="00580654">
          <w:pgSz w:w="11906" w:h="16838"/>
          <w:pgMar w:top="1418" w:right="1418" w:bottom="1418" w:left="1418" w:header="709" w:footer="709" w:gutter="0"/>
          <w:cols w:space="708"/>
          <w:docGrid w:linePitch="360"/>
        </w:sectPr>
      </w:pPr>
    </w:p>
    <w:p w:rsidR="00D424D0" w:rsidRPr="00B82C99" w:rsidRDefault="00717BDA" w:rsidP="00B82C99">
      <w:pPr>
        <w:pStyle w:val="Listaszerbekezds"/>
        <w:numPr>
          <w:ilvl w:val="1"/>
          <w:numId w:val="1"/>
        </w:numPr>
        <w:spacing w:before="0" w:after="240" w:line="360" w:lineRule="auto"/>
        <w:ind w:left="788" w:hanging="431"/>
        <w:rPr>
          <w:rFonts w:ascii="Times New Roman" w:hAnsi="Times New Roman"/>
          <w:b/>
          <w:caps/>
          <w:sz w:val="24"/>
          <w:szCs w:val="24"/>
        </w:rPr>
      </w:pPr>
      <w:r w:rsidRPr="00BF0622">
        <w:rPr>
          <w:rFonts w:ascii="Times New Roman" w:hAnsi="Times New Roman"/>
          <w:b/>
          <w:smallCaps/>
          <w:sz w:val="24"/>
          <w:szCs w:val="24"/>
        </w:rPr>
        <w:t>F</w:t>
      </w:r>
      <w:r w:rsidR="00D424D0" w:rsidRPr="00BF0622">
        <w:rPr>
          <w:rFonts w:ascii="Times New Roman" w:hAnsi="Times New Roman"/>
          <w:b/>
          <w:smallCaps/>
          <w:sz w:val="24"/>
          <w:szCs w:val="24"/>
        </w:rPr>
        <w:t>o</w:t>
      </w:r>
      <w:r w:rsidRPr="00BF0622">
        <w:rPr>
          <w:rFonts w:ascii="Times New Roman" w:hAnsi="Times New Roman"/>
          <w:b/>
          <w:smallCaps/>
          <w:sz w:val="24"/>
          <w:szCs w:val="24"/>
        </w:rPr>
        <w:t>gy</w:t>
      </w:r>
      <w:r w:rsidR="00D424D0" w:rsidRPr="00BF0622">
        <w:rPr>
          <w:rFonts w:ascii="Times New Roman" w:hAnsi="Times New Roman"/>
          <w:b/>
          <w:smallCaps/>
          <w:sz w:val="24"/>
          <w:szCs w:val="24"/>
        </w:rPr>
        <w:t>atékkal élő személyek pénzbeli és természetbeni ellátása, kedvezményei</w:t>
      </w:r>
    </w:p>
    <w:p w:rsidR="00B82C99" w:rsidRPr="00B82C99" w:rsidRDefault="00B82C99" w:rsidP="00B82C99">
      <w:pPr>
        <w:pStyle w:val="Listaszerbekezds"/>
        <w:spacing w:before="0" w:after="0" w:line="360" w:lineRule="auto"/>
        <w:ind w:left="788"/>
        <w:jc w:val="center"/>
        <w:rPr>
          <w:rFonts w:ascii="Times New Roman" w:hAnsi="Times New Roman"/>
          <w:b/>
          <w:caps/>
          <w:sz w:val="24"/>
          <w:szCs w:val="24"/>
        </w:rPr>
      </w:pPr>
      <w:r w:rsidRPr="00B82C99">
        <w:rPr>
          <w:rFonts w:ascii="Times New Roman" w:hAnsi="Times New Roman"/>
          <w:b/>
          <w:sz w:val="24"/>
          <w:szCs w:val="24"/>
        </w:rPr>
        <w:t>Fogyatékkal élő személyek pénzbeli és természetbeni ellátása, kedvezmények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6"/>
        <w:gridCol w:w="2224"/>
      </w:tblGrid>
      <w:tr w:rsidR="00B82C99" w:rsidRPr="00A4153E" w:rsidTr="00B82C99">
        <w:trPr>
          <w:trHeight w:val="577"/>
          <w:jc w:val="center"/>
        </w:trPr>
        <w:tc>
          <w:tcPr>
            <w:tcW w:w="9286" w:type="dxa"/>
            <w:gridSpan w:val="2"/>
            <w:shd w:val="clear" w:color="auto" w:fill="E5B8B7" w:themeFill="accent2" w:themeFillTint="66"/>
            <w:vAlign w:val="center"/>
          </w:tcPr>
          <w:p w:rsidR="00B82C99" w:rsidRPr="00A4153E" w:rsidRDefault="00B82C99" w:rsidP="00B82C99">
            <w:pPr>
              <w:jc w:val="center"/>
              <w:rPr>
                <w:rFonts w:ascii="Arial" w:hAnsi="Arial" w:cs="Arial"/>
                <w:b/>
                <w:sz w:val="20"/>
                <w:szCs w:val="20"/>
              </w:rPr>
            </w:pPr>
            <w:r w:rsidRPr="00A4153E">
              <w:rPr>
                <w:rFonts w:ascii="Arial" w:hAnsi="Arial" w:cs="Arial"/>
                <w:b/>
                <w:sz w:val="20"/>
                <w:szCs w:val="20"/>
              </w:rPr>
              <w:t>1993. évi III. tv. (Szt.) alapján</w:t>
            </w:r>
          </w:p>
        </w:tc>
      </w:tr>
      <w:tr w:rsidR="00A4153E" w:rsidRPr="00A4153E" w:rsidTr="00B82C99">
        <w:trPr>
          <w:jc w:val="center"/>
        </w:trPr>
        <w:tc>
          <w:tcPr>
            <w:tcW w:w="7028" w:type="dxa"/>
            <w:shd w:val="clear" w:color="auto" w:fill="E5B8B7" w:themeFill="accent2" w:themeFillTint="66"/>
            <w:vAlign w:val="center"/>
          </w:tcPr>
          <w:p w:rsidR="00A4153E" w:rsidRPr="00A4153E" w:rsidRDefault="00A4153E" w:rsidP="00A4153E">
            <w:pPr>
              <w:jc w:val="center"/>
              <w:rPr>
                <w:rFonts w:ascii="Arial" w:hAnsi="Arial" w:cs="Arial"/>
                <w:b/>
                <w:sz w:val="20"/>
                <w:szCs w:val="20"/>
              </w:rPr>
            </w:pPr>
            <w:r w:rsidRPr="00A4153E">
              <w:rPr>
                <w:rFonts w:ascii="Arial" w:hAnsi="Arial" w:cs="Arial"/>
                <w:b/>
                <w:sz w:val="20"/>
                <w:szCs w:val="20"/>
              </w:rPr>
              <w:t>Pénzbeli ellátás</w:t>
            </w:r>
          </w:p>
        </w:tc>
        <w:tc>
          <w:tcPr>
            <w:tcW w:w="2258" w:type="dxa"/>
          </w:tcPr>
          <w:p w:rsidR="00A4153E" w:rsidRPr="00A4153E" w:rsidRDefault="00A4153E" w:rsidP="00B82C99">
            <w:pPr>
              <w:jc w:val="center"/>
              <w:rPr>
                <w:rFonts w:ascii="Arial" w:hAnsi="Arial" w:cs="Arial"/>
                <w:b/>
                <w:sz w:val="20"/>
                <w:szCs w:val="20"/>
              </w:rPr>
            </w:pPr>
            <w:r w:rsidRPr="00A4153E">
              <w:rPr>
                <w:rFonts w:ascii="Arial" w:hAnsi="Arial" w:cs="Arial"/>
                <w:b/>
                <w:sz w:val="20"/>
                <w:szCs w:val="20"/>
              </w:rPr>
              <w:t>Fogyatékos személyek száma</w:t>
            </w:r>
          </w:p>
        </w:tc>
      </w:tr>
      <w:tr w:rsidR="00A4153E" w:rsidRPr="00A4153E" w:rsidTr="00B82C99">
        <w:trPr>
          <w:trHeight w:val="284"/>
          <w:jc w:val="center"/>
        </w:trPr>
        <w:tc>
          <w:tcPr>
            <w:tcW w:w="7028" w:type="dxa"/>
            <w:shd w:val="clear" w:color="auto" w:fill="E5B8B7" w:themeFill="accent2" w:themeFillTint="66"/>
          </w:tcPr>
          <w:p w:rsidR="00A4153E" w:rsidRPr="00A4153E" w:rsidRDefault="00A4153E" w:rsidP="00B82C99">
            <w:pPr>
              <w:rPr>
                <w:rFonts w:ascii="Arial" w:hAnsi="Arial" w:cs="Arial"/>
                <w:sz w:val="20"/>
                <w:szCs w:val="20"/>
              </w:rPr>
            </w:pPr>
            <w:r w:rsidRPr="00A4153E">
              <w:rPr>
                <w:rFonts w:ascii="Arial" w:hAnsi="Arial" w:cs="Arial"/>
                <w:sz w:val="20"/>
                <w:szCs w:val="20"/>
              </w:rPr>
              <w:t>Időskorúak járadéka</w:t>
            </w:r>
          </w:p>
        </w:tc>
        <w:tc>
          <w:tcPr>
            <w:tcW w:w="2258" w:type="dxa"/>
            <w:vAlign w:val="center"/>
          </w:tcPr>
          <w:p w:rsidR="00A4153E" w:rsidRPr="00A4153E" w:rsidRDefault="00A4153E" w:rsidP="00B82C99">
            <w:pPr>
              <w:jc w:val="center"/>
              <w:rPr>
                <w:rFonts w:ascii="Arial" w:hAnsi="Arial" w:cs="Arial"/>
                <w:sz w:val="20"/>
                <w:szCs w:val="20"/>
              </w:rPr>
            </w:pPr>
            <w:r w:rsidRPr="00A4153E">
              <w:rPr>
                <w:rFonts w:ascii="Arial" w:hAnsi="Arial" w:cs="Arial"/>
                <w:sz w:val="20"/>
                <w:szCs w:val="20"/>
              </w:rPr>
              <w:t>0</w:t>
            </w:r>
          </w:p>
        </w:tc>
      </w:tr>
      <w:tr w:rsidR="00A4153E" w:rsidRPr="00A4153E" w:rsidTr="00B82C99">
        <w:trPr>
          <w:trHeight w:val="284"/>
          <w:jc w:val="center"/>
        </w:trPr>
        <w:tc>
          <w:tcPr>
            <w:tcW w:w="7028" w:type="dxa"/>
            <w:shd w:val="clear" w:color="auto" w:fill="E5B8B7" w:themeFill="accent2" w:themeFillTint="66"/>
          </w:tcPr>
          <w:p w:rsidR="00A4153E" w:rsidRPr="00A4153E" w:rsidRDefault="00A4153E" w:rsidP="00B82C99">
            <w:pPr>
              <w:rPr>
                <w:rFonts w:ascii="Arial" w:hAnsi="Arial" w:cs="Arial"/>
                <w:sz w:val="20"/>
                <w:szCs w:val="20"/>
              </w:rPr>
            </w:pPr>
            <w:r w:rsidRPr="00A4153E">
              <w:rPr>
                <w:rFonts w:ascii="Arial" w:hAnsi="Arial" w:cs="Arial"/>
                <w:sz w:val="20"/>
                <w:szCs w:val="20"/>
              </w:rPr>
              <w:t>Aktív korúak ellátása</w:t>
            </w:r>
          </w:p>
        </w:tc>
        <w:tc>
          <w:tcPr>
            <w:tcW w:w="2258" w:type="dxa"/>
            <w:vAlign w:val="center"/>
          </w:tcPr>
          <w:p w:rsidR="00A4153E" w:rsidRPr="00A4153E" w:rsidRDefault="00A4153E" w:rsidP="00B82C99">
            <w:pPr>
              <w:jc w:val="center"/>
              <w:rPr>
                <w:rFonts w:ascii="Arial" w:hAnsi="Arial" w:cs="Arial"/>
                <w:sz w:val="20"/>
                <w:szCs w:val="20"/>
              </w:rPr>
            </w:pPr>
            <w:r w:rsidRPr="00A4153E">
              <w:rPr>
                <w:rFonts w:ascii="Arial" w:hAnsi="Arial" w:cs="Arial"/>
                <w:sz w:val="20"/>
                <w:szCs w:val="20"/>
              </w:rPr>
              <w:t>0</w:t>
            </w:r>
          </w:p>
        </w:tc>
      </w:tr>
      <w:tr w:rsidR="00A4153E" w:rsidRPr="00A4153E" w:rsidTr="00B82C99">
        <w:trPr>
          <w:trHeight w:val="284"/>
          <w:jc w:val="center"/>
        </w:trPr>
        <w:tc>
          <w:tcPr>
            <w:tcW w:w="7028" w:type="dxa"/>
            <w:shd w:val="clear" w:color="auto" w:fill="E5B8B7" w:themeFill="accent2" w:themeFillTint="66"/>
          </w:tcPr>
          <w:p w:rsidR="00A4153E" w:rsidRPr="00A4153E" w:rsidRDefault="00A4153E" w:rsidP="00B82C99">
            <w:pPr>
              <w:rPr>
                <w:rFonts w:ascii="Arial" w:hAnsi="Arial" w:cs="Arial"/>
                <w:sz w:val="20"/>
                <w:szCs w:val="20"/>
              </w:rPr>
            </w:pPr>
            <w:r w:rsidRPr="00A4153E">
              <w:rPr>
                <w:rFonts w:ascii="Arial" w:hAnsi="Arial" w:cs="Arial"/>
                <w:sz w:val="20"/>
                <w:szCs w:val="20"/>
              </w:rPr>
              <w:t>Rendszeres szociális segély</w:t>
            </w:r>
          </w:p>
        </w:tc>
        <w:tc>
          <w:tcPr>
            <w:tcW w:w="2258" w:type="dxa"/>
            <w:vAlign w:val="center"/>
          </w:tcPr>
          <w:p w:rsidR="00A4153E" w:rsidRPr="00A4153E" w:rsidRDefault="00A4153E" w:rsidP="00B82C99">
            <w:pPr>
              <w:jc w:val="center"/>
              <w:rPr>
                <w:rFonts w:ascii="Arial" w:hAnsi="Arial" w:cs="Arial"/>
                <w:sz w:val="20"/>
                <w:szCs w:val="20"/>
              </w:rPr>
            </w:pPr>
            <w:r w:rsidRPr="00A4153E">
              <w:rPr>
                <w:rFonts w:ascii="Arial" w:hAnsi="Arial" w:cs="Arial"/>
                <w:sz w:val="20"/>
                <w:szCs w:val="20"/>
              </w:rPr>
              <w:t>0</w:t>
            </w:r>
          </w:p>
        </w:tc>
      </w:tr>
      <w:tr w:rsidR="00A4153E" w:rsidRPr="00A4153E" w:rsidTr="00B82C99">
        <w:trPr>
          <w:trHeight w:val="284"/>
          <w:jc w:val="center"/>
        </w:trPr>
        <w:tc>
          <w:tcPr>
            <w:tcW w:w="7028" w:type="dxa"/>
            <w:shd w:val="clear" w:color="auto" w:fill="E5B8B7" w:themeFill="accent2" w:themeFillTint="66"/>
          </w:tcPr>
          <w:p w:rsidR="00A4153E" w:rsidRPr="00A4153E" w:rsidRDefault="00A4153E" w:rsidP="00B82C99">
            <w:pPr>
              <w:rPr>
                <w:rFonts w:ascii="Arial" w:hAnsi="Arial" w:cs="Arial"/>
                <w:sz w:val="20"/>
                <w:szCs w:val="20"/>
              </w:rPr>
            </w:pPr>
            <w:r w:rsidRPr="00A4153E">
              <w:rPr>
                <w:rFonts w:ascii="Arial" w:hAnsi="Arial" w:cs="Arial"/>
                <w:sz w:val="20"/>
                <w:szCs w:val="20"/>
              </w:rPr>
              <w:t>Lakásfenntartási támogatás</w:t>
            </w:r>
          </w:p>
        </w:tc>
        <w:tc>
          <w:tcPr>
            <w:tcW w:w="2258" w:type="dxa"/>
            <w:vAlign w:val="center"/>
          </w:tcPr>
          <w:p w:rsidR="00A4153E" w:rsidRPr="00A4153E" w:rsidRDefault="00A4153E" w:rsidP="00B82C99">
            <w:pPr>
              <w:jc w:val="center"/>
              <w:rPr>
                <w:rFonts w:ascii="Arial" w:hAnsi="Arial" w:cs="Arial"/>
                <w:sz w:val="20"/>
                <w:szCs w:val="20"/>
              </w:rPr>
            </w:pPr>
            <w:r w:rsidRPr="00A4153E">
              <w:rPr>
                <w:rFonts w:ascii="Arial" w:hAnsi="Arial" w:cs="Arial"/>
                <w:sz w:val="20"/>
                <w:szCs w:val="20"/>
              </w:rPr>
              <w:t>0</w:t>
            </w:r>
          </w:p>
        </w:tc>
      </w:tr>
      <w:tr w:rsidR="00A4153E" w:rsidRPr="00A4153E" w:rsidTr="00B82C99">
        <w:trPr>
          <w:trHeight w:val="284"/>
          <w:jc w:val="center"/>
        </w:trPr>
        <w:tc>
          <w:tcPr>
            <w:tcW w:w="7028" w:type="dxa"/>
            <w:shd w:val="clear" w:color="auto" w:fill="E5B8B7" w:themeFill="accent2" w:themeFillTint="66"/>
          </w:tcPr>
          <w:p w:rsidR="00A4153E" w:rsidRPr="00A4153E" w:rsidRDefault="00A4153E" w:rsidP="00B82C99">
            <w:pPr>
              <w:rPr>
                <w:rFonts w:ascii="Arial" w:hAnsi="Arial" w:cs="Arial"/>
                <w:sz w:val="20"/>
                <w:szCs w:val="20"/>
              </w:rPr>
            </w:pPr>
            <w:r w:rsidRPr="00A4153E">
              <w:rPr>
                <w:rFonts w:ascii="Arial" w:hAnsi="Arial" w:cs="Arial"/>
                <w:sz w:val="20"/>
                <w:szCs w:val="20"/>
              </w:rPr>
              <w:t>Ápolási díj</w:t>
            </w:r>
          </w:p>
        </w:tc>
        <w:tc>
          <w:tcPr>
            <w:tcW w:w="2258" w:type="dxa"/>
            <w:vAlign w:val="center"/>
          </w:tcPr>
          <w:p w:rsidR="00A4153E" w:rsidRPr="00A4153E" w:rsidRDefault="00A4153E" w:rsidP="00B82C99">
            <w:pPr>
              <w:jc w:val="center"/>
              <w:rPr>
                <w:rFonts w:ascii="Arial" w:hAnsi="Arial" w:cs="Arial"/>
                <w:sz w:val="20"/>
                <w:szCs w:val="20"/>
              </w:rPr>
            </w:pPr>
            <w:r w:rsidRPr="00A4153E">
              <w:rPr>
                <w:rFonts w:ascii="Arial" w:hAnsi="Arial" w:cs="Arial"/>
                <w:sz w:val="20"/>
                <w:szCs w:val="20"/>
              </w:rPr>
              <w:t>0</w:t>
            </w:r>
          </w:p>
        </w:tc>
      </w:tr>
      <w:tr w:rsidR="00A4153E" w:rsidRPr="00A4153E" w:rsidTr="00B82C99">
        <w:trPr>
          <w:trHeight w:val="284"/>
          <w:jc w:val="center"/>
        </w:trPr>
        <w:tc>
          <w:tcPr>
            <w:tcW w:w="7028" w:type="dxa"/>
            <w:shd w:val="clear" w:color="auto" w:fill="E5B8B7" w:themeFill="accent2" w:themeFillTint="66"/>
          </w:tcPr>
          <w:p w:rsidR="00A4153E" w:rsidRPr="00A4153E" w:rsidRDefault="00A4153E" w:rsidP="00B82C99">
            <w:pPr>
              <w:rPr>
                <w:rFonts w:ascii="Arial" w:hAnsi="Arial" w:cs="Arial"/>
                <w:sz w:val="20"/>
                <w:szCs w:val="20"/>
              </w:rPr>
            </w:pPr>
            <w:r w:rsidRPr="00A4153E">
              <w:rPr>
                <w:rFonts w:ascii="Arial" w:hAnsi="Arial" w:cs="Arial"/>
                <w:sz w:val="20"/>
                <w:szCs w:val="20"/>
              </w:rPr>
              <w:t>Temetési segély</w:t>
            </w:r>
          </w:p>
        </w:tc>
        <w:tc>
          <w:tcPr>
            <w:tcW w:w="2258" w:type="dxa"/>
            <w:vAlign w:val="center"/>
          </w:tcPr>
          <w:p w:rsidR="00A4153E" w:rsidRPr="00A4153E" w:rsidRDefault="00A4153E" w:rsidP="00B82C99">
            <w:pPr>
              <w:jc w:val="center"/>
              <w:rPr>
                <w:rFonts w:ascii="Arial" w:hAnsi="Arial" w:cs="Arial"/>
                <w:sz w:val="20"/>
                <w:szCs w:val="20"/>
              </w:rPr>
            </w:pPr>
            <w:r w:rsidRPr="00A4153E">
              <w:rPr>
                <w:rFonts w:ascii="Arial" w:hAnsi="Arial" w:cs="Arial"/>
                <w:sz w:val="20"/>
                <w:szCs w:val="20"/>
              </w:rPr>
              <w:t>0</w:t>
            </w:r>
          </w:p>
        </w:tc>
      </w:tr>
      <w:tr w:rsidR="00A4153E" w:rsidRPr="00A4153E" w:rsidTr="00B82C99">
        <w:trPr>
          <w:trHeight w:val="284"/>
          <w:jc w:val="center"/>
        </w:trPr>
        <w:tc>
          <w:tcPr>
            <w:tcW w:w="7028" w:type="dxa"/>
            <w:shd w:val="clear" w:color="auto" w:fill="E5B8B7" w:themeFill="accent2" w:themeFillTint="66"/>
          </w:tcPr>
          <w:p w:rsidR="00A4153E" w:rsidRPr="00A4153E" w:rsidRDefault="00A4153E" w:rsidP="00B82C99">
            <w:pPr>
              <w:rPr>
                <w:rFonts w:ascii="Arial" w:hAnsi="Arial" w:cs="Arial"/>
                <w:sz w:val="20"/>
                <w:szCs w:val="20"/>
              </w:rPr>
            </w:pPr>
            <w:r w:rsidRPr="00A4153E">
              <w:rPr>
                <w:rFonts w:ascii="Arial" w:hAnsi="Arial" w:cs="Arial"/>
                <w:sz w:val="20"/>
                <w:szCs w:val="20"/>
              </w:rPr>
              <w:t>Átmeneti segély</w:t>
            </w:r>
          </w:p>
        </w:tc>
        <w:tc>
          <w:tcPr>
            <w:tcW w:w="2258" w:type="dxa"/>
            <w:vAlign w:val="center"/>
          </w:tcPr>
          <w:p w:rsidR="00A4153E" w:rsidRPr="00A4153E" w:rsidRDefault="00A4153E" w:rsidP="00B82C99">
            <w:pPr>
              <w:jc w:val="center"/>
              <w:rPr>
                <w:rFonts w:ascii="Arial" w:hAnsi="Arial" w:cs="Arial"/>
                <w:sz w:val="20"/>
                <w:szCs w:val="20"/>
              </w:rPr>
            </w:pPr>
            <w:r w:rsidRPr="00A4153E">
              <w:rPr>
                <w:rFonts w:ascii="Arial" w:hAnsi="Arial" w:cs="Arial"/>
                <w:sz w:val="20"/>
                <w:szCs w:val="20"/>
              </w:rPr>
              <w:t>0</w:t>
            </w:r>
          </w:p>
        </w:tc>
      </w:tr>
      <w:tr w:rsidR="00A4153E" w:rsidRPr="00A4153E" w:rsidTr="00B82C99">
        <w:trPr>
          <w:trHeight w:val="560"/>
          <w:jc w:val="center"/>
        </w:trPr>
        <w:tc>
          <w:tcPr>
            <w:tcW w:w="7028" w:type="dxa"/>
            <w:shd w:val="clear" w:color="auto" w:fill="E5B8B7" w:themeFill="accent2" w:themeFillTint="66"/>
            <w:vAlign w:val="center"/>
          </w:tcPr>
          <w:p w:rsidR="00A4153E" w:rsidRPr="00A4153E" w:rsidRDefault="00A4153E" w:rsidP="00A4153E">
            <w:pPr>
              <w:jc w:val="center"/>
              <w:rPr>
                <w:rFonts w:ascii="Arial" w:hAnsi="Arial" w:cs="Arial"/>
                <w:b/>
                <w:sz w:val="20"/>
                <w:szCs w:val="20"/>
              </w:rPr>
            </w:pPr>
            <w:r w:rsidRPr="00A4153E">
              <w:rPr>
                <w:rFonts w:ascii="Arial" w:hAnsi="Arial" w:cs="Arial"/>
                <w:b/>
                <w:sz w:val="20"/>
                <w:szCs w:val="20"/>
              </w:rPr>
              <w:t>Természetbeni ellátás:</w:t>
            </w:r>
          </w:p>
        </w:tc>
        <w:tc>
          <w:tcPr>
            <w:tcW w:w="2258" w:type="dxa"/>
            <w:vAlign w:val="center"/>
          </w:tcPr>
          <w:p w:rsidR="00A4153E" w:rsidRPr="00A4153E" w:rsidRDefault="00A4153E" w:rsidP="00B82C99">
            <w:pPr>
              <w:jc w:val="center"/>
              <w:rPr>
                <w:rFonts w:ascii="Arial" w:hAnsi="Arial" w:cs="Arial"/>
                <w:b/>
                <w:sz w:val="20"/>
                <w:szCs w:val="20"/>
              </w:rPr>
            </w:pPr>
          </w:p>
        </w:tc>
      </w:tr>
      <w:tr w:rsidR="00A4153E" w:rsidRPr="00A4153E" w:rsidTr="00B82C99">
        <w:trPr>
          <w:jc w:val="center"/>
        </w:trPr>
        <w:tc>
          <w:tcPr>
            <w:tcW w:w="7028" w:type="dxa"/>
            <w:shd w:val="clear" w:color="auto" w:fill="E5B8B7" w:themeFill="accent2" w:themeFillTint="66"/>
          </w:tcPr>
          <w:p w:rsidR="00A4153E" w:rsidRPr="00A4153E" w:rsidRDefault="00A4153E" w:rsidP="00B82C99">
            <w:pPr>
              <w:rPr>
                <w:rFonts w:ascii="Arial" w:hAnsi="Arial" w:cs="Arial"/>
                <w:sz w:val="20"/>
                <w:szCs w:val="20"/>
              </w:rPr>
            </w:pPr>
            <w:r w:rsidRPr="00A4153E">
              <w:rPr>
                <w:rFonts w:ascii="Arial" w:hAnsi="Arial" w:cs="Arial"/>
                <w:sz w:val="20"/>
                <w:szCs w:val="20"/>
              </w:rPr>
              <w:t>Egészségügyi szolgáltatásra való jogosultság</w:t>
            </w:r>
          </w:p>
          <w:p w:rsidR="00A4153E" w:rsidRPr="00A4153E" w:rsidRDefault="00A4153E" w:rsidP="00B82C99">
            <w:pPr>
              <w:rPr>
                <w:rFonts w:ascii="Arial" w:hAnsi="Arial" w:cs="Arial"/>
                <w:sz w:val="20"/>
                <w:szCs w:val="20"/>
              </w:rPr>
            </w:pPr>
            <w:r w:rsidRPr="00A4153E">
              <w:rPr>
                <w:rFonts w:ascii="Arial" w:hAnsi="Arial" w:cs="Arial"/>
                <w:sz w:val="20"/>
                <w:szCs w:val="20"/>
              </w:rPr>
              <w:t xml:space="preserve">Itt azokra a fogyatékos személyekre kérdezünk, akik az önkormányzat javaslatára, </w:t>
            </w:r>
            <w:proofErr w:type="spellStart"/>
            <w:r w:rsidRPr="00A4153E">
              <w:rPr>
                <w:rFonts w:ascii="Arial" w:hAnsi="Arial" w:cs="Arial"/>
                <w:sz w:val="20"/>
                <w:szCs w:val="20"/>
              </w:rPr>
              <w:t>rászorultsági</w:t>
            </w:r>
            <w:proofErr w:type="spellEnd"/>
            <w:r w:rsidRPr="00A4153E">
              <w:rPr>
                <w:rFonts w:ascii="Arial" w:hAnsi="Arial" w:cs="Arial"/>
                <w:sz w:val="20"/>
                <w:szCs w:val="20"/>
              </w:rPr>
              <w:t xml:space="preserve"> alapon kapnak TAJ kártyát az OEP-től. </w:t>
            </w:r>
          </w:p>
        </w:tc>
        <w:tc>
          <w:tcPr>
            <w:tcW w:w="2258" w:type="dxa"/>
            <w:vAlign w:val="center"/>
          </w:tcPr>
          <w:p w:rsidR="00A4153E" w:rsidRPr="00A4153E" w:rsidRDefault="00A4153E" w:rsidP="00B82C99">
            <w:pPr>
              <w:jc w:val="center"/>
              <w:rPr>
                <w:rFonts w:ascii="Arial" w:hAnsi="Arial" w:cs="Arial"/>
                <w:sz w:val="20"/>
                <w:szCs w:val="20"/>
              </w:rPr>
            </w:pPr>
            <w:r w:rsidRPr="00A4153E">
              <w:rPr>
                <w:rFonts w:ascii="Arial" w:hAnsi="Arial" w:cs="Arial"/>
                <w:sz w:val="20"/>
                <w:szCs w:val="20"/>
              </w:rPr>
              <w:t>nincs adat</w:t>
            </w:r>
          </w:p>
        </w:tc>
      </w:tr>
      <w:tr w:rsidR="00A4153E" w:rsidRPr="00A4153E" w:rsidTr="00B82C99">
        <w:trPr>
          <w:jc w:val="center"/>
        </w:trPr>
        <w:tc>
          <w:tcPr>
            <w:tcW w:w="7028" w:type="dxa"/>
            <w:shd w:val="clear" w:color="auto" w:fill="E5B8B7" w:themeFill="accent2" w:themeFillTint="66"/>
          </w:tcPr>
          <w:p w:rsidR="00A4153E" w:rsidRPr="00A4153E" w:rsidRDefault="00A4153E" w:rsidP="00B82C99">
            <w:pPr>
              <w:rPr>
                <w:rFonts w:ascii="Arial" w:hAnsi="Arial" w:cs="Arial"/>
                <w:sz w:val="20"/>
                <w:szCs w:val="20"/>
              </w:rPr>
            </w:pPr>
            <w:r w:rsidRPr="00A4153E">
              <w:rPr>
                <w:rFonts w:ascii="Arial" w:hAnsi="Arial" w:cs="Arial"/>
                <w:sz w:val="20"/>
                <w:szCs w:val="20"/>
              </w:rPr>
              <w:t>Közgyógyellátás.</w:t>
            </w:r>
          </w:p>
          <w:p w:rsidR="00A4153E" w:rsidRPr="00A4153E" w:rsidRDefault="00A4153E" w:rsidP="00B82C99">
            <w:pPr>
              <w:rPr>
                <w:rFonts w:ascii="Arial" w:hAnsi="Arial" w:cs="Arial"/>
                <w:sz w:val="20"/>
                <w:szCs w:val="20"/>
              </w:rPr>
            </w:pPr>
            <w:r w:rsidRPr="00A4153E">
              <w:rPr>
                <w:rFonts w:ascii="Arial" w:hAnsi="Arial" w:cs="Arial"/>
                <w:sz w:val="20"/>
                <w:szCs w:val="20"/>
              </w:rPr>
              <w:t xml:space="preserve">Ez a fogyatékos személyeknek alanyi jogon jár, nem fogyatékos személyek </w:t>
            </w:r>
            <w:proofErr w:type="spellStart"/>
            <w:r w:rsidRPr="00A4153E">
              <w:rPr>
                <w:rFonts w:ascii="Arial" w:hAnsi="Arial" w:cs="Arial"/>
                <w:sz w:val="20"/>
                <w:szCs w:val="20"/>
              </w:rPr>
              <w:t>rászorultsági</w:t>
            </w:r>
            <w:proofErr w:type="spellEnd"/>
            <w:r w:rsidRPr="00A4153E">
              <w:rPr>
                <w:rFonts w:ascii="Arial" w:hAnsi="Arial" w:cs="Arial"/>
                <w:sz w:val="20"/>
                <w:szCs w:val="20"/>
              </w:rPr>
              <w:t xml:space="preserve"> alapon vehetik igénybe. Mivel a településen </w:t>
            </w:r>
            <w:proofErr w:type="gramStart"/>
            <w:r w:rsidRPr="00A4153E">
              <w:rPr>
                <w:rFonts w:ascii="Arial" w:hAnsi="Arial" w:cs="Arial"/>
                <w:sz w:val="20"/>
                <w:szCs w:val="20"/>
              </w:rPr>
              <w:t>élő  fogyatékos</w:t>
            </w:r>
            <w:proofErr w:type="gramEnd"/>
            <w:r w:rsidRPr="00A4153E">
              <w:rPr>
                <w:rFonts w:ascii="Arial" w:hAnsi="Arial" w:cs="Arial"/>
                <w:sz w:val="20"/>
                <w:szCs w:val="20"/>
              </w:rPr>
              <w:t xml:space="preserve"> személyek számának megállapítása nehéz, ez az adat is fontos mutató lehet.  </w:t>
            </w:r>
          </w:p>
        </w:tc>
        <w:tc>
          <w:tcPr>
            <w:tcW w:w="2258" w:type="dxa"/>
            <w:vAlign w:val="center"/>
          </w:tcPr>
          <w:p w:rsidR="00A4153E" w:rsidRPr="00A4153E" w:rsidRDefault="00A4153E" w:rsidP="00B82C99">
            <w:pPr>
              <w:jc w:val="center"/>
              <w:rPr>
                <w:rFonts w:ascii="Arial" w:hAnsi="Arial" w:cs="Arial"/>
                <w:sz w:val="20"/>
                <w:szCs w:val="20"/>
              </w:rPr>
            </w:pPr>
            <w:r w:rsidRPr="00A4153E">
              <w:rPr>
                <w:rFonts w:ascii="Arial" w:hAnsi="Arial" w:cs="Arial"/>
                <w:sz w:val="20"/>
                <w:szCs w:val="20"/>
              </w:rPr>
              <w:t>nincs adat</w:t>
            </w:r>
          </w:p>
        </w:tc>
      </w:tr>
      <w:tr w:rsidR="00A4153E" w:rsidRPr="00A4153E" w:rsidTr="00B82C99">
        <w:trPr>
          <w:trHeight w:val="284"/>
          <w:jc w:val="center"/>
        </w:trPr>
        <w:tc>
          <w:tcPr>
            <w:tcW w:w="7028" w:type="dxa"/>
            <w:shd w:val="clear" w:color="auto" w:fill="E5B8B7" w:themeFill="accent2" w:themeFillTint="66"/>
          </w:tcPr>
          <w:p w:rsidR="00A4153E" w:rsidRPr="00A4153E" w:rsidRDefault="00A4153E" w:rsidP="00B82C99">
            <w:pPr>
              <w:rPr>
                <w:rFonts w:ascii="Arial" w:hAnsi="Arial" w:cs="Arial"/>
                <w:sz w:val="20"/>
                <w:szCs w:val="20"/>
              </w:rPr>
            </w:pPr>
            <w:r w:rsidRPr="00A4153E">
              <w:rPr>
                <w:rFonts w:ascii="Arial" w:hAnsi="Arial" w:cs="Arial"/>
                <w:sz w:val="20"/>
                <w:szCs w:val="20"/>
              </w:rPr>
              <w:t>Adósságkezelési szolgáltatás</w:t>
            </w:r>
          </w:p>
        </w:tc>
        <w:tc>
          <w:tcPr>
            <w:tcW w:w="2258" w:type="dxa"/>
            <w:vAlign w:val="center"/>
          </w:tcPr>
          <w:p w:rsidR="00A4153E" w:rsidRPr="00A4153E" w:rsidRDefault="00A4153E" w:rsidP="00B82C99">
            <w:pPr>
              <w:jc w:val="center"/>
              <w:rPr>
                <w:rFonts w:ascii="Arial" w:hAnsi="Arial" w:cs="Arial"/>
                <w:sz w:val="20"/>
                <w:szCs w:val="20"/>
              </w:rPr>
            </w:pPr>
            <w:r w:rsidRPr="00A4153E">
              <w:rPr>
                <w:rFonts w:ascii="Arial" w:hAnsi="Arial" w:cs="Arial"/>
                <w:sz w:val="20"/>
                <w:szCs w:val="20"/>
              </w:rPr>
              <w:t>0</w:t>
            </w:r>
          </w:p>
        </w:tc>
      </w:tr>
      <w:tr w:rsidR="00A4153E" w:rsidRPr="00A4153E" w:rsidTr="00B82C99">
        <w:trPr>
          <w:trHeight w:val="284"/>
          <w:jc w:val="center"/>
        </w:trPr>
        <w:tc>
          <w:tcPr>
            <w:tcW w:w="7028" w:type="dxa"/>
            <w:shd w:val="clear" w:color="auto" w:fill="E5B8B7" w:themeFill="accent2" w:themeFillTint="66"/>
          </w:tcPr>
          <w:p w:rsidR="00A4153E" w:rsidRPr="00A4153E" w:rsidRDefault="00A4153E" w:rsidP="00B82C99">
            <w:pPr>
              <w:rPr>
                <w:rFonts w:ascii="Arial" w:hAnsi="Arial" w:cs="Arial"/>
                <w:sz w:val="20"/>
                <w:szCs w:val="20"/>
              </w:rPr>
            </w:pPr>
            <w:r w:rsidRPr="00A4153E">
              <w:rPr>
                <w:rFonts w:ascii="Arial" w:hAnsi="Arial" w:cs="Arial"/>
                <w:sz w:val="20"/>
                <w:szCs w:val="20"/>
              </w:rPr>
              <w:t>Energia felhasználási támogatás</w:t>
            </w:r>
          </w:p>
        </w:tc>
        <w:tc>
          <w:tcPr>
            <w:tcW w:w="2258" w:type="dxa"/>
            <w:vAlign w:val="center"/>
          </w:tcPr>
          <w:p w:rsidR="00A4153E" w:rsidRPr="00A4153E" w:rsidRDefault="00A4153E" w:rsidP="00B82C99">
            <w:pPr>
              <w:jc w:val="center"/>
              <w:rPr>
                <w:rFonts w:ascii="Arial" w:hAnsi="Arial" w:cs="Arial"/>
                <w:sz w:val="20"/>
                <w:szCs w:val="20"/>
              </w:rPr>
            </w:pPr>
            <w:r w:rsidRPr="00A4153E">
              <w:rPr>
                <w:rFonts w:ascii="Arial" w:hAnsi="Arial" w:cs="Arial"/>
                <w:sz w:val="20"/>
                <w:szCs w:val="20"/>
              </w:rPr>
              <w:t>0</w:t>
            </w:r>
          </w:p>
        </w:tc>
      </w:tr>
      <w:tr w:rsidR="00A4153E" w:rsidRPr="00A4153E" w:rsidTr="00B82C99">
        <w:trPr>
          <w:trHeight w:val="535"/>
          <w:jc w:val="center"/>
        </w:trPr>
        <w:tc>
          <w:tcPr>
            <w:tcW w:w="7028" w:type="dxa"/>
            <w:shd w:val="clear" w:color="auto" w:fill="E5B8B7" w:themeFill="accent2" w:themeFillTint="66"/>
            <w:vAlign w:val="center"/>
          </w:tcPr>
          <w:p w:rsidR="00A4153E" w:rsidRPr="00A4153E" w:rsidRDefault="00A4153E" w:rsidP="00A4153E">
            <w:pPr>
              <w:jc w:val="center"/>
              <w:rPr>
                <w:rFonts w:ascii="Arial" w:hAnsi="Arial" w:cs="Arial"/>
                <w:b/>
                <w:sz w:val="20"/>
                <w:szCs w:val="20"/>
              </w:rPr>
            </w:pPr>
            <w:r w:rsidRPr="00A4153E">
              <w:rPr>
                <w:rFonts w:ascii="Arial" w:hAnsi="Arial" w:cs="Arial"/>
                <w:b/>
                <w:sz w:val="20"/>
                <w:szCs w:val="20"/>
              </w:rPr>
              <w:t>Más jogszabályok alapján nyújtott ellátások</w:t>
            </w:r>
          </w:p>
        </w:tc>
        <w:tc>
          <w:tcPr>
            <w:tcW w:w="2258" w:type="dxa"/>
            <w:vAlign w:val="center"/>
          </w:tcPr>
          <w:p w:rsidR="00A4153E" w:rsidRPr="00A4153E" w:rsidRDefault="00A4153E" w:rsidP="00B82C99">
            <w:pPr>
              <w:jc w:val="center"/>
              <w:rPr>
                <w:rFonts w:ascii="Arial" w:hAnsi="Arial" w:cs="Arial"/>
                <w:sz w:val="20"/>
                <w:szCs w:val="20"/>
              </w:rPr>
            </w:pPr>
          </w:p>
        </w:tc>
      </w:tr>
      <w:tr w:rsidR="00A4153E" w:rsidRPr="00A4153E" w:rsidTr="00B82C99">
        <w:trPr>
          <w:trHeight w:val="284"/>
          <w:jc w:val="center"/>
        </w:trPr>
        <w:tc>
          <w:tcPr>
            <w:tcW w:w="7028" w:type="dxa"/>
            <w:shd w:val="clear" w:color="auto" w:fill="E5B8B7" w:themeFill="accent2" w:themeFillTint="66"/>
          </w:tcPr>
          <w:p w:rsidR="00A4153E" w:rsidRPr="00A4153E" w:rsidRDefault="00A4153E" w:rsidP="00B82C99">
            <w:pPr>
              <w:rPr>
                <w:rFonts w:ascii="Arial" w:hAnsi="Arial" w:cs="Arial"/>
                <w:sz w:val="20"/>
                <w:szCs w:val="20"/>
              </w:rPr>
            </w:pPr>
            <w:r w:rsidRPr="00A4153E">
              <w:rPr>
                <w:rFonts w:ascii="Arial" w:hAnsi="Arial" w:cs="Arial"/>
                <w:sz w:val="20"/>
                <w:szCs w:val="20"/>
              </w:rPr>
              <w:t>Fogyatékossági támogatás</w:t>
            </w:r>
          </w:p>
        </w:tc>
        <w:tc>
          <w:tcPr>
            <w:tcW w:w="2258" w:type="dxa"/>
            <w:vAlign w:val="center"/>
          </w:tcPr>
          <w:p w:rsidR="00A4153E" w:rsidRPr="00A4153E" w:rsidRDefault="00A4153E" w:rsidP="00B82C99">
            <w:pPr>
              <w:jc w:val="center"/>
              <w:rPr>
                <w:rFonts w:ascii="Arial" w:hAnsi="Arial" w:cs="Arial"/>
                <w:sz w:val="20"/>
                <w:szCs w:val="20"/>
              </w:rPr>
            </w:pPr>
            <w:r w:rsidRPr="00A4153E">
              <w:rPr>
                <w:rFonts w:ascii="Arial" w:hAnsi="Arial" w:cs="Arial"/>
                <w:sz w:val="20"/>
                <w:szCs w:val="20"/>
              </w:rPr>
              <w:t>nincs adat</w:t>
            </w:r>
          </w:p>
        </w:tc>
      </w:tr>
      <w:tr w:rsidR="00A4153E" w:rsidRPr="00A4153E" w:rsidTr="00B82C99">
        <w:trPr>
          <w:trHeight w:val="284"/>
          <w:jc w:val="center"/>
        </w:trPr>
        <w:tc>
          <w:tcPr>
            <w:tcW w:w="7028" w:type="dxa"/>
            <w:shd w:val="clear" w:color="auto" w:fill="E5B8B7" w:themeFill="accent2" w:themeFillTint="66"/>
          </w:tcPr>
          <w:p w:rsidR="00A4153E" w:rsidRPr="00A4153E" w:rsidRDefault="00A4153E" w:rsidP="00B82C99">
            <w:pPr>
              <w:rPr>
                <w:rFonts w:ascii="Arial" w:hAnsi="Arial" w:cs="Arial"/>
                <w:sz w:val="20"/>
                <w:szCs w:val="20"/>
              </w:rPr>
            </w:pPr>
            <w:r w:rsidRPr="00A4153E">
              <w:rPr>
                <w:rFonts w:ascii="Arial" w:hAnsi="Arial" w:cs="Arial"/>
                <w:sz w:val="20"/>
                <w:szCs w:val="20"/>
              </w:rPr>
              <w:t>Rokkantsági járadék</w:t>
            </w:r>
          </w:p>
        </w:tc>
        <w:tc>
          <w:tcPr>
            <w:tcW w:w="2258" w:type="dxa"/>
            <w:vAlign w:val="center"/>
          </w:tcPr>
          <w:p w:rsidR="00A4153E" w:rsidRPr="00A4153E" w:rsidRDefault="00A4153E" w:rsidP="00B82C99">
            <w:pPr>
              <w:jc w:val="center"/>
              <w:rPr>
                <w:rFonts w:ascii="Arial" w:hAnsi="Arial" w:cs="Arial"/>
                <w:sz w:val="20"/>
                <w:szCs w:val="20"/>
              </w:rPr>
            </w:pPr>
            <w:r w:rsidRPr="00A4153E">
              <w:rPr>
                <w:rFonts w:ascii="Arial" w:hAnsi="Arial" w:cs="Arial"/>
                <w:sz w:val="20"/>
                <w:szCs w:val="20"/>
              </w:rPr>
              <w:t>nincs adat</w:t>
            </w:r>
          </w:p>
        </w:tc>
      </w:tr>
      <w:tr w:rsidR="00A4153E" w:rsidRPr="00A4153E" w:rsidTr="00B82C99">
        <w:trPr>
          <w:trHeight w:val="284"/>
          <w:jc w:val="center"/>
        </w:trPr>
        <w:tc>
          <w:tcPr>
            <w:tcW w:w="7028" w:type="dxa"/>
            <w:shd w:val="clear" w:color="auto" w:fill="E5B8B7" w:themeFill="accent2" w:themeFillTint="66"/>
          </w:tcPr>
          <w:p w:rsidR="00A4153E" w:rsidRPr="00A4153E" w:rsidRDefault="00A4153E" w:rsidP="00B82C99">
            <w:pPr>
              <w:rPr>
                <w:rFonts w:ascii="Arial" w:hAnsi="Arial" w:cs="Arial"/>
                <w:sz w:val="20"/>
                <w:szCs w:val="20"/>
              </w:rPr>
            </w:pPr>
            <w:r w:rsidRPr="00A4153E">
              <w:rPr>
                <w:rFonts w:ascii="Arial" w:hAnsi="Arial" w:cs="Arial"/>
                <w:sz w:val="20"/>
                <w:szCs w:val="20"/>
              </w:rPr>
              <w:t>Személygépkocsi átalakítási támogatás</w:t>
            </w:r>
          </w:p>
        </w:tc>
        <w:tc>
          <w:tcPr>
            <w:tcW w:w="2258" w:type="dxa"/>
            <w:vAlign w:val="center"/>
          </w:tcPr>
          <w:p w:rsidR="00A4153E" w:rsidRPr="00A4153E" w:rsidRDefault="00A4153E" w:rsidP="00B82C99">
            <w:pPr>
              <w:jc w:val="center"/>
              <w:rPr>
                <w:rFonts w:ascii="Arial" w:hAnsi="Arial" w:cs="Arial"/>
                <w:sz w:val="20"/>
                <w:szCs w:val="20"/>
              </w:rPr>
            </w:pPr>
            <w:r w:rsidRPr="00A4153E">
              <w:rPr>
                <w:rFonts w:ascii="Arial" w:hAnsi="Arial" w:cs="Arial"/>
                <w:sz w:val="20"/>
                <w:szCs w:val="20"/>
              </w:rPr>
              <w:t>nincs adat</w:t>
            </w:r>
          </w:p>
        </w:tc>
      </w:tr>
      <w:tr w:rsidR="00A4153E" w:rsidRPr="00A4153E" w:rsidTr="00B82C99">
        <w:trPr>
          <w:jc w:val="center"/>
        </w:trPr>
        <w:tc>
          <w:tcPr>
            <w:tcW w:w="7028" w:type="dxa"/>
            <w:shd w:val="clear" w:color="auto" w:fill="E5B8B7" w:themeFill="accent2" w:themeFillTint="66"/>
          </w:tcPr>
          <w:p w:rsidR="00A4153E" w:rsidRPr="00A4153E" w:rsidRDefault="00A4153E" w:rsidP="00B82C99">
            <w:pPr>
              <w:rPr>
                <w:rFonts w:ascii="Arial" w:hAnsi="Arial" w:cs="Arial"/>
                <w:sz w:val="20"/>
                <w:szCs w:val="20"/>
              </w:rPr>
            </w:pPr>
            <w:r w:rsidRPr="00A4153E">
              <w:rPr>
                <w:rFonts w:ascii="Arial" w:hAnsi="Arial" w:cs="Arial"/>
                <w:sz w:val="20"/>
                <w:szCs w:val="20"/>
              </w:rPr>
              <w:t>Közlekedési kedvezmény</w:t>
            </w:r>
          </w:p>
          <w:p w:rsidR="00A4153E" w:rsidRPr="00A4153E" w:rsidRDefault="00A4153E" w:rsidP="00B82C99">
            <w:pPr>
              <w:rPr>
                <w:rFonts w:ascii="Arial" w:hAnsi="Arial" w:cs="Arial"/>
                <w:sz w:val="20"/>
                <w:szCs w:val="20"/>
              </w:rPr>
            </w:pPr>
            <w:r w:rsidRPr="00A4153E">
              <w:rPr>
                <w:rFonts w:ascii="Arial" w:hAnsi="Arial" w:cs="Arial"/>
                <w:sz w:val="20"/>
                <w:szCs w:val="20"/>
              </w:rPr>
              <w:t>Személygépkocsi szerzési kedvezmény</w:t>
            </w:r>
          </w:p>
        </w:tc>
        <w:tc>
          <w:tcPr>
            <w:tcW w:w="2258" w:type="dxa"/>
            <w:vAlign w:val="center"/>
          </w:tcPr>
          <w:p w:rsidR="00A4153E" w:rsidRPr="00A4153E" w:rsidRDefault="00A4153E" w:rsidP="00B82C99">
            <w:pPr>
              <w:jc w:val="center"/>
              <w:rPr>
                <w:rFonts w:ascii="Arial" w:hAnsi="Arial" w:cs="Arial"/>
                <w:sz w:val="20"/>
                <w:szCs w:val="20"/>
              </w:rPr>
            </w:pPr>
            <w:r w:rsidRPr="00A4153E">
              <w:rPr>
                <w:rFonts w:ascii="Arial" w:hAnsi="Arial" w:cs="Arial"/>
                <w:sz w:val="20"/>
                <w:szCs w:val="20"/>
              </w:rPr>
              <w:t>nincs adat</w:t>
            </w:r>
          </w:p>
        </w:tc>
      </w:tr>
      <w:tr w:rsidR="00A4153E" w:rsidRPr="00A4153E" w:rsidTr="00B82C99">
        <w:trPr>
          <w:trHeight w:val="284"/>
          <w:jc w:val="center"/>
        </w:trPr>
        <w:tc>
          <w:tcPr>
            <w:tcW w:w="7028" w:type="dxa"/>
            <w:shd w:val="clear" w:color="auto" w:fill="E5B8B7" w:themeFill="accent2" w:themeFillTint="66"/>
          </w:tcPr>
          <w:p w:rsidR="00A4153E" w:rsidRPr="00A4153E" w:rsidRDefault="00A4153E" w:rsidP="00B82C99">
            <w:pPr>
              <w:rPr>
                <w:rFonts w:ascii="Arial" w:hAnsi="Arial" w:cs="Arial"/>
                <w:sz w:val="20"/>
                <w:szCs w:val="20"/>
              </w:rPr>
            </w:pPr>
            <w:r w:rsidRPr="00A4153E">
              <w:rPr>
                <w:rFonts w:ascii="Arial" w:hAnsi="Arial" w:cs="Arial"/>
                <w:sz w:val="20"/>
                <w:szCs w:val="20"/>
              </w:rPr>
              <w:t>Parkolási igazolvány</w:t>
            </w:r>
          </w:p>
        </w:tc>
        <w:tc>
          <w:tcPr>
            <w:tcW w:w="2258" w:type="dxa"/>
            <w:vAlign w:val="center"/>
          </w:tcPr>
          <w:p w:rsidR="00A4153E" w:rsidRPr="00A4153E" w:rsidRDefault="00A4153E" w:rsidP="00B82C99">
            <w:pPr>
              <w:jc w:val="center"/>
              <w:rPr>
                <w:rFonts w:ascii="Arial" w:hAnsi="Arial" w:cs="Arial"/>
                <w:sz w:val="20"/>
                <w:szCs w:val="20"/>
              </w:rPr>
            </w:pPr>
            <w:r w:rsidRPr="00A4153E">
              <w:rPr>
                <w:rFonts w:ascii="Arial" w:hAnsi="Arial" w:cs="Arial"/>
                <w:sz w:val="20"/>
                <w:szCs w:val="20"/>
              </w:rPr>
              <w:t>nincs adat</w:t>
            </w:r>
          </w:p>
        </w:tc>
      </w:tr>
    </w:tbl>
    <w:p w:rsidR="00A4153E" w:rsidRPr="00B82C99" w:rsidRDefault="00B82C99" w:rsidP="00A04257">
      <w:pPr>
        <w:spacing w:before="120" w:after="240" w:line="360" w:lineRule="auto"/>
        <w:jc w:val="both"/>
      </w:pPr>
      <w:r w:rsidRPr="00B82C99">
        <w:t>Forrás: helyi adatgyűjtés</w:t>
      </w:r>
    </w:p>
    <w:p w:rsidR="00BF0622" w:rsidRPr="00BF0622" w:rsidRDefault="00BF0622" w:rsidP="005802BA">
      <w:pPr>
        <w:spacing w:line="360" w:lineRule="auto"/>
        <w:ind w:firstLine="709"/>
        <w:jc w:val="both"/>
      </w:pPr>
      <w:r w:rsidRPr="00BF0622">
        <w:t>A lehetséges kedvezmények igénylése és rendszeres használata nem feltétlenül az önkormányzat bevonásával történik. Így az adatgyűjtés korlátozott. Nem nyilvántartott, hogy hányan élnek a tömegközlekedésben elérhető kedvezményekkel, az adókedvezménnyel. Vannak olyan természetbeni ellátások, melyek nem a fogyatékossághoz, hanem az alacsony jövedelemhez kötöttek.</w:t>
      </w:r>
    </w:p>
    <w:p w:rsidR="005802BA" w:rsidRDefault="00BF0622" w:rsidP="005802BA">
      <w:pPr>
        <w:spacing w:line="360" w:lineRule="auto"/>
        <w:ind w:firstLine="709"/>
        <w:jc w:val="both"/>
      </w:pPr>
      <w:r>
        <w:t>A helyi önkormányzat nem tartja</w:t>
      </w:r>
      <w:r w:rsidRPr="00BF0622">
        <w:t xml:space="preserve"> nyilván, hogy a pénzbeli illetve a természetbeni ellátásban részesülők fogyatékos emberek-e, mert itt a szociális rászorultság az elsődleges. Egyes ellátásoknál kérnek orvosi igazolást az igénylőtől, de itt az ápolási és gondozási szükséglet mértéke a fontos, nem pedig a diagnózis vagy a fogyatékosság. A más jogszabály alapján nyújtott ellátásoknál a MÁK a folyósító</w:t>
      </w:r>
      <w:r>
        <w:t>.</w:t>
      </w:r>
    </w:p>
    <w:p w:rsidR="00867573" w:rsidRPr="00BF0622" w:rsidRDefault="00867573" w:rsidP="005802BA">
      <w:pPr>
        <w:spacing w:line="360" w:lineRule="auto"/>
        <w:ind w:firstLine="709"/>
        <w:jc w:val="both"/>
      </w:pPr>
    </w:p>
    <w:p w:rsidR="00D424D0" w:rsidRPr="00CF3718" w:rsidRDefault="00D424D0" w:rsidP="0043743C">
      <w:pPr>
        <w:pStyle w:val="Listaszerbekezds"/>
        <w:numPr>
          <w:ilvl w:val="1"/>
          <w:numId w:val="1"/>
        </w:numPr>
        <w:spacing w:before="0" w:after="0" w:line="360" w:lineRule="auto"/>
        <w:ind w:left="788" w:hanging="431"/>
        <w:rPr>
          <w:rFonts w:ascii="Times New Roman" w:hAnsi="Times New Roman"/>
          <w:b/>
          <w:caps/>
          <w:sz w:val="24"/>
          <w:szCs w:val="24"/>
        </w:rPr>
      </w:pPr>
      <w:r w:rsidRPr="00BF0622">
        <w:rPr>
          <w:rFonts w:ascii="Times New Roman" w:hAnsi="Times New Roman"/>
          <w:b/>
          <w:smallCaps/>
          <w:sz w:val="24"/>
        </w:rPr>
        <w:t>A közszolgáltatásokhoz, közösségi közlekedéshez, információhoz és a közösségi élet gyakorlásához való hozzáférés lehetőségei, akadálymentesítés</w:t>
      </w:r>
    </w:p>
    <w:p w:rsidR="000E64C7" w:rsidRPr="0043743C" w:rsidRDefault="000E64C7" w:rsidP="0043743C">
      <w:pPr>
        <w:spacing w:after="120" w:line="360" w:lineRule="auto"/>
        <w:ind w:firstLine="709"/>
        <w:jc w:val="both"/>
      </w:pPr>
      <w:r w:rsidRPr="00D13162">
        <w:t>A fogyatékos személynek joga van a számára akadálymentes, továbbá érzékelhető és biztonságos épített környezetre. Ez a jog vonatkozik különösen a közlekedéssel és az épített környezettel kapcsolatos tájékozódási lehetőségekre.</w:t>
      </w:r>
      <w:r w:rsidR="0043743C">
        <w:t xml:space="preserve"> </w:t>
      </w:r>
      <w:r w:rsidR="0043743C" w:rsidRPr="0043743C">
        <w:t>A fogyatékos személy számára biztosítani kell az egyenlő esélyű hozzáférés lehetőségét a közérdekű információkhoz, továbbá azokhoz az információkhoz, amelyek a fogyatékos személyeket megillető jogokkal, valamint a részükre nyújtott szolgáltatásokkal kapcsolatosak. A kommunikációban jelentősen gátolt személy számára a közszolgáltatások igénybevételekor lehetővé kell tenni a tájékozódás és a személyi segítés feltételeit.</w:t>
      </w:r>
      <w:r w:rsidR="0043743C">
        <w:t xml:space="preserve"> </w:t>
      </w:r>
      <w:r w:rsidR="0043743C" w:rsidRPr="0043743C">
        <w:rPr>
          <w:szCs w:val="22"/>
        </w:rPr>
        <w:t>A fogyatékos személy számára biztosítani kell a közszolgáltatásokhoz való egyenlő esélyű hozzáférést.</w:t>
      </w:r>
    </w:p>
    <w:p w:rsidR="00A04257" w:rsidRPr="00A627B7" w:rsidRDefault="00A627B7" w:rsidP="00A627B7">
      <w:pPr>
        <w:spacing w:line="360" w:lineRule="auto"/>
        <w:jc w:val="center"/>
        <w:rPr>
          <w:b/>
        </w:rPr>
      </w:pPr>
      <w:r w:rsidRPr="00A627B7">
        <w:rPr>
          <w:b/>
        </w:rPr>
        <w:t>Akadálymentesítés</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1"/>
        <w:gridCol w:w="1440"/>
        <w:gridCol w:w="720"/>
        <w:gridCol w:w="900"/>
        <w:gridCol w:w="1080"/>
        <w:gridCol w:w="720"/>
        <w:gridCol w:w="900"/>
        <w:gridCol w:w="720"/>
        <w:gridCol w:w="720"/>
        <w:gridCol w:w="720"/>
        <w:gridCol w:w="799"/>
      </w:tblGrid>
      <w:tr w:rsidR="00A04257" w:rsidRPr="00AE07BE" w:rsidTr="00A627B7">
        <w:trPr>
          <w:trHeight w:val="503"/>
          <w:jc w:val="center"/>
        </w:trPr>
        <w:tc>
          <w:tcPr>
            <w:tcW w:w="2321" w:type="dxa"/>
            <w:gridSpan w:val="2"/>
            <w:vMerge w:val="restart"/>
            <w:shd w:val="clear" w:color="auto" w:fill="E5B8B7" w:themeFill="accent2" w:themeFillTint="66"/>
            <w:vAlign w:val="center"/>
          </w:tcPr>
          <w:p w:rsidR="00A04257" w:rsidRPr="00A627B7" w:rsidRDefault="00A04257" w:rsidP="004F0D32">
            <w:pPr>
              <w:rPr>
                <w:rFonts w:ascii="Arial" w:hAnsi="Arial" w:cs="Arial"/>
                <w:b/>
                <w:sz w:val="20"/>
                <w:szCs w:val="20"/>
              </w:rPr>
            </w:pPr>
          </w:p>
        </w:tc>
        <w:tc>
          <w:tcPr>
            <w:tcW w:w="7279" w:type="dxa"/>
            <w:gridSpan w:val="9"/>
            <w:shd w:val="clear" w:color="auto" w:fill="E5B8B7" w:themeFill="accent2" w:themeFillTint="66"/>
            <w:vAlign w:val="center"/>
          </w:tcPr>
          <w:p w:rsidR="00A04257" w:rsidRPr="00A04257" w:rsidRDefault="00A04257" w:rsidP="004F0D32">
            <w:pPr>
              <w:jc w:val="center"/>
              <w:rPr>
                <w:rFonts w:ascii="Arial" w:hAnsi="Arial" w:cs="Arial"/>
                <w:b/>
                <w:sz w:val="20"/>
                <w:szCs w:val="20"/>
              </w:rPr>
            </w:pPr>
            <w:r w:rsidRPr="00A04257">
              <w:rPr>
                <w:rFonts w:ascii="Arial" w:hAnsi="Arial" w:cs="Arial"/>
                <w:b/>
                <w:sz w:val="20"/>
                <w:szCs w:val="20"/>
              </w:rPr>
              <w:t>Igen/nem</w:t>
            </w:r>
          </w:p>
        </w:tc>
      </w:tr>
      <w:tr w:rsidR="00A04257" w:rsidRPr="00AE07BE" w:rsidTr="00A627B7">
        <w:trPr>
          <w:trHeight w:val="503"/>
          <w:jc w:val="center"/>
        </w:trPr>
        <w:tc>
          <w:tcPr>
            <w:tcW w:w="2321" w:type="dxa"/>
            <w:gridSpan w:val="2"/>
            <w:vMerge/>
            <w:shd w:val="clear" w:color="auto" w:fill="E5B8B7" w:themeFill="accent2" w:themeFillTint="66"/>
            <w:vAlign w:val="center"/>
          </w:tcPr>
          <w:p w:rsidR="00A04257" w:rsidRPr="00A627B7" w:rsidRDefault="00A04257" w:rsidP="004F0D32">
            <w:pPr>
              <w:rPr>
                <w:rFonts w:ascii="Arial" w:hAnsi="Arial" w:cs="Arial"/>
                <w:b/>
                <w:sz w:val="20"/>
                <w:szCs w:val="20"/>
              </w:rPr>
            </w:pPr>
          </w:p>
        </w:tc>
        <w:tc>
          <w:tcPr>
            <w:tcW w:w="720" w:type="dxa"/>
            <w:shd w:val="clear" w:color="auto" w:fill="E5B8B7" w:themeFill="accent2" w:themeFillTint="66"/>
            <w:vAlign w:val="center"/>
          </w:tcPr>
          <w:p w:rsidR="00A04257" w:rsidRPr="00A627B7" w:rsidRDefault="00A04257" w:rsidP="004F0D32">
            <w:pPr>
              <w:jc w:val="center"/>
              <w:rPr>
                <w:rFonts w:ascii="Arial" w:hAnsi="Arial" w:cs="Arial"/>
                <w:b/>
                <w:sz w:val="14"/>
                <w:szCs w:val="14"/>
              </w:rPr>
            </w:pPr>
            <w:r w:rsidRPr="00A627B7">
              <w:rPr>
                <w:rFonts w:ascii="Arial" w:hAnsi="Arial" w:cs="Arial"/>
                <w:b/>
                <w:sz w:val="14"/>
                <w:szCs w:val="14"/>
              </w:rPr>
              <w:t>Lift</w:t>
            </w:r>
          </w:p>
        </w:tc>
        <w:tc>
          <w:tcPr>
            <w:tcW w:w="900" w:type="dxa"/>
            <w:shd w:val="clear" w:color="auto" w:fill="E5B8B7" w:themeFill="accent2" w:themeFillTint="66"/>
            <w:vAlign w:val="center"/>
          </w:tcPr>
          <w:p w:rsidR="00A04257" w:rsidRPr="00A627B7" w:rsidRDefault="00A04257" w:rsidP="004F0D32">
            <w:pPr>
              <w:jc w:val="center"/>
              <w:rPr>
                <w:rFonts w:ascii="Arial" w:hAnsi="Arial" w:cs="Arial"/>
                <w:b/>
                <w:sz w:val="14"/>
                <w:szCs w:val="14"/>
              </w:rPr>
            </w:pPr>
            <w:r w:rsidRPr="00A627B7">
              <w:rPr>
                <w:rFonts w:ascii="Arial" w:hAnsi="Arial" w:cs="Arial"/>
                <w:b/>
                <w:sz w:val="14"/>
                <w:szCs w:val="14"/>
              </w:rPr>
              <w:t>Vak-vezető sáv</w:t>
            </w:r>
          </w:p>
        </w:tc>
        <w:tc>
          <w:tcPr>
            <w:tcW w:w="1080" w:type="dxa"/>
            <w:shd w:val="clear" w:color="auto" w:fill="E5B8B7" w:themeFill="accent2" w:themeFillTint="66"/>
            <w:vAlign w:val="center"/>
          </w:tcPr>
          <w:p w:rsidR="00A04257" w:rsidRPr="00A627B7" w:rsidRDefault="00A04257" w:rsidP="004F0D32">
            <w:pPr>
              <w:jc w:val="center"/>
              <w:rPr>
                <w:rFonts w:ascii="Arial" w:hAnsi="Arial" w:cs="Arial"/>
                <w:b/>
                <w:sz w:val="14"/>
                <w:szCs w:val="14"/>
              </w:rPr>
            </w:pPr>
            <w:proofErr w:type="spellStart"/>
            <w:r w:rsidRPr="00A627B7">
              <w:rPr>
                <w:rFonts w:ascii="Arial" w:hAnsi="Arial" w:cs="Arial"/>
                <w:b/>
                <w:sz w:val="14"/>
                <w:szCs w:val="14"/>
              </w:rPr>
              <w:t>Mozgás-korláto-zottak</w:t>
            </w:r>
            <w:proofErr w:type="spellEnd"/>
            <w:r w:rsidRPr="00A627B7">
              <w:rPr>
                <w:rFonts w:ascii="Arial" w:hAnsi="Arial" w:cs="Arial"/>
                <w:b/>
                <w:sz w:val="14"/>
                <w:szCs w:val="14"/>
              </w:rPr>
              <w:t xml:space="preserve"> részére mosdó</w:t>
            </w:r>
          </w:p>
        </w:tc>
        <w:tc>
          <w:tcPr>
            <w:tcW w:w="720" w:type="dxa"/>
            <w:shd w:val="clear" w:color="auto" w:fill="E5B8B7" w:themeFill="accent2" w:themeFillTint="66"/>
            <w:vAlign w:val="center"/>
          </w:tcPr>
          <w:p w:rsidR="00A04257" w:rsidRPr="00A627B7" w:rsidRDefault="00A04257" w:rsidP="00A627B7">
            <w:pPr>
              <w:jc w:val="center"/>
              <w:rPr>
                <w:rFonts w:ascii="Arial" w:hAnsi="Arial" w:cs="Arial"/>
                <w:b/>
                <w:sz w:val="14"/>
                <w:szCs w:val="14"/>
              </w:rPr>
            </w:pPr>
            <w:r w:rsidRPr="00A627B7">
              <w:rPr>
                <w:rFonts w:ascii="Arial" w:hAnsi="Arial" w:cs="Arial"/>
                <w:b/>
                <w:sz w:val="14"/>
                <w:szCs w:val="14"/>
              </w:rPr>
              <w:t>Rámpa</w:t>
            </w:r>
          </w:p>
        </w:tc>
        <w:tc>
          <w:tcPr>
            <w:tcW w:w="900" w:type="dxa"/>
            <w:shd w:val="clear" w:color="auto" w:fill="E5B8B7" w:themeFill="accent2" w:themeFillTint="66"/>
            <w:vAlign w:val="center"/>
          </w:tcPr>
          <w:p w:rsidR="00A04257" w:rsidRPr="00A627B7" w:rsidRDefault="00A04257" w:rsidP="004F0D32">
            <w:pPr>
              <w:jc w:val="center"/>
              <w:rPr>
                <w:rFonts w:ascii="Arial" w:hAnsi="Arial" w:cs="Arial"/>
                <w:b/>
                <w:sz w:val="14"/>
                <w:szCs w:val="14"/>
              </w:rPr>
            </w:pPr>
            <w:r w:rsidRPr="00A627B7">
              <w:rPr>
                <w:rFonts w:ascii="Arial" w:hAnsi="Arial" w:cs="Arial"/>
                <w:b/>
                <w:sz w:val="14"/>
                <w:szCs w:val="14"/>
              </w:rPr>
              <w:t xml:space="preserve">Hangos </w:t>
            </w:r>
            <w:proofErr w:type="spellStart"/>
            <w:r w:rsidRPr="00A627B7">
              <w:rPr>
                <w:rFonts w:ascii="Arial" w:hAnsi="Arial" w:cs="Arial"/>
                <w:b/>
                <w:sz w:val="14"/>
                <w:szCs w:val="14"/>
              </w:rPr>
              <w:t>tájékoz-tatás</w:t>
            </w:r>
            <w:proofErr w:type="spellEnd"/>
          </w:p>
        </w:tc>
        <w:tc>
          <w:tcPr>
            <w:tcW w:w="720" w:type="dxa"/>
            <w:shd w:val="clear" w:color="auto" w:fill="E5B8B7" w:themeFill="accent2" w:themeFillTint="66"/>
            <w:vAlign w:val="center"/>
          </w:tcPr>
          <w:p w:rsidR="00A04257" w:rsidRPr="00A627B7" w:rsidRDefault="00A04257" w:rsidP="004F0D32">
            <w:pPr>
              <w:jc w:val="center"/>
              <w:rPr>
                <w:rFonts w:ascii="Arial" w:hAnsi="Arial" w:cs="Arial"/>
                <w:b/>
                <w:sz w:val="14"/>
                <w:szCs w:val="14"/>
              </w:rPr>
            </w:pPr>
            <w:proofErr w:type="spellStart"/>
            <w:r w:rsidRPr="00A627B7">
              <w:rPr>
                <w:rFonts w:ascii="Arial" w:hAnsi="Arial" w:cs="Arial"/>
                <w:b/>
                <w:sz w:val="14"/>
                <w:szCs w:val="14"/>
              </w:rPr>
              <w:t>Induk-ciós</w:t>
            </w:r>
            <w:proofErr w:type="spellEnd"/>
            <w:r w:rsidRPr="00A627B7">
              <w:rPr>
                <w:rFonts w:ascii="Arial" w:hAnsi="Arial" w:cs="Arial"/>
                <w:b/>
                <w:sz w:val="14"/>
                <w:szCs w:val="14"/>
              </w:rPr>
              <w:t xml:space="preserve"> hurok</w:t>
            </w:r>
          </w:p>
        </w:tc>
        <w:tc>
          <w:tcPr>
            <w:tcW w:w="720" w:type="dxa"/>
            <w:shd w:val="clear" w:color="auto" w:fill="E5B8B7" w:themeFill="accent2" w:themeFillTint="66"/>
            <w:vAlign w:val="center"/>
          </w:tcPr>
          <w:p w:rsidR="00A04257" w:rsidRPr="00A627B7" w:rsidRDefault="00A04257" w:rsidP="004F0D32">
            <w:pPr>
              <w:jc w:val="center"/>
              <w:rPr>
                <w:rFonts w:ascii="Arial" w:hAnsi="Arial" w:cs="Arial"/>
                <w:b/>
                <w:sz w:val="14"/>
                <w:szCs w:val="14"/>
              </w:rPr>
            </w:pPr>
            <w:proofErr w:type="spellStart"/>
            <w:r w:rsidRPr="00A627B7">
              <w:rPr>
                <w:rFonts w:ascii="Arial" w:hAnsi="Arial" w:cs="Arial"/>
                <w:b/>
                <w:sz w:val="14"/>
                <w:szCs w:val="14"/>
              </w:rPr>
              <w:t>Tapint-ható</w:t>
            </w:r>
            <w:proofErr w:type="spellEnd"/>
            <w:r w:rsidRPr="00A627B7">
              <w:rPr>
                <w:rFonts w:ascii="Arial" w:hAnsi="Arial" w:cs="Arial"/>
                <w:b/>
                <w:sz w:val="14"/>
                <w:szCs w:val="14"/>
              </w:rPr>
              <w:t xml:space="preserve"> </w:t>
            </w:r>
            <w:proofErr w:type="spellStart"/>
            <w:r w:rsidRPr="00A627B7">
              <w:rPr>
                <w:rFonts w:ascii="Arial" w:hAnsi="Arial" w:cs="Arial"/>
                <w:b/>
                <w:sz w:val="14"/>
                <w:szCs w:val="14"/>
              </w:rPr>
              <w:t>infor-máció</w:t>
            </w:r>
            <w:proofErr w:type="spellEnd"/>
          </w:p>
        </w:tc>
        <w:tc>
          <w:tcPr>
            <w:tcW w:w="720" w:type="dxa"/>
            <w:shd w:val="clear" w:color="auto" w:fill="E5B8B7" w:themeFill="accent2" w:themeFillTint="66"/>
            <w:vAlign w:val="center"/>
          </w:tcPr>
          <w:p w:rsidR="00A04257" w:rsidRPr="00A627B7" w:rsidRDefault="00A04257" w:rsidP="004F0D32">
            <w:pPr>
              <w:jc w:val="center"/>
              <w:rPr>
                <w:rFonts w:ascii="Arial" w:hAnsi="Arial" w:cs="Arial"/>
                <w:b/>
                <w:sz w:val="14"/>
                <w:szCs w:val="14"/>
              </w:rPr>
            </w:pPr>
            <w:r w:rsidRPr="00A627B7">
              <w:rPr>
                <w:rFonts w:ascii="Arial" w:hAnsi="Arial" w:cs="Arial"/>
                <w:b/>
                <w:sz w:val="14"/>
                <w:szCs w:val="14"/>
              </w:rPr>
              <w:t xml:space="preserve">Jel-nyelvi </w:t>
            </w:r>
            <w:proofErr w:type="spellStart"/>
            <w:r w:rsidRPr="00A627B7">
              <w:rPr>
                <w:rFonts w:ascii="Arial" w:hAnsi="Arial" w:cs="Arial"/>
                <w:b/>
                <w:sz w:val="14"/>
                <w:szCs w:val="14"/>
              </w:rPr>
              <w:t>segít-ség</w:t>
            </w:r>
            <w:proofErr w:type="spellEnd"/>
          </w:p>
        </w:tc>
        <w:tc>
          <w:tcPr>
            <w:tcW w:w="799" w:type="dxa"/>
            <w:shd w:val="clear" w:color="auto" w:fill="E5B8B7" w:themeFill="accent2" w:themeFillTint="66"/>
            <w:vAlign w:val="center"/>
          </w:tcPr>
          <w:p w:rsidR="00A04257" w:rsidRPr="00A627B7" w:rsidRDefault="00A04257" w:rsidP="004F0D32">
            <w:pPr>
              <w:jc w:val="center"/>
              <w:rPr>
                <w:rFonts w:ascii="Arial" w:hAnsi="Arial" w:cs="Arial"/>
                <w:b/>
                <w:sz w:val="14"/>
                <w:szCs w:val="14"/>
              </w:rPr>
            </w:pPr>
            <w:r w:rsidRPr="00A627B7">
              <w:rPr>
                <w:rFonts w:ascii="Arial" w:hAnsi="Arial" w:cs="Arial"/>
                <w:b/>
                <w:sz w:val="14"/>
                <w:szCs w:val="14"/>
              </w:rPr>
              <w:t>Egyéb</w:t>
            </w:r>
          </w:p>
        </w:tc>
      </w:tr>
      <w:tr w:rsidR="00A04257" w:rsidRPr="00AE07BE" w:rsidTr="00A627B7">
        <w:trPr>
          <w:trHeight w:val="503"/>
          <w:jc w:val="center"/>
        </w:trPr>
        <w:tc>
          <w:tcPr>
            <w:tcW w:w="881" w:type="dxa"/>
            <w:vMerge w:val="restart"/>
            <w:shd w:val="clear" w:color="auto" w:fill="E5B8B7" w:themeFill="accent2" w:themeFillTint="66"/>
            <w:vAlign w:val="center"/>
          </w:tcPr>
          <w:p w:rsidR="00A04257" w:rsidRPr="00A627B7" w:rsidRDefault="00A04257" w:rsidP="004F0D32">
            <w:pPr>
              <w:jc w:val="center"/>
              <w:rPr>
                <w:rFonts w:ascii="Arial" w:hAnsi="Arial" w:cs="Arial"/>
                <w:b/>
                <w:sz w:val="16"/>
                <w:szCs w:val="16"/>
              </w:rPr>
            </w:pPr>
            <w:r w:rsidRPr="00A627B7">
              <w:rPr>
                <w:rFonts w:ascii="Arial" w:hAnsi="Arial" w:cs="Arial"/>
                <w:b/>
                <w:sz w:val="16"/>
                <w:szCs w:val="16"/>
              </w:rPr>
              <w:t>oktatási intézmények</w:t>
            </w:r>
          </w:p>
        </w:tc>
        <w:tc>
          <w:tcPr>
            <w:tcW w:w="1440" w:type="dxa"/>
            <w:shd w:val="clear" w:color="auto" w:fill="E5B8B7" w:themeFill="accent2" w:themeFillTint="66"/>
            <w:vAlign w:val="center"/>
          </w:tcPr>
          <w:p w:rsidR="00A04257" w:rsidRPr="00A627B7" w:rsidRDefault="00A04257" w:rsidP="004F0D32">
            <w:pPr>
              <w:rPr>
                <w:rFonts w:ascii="Arial" w:hAnsi="Arial" w:cs="Arial"/>
                <w:b/>
                <w:sz w:val="20"/>
                <w:szCs w:val="20"/>
              </w:rPr>
            </w:pPr>
            <w:r w:rsidRPr="00A627B7">
              <w:rPr>
                <w:rFonts w:ascii="Arial" w:hAnsi="Arial" w:cs="Arial"/>
                <w:b/>
                <w:sz w:val="20"/>
                <w:szCs w:val="20"/>
              </w:rPr>
              <w:t>alapfok</w:t>
            </w:r>
          </w:p>
        </w:tc>
        <w:tc>
          <w:tcPr>
            <w:tcW w:w="720" w:type="dxa"/>
            <w:vAlign w:val="center"/>
          </w:tcPr>
          <w:p w:rsidR="00A04257" w:rsidRPr="00AE07BE" w:rsidRDefault="00A04257" w:rsidP="004F0D32">
            <w:pPr>
              <w:rPr>
                <w:rFonts w:ascii="Calibri" w:hAnsi="Calibri"/>
                <w:szCs w:val="20"/>
              </w:rPr>
            </w:pPr>
          </w:p>
        </w:tc>
        <w:tc>
          <w:tcPr>
            <w:tcW w:w="900" w:type="dxa"/>
            <w:vAlign w:val="center"/>
          </w:tcPr>
          <w:p w:rsidR="00A04257" w:rsidRPr="00AE07BE" w:rsidRDefault="00A04257" w:rsidP="004F0D32">
            <w:pPr>
              <w:rPr>
                <w:rFonts w:ascii="Calibri" w:hAnsi="Calibri"/>
                <w:szCs w:val="20"/>
              </w:rPr>
            </w:pPr>
          </w:p>
        </w:tc>
        <w:tc>
          <w:tcPr>
            <w:tcW w:w="1080" w:type="dxa"/>
            <w:vAlign w:val="center"/>
          </w:tcPr>
          <w:p w:rsidR="00A04257" w:rsidRPr="00AE07BE" w:rsidRDefault="00A04257" w:rsidP="004F0D32">
            <w:pPr>
              <w:rPr>
                <w:rFonts w:ascii="Calibri" w:hAnsi="Calibri"/>
                <w:szCs w:val="20"/>
              </w:rPr>
            </w:pPr>
          </w:p>
        </w:tc>
        <w:tc>
          <w:tcPr>
            <w:tcW w:w="720" w:type="dxa"/>
            <w:vAlign w:val="center"/>
          </w:tcPr>
          <w:p w:rsidR="00A04257" w:rsidRPr="00AE07BE" w:rsidRDefault="00A04257" w:rsidP="004F0D32">
            <w:pPr>
              <w:rPr>
                <w:rFonts w:ascii="Calibri" w:hAnsi="Calibri"/>
                <w:szCs w:val="20"/>
              </w:rPr>
            </w:pPr>
          </w:p>
        </w:tc>
        <w:tc>
          <w:tcPr>
            <w:tcW w:w="900" w:type="dxa"/>
            <w:vAlign w:val="center"/>
          </w:tcPr>
          <w:p w:rsidR="00A04257" w:rsidRPr="00AE07BE" w:rsidRDefault="00A04257" w:rsidP="004F0D32">
            <w:pPr>
              <w:rPr>
                <w:rFonts w:ascii="Calibri" w:hAnsi="Calibri"/>
                <w:szCs w:val="20"/>
              </w:rPr>
            </w:pPr>
          </w:p>
        </w:tc>
        <w:tc>
          <w:tcPr>
            <w:tcW w:w="720" w:type="dxa"/>
            <w:vAlign w:val="center"/>
          </w:tcPr>
          <w:p w:rsidR="00A04257" w:rsidRPr="00AE07BE" w:rsidRDefault="00A04257" w:rsidP="004F0D32">
            <w:pPr>
              <w:rPr>
                <w:rFonts w:ascii="Calibri" w:hAnsi="Calibri"/>
                <w:szCs w:val="20"/>
              </w:rPr>
            </w:pPr>
          </w:p>
        </w:tc>
        <w:tc>
          <w:tcPr>
            <w:tcW w:w="720" w:type="dxa"/>
            <w:vAlign w:val="center"/>
          </w:tcPr>
          <w:p w:rsidR="00A04257" w:rsidRPr="00AE07BE" w:rsidRDefault="00A04257" w:rsidP="004F0D32">
            <w:pPr>
              <w:rPr>
                <w:rFonts w:ascii="Calibri" w:hAnsi="Calibri"/>
                <w:szCs w:val="20"/>
              </w:rPr>
            </w:pPr>
          </w:p>
        </w:tc>
        <w:tc>
          <w:tcPr>
            <w:tcW w:w="720" w:type="dxa"/>
            <w:vAlign w:val="center"/>
          </w:tcPr>
          <w:p w:rsidR="00A04257" w:rsidRPr="00AE07BE" w:rsidRDefault="00A04257" w:rsidP="004F0D32">
            <w:pPr>
              <w:rPr>
                <w:rFonts w:ascii="Calibri" w:hAnsi="Calibri"/>
                <w:szCs w:val="20"/>
              </w:rPr>
            </w:pPr>
          </w:p>
        </w:tc>
        <w:tc>
          <w:tcPr>
            <w:tcW w:w="799" w:type="dxa"/>
            <w:vAlign w:val="center"/>
          </w:tcPr>
          <w:p w:rsidR="00A04257" w:rsidRPr="00AE07BE" w:rsidRDefault="00A04257" w:rsidP="004F0D32">
            <w:pPr>
              <w:rPr>
                <w:rFonts w:ascii="Calibri" w:hAnsi="Calibri"/>
                <w:szCs w:val="20"/>
              </w:rPr>
            </w:pPr>
          </w:p>
        </w:tc>
      </w:tr>
      <w:tr w:rsidR="00A04257" w:rsidRPr="00AE07BE" w:rsidTr="00A627B7">
        <w:trPr>
          <w:trHeight w:val="503"/>
          <w:jc w:val="center"/>
        </w:trPr>
        <w:tc>
          <w:tcPr>
            <w:tcW w:w="881" w:type="dxa"/>
            <w:vMerge/>
            <w:shd w:val="clear" w:color="auto" w:fill="E5B8B7" w:themeFill="accent2" w:themeFillTint="66"/>
            <w:vAlign w:val="center"/>
          </w:tcPr>
          <w:p w:rsidR="00A04257" w:rsidRPr="00A627B7" w:rsidRDefault="00A04257" w:rsidP="004F0D32">
            <w:pPr>
              <w:rPr>
                <w:rFonts w:ascii="Arial" w:hAnsi="Arial" w:cs="Arial"/>
                <w:b/>
                <w:sz w:val="16"/>
                <w:szCs w:val="16"/>
              </w:rPr>
            </w:pPr>
          </w:p>
        </w:tc>
        <w:tc>
          <w:tcPr>
            <w:tcW w:w="1440" w:type="dxa"/>
            <w:shd w:val="clear" w:color="auto" w:fill="E5B8B7" w:themeFill="accent2" w:themeFillTint="66"/>
            <w:vAlign w:val="center"/>
          </w:tcPr>
          <w:p w:rsidR="00A04257" w:rsidRPr="00A627B7" w:rsidRDefault="00A04257" w:rsidP="004F0D32">
            <w:pPr>
              <w:rPr>
                <w:rFonts w:ascii="Arial" w:hAnsi="Arial" w:cs="Arial"/>
                <w:b/>
                <w:sz w:val="20"/>
                <w:szCs w:val="20"/>
              </w:rPr>
            </w:pPr>
            <w:r w:rsidRPr="00A627B7">
              <w:rPr>
                <w:rFonts w:ascii="Arial" w:hAnsi="Arial" w:cs="Arial"/>
                <w:b/>
                <w:sz w:val="20"/>
                <w:szCs w:val="20"/>
              </w:rPr>
              <w:t>középfok</w:t>
            </w:r>
          </w:p>
        </w:tc>
        <w:tc>
          <w:tcPr>
            <w:tcW w:w="720" w:type="dxa"/>
            <w:vAlign w:val="center"/>
          </w:tcPr>
          <w:p w:rsidR="00A04257" w:rsidRPr="00AE07BE" w:rsidRDefault="00A04257" w:rsidP="004F0D32">
            <w:pPr>
              <w:rPr>
                <w:rFonts w:ascii="Calibri" w:hAnsi="Calibri"/>
                <w:szCs w:val="20"/>
              </w:rPr>
            </w:pPr>
          </w:p>
        </w:tc>
        <w:tc>
          <w:tcPr>
            <w:tcW w:w="900" w:type="dxa"/>
            <w:vAlign w:val="center"/>
          </w:tcPr>
          <w:p w:rsidR="00A04257" w:rsidRPr="00AE07BE" w:rsidRDefault="00A04257" w:rsidP="004F0D32">
            <w:pPr>
              <w:rPr>
                <w:rFonts w:ascii="Calibri" w:hAnsi="Calibri"/>
                <w:szCs w:val="20"/>
              </w:rPr>
            </w:pPr>
          </w:p>
        </w:tc>
        <w:tc>
          <w:tcPr>
            <w:tcW w:w="1080" w:type="dxa"/>
            <w:vAlign w:val="center"/>
          </w:tcPr>
          <w:p w:rsidR="00A04257" w:rsidRPr="00AE07BE" w:rsidRDefault="00A04257" w:rsidP="004F0D32">
            <w:pPr>
              <w:rPr>
                <w:rFonts w:ascii="Calibri" w:hAnsi="Calibri"/>
                <w:szCs w:val="20"/>
              </w:rPr>
            </w:pPr>
          </w:p>
        </w:tc>
        <w:tc>
          <w:tcPr>
            <w:tcW w:w="720" w:type="dxa"/>
            <w:vAlign w:val="center"/>
          </w:tcPr>
          <w:p w:rsidR="00A04257" w:rsidRPr="00AE07BE" w:rsidRDefault="00A04257" w:rsidP="004F0D32">
            <w:pPr>
              <w:rPr>
                <w:rFonts w:ascii="Calibri" w:hAnsi="Calibri"/>
                <w:szCs w:val="20"/>
              </w:rPr>
            </w:pPr>
          </w:p>
        </w:tc>
        <w:tc>
          <w:tcPr>
            <w:tcW w:w="900" w:type="dxa"/>
            <w:vAlign w:val="center"/>
          </w:tcPr>
          <w:p w:rsidR="00A04257" w:rsidRPr="00AE07BE" w:rsidRDefault="00A04257" w:rsidP="004F0D32">
            <w:pPr>
              <w:rPr>
                <w:rFonts w:ascii="Calibri" w:hAnsi="Calibri"/>
                <w:szCs w:val="20"/>
              </w:rPr>
            </w:pPr>
          </w:p>
        </w:tc>
        <w:tc>
          <w:tcPr>
            <w:tcW w:w="720" w:type="dxa"/>
            <w:vAlign w:val="center"/>
          </w:tcPr>
          <w:p w:rsidR="00A04257" w:rsidRPr="00AE07BE" w:rsidRDefault="00A04257" w:rsidP="004F0D32">
            <w:pPr>
              <w:rPr>
                <w:rFonts w:ascii="Calibri" w:hAnsi="Calibri"/>
                <w:szCs w:val="20"/>
              </w:rPr>
            </w:pPr>
          </w:p>
        </w:tc>
        <w:tc>
          <w:tcPr>
            <w:tcW w:w="720" w:type="dxa"/>
            <w:vAlign w:val="center"/>
          </w:tcPr>
          <w:p w:rsidR="00A04257" w:rsidRPr="00AE07BE" w:rsidRDefault="00A04257" w:rsidP="004F0D32">
            <w:pPr>
              <w:rPr>
                <w:rFonts w:ascii="Calibri" w:hAnsi="Calibri"/>
                <w:szCs w:val="20"/>
              </w:rPr>
            </w:pPr>
          </w:p>
        </w:tc>
        <w:tc>
          <w:tcPr>
            <w:tcW w:w="720" w:type="dxa"/>
            <w:vAlign w:val="center"/>
          </w:tcPr>
          <w:p w:rsidR="00A04257" w:rsidRPr="00AE07BE" w:rsidRDefault="00A04257" w:rsidP="004F0D32">
            <w:pPr>
              <w:rPr>
                <w:rFonts w:ascii="Calibri" w:hAnsi="Calibri"/>
                <w:szCs w:val="20"/>
              </w:rPr>
            </w:pPr>
          </w:p>
        </w:tc>
        <w:tc>
          <w:tcPr>
            <w:tcW w:w="799" w:type="dxa"/>
            <w:vAlign w:val="center"/>
          </w:tcPr>
          <w:p w:rsidR="00A04257" w:rsidRPr="00AE07BE" w:rsidRDefault="00A04257" w:rsidP="004F0D32">
            <w:pPr>
              <w:rPr>
                <w:rFonts w:ascii="Calibri" w:hAnsi="Calibri"/>
                <w:szCs w:val="20"/>
              </w:rPr>
            </w:pPr>
          </w:p>
        </w:tc>
      </w:tr>
      <w:tr w:rsidR="00A04257" w:rsidRPr="00AE07BE" w:rsidTr="00A627B7">
        <w:trPr>
          <w:trHeight w:val="503"/>
          <w:jc w:val="center"/>
        </w:trPr>
        <w:tc>
          <w:tcPr>
            <w:tcW w:w="881" w:type="dxa"/>
            <w:vMerge/>
            <w:shd w:val="clear" w:color="auto" w:fill="E5B8B7" w:themeFill="accent2" w:themeFillTint="66"/>
            <w:vAlign w:val="center"/>
          </w:tcPr>
          <w:p w:rsidR="00A04257" w:rsidRPr="00A627B7" w:rsidRDefault="00A04257" w:rsidP="004F0D32">
            <w:pPr>
              <w:rPr>
                <w:rFonts w:ascii="Arial" w:hAnsi="Arial" w:cs="Arial"/>
                <w:b/>
                <w:sz w:val="16"/>
                <w:szCs w:val="16"/>
              </w:rPr>
            </w:pPr>
          </w:p>
        </w:tc>
        <w:tc>
          <w:tcPr>
            <w:tcW w:w="1440" w:type="dxa"/>
            <w:shd w:val="clear" w:color="auto" w:fill="E5B8B7" w:themeFill="accent2" w:themeFillTint="66"/>
            <w:vAlign w:val="center"/>
          </w:tcPr>
          <w:p w:rsidR="00A04257" w:rsidRPr="00A627B7" w:rsidRDefault="00A04257" w:rsidP="004F0D32">
            <w:pPr>
              <w:rPr>
                <w:rFonts w:ascii="Arial" w:hAnsi="Arial" w:cs="Arial"/>
                <w:b/>
                <w:sz w:val="20"/>
                <w:szCs w:val="20"/>
              </w:rPr>
            </w:pPr>
            <w:r w:rsidRPr="00A627B7">
              <w:rPr>
                <w:rFonts w:ascii="Arial" w:hAnsi="Arial" w:cs="Arial"/>
                <w:b/>
                <w:sz w:val="20"/>
                <w:szCs w:val="20"/>
              </w:rPr>
              <w:t>felsőfok</w:t>
            </w:r>
          </w:p>
        </w:tc>
        <w:tc>
          <w:tcPr>
            <w:tcW w:w="720" w:type="dxa"/>
            <w:vAlign w:val="center"/>
          </w:tcPr>
          <w:p w:rsidR="00A04257" w:rsidRPr="00AE07BE" w:rsidRDefault="00A04257" w:rsidP="004F0D32">
            <w:pPr>
              <w:rPr>
                <w:rFonts w:ascii="Calibri" w:hAnsi="Calibri"/>
                <w:szCs w:val="20"/>
              </w:rPr>
            </w:pPr>
          </w:p>
        </w:tc>
        <w:tc>
          <w:tcPr>
            <w:tcW w:w="900" w:type="dxa"/>
            <w:vAlign w:val="center"/>
          </w:tcPr>
          <w:p w:rsidR="00A04257" w:rsidRPr="00AE07BE" w:rsidRDefault="00A04257" w:rsidP="004F0D32">
            <w:pPr>
              <w:rPr>
                <w:rFonts w:ascii="Calibri" w:hAnsi="Calibri"/>
                <w:szCs w:val="20"/>
              </w:rPr>
            </w:pPr>
          </w:p>
        </w:tc>
        <w:tc>
          <w:tcPr>
            <w:tcW w:w="1080" w:type="dxa"/>
            <w:vAlign w:val="center"/>
          </w:tcPr>
          <w:p w:rsidR="00A04257" w:rsidRPr="00AE07BE" w:rsidRDefault="00A04257" w:rsidP="004F0D32">
            <w:pPr>
              <w:rPr>
                <w:rFonts w:ascii="Calibri" w:hAnsi="Calibri"/>
                <w:szCs w:val="20"/>
              </w:rPr>
            </w:pPr>
          </w:p>
        </w:tc>
        <w:tc>
          <w:tcPr>
            <w:tcW w:w="720" w:type="dxa"/>
            <w:vAlign w:val="center"/>
          </w:tcPr>
          <w:p w:rsidR="00A04257" w:rsidRPr="00AE07BE" w:rsidRDefault="00A04257" w:rsidP="004F0D32">
            <w:pPr>
              <w:rPr>
                <w:rFonts w:ascii="Calibri" w:hAnsi="Calibri"/>
                <w:szCs w:val="20"/>
              </w:rPr>
            </w:pPr>
          </w:p>
        </w:tc>
        <w:tc>
          <w:tcPr>
            <w:tcW w:w="900" w:type="dxa"/>
            <w:vAlign w:val="center"/>
          </w:tcPr>
          <w:p w:rsidR="00A04257" w:rsidRPr="00AE07BE" w:rsidRDefault="00A04257" w:rsidP="004F0D32">
            <w:pPr>
              <w:rPr>
                <w:rFonts w:ascii="Calibri" w:hAnsi="Calibri"/>
                <w:szCs w:val="20"/>
              </w:rPr>
            </w:pPr>
          </w:p>
        </w:tc>
        <w:tc>
          <w:tcPr>
            <w:tcW w:w="720" w:type="dxa"/>
            <w:vAlign w:val="center"/>
          </w:tcPr>
          <w:p w:rsidR="00A04257" w:rsidRPr="00AE07BE" w:rsidRDefault="00A04257" w:rsidP="004F0D32">
            <w:pPr>
              <w:rPr>
                <w:rFonts w:ascii="Calibri" w:hAnsi="Calibri"/>
                <w:szCs w:val="20"/>
              </w:rPr>
            </w:pPr>
          </w:p>
        </w:tc>
        <w:tc>
          <w:tcPr>
            <w:tcW w:w="720" w:type="dxa"/>
            <w:vAlign w:val="center"/>
          </w:tcPr>
          <w:p w:rsidR="00A04257" w:rsidRPr="00AE07BE" w:rsidRDefault="00A04257" w:rsidP="004F0D32">
            <w:pPr>
              <w:rPr>
                <w:rFonts w:ascii="Calibri" w:hAnsi="Calibri"/>
                <w:szCs w:val="20"/>
              </w:rPr>
            </w:pPr>
          </w:p>
        </w:tc>
        <w:tc>
          <w:tcPr>
            <w:tcW w:w="720" w:type="dxa"/>
            <w:vAlign w:val="center"/>
          </w:tcPr>
          <w:p w:rsidR="00A04257" w:rsidRPr="00AE07BE" w:rsidRDefault="00A04257" w:rsidP="004F0D32">
            <w:pPr>
              <w:rPr>
                <w:rFonts w:ascii="Calibri" w:hAnsi="Calibri"/>
                <w:szCs w:val="20"/>
              </w:rPr>
            </w:pPr>
          </w:p>
        </w:tc>
        <w:tc>
          <w:tcPr>
            <w:tcW w:w="799" w:type="dxa"/>
            <w:vAlign w:val="center"/>
          </w:tcPr>
          <w:p w:rsidR="00A04257" w:rsidRPr="00AE07BE" w:rsidRDefault="00A04257" w:rsidP="004F0D32">
            <w:pPr>
              <w:rPr>
                <w:rFonts w:ascii="Calibri" w:hAnsi="Calibri"/>
                <w:szCs w:val="20"/>
              </w:rPr>
            </w:pPr>
          </w:p>
        </w:tc>
      </w:tr>
      <w:tr w:rsidR="00A04257" w:rsidRPr="00AE07BE" w:rsidTr="00A627B7">
        <w:trPr>
          <w:trHeight w:val="503"/>
          <w:jc w:val="center"/>
        </w:trPr>
        <w:tc>
          <w:tcPr>
            <w:tcW w:w="881" w:type="dxa"/>
            <w:vMerge w:val="restart"/>
            <w:shd w:val="clear" w:color="auto" w:fill="E5B8B7" w:themeFill="accent2" w:themeFillTint="66"/>
            <w:vAlign w:val="center"/>
          </w:tcPr>
          <w:p w:rsidR="00A04257" w:rsidRPr="00A627B7" w:rsidRDefault="00A04257" w:rsidP="004F0D32">
            <w:pPr>
              <w:rPr>
                <w:rFonts w:ascii="Arial" w:hAnsi="Arial" w:cs="Arial"/>
                <w:b/>
                <w:sz w:val="16"/>
                <w:szCs w:val="16"/>
              </w:rPr>
            </w:pPr>
            <w:proofErr w:type="spellStart"/>
            <w:r w:rsidRPr="00A627B7">
              <w:rPr>
                <w:rFonts w:ascii="Arial" w:hAnsi="Arial" w:cs="Arial"/>
                <w:b/>
                <w:sz w:val="16"/>
                <w:szCs w:val="16"/>
              </w:rPr>
              <w:t>Egész-ségügyi</w:t>
            </w:r>
            <w:proofErr w:type="spellEnd"/>
            <w:r w:rsidRPr="00A627B7">
              <w:rPr>
                <w:rFonts w:ascii="Arial" w:hAnsi="Arial" w:cs="Arial"/>
                <w:b/>
                <w:sz w:val="16"/>
                <w:szCs w:val="16"/>
              </w:rPr>
              <w:t xml:space="preserve"> intézmények</w:t>
            </w:r>
          </w:p>
        </w:tc>
        <w:tc>
          <w:tcPr>
            <w:tcW w:w="1440" w:type="dxa"/>
            <w:shd w:val="clear" w:color="auto" w:fill="E5B8B7" w:themeFill="accent2" w:themeFillTint="66"/>
            <w:vAlign w:val="center"/>
          </w:tcPr>
          <w:p w:rsidR="00A04257" w:rsidRPr="00A627B7" w:rsidRDefault="00A04257" w:rsidP="004F0D32">
            <w:pPr>
              <w:rPr>
                <w:rFonts w:ascii="Arial" w:hAnsi="Arial" w:cs="Arial"/>
                <w:b/>
                <w:sz w:val="20"/>
                <w:szCs w:val="20"/>
              </w:rPr>
            </w:pPr>
            <w:r w:rsidRPr="00A627B7">
              <w:rPr>
                <w:rFonts w:ascii="Arial" w:hAnsi="Arial" w:cs="Arial"/>
                <w:b/>
                <w:sz w:val="20"/>
                <w:szCs w:val="20"/>
              </w:rPr>
              <w:t xml:space="preserve">fekvőbeteg ellátás </w:t>
            </w:r>
          </w:p>
        </w:tc>
        <w:tc>
          <w:tcPr>
            <w:tcW w:w="720" w:type="dxa"/>
            <w:vAlign w:val="center"/>
          </w:tcPr>
          <w:p w:rsidR="00A04257" w:rsidRPr="00AE07BE" w:rsidRDefault="00A04257" w:rsidP="004F0D32">
            <w:pPr>
              <w:rPr>
                <w:rFonts w:ascii="Calibri" w:hAnsi="Calibri"/>
                <w:szCs w:val="20"/>
              </w:rPr>
            </w:pPr>
          </w:p>
        </w:tc>
        <w:tc>
          <w:tcPr>
            <w:tcW w:w="900" w:type="dxa"/>
            <w:vAlign w:val="center"/>
          </w:tcPr>
          <w:p w:rsidR="00A04257" w:rsidRPr="00AE07BE" w:rsidRDefault="00A04257" w:rsidP="004F0D32">
            <w:pPr>
              <w:rPr>
                <w:rFonts w:ascii="Calibri" w:hAnsi="Calibri"/>
                <w:szCs w:val="20"/>
              </w:rPr>
            </w:pPr>
          </w:p>
        </w:tc>
        <w:tc>
          <w:tcPr>
            <w:tcW w:w="1080" w:type="dxa"/>
            <w:vAlign w:val="center"/>
          </w:tcPr>
          <w:p w:rsidR="00A04257" w:rsidRPr="00AE07BE" w:rsidRDefault="00A04257" w:rsidP="004F0D32">
            <w:pPr>
              <w:rPr>
                <w:rFonts w:ascii="Calibri" w:hAnsi="Calibri"/>
                <w:szCs w:val="20"/>
              </w:rPr>
            </w:pPr>
          </w:p>
        </w:tc>
        <w:tc>
          <w:tcPr>
            <w:tcW w:w="720" w:type="dxa"/>
            <w:vAlign w:val="center"/>
          </w:tcPr>
          <w:p w:rsidR="00A04257" w:rsidRPr="00AE07BE" w:rsidRDefault="00A04257" w:rsidP="004F0D32">
            <w:pPr>
              <w:rPr>
                <w:rFonts w:ascii="Calibri" w:hAnsi="Calibri"/>
                <w:szCs w:val="20"/>
              </w:rPr>
            </w:pPr>
          </w:p>
        </w:tc>
        <w:tc>
          <w:tcPr>
            <w:tcW w:w="900" w:type="dxa"/>
            <w:vAlign w:val="center"/>
          </w:tcPr>
          <w:p w:rsidR="00A04257" w:rsidRPr="00AE07BE" w:rsidRDefault="00A04257" w:rsidP="004F0D32">
            <w:pPr>
              <w:rPr>
                <w:rFonts w:ascii="Calibri" w:hAnsi="Calibri"/>
                <w:szCs w:val="20"/>
              </w:rPr>
            </w:pPr>
          </w:p>
        </w:tc>
        <w:tc>
          <w:tcPr>
            <w:tcW w:w="720" w:type="dxa"/>
            <w:vAlign w:val="center"/>
          </w:tcPr>
          <w:p w:rsidR="00A04257" w:rsidRPr="00AE07BE" w:rsidRDefault="00A04257" w:rsidP="004F0D32">
            <w:pPr>
              <w:rPr>
                <w:rFonts w:ascii="Calibri" w:hAnsi="Calibri"/>
                <w:szCs w:val="20"/>
              </w:rPr>
            </w:pPr>
          </w:p>
        </w:tc>
        <w:tc>
          <w:tcPr>
            <w:tcW w:w="720" w:type="dxa"/>
            <w:vAlign w:val="center"/>
          </w:tcPr>
          <w:p w:rsidR="00A04257" w:rsidRPr="00AE07BE" w:rsidRDefault="00A04257" w:rsidP="004F0D32">
            <w:pPr>
              <w:rPr>
                <w:rFonts w:ascii="Calibri" w:hAnsi="Calibri"/>
                <w:szCs w:val="20"/>
              </w:rPr>
            </w:pPr>
          </w:p>
        </w:tc>
        <w:tc>
          <w:tcPr>
            <w:tcW w:w="720" w:type="dxa"/>
            <w:vAlign w:val="center"/>
          </w:tcPr>
          <w:p w:rsidR="00A04257" w:rsidRPr="00AE07BE" w:rsidRDefault="00A04257" w:rsidP="004F0D32">
            <w:pPr>
              <w:rPr>
                <w:rFonts w:ascii="Calibri" w:hAnsi="Calibri"/>
                <w:szCs w:val="20"/>
              </w:rPr>
            </w:pPr>
          </w:p>
        </w:tc>
        <w:tc>
          <w:tcPr>
            <w:tcW w:w="799" w:type="dxa"/>
            <w:vAlign w:val="center"/>
          </w:tcPr>
          <w:p w:rsidR="00A04257" w:rsidRPr="00AE07BE" w:rsidRDefault="00A04257" w:rsidP="004F0D32">
            <w:pPr>
              <w:rPr>
                <w:rFonts w:ascii="Calibri" w:hAnsi="Calibri"/>
                <w:szCs w:val="20"/>
              </w:rPr>
            </w:pPr>
          </w:p>
        </w:tc>
      </w:tr>
      <w:tr w:rsidR="00A04257" w:rsidRPr="00AE07BE" w:rsidTr="00A627B7">
        <w:trPr>
          <w:trHeight w:val="503"/>
          <w:jc w:val="center"/>
        </w:trPr>
        <w:tc>
          <w:tcPr>
            <w:tcW w:w="881" w:type="dxa"/>
            <w:vMerge/>
            <w:shd w:val="clear" w:color="auto" w:fill="E5B8B7" w:themeFill="accent2" w:themeFillTint="66"/>
            <w:vAlign w:val="center"/>
          </w:tcPr>
          <w:p w:rsidR="00A04257" w:rsidRPr="00A627B7" w:rsidRDefault="00A04257" w:rsidP="004F0D32">
            <w:pPr>
              <w:rPr>
                <w:rFonts w:ascii="Arial" w:hAnsi="Arial" w:cs="Arial"/>
                <w:b/>
                <w:sz w:val="20"/>
                <w:szCs w:val="20"/>
              </w:rPr>
            </w:pPr>
          </w:p>
        </w:tc>
        <w:tc>
          <w:tcPr>
            <w:tcW w:w="1440" w:type="dxa"/>
            <w:shd w:val="clear" w:color="auto" w:fill="E5B8B7" w:themeFill="accent2" w:themeFillTint="66"/>
            <w:vAlign w:val="center"/>
          </w:tcPr>
          <w:p w:rsidR="00A04257" w:rsidRPr="00A627B7" w:rsidRDefault="00A04257" w:rsidP="004F0D32">
            <w:pPr>
              <w:rPr>
                <w:rFonts w:ascii="Arial" w:hAnsi="Arial" w:cs="Arial"/>
                <w:b/>
                <w:sz w:val="20"/>
                <w:szCs w:val="20"/>
              </w:rPr>
            </w:pPr>
            <w:r w:rsidRPr="00A627B7">
              <w:rPr>
                <w:rFonts w:ascii="Arial" w:hAnsi="Arial" w:cs="Arial"/>
                <w:b/>
                <w:sz w:val="20"/>
                <w:szCs w:val="20"/>
              </w:rPr>
              <w:t>járó beteg szakellátás</w:t>
            </w:r>
          </w:p>
        </w:tc>
        <w:tc>
          <w:tcPr>
            <w:tcW w:w="720" w:type="dxa"/>
            <w:vAlign w:val="center"/>
          </w:tcPr>
          <w:p w:rsidR="00A04257" w:rsidRPr="00AE07BE" w:rsidRDefault="00A04257" w:rsidP="004F0D32">
            <w:pPr>
              <w:rPr>
                <w:rFonts w:ascii="Calibri" w:hAnsi="Calibri"/>
                <w:szCs w:val="20"/>
              </w:rPr>
            </w:pPr>
          </w:p>
        </w:tc>
        <w:tc>
          <w:tcPr>
            <w:tcW w:w="900" w:type="dxa"/>
            <w:vAlign w:val="center"/>
          </w:tcPr>
          <w:p w:rsidR="00A04257" w:rsidRPr="00AE07BE" w:rsidRDefault="00A04257" w:rsidP="004F0D32">
            <w:pPr>
              <w:rPr>
                <w:rFonts w:ascii="Calibri" w:hAnsi="Calibri"/>
                <w:szCs w:val="20"/>
              </w:rPr>
            </w:pPr>
          </w:p>
        </w:tc>
        <w:tc>
          <w:tcPr>
            <w:tcW w:w="1080" w:type="dxa"/>
            <w:vAlign w:val="center"/>
          </w:tcPr>
          <w:p w:rsidR="00A04257" w:rsidRPr="00AE07BE" w:rsidRDefault="00A04257" w:rsidP="004F0D32">
            <w:pPr>
              <w:rPr>
                <w:rFonts w:ascii="Calibri" w:hAnsi="Calibri"/>
                <w:szCs w:val="20"/>
              </w:rPr>
            </w:pPr>
          </w:p>
        </w:tc>
        <w:tc>
          <w:tcPr>
            <w:tcW w:w="720" w:type="dxa"/>
            <w:vAlign w:val="center"/>
          </w:tcPr>
          <w:p w:rsidR="00A04257" w:rsidRPr="00AE07BE" w:rsidRDefault="00A04257" w:rsidP="004F0D32">
            <w:pPr>
              <w:rPr>
                <w:rFonts w:ascii="Calibri" w:hAnsi="Calibri"/>
                <w:szCs w:val="20"/>
              </w:rPr>
            </w:pPr>
          </w:p>
        </w:tc>
        <w:tc>
          <w:tcPr>
            <w:tcW w:w="900" w:type="dxa"/>
            <w:vAlign w:val="center"/>
          </w:tcPr>
          <w:p w:rsidR="00A04257" w:rsidRPr="00AE07BE" w:rsidRDefault="00A04257" w:rsidP="004F0D32">
            <w:pPr>
              <w:rPr>
                <w:rFonts w:ascii="Calibri" w:hAnsi="Calibri"/>
                <w:szCs w:val="20"/>
              </w:rPr>
            </w:pPr>
          </w:p>
        </w:tc>
        <w:tc>
          <w:tcPr>
            <w:tcW w:w="720" w:type="dxa"/>
            <w:vAlign w:val="center"/>
          </w:tcPr>
          <w:p w:rsidR="00A04257" w:rsidRPr="00AE07BE" w:rsidRDefault="00A04257" w:rsidP="004F0D32">
            <w:pPr>
              <w:rPr>
                <w:rFonts w:ascii="Calibri" w:hAnsi="Calibri"/>
                <w:szCs w:val="20"/>
              </w:rPr>
            </w:pPr>
          </w:p>
        </w:tc>
        <w:tc>
          <w:tcPr>
            <w:tcW w:w="720" w:type="dxa"/>
            <w:vAlign w:val="center"/>
          </w:tcPr>
          <w:p w:rsidR="00A04257" w:rsidRPr="00AE07BE" w:rsidRDefault="00A04257" w:rsidP="004F0D32">
            <w:pPr>
              <w:rPr>
                <w:rFonts w:ascii="Calibri" w:hAnsi="Calibri"/>
                <w:szCs w:val="20"/>
              </w:rPr>
            </w:pPr>
          </w:p>
        </w:tc>
        <w:tc>
          <w:tcPr>
            <w:tcW w:w="720" w:type="dxa"/>
            <w:vAlign w:val="center"/>
          </w:tcPr>
          <w:p w:rsidR="00A04257" w:rsidRPr="00AE07BE" w:rsidRDefault="00A04257" w:rsidP="004F0D32">
            <w:pPr>
              <w:rPr>
                <w:rFonts w:ascii="Calibri" w:hAnsi="Calibri"/>
                <w:szCs w:val="20"/>
              </w:rPr>
            </w:pPr>
          </w:p>
        </w:tc>
        <w:tc>
          <w:tcPr>
            <w:tcW w:w="799" w:type="dxa"/>
            <w:vAlign w:val="center"/>
          </w:tcPr>
          <w:p w:rsidR="00A04257" w:rsidRPr="00AE07BE" w:rsidRDefault="00A04257" w:rsidP="004F0D32">
            <w:pPr>
              <w:rPr>
                <w:rFonts w:ascii="Calibri" w:hAnsi="Calibri"/>
                <w:szCs w:val="20"/>
              </w:rPr>
            </w:pPr>
          </w:p>
        </w:tc>
      </w:tr>
      <w:tr w:rsidR="00A627B7" w:rsidRPr="00AE07BE" w:rsidTr="00A627B7">
        <w:trPr>
          <w:trHeight w:val="503"/>
          <w:jc w:val="center"/>
        </w:trPr>
        <w:tc>
          <w:tcPr>
            <w:tcW w:w="881" w:type="dxa"/>
            <w:vMerge/>
            <w:shd w:val="clear" w:color="auto" w:fill="E5B8B7" w:themeFill="accent2" w:themeFillTint="66"/>
            <w:vAlign w:val="center"/>
          </w:tcPr>
          <w:p w:rsidR="00A627B7" w:rsidRPr="00A627B7" w:rsidRDefault="00A627B7" w:rsidP="004F0D32">
            <w:pPr>
              <w:rPr>
                <w:rFonts w:ascii="Arial" w:hAnsi="Arial" w:cs="Arial"/>
                <w:b/>
                <w:sz w:val="20"/>
                <w:szCs w:val="20"/>
              </w:rPr>
            </w:pPr>
          </w:p>
        </w:tc>
        <w:tc>
          <w:tcPr>
            <w:tcW w:w="1440" w:type="dxa"/>
            <w:shd w:val="clear" w:color="auto" w:fill="E5B8B7" w:themeFill="accent2" w:themeFillTint="66"/>
            <w:vAlign w:val="center"/>
          </w:tcPr>
          <w:p w:rsidR="00A627B7" w:rsidRPr="00A627B7" w:rsidRDefault="00A627B7" w:rsidP="004F0D32">
            <w:pPr>
              <w:rPr>
                <w:rFonts w:ascii="Arial" w:hAnsi="Arial" w:cs="Arial"/>
                <w:b/>
                <w:sz w:val="20"/>
                <w:szCs w:val="20"/>
              </w:rPr>
            </w:pPr>
            <w:r w:rsidRPr="00A627B7">
              <w:rPr>
                <w:rFonts w:ascii="Arial" w:hAnsi="Arial" w:cs="Arial"/>
                <w:b/>
                <w:sz w:val="20"/>
                <w:szCs w:val="20"/>
              </w:rPr>
              <w:t>alapellátás</w:t>
            </w:r>
          </w:p>
        </w:tc>
        <w:tc>
          <w:tcPr>
            <w:tcW w:w="720" w:type="dxa"/>
            <w:vAlign w:val="center"/>
          </w:tcPr>
          <w:p w:rsidR="00A627B7" w:rsidRPr="00A627B7" w:rsidRDefault="00A627B7" w:rsidP="00A627B7">
            <w:pPr>
              <w:jc w:val="center"/>
              <w:rPr>
                <w:rFonts w:ascii="Arial" w:hAnsi="Arial" w:cs="Arial"/>
                <w:sz w:val="20"/>
                <w:szCs w:val="20"/>
              </w:rPr>
            </w:pPr>
            <w:r w:rsidRPr="00A627B7">
              <w:rPr>
                <w:rFonts w:ascii="Arial" w:hAnsi="Arial" w:cs="Arial"/>
                <w:sz w:val="20"/>
                <w:szCs w:val="20"/>
              </w:rPr>
              <w:t>nem</w:t>
            </w:r>
          </w:p>
        </w:tc>
        <w:tc>
          <w:tcPr>
            <w:tcW w:w="900" w:type="dxa"/>
            <w:vAlign w:val="center"/>
          </w:tcPr>
          <w:p w:rsidR="00A627B7" w:rsidRPr="00A627B7" w:rsidRDefault="00A627B7" w:rsidP="00A627B7">
            <w:pPr>
              <w:jc w:val="center"/>
              <w:rPr>
                <w:rFonts w:ascii="Arial" w:hAnsi="Arial" w:cs="Arial"/>
                <w:sz w:val="20"/>
                <w:szCs w:val="20"/>
              </w:rPr>
            </w:pPr>
            <w:r w:rsidRPr="00A627B7">
              <w:rPr>
                <w:rFonts w:ascii="Arial" w:hAnsi="Arial" w:cs="Arial"/>
                <w:sz w:val="20"/>
                <w:szCs w:val="20"/>
              </w:rPr>
              <w:t>nem</w:t>
            </w:r>
          </w:p>
        </w:tc>
        <w:tc>
          <w:tcPr>
            <w:tcW w:w="1080" w:type="dxa"/>
            <w:vAlign w:val="center"/>
          </w:tcPr>
          <w:p w:rsidR="00A627B7" w:rsidRPr="00A627B7" w:rsidRDefault="00A627B7" w:rsidP="00A627B7">
            <w:pPr>
              <w:jc w:val="center"/>
              <w:rPr>
                <w:rFonts w:ascii="Arial" w:hAnsi="Arial" w:cs="Arial"/>
                <w:sz w:val="20"/>
                <w:szCs w:val="20"/>
              </w:rPr>
            </w:pPr>
            <w:r w:rsidRPr="00A627B7">
              <w:rPr>
                <w:rFonts w:ascii="Arial" w:hAnsi="Arial" w:cs="Arial"/>
                <w:sz w:val="20"/>
                <w:szCs w:val="20"/>
              </w:rPr>
              <w:t>igen</w:t>
            </w:r>
          </w:p>
        </w:tc>
        <w:tc>
          <w:tcPr>
            <w:tcW w:w="720" w:type="dxa"/>
            <w:vAlign w:val="center"/>
          </w:tcPr>
          <w:p w:rsidR="00A627B7" w:rsidRPr="00A627B7" w:rsidRDefault="00A627B7" w:rsidP="00A627B7">
            <w:pPr>
              <w:jc w:val="center"/>
              <w:rPr>
                <w:rFonts w:ascii="Arial" w:hAnsi="Arial" w:cs="Arial"/>
                <w:sz w:val="20"/>
                <w:szCs w:val="20"/>
              </w:rPr>
            </w:pPr>
            <w:r w:rsidRPr="00A627B7">
              <w:rPr>
                <w:rFonts w:ascii="Arial" w:hAnsi="Arial" w:cs="Arial"/>
                <w:sz w:val="20"/>
                <w:szCs w:val="20"/>
              </w:rPr>
              <w:t>igen</w:t>
            </w:r>
          </w:p>
        </w:tc>
        <w:tc>
          <w:tcPr>
            <w:tcW w:w="900" w:type="dxa"/>
            <w:vAlign w:val="center"/>
          </w:tcPr>
          <w:p w:rsidR="00A627B7" w:rsidRPr="00A627B7" w:rsidRDefault="00A627B7" w:rsidP="00A627B7">
            <w:pPr>
              <w:jc w:val="center"/>
              <w:rPr>
                <w:rFonts w:ascii="Arial" w:hAnsi="Arial" w:cs="Arial"/>
                <w:sz w:val="20"/>
                <w:szCs w:val="20"/>
              </w:rPr>
            </w:pPr>
            <w:r w:rsidRPr="00A627B7">
              <w:rPr>
                <w:rFonts w:ascii="Arial" w:hAnsi="Arial" w:cs="Arial"/>
                <w:sz w:val="20"/>
                <w:szCs w:val="20"/>
              </w:rPr>
              <w:t>nem</w:t>
            </w:r>
          </w:p>
        </w:tc>
        <w:tc>
          <w:tcPr>
            <w:tcW w:w="720" w:type="dxa"/>
            <w:vAlign w:val="center"/>
          </w:tcPr>
          <w:p w:rsidR="00A627B7" w:rsidRPr="00A627B7" w:rsidRDefault="00A627B7" w:rsidP="00A627B7">
            <w:pPr>
              <w:jc w:val="center"/>
              <w:rPr>
                <w:rFonts w:ascii="Arial" w:hAnsi="Arial" w:cs="Arial"/>
                <w:sz w:val="20"/>
                <w:szCs w:val="20"/>
              </w:rPr>
            </w:pPr>
            <w:r w:rsidRPr="00A627B7">
              <w:rPr>
                <w:rFonts w:ascii="Arial" w:hAnsi="Arial" w:cs="Arial"/>
                <w:sz w:val="20"/>
                <w:szCs w:val="20"/>
              </w:rPr>
              <w:t>nem</w:t>
            </w:r>
          </w:p>
        </w:tc>
        <w:tc>
          <w:tcPr>
            <w:tcW w:w="720" w:type="dxa"/>
            <w:vAlign w:val="center"/>
          </w:tcPr>
          <w:p w:rsidR="00A627B7" w:rsidRPr="00A627B7" w:rsidRDefault="00A627B7" w:rsidP="00A627B7">
            <w:pPr>
              <w:jc w:val="center"/>
              <w:rPr>
                <w:rFonts w:ascii="Arial" w:hAnsi="Arial" w:cs="Arial"/>
                <w:sz w:val="20"/>
                <w:szCs w:val="20"/>
              </w:rPr>
            </w:pPr>
            <w:r w:rsidRPr="00A627B7">
              <w:rPr>
                <w:rFonts w:ascii="Arial" w:hAnsi="Arial" w:cs="Arial"/>
                <w:sz w:val="20"/>
                <w:szCs w:val="20"/>
              </w:rPr>
              <w:t>nem</w:t>
            </w:r>
          </w:p>
        </w:tc>
        <w:tc>
          <w:tcPr>
            <w:tcW w:w="720" w:type="dxa"/>
            <w:vAlign w:val="center"/>
          </w:tcPr>
          <w:p w:rsidR="00A627B7" w:rsidRPr="00A627B7" w:rsidRDefault="00A627B7" w:rsidP="00A627B7">
            <w:pPr>
              <w:jc w:val="center"/>
              <w:rPr>
                <w:rFonts w:ascii="Arial" w:hAnsi="Arial" w:cs="Arial"/>
                <w:sz w:val="20"/>
                <w:szCs w:val="20"/>
              </w:rPr>
            </w:pPr>
            <w:r w:rsidRPr="00A627B7">
              <w:rPr>
                <w:rFonts w:ascii="Arial" w:hAnsi="Arial" w:cs="Arial"/>
                <w:sz w:val="20"/>
                <w:szCs w:val="20"/>
              </w:rPr>
              <w:t>nem</w:t>
            </w:r>
          </w:p>
        </w:tc>
        <w:tc>
          <w:tcPr>
            <w:tcW w:w="799" w:type="dxa"/>
            <w:vAlign w:val="center"/>
          </w:tcPr>
          <w:p w:rsidR="00A627B7" w:rsidRPr="00A627B7" w:rsidRDefault="00A627B7" w:rsidP="00A627B7">
            <w:pPr>
              <w:jc w:val="center"/>
              <w:rPr>
                <w:rFonts w:ascii="Arial" w:hAnsi="Arial" w:cs="Arial"/>
                <w:sz w:val="20"/>
                <w:szCs w:val="20"/>
              </w:rPr>
            </w:pPr>
            <w:r w:rsidRPr="00A627B7">
              <w:rPr>
                <w:rFonts w:ascii="Arial" w:hAnsi="Arial" w:cs="Arial"/>
                <w:sz w:val="20"/>
                <w:szCs w:val="20"/>
              </w:rPr>
              <w:t>nem</w:t>
            </w:r>
          </w:p>
        </w:tc>
      </w:tr>
      <w:tr w:rsidR="00A627B7" w:rsidRPr="00AE07BE" w:rsidTr="00A627B7">
        <w:trPr>
          <w:trHeight w:val="503"/>
          <w:jc w:val="center"/>
        </w:trPr>
        <w:tc>
          <w:tcPr>
            <w:tcW w:w="2321" w:type="dxa"/>
            <w:gridSpan w:val="2"/>
            <w:shd w:val="clear" w:color="auto" w:fill="E5B8B7" w:themeFill="accent2" w:themeFillTint="66"/>
            <w:vAlign w:val="center"/>
          </w:tcPr>
          <w:p w:rsidR="00A627B7" w:rsidRPr="00A627B7" w:rsidRDefault="00A627B7" w:rsidP="004F0D32">
            <w:pPr>
              <w:rPr>
                <w:rFonts w:ascii="Arial" w:hAnsi="Arial" w:cs="Arial"/>
                <w:b/>
                <w:sz w:val="20"/>
                <w:szCs w:val="20"/>
              </w:rPr>
            </w:pPr>
            <w:r w:rsidRPr="00A627B7">
              <w:rPr>
                <w:rFonts w:ascii="Arial" w:hAnsi="Arial" w:cs="Arial"/>
                <w:b/>
                <w:sz w:val="20"/>
                <w:szCs w:val="20"/>
              </w:rPr>
              <w:t>kulturális, művelődési intézmények</w:t>
            </w:r>
          </w:p>
        </w:tc>
        <w:tc>
          <w:tcPr>
            <w:tcW w:w="720" w:type="dxa"/>
            <w:vAlign w:val="center"/>
          </w:tcPr>
          <w:p w:rsidR="00A627B7" w:rsidRPr="00A627B7" w:rsidRDefault="00A627B7" w:rsidP="00A627B7">
            <w:pPr>
              <w:jc w:val="center"/>
              <w:rPr>
                <w:rFonts w:ascii="Arial" w:hAnsi="Arial" w:cs="Arial"/>
                <w:sz w:val="20"/>
                <w:szCs w:val="20"/>
              </w:rPr>
            </w:pPr>
            <w:r>
              <w:rPr>
                <w:rFonts w:ascii="Arial" w:hAnsi="Arial" w:cs="Arial"/>
                <w:sz w:val="20"/>
                <w:szCs w:val="20"/>
              </w:rPr>
              <w:t>nem</w:t>
            </w:r>
          </w:p>
        </w:tc>
        <w:tc>
          <w:tcPr>
            <w:tcW w:w="900" w:type="dxa"/>
            <w:vAlign w:val="center"/>
          </w:tcPr>
          <w:p w:rsidR="00A627B7" w:rsidRPr="00A627B7" w:rsidRDefault="00A627B7" w:rsidP="00A627B7">
            <w:pPr>
              <w:jc w:val="center"/>
              <w:rPr>
                <w:rFonts w:ascii="Arial" w:hAnsi="Arial" w:cs="Arial"/>
                <w:sz w:val="20"/>
                <w:szCs w:val="20"/>
              </w:rPr>
            </w:pPr>
            <w:r w:rsidRPr="00A627B7">
              <w:rPr>
                <w:rFonts w:ascii="Arial" w:hAnsi="Arial" w:cs="Arial"/>
                <w:sz w:val="20"/>
                <w:szCs w:val="20"/>
              </w:rPr>
              <w:t>nem</w:t>
            </w:r>
          </w:p>
        </w:tc>
        <w:tc>
          <w:tcPr>
            <w:tcW w:w="1080" w:type="dxa"/>
            <w:vAlign w:val="center"/>
          </w:tcPr>
          <w:p w:rsidR="00A627B7" w:rsidRPr="00A627B7" w:rsidRDefault="00A627B7" w:rsidP="00A627B7">
            <w:pPr>
              <w:jc w:val="center"/>
              <w:rPr>
                <w:rFonts w:ascii="Arial" w:hAnsi="Arial" w:cs="Arial"/>
                <w:sz w:val="20"/>
                <w:szCs w:val="20"/>
              </w:rPr>
            </w:pPr>
            <w:r w:rsidRPr="00A627B7">
              <w:rPr>
                <w:rFonts w:ascii="Arial" w:hAnsi="Arial" w:cs="Arial"/>
                <w:sz w:val="20"/>
                <w:szCs w:val="20"/>
              </w:rPr>
              <w:t>nem</w:t>
            </w:r>
          </w:p>
        </w:tc>
        <w:tc>
          <w:tcPr>
            <w:tcW w:w="720" w:type="dxa"/>
            <w:vAlign w:val="center"/>
          </w:tcPr>
          <w:p w:rsidR="00A627B7" w:rsidRPr="00A627B7" w:rsidRDefault="00A627B7" w:rsidP="00A627B7">
            <w:pPr>
              <w:jc w:val="center"/>
              <w:rPr>
                <w:rFonts w:ascii="Arial" w:hAnsi="Arial" w:cs="Arial"/>
                <w:sz w:val="20"/>
                <w:szCs w:val="20"/>
              </w:rPr>
            </w:pPr>
            <w:r w:rsidRPr="00A627B7">
              <w:rPr>
                <w:rFonts w:ascii="Arial" w:hAnsi="Arial" w:cs="Arial"/>
                <w:sz w:val="20"/>
                <w:szCs w:val="20"/>
              </w:rPr>
              <w:t>nem</w:t>
            </w:r>
          </w:p>
        </w:tc>
        <w:tc>
          <w:tcPr>
            <w:tcW w:w="900" w:type="dxa"/>
            <w:vAlign w:val="center"/>
          </w:tcPr>
          <w:p w:rsidR="00A627B7" w:rsidRPr="00A627B7" w:rsidRDefault="00A627B7" w:rsidP="00A627B7">
            <w:pPr>
              <w:jc w:val="center"/>
              <w:rPr>
                <w:rFonts w:ascii="Arial" w:hAnsi="Arial" w:cs="Arial"/>
                <w:sz w:val="20"/>
                <w:szCs w:val="20"/>
              </w:rPr>
            </w:pPr>
            <w:r w:rsidRPr="00A627B7">
              <w:rPr>
                <w:rFonts w:ascii="Arial" w:hAnsi="Arial" w:cs="Arial"/>
                <w:sz w:val="20"/>
                <w:szCs w:val="20"/>
              </w:rPr>
              <w:t>nem</w:t>
            </w:r>
          </w:p>
        </w:tc>
        <w:tc>
          <w:tcPr>
            <w:tcW w:w="720" w:type="dxa"/>
            <w:vAlign w:val="center"/>
          </w:tcPr>
          <w:p w:rsidR="00A627B7" w:rsidRPr="00A627B7" w:rsidRDefault="00A627B7" w:rsidP="00A627B7">
            <w:pPr>
              <w:jc w:val="center"/>
              <w:rPr>
                <w:rFonts w:ascii="Arial" w:hAnsi="Arial" w:cs="Arial"/>
                <w:sz w:val="20"/>
                <w:szCs w:val="20"/>
              </w:rPr>
            </w:pPr>
            <w:r w:rsidRPr="00A627B7">
              <w:rPr>
                <w:rFonts w:ascii="Arial" w:hAnsi="Arial" w:cs="Arial"/>
                <w:sz w:val="20"/>
                <w:szCs w:val="20"/>
              </w:rPr>
              <w:t>nem</w:t>
            </w:r>
          </w:p>
        </w:tc>
        <w:tc>
          <w:tcPr>
            <w:tcW w:w="720" w:type="dxa"/>
            <w:vAlign w:val="center"/>
          </w:tcPr>
          <w:p w:rsidR="00A627B7" w:rsidRPr="00A627B7" w:rsidRDefault="00A627B7" w:rsidP="00A627B7">
            <w:pPr>
              <w:jc w:val="center"/>
              <w:rPr>
                <w:rFonts w:ascii="Arial" w:hAnsi="Arial" w:cs="Arial"/>
                <w:sz w:val="20"/>
                <w:szCs w:val="20"/>
              </w:rPr>
            </w:pPr>
            <w:r w:rsidRPr="00A627B7">
              <w:rPr>
                <w:rFonts w:ascii="Arial" w:hAnsi="Arial" w:cs="Arial"/>
                <w:sz w:val="20"/>
                <w:szCs w:val="20"/>
              </w:rPr>
              <w:t>nem</w:t>
            </w:r>
          </w:p>
        </w:tc>
        <w:tc>
          <w:tcPr>
            <w:tcW w:w="720" w:type="dxa"/>
            <w:vAlign w:val="center"/>
          </w:tcPr>
          <w:p w:rsidR="00A627B7" w:rsidRPr="00A627B7" w:rsidRDefault="00A627B7" w:rsidP="00A627B7">
            <w:pPr>
              <w:jc w:val="center"/>
              <w:rPr>
                <w:rFonts w:ascii="Arial" w:hAnsi="Arial" w:cs="Arial"/>
                <w:sz w:val="20"/>
                <w:szCs w:val="20"/>
              </w:rPr>
            </w:pPr>
            <w:r w:rsidRPr="00A627B7">
              <w:rPr>
                <w:rFonts w:ascii="Arial" w:hAnsi="Arial" w:cs="Arial"/>
                <w:sz w:val="20"/>
                <w:szCs w:val="20"/>
              </w:rPr>
              <w:t>nem</w:t>
            </w:r>
          </w:p>
        </w:tc>
        <w:tc>
          <w:tcPr>
            <w:tcW w:w="799" w:type="dxa"/>
            <w:vAlign w:val="center"/>
          </w:tcPr>
          <w:p w:rsidR="00A627B7" w:rsidRPr="00A627B7" w:rsidRDefault="00A627B7" w:rsidP="00A627B7">
            <w:pPr>
              <w:jc w:val="center"/>
              <w:rPr>
                <w:rFonts w:ascii="Arial" w:hAnsi="Arial" w:cs="Arial"/>
                <w:sz w:val="20"/>
                <w:szCs w:val="20"/>
              </w:rPr>
            </w:pPr>
            <w:r w:rsidRPr="00A627B7">
              <w:rPr>
                <w:rFonts w:ascii="Arial" w:hAnsi="Arial" w:cs="Arial"/>
                <w:sz w:val="20"/>
                <w:szCs w:val="20"/>
              </w:rPr>
              <w:t>nem</w:t>
            </w:r>
          </w:p>
        </w:tc>
      </w:tr>
      <w:tr w:rsidR="00A627B7" w:rsidRPr="00AE07BE" w:rsidTr="00A627B7">
        <w:trPr>
          <w:trHeight w:val="503"/>
          <w:jc w:val="center"/>
        </w:trPr>
        <w:tc>
          <w:tcPr>
            <w:tcW w:w="2321" w:type="dxa"/>
            <w:gridSpan w:val="2"/>
            <w:shd w:val="clear" w:color="auto" w:fill="E5B8B7" w:themeFill="accent2" w:themeFillTint="66"/>
            <w:vAlign w:val="center"/>
          </w:tcPr>
          <w:p w:rsidR="00A627B7" w:rsidRPr="00A627B7" w:rsidRDefault="00A627B7" w:rsidP="004F0D32">
            <w:pPr>
              <w:rPr>
                <w:rFonts w:ascii="Arial" w:hAnsi="Arial" w:cs="Arial"/>
                <w:b/>
                <w:sz w:val="20"/>
                <w:szCs w:val="20"/>
              </w:rPr>
            </w:pPr>
            <w:r w:rsidRPr="00A627B7">
              <w:rPr>
                <w:rFonts w:ascii="Arial" w:hAnsi="Arial" w:cs="Arial"/>
                <w:b/>
                <w:sz w:val="20"/>
                <w:szCs w:val="20"/>
              </w:rPr>
              <w:t>önkormányzati, közigazgatási intézmény</w:t>
            </w:r>
          </w:p>
        </w:tc>
        <w:tc>
          <w:tcPr>
            <w:tcW w:w="720" w:type="dxa"/>
            <w:vAlign w:val="center"/>
          </w:tcPr>
          <w:p w:rsidR="00A627B7" w:rsidRPr="00A627B7" w:rsidRDefault="00A627B7" w:rsidP="00A627B7">
            <w:pPr>
              <w:jc w:val="center"/>
              <w:rPr>
                <w:rFonts w:ascii="Arial" w:hAnsi="Arial" w:cs="Arial"/>
                <w:sz w:val="20"/>
                <w:szCs w:val="20"/>
              </w:rPr>
            </w:pPr>
            <w:r>
              <w:rPr>
                <w:rFonts w:ascii="Arial" w:hAnsi="Arial" w:cs="Arial"/>
                <w:sz w:val="20"/>
                <w:szCs w:val="20"/>
              </w:rPr>
              <w:t>nem</w:t>
            </w:r>
          </w:p>
        </w:tc>
        <w:tc>
          <w:tcPr>
            <w:tcW w:w="900" w:type="dxa"/>
            <w:vAlign w:val="center"/>
          </w:tcPr>
          <w:p w:rsidR="00A627B7" w:rsidRPr="00A627B7" w:rsidRDefault="00A627B7" w:rsidP="00A627B7">
            <w:pPr>
              <w:jc w:val="center"/>
              <w:rPr>
                <w:rFonts w:ascii="Arial" w:hAnsi="Arial" w:cs="Arial"/>
                <w:sz w:val="20"/>
                <w:szCs w:val="20"/>
              </w:rPr>
            </w:pPr>
            <w:r w:rsidRPr="00A627B7">
              <w:rPr>
                <w:rFonts w:ascii="Arial" w:hAnsi="Arial" w:cs="Arial"/>
                <w:sz w:val="20"/>
                <w:szCs w:val="20"/>
              </w:rPr>
              <w:t>nem</w:t>
            </w:r>
          </w:p>
        </w:tc>
        <w:tc>
          <w:tcPr>
            <w:tcW w:w="1080" w:type="dxa"/>
            <w:vAlign w:val="center"/>
          </w:tcPr>
          <w:p w:rsidR="00A627B7" w:rsidRPr="00A627B7" w:rsidRDefault="00A627B7" w:rsidP="00A627B7">
            <w:pPr>
              <w:jc w:val="center"/>
              <w:rPr>
                <w:rFonts w:ascii="Arial" w:hAnsi="Arial" w:cs="Arial"/>
                <w:sz w:val="20"/>
                <w:szCs w:val="20"/>
              </w:rPr>
            </w:pPr>
            <w:r w:rsidRPr="00A627B7">
              <w:rPr>
                <w:rFonts w:ascii="Arial" w:hAnsi="Arial" w:cs="Arial"/>
                <w:sz w:val="20"/>
                <w:szCs w:val="20"/>
              </w:rPr>
              <w:t>nem</w:t>
            </w:r>
          </w:p>
        </w:tc>
        <w:tc>
          <w:tcPr>
            <w:tcW w:w="720" w:type="dxa"/>
            <w:vAlign w:val="center"/>
          </w:tcPr>
          <w:p w:rsidR="00A627B7" w:rsidRPr="00A627B7" w:rsidRDefault="00A627B7" w:rsidP="00A627B7">
            <w:pPr>
              <w:jc w:val="center"/>
              <w:rPr>
                <w:rFonts w:ascii="Arial" w:hAnsi="Arial" w:cs="Arial"/>
                <w:sz w:val="20"/>
                <w:szCs w:val="20"/>
              </w:rPr>
            </w:pPr>
            <w:r w:rsidRPr="00A627B7">
              <w:rPr>
                <w:rFonts w:ascii="Arial" w:hAnsi="Arial" w:cs="Arial"/>
                <w:sz w:val="20"/>
                <w:szCs w:val="20"/>
              </w:rPr>
              <w:t>igen</w:t>
            </w:r>
          </w:p>
        </w:tc>
        <w:tc>
          <w:tcPr>
            <w:tcW w:w="900" w:type="dxa"/>
            <w:vAlign w:val="center"/>
          </w:tcPr>
          <w:p w:rsidR="00A627B7" w:rsidRPr="00A627B7" w:rsidRDefault="00A627B7" w:rsidP="00A627B7">
            <w:pPr>
              <w:jc w:val="center"/>
              <w:rPr>
                <w:rFonts w:ascii="Arial" w:hAnsi="Arial" w:cs="Arial"/>
                <w:sz w:val="20"/>
                <w:szCs w:val="20"/>
              </w:rPr>
            </w:pPr>
            <w:r w:rsidRPr="00A627B7">
              <w:rPr>
                <w:rFonts w:ascii="Arial" w:hAnsi="Arial" w:cs="Arial"/>
                <w:sz w:val="20"/>
                <w:szCs w:val="20"/>
              </w:rPr>
              <w:t>igen</w:t>
            </w:r>
          </w:p>
        </w:tc>
        <w:tc>
          <w:tcPr>
            <w:tcW w:w="720" w:type="dxa"/>
            <w:vAlign w:val="center"/>
          </w:tcPr>
          <w:p w:rsidR="00A627B7" w:rsidRPr="00A627B7" w:rsidRDefault="00A627B7" w:rsidP="00A627B7">
            <w:pPr>
              <w:jc w:val="center"/>
              <w:rPr>
                <w:rFonts w:ascii="Arial" w:hAnsi="Arial" w:cs="Arial"/>
                <w:sz w:val="20"/>
                <w:szCs w:val="20"/>
              </w:rPr>
            </w:pPr>
            <w:r w:rsidRPr="00A627B7">
              <w:rPr>
                <w:rFonts w:ascii="Arial" w:hAnsi="Arial" w:cs="Arial"/>
                <w:sz w:val="20"/>
                <w:szCs w:val="20"/>
              </w:rPr>
              <w:t>nem</w:t>
            </w:r>
          </w:p>
        </w:tc>
        <w:tc>
          <w:tcPr>
            <w:tcW w:w="720" w:type="dxa"/>
            <w:vAlign w:val="center"/>
          </w:tcPr>
          <w:p w:rsidR="00A627B7" w:rsidRPr="00A627B7" w:rsidRDefault="00A627B7" w:rsidP="00A627B7">
            <w:pPr>
              <w:jc w:val="center"/>
              <w:rPr>
                <w:rFonts w:ascii="Arial" w:hAnsi="Arial" w:cs="Arial"/>
                <w:sz w:val="20"/>
                <w:szCs w:val="20"/>
              </w:rPr>
            </w:pPr>
            <w:r w:rsidRPr="00A627B7">
              <w:rPr>
                <w:rFonts w:ascii="Arial" w:hAnsi="Arial" w:cs="Arial"/>
                <w:sz w:val="20"/>
                <w:szCs w:val="20"/>
              </w:rPr>
              <w:t>nem</w:t>
            </w:r>
          </w:p>
        </w:tc>
        <w:tc>
          <w:tcPr>
            <w:tcW w:w="720" w:type="dxa"/>
            <w:vAlign w:val="center"/>
          </w:tcPr>
          <w:p w:rsidR="00A627B7" w:rsidRPr="00A627B7" w:rsidRDefault="00A627B7" w:rsidP="00A627B7">
            <w:pPr>
              <w:jc w:val="center"/>
              <w:rPr>
                <w:rFonts w:ascii="Arial" w:hAnsi="Arial" w:cs="Arial"/>
                <w:sz w:val="20"/>
                <w:szCs w:val="20"/>
              </w:rPr>
            </w:pPr>
            <w:r w:rsidRPr="00A627B7">
              <w:rPr>
                <w:rFonts w:ascii="Arial" w:hAnsi="Arial" w:cs="Arial"/>
                <w:sz w:val="20"/>
                <w:szCs w:val="20"/>
              </w:rPr>
              <w:t>nem</w:t>
            </w:r>
          </w:p>
        </w:tc>
        <w:tc>
          <w:tcPr>
            <w:tcW w:w="799" w:type="dxa"/>
            <w:vAlign w:val="center"/>
          </w:tcPr>
          <w:p w:rsidR="00A627B7" w:rsidRPr="00A627B7" w:rsidRDefault="00A627B7" w:rsidP="00A627B7">
            <w:pPr>
              <w:jc w:val="center"/>
              <w:rPr>
                <w:rFonts w:ascii="Arial" w:hAnsi="Arial" w:cs="Arial"/>
                <w:sz w:val="20"/>
                <w:szCs w:val="20"/>
              </w:rPr>
            </w:pPr>
            <w:r w:rsidRPr="00A627B7">
              <w:rPr>
                <w:rFonts w:ascii="Arial" w:hAnsi="Arial" w:cs="Arial"/>
                <w:sz w:val="20"/>
                <w:szCs w:val="20"/>
              </w:rPr>
              <w:t>nem</w:t>
            </w:r>
          </w:p>
        </w:tc>
      </w:tr>
      <w:tr w:rsidR="00A04257" w:rsidRPr="00AE07BE" w:rsidTr="00A627B7">
        <w:trPr>
          <w:trHeight w:val="503"/>
          <w:jc w:val="center"/>
        </w:trPr>
        <w:tc>
          <w:tcPr>
            <w:tcW w:w="2321" w:type="dxa"/>
            <w:gridSpan w:val="2"/>
            <w:shd w:val="clear" w:color="auto" w:fill="E5B8B7" w:themeFill="accent2" w:themeFillTint="66"/>
            <w:vAlign w:val="center"/>
          </w:tcPr>
          <w:p w:rsidR="00A04257" w:rsidRPr="00A627B7" w:rsidRDefault="00A04257" w:rsidP="004F0D32">
            <w:pPr>
              <w:rPr>
                <w:rFonts w:ascii="Arial" w:hAnsi="Arial" w:cs="Arial"/>
                <w:b/>
                <w:sz w:val="20"/>
                <w:szCs w:val="20"/>
              </w:rPr>
            </w:pPr>
            <w:r w:rsidRPr="00A627B7">
              <w:rPr>
                <w:rFonts w:ascii="Arial" w:hAnsi="Arial" w:cs="Arial"/>
                <w:b/>
                <w:sz w:val="20"/>
                <w:szCs w:val="20"/>
              </w:rPr>
              <w:t>igazságszolgáltatási, rendőrség, ügyészség</w:t>
            </w:r>
          </w:p>
        </w:tc>
        <w:tc>
          <w:tcPr>
            <w:tcW w:w="720" w:type="dxa"/>
            <w:vAlign w:val="center"/>
          </w:tcPr>
          <w:p w:rsidR="00A04257" w:rsidRPr="00AE07BE" w:rsidRDefault="00A04257" w:rsidP="004F0D32">
            <w:pPr>
              <w:rPr>
                <w:rFonts w:ascii="Calibri" w:hAnsi="Calibri"/>
                <w:szCs w:val="20"/>
              </w:rPr>
            </w:pPr>
          </w:p>
        </w:tc>
        <w:tc>
          <w:tcPr>
            <w:tcW w:w="900" w:type="dxa"/>
            <w:vAlign w:val="center"/>
          </w:tcPr>
          <w:p w:rsidR="00A04257" w:rsidRPr="00AE07BE" w:rsidRDefault="00A04257" w:rsidP="004F0D32">
            <w:pPr>
              <w:rPr>
                <w:rFonts w:ascii="Calibri" w:hAnsi="Calibri"/>
                <w:szCs w:val="20"/>
              </w:rPr>
            </w:pPr>
          </w:p>
        </w:tc>
        <w:tc>
          <w:tcPr>
            <w:tcW w:w="1080" w:type="dxa"/>
            <w:vAlign w:val="center"/>
          </w:tcPr>
          <w:p w:rsidR="00A04257" w:rsidRPr="00AE07BE" w:rsidRDefault="00A04257" w:rsidP="004F0D32">
            <w:pPr>
              <w:rPr>
                <w:rFonts w:ascii="Calibri" w:hAnsi="Calibri"/>
                <w:szCs w:val="20"/>
              </w:rPr>
            </w:pPr>
          </w:p>
        </w:tc>
        <w:tc>
          <w:tcPr>
            <w:tcW w:w="720" w:type="dxa"/>
            <w:vAlign w:val="center"/>
          </w:tcPr>
          <w:p w:rsidR="00A04257" w:rsidRPr="00AE07BE" w:rsidRDefault="00A04257" w:rsidP="004F0D32">
            <w:pPr>
              <w:rPr>
                <w:rFonts w:ascii="Calibri" w:hAnsi="Calibri"/>
                <w:szCs w:val="20"/>
              </w:rPr>
            </w:pPr>
          </w:p>
        </w:tc>
        <w:tc>
          <w:tcPr>
            <w:tcW w:w="900" w:type="dxa"/>
            <w:vAlign w:val="center"/>
          </w:tcPr>
          <w:p w:rsidR="00A04257" w:rsidRPr="00AE07BE" w:rsidRDefault="00A04257" w:rsidP="004F0D32">
            <w:pPr>
              <w:rPr>
                <w:rFonts w:ascii="Calibri" w:hAnsi="Calibri"/>
                <w:szCs w:val="20"/>
              </w:rPr>
            </w:pPr>
          </w:p>
        </w:tc>
        <w:tc>
          <w:tcPr>
            <w:tcW w:w="720" w:type="dxa"/>
            <w:vAlign w:val="center"/>
          </w:tcPr>
          <w:p w:rsidR="00A04257" w:rsidRPr="00AE07BE" w:rsidRDefault="00A04257" w:rsidP="004F0D32">
            <w:pPr>
              <w:rPr>
                <w:rFonts w:ascii="Calibri" w:hAnsi="Calibri"/>
                <w:szCs w:val="20"/>
              </w:rPr>
            </w:pPr>
          </w:p>
        </w:tc>
        <w:tc>
          <w:tcPr>
            <w:tcW w:w="720" w:type="dxa"/>
            <w:vAlign w:val="center"/>
          </w:tcPr>
          <w:p w:rsidR="00A04257" w:rsidRPr="00AE07BE" w:rsidRDefault="00A04257" w:rsidP="004F0D32">
            <w:pPr>
              <w:rPr>
                <w:rFonts w:ascii="Calibri" w:hAnsi="Calibri"/>
                <w:szCs w:val="20"/>
              </w:rPr>
            </w:pPr>
          </w:p>
        </w:tc>
        <w:tc>
          <w:tcPr>
            <w:tcW w:w="720" w:type="dxa"/>
            <w:vAlign w:val="center"/>
          </w:tcPr>
          <w:p w:rsidR="00A04257" w:rsidRPr="00AE07BE" w:rsidRDefault="00A04257" w:rsidP="004F0D32">
            <w:pPr>
              <w:rPr>
                <w:rFonts w:ascii="Calibri" w:hAnsi="Calibri"/>
                <w:szCs w:val="20"/>
              </w:rPr>
            </w:pPr>
          </w:p>
        </w:tc>
        <w:tc>
          <w:tcPr>
            <w:tcW w:w="799" w:type="dxa"/>
            <w:vAlign w:val="center"/>
          </w:tcPr>
          <w:p w:rsidR="00A04257" w:rsidRPr="00AE07BE" w:rsidRDefault="00A04257" w:rsidP="004F0D32">
            <w:pPr>
              <w:rPr>
                <w:rFonts w:ascii="Calibri" w:hAnsi="Calibri"/>
                <w:szCs w:val="20"/>
              </w:rPr>
            </w:pPr>
          </w:p>
        </w:tc>
      </w:tr>
      <w:tr w:rsidR="00A04257" w:rsidRPr="00AE07BE" w:rsidTr="00A627B7">
        <w:trPr>
          <w:trHeight w:val="503"/>
          <w:jc w:val="center"/>
        </w:trPr>
        <w:tc>
          <w:tcPr>
            <w:tcW w:w="2321" w:type="dxa"/>
            <w:gridSpan w:val="2"/>
            <w:shd w:val="clear" w:color="auto" w:fill="E5B8B7" w:themeFill="accent2" w:themeFillTint="66"/>
            <w:vAlign w:val="center"/>
          </w:tcPr>
          <w:p w:rsidR="00A04257" w:rsidRPr="00A627B7" w:rsidRDefault="00A04257" w:rsidP="004F0D32">
            <w:pPr>
              <w:rPr>
                <w:rFonts w:ascii="Arial" w:hAnsi="Arial" w:cs="Arial"/>
                <w:b/>
                <w:sz w:val="20"/>
                <w:szCs w:val="20"/>
              </w:rPr>
            </w:pPr>
            <w:r w:rsidRPr="00A627B7">
              <w:rPr>
                <w:rFonts w:ascii="Arial" w:hAnsi="Arial" w:cs="Arial"/>
                <w:b/>
                <w:sz w:val="20"/>
                <w:szCs w:val="20"/>
              </w:rPr>
              <w:t>szociális ellátást nyújtó intézmények</w:t>
            </w:r>
          </w:p>
        </w:tc>
        <w:tc>
          <w:tcPr>
            <w:tcW w:w="720" w:type="dxa"/>
            <w:vAlign w:val="center"/>
          </w:tcPr>
          <w:p w:rsidR="00A04257" w:rsidRPr="00AE07BE" w:rsidRDefault="00A04257" w:rsidP="004F0D32">
            <w:pPr>
              <w:rPr>
                <w:rFonts w:ascii="Calibri" w:hAnsi="Calibri"/>
                <w:szCs w:val="20"/>
              </w:rPr>
            </w:pPr>
          </w:p>
        </w:tc>
        <w:tc>
          <w:tcPr>
            <w:tcW w:w="900" w:type="dxa"/>
            <w:vAlign w:val="center"/>
          </w:tcPr>
          <w:p w:rsidR="00A04257" w:rsidRPr="00AE07BE" w:rsidRDefault="00A04257" w:rsidP="004F0D32">
            <w:pPr>
              <w:rPr>
                <w:rFonts w:ascii="Calibri" w:hAnsi="Calibri"/>
                <w:szCs w:val="20"/>
              </w:rPr>
            </w:pPr>
          </w:p>
        </w:tc>
        <w:tc>
          <w:tcPr>
            <w:tcW w:w="1080" w:type="dxa"/>
            <w:vAlign w:val="center"/>
          </w:tcPr>
          <w:p w:rsidR="00A04257" w:rsidRPr="00AE07BE" w:rsidRDefault="00A04257" w:rsidP="004F0D32">
            <w:pPr>
              <w:rPr>
                <w:rFonts w:ascii="Calibri" w:hAnsi="Calibri"/>
                <w:szCs w:val="20"/>
              </w:rPr>
            </w:pPr>
          </w:p>
        </w:tc>
        <w:tc>
          <w:tcPr>
            <w:tcW w:w="720" w:type="dxa"/>
            <w:vAlign w:val="center"/>
          </w:tcPr>
          <w:p w:rsidR="00A04257" w:rsidRPr="00AE07BE" w:rsidRDefault="00A04257" w:rsidP="004F0D32">
            <w:pPr>
              <w:rPr>
                <w:rFonts w:ascii="Calibri" w:hAnsi="Calibri"/>
                <w:szCs w:val="20"/>
              </w:rPr>
            </w:pPr>
          </w:p>
        </w:tc>
        <w:tc>
          <w:tcPr>
            <w:tcW w:w="900" w:type="dxa"/>
            <w:vAlign w:val="center"/>
          </w:tcPr>
          <w:p w:rsidR="00A04257" w:rsidRPr="00AE07BE" w:rsidRDefault="00A04257" w:rsidP="004F0D32">
            <w:pPr>
              <w:rPr>
                <w:rFonts w:ascii="Calibri" w:hAnsi="Calibri"/>
                <w:szCs w:val="20"/>
              </w:rPr>
            </w:pPr>
          </w:p>
        </w:tc>
        <w:tc>
          <w:tcPr>
            <w:tcW w:w="720" w:type="dxa"/>
            <w:vAlign w:val="center"/>
          </w:tcPr>
          <w:p w:rsidR="00A04257" w:rsidRPr="00AE07BE" w:rsidRDefault="00A04257" w:rsidP="004F0D32">
            <w:pPr>
              <w:rPr>
                <w:rFonts w:ascii="Calibri" w:hAnsi="Calibri"/>
                <w:szCs w:val="20"/>
              </w:rPr>
            </w:pPr>
          </w:p>
        </w:tc>
        <w:tc>
          <w:tcPr>
            <w:tcW w:w="720" w:type="dxa"/>
            <w:vAlign w:val="center"/>
          </w:tcPr>
          <w:p w:rsidR="00A04257" w:rsidRPr="00AE07BE" w:rsidRDefault="00A04257" w:rsidP="004F0D32">
            <w:pPr>
              <w:rPr>
                <w:rFonts w:ascii="Calibri" w:hAnsi="Calibri"/>
                <w:szCs w:val="20"/>
              </w:rPr>
            </w:pPr>
          </w:p>
        </w:tc>
        <w:tc>
          <w:tcPr>
            <w:tcW w:w="720" w:type="dxa"/>
            <w:vAlign w:val="center"/>
          </w:tcPr>
          <w:p w:rsidR="00A04257" w:rsidRPr="00AE07BE" w:rsidRDefault="00A04257" w:rsidP="004F0D32">
            <w:pPr>
              <w:rPr>
                <w:rFonts w:ascii="Calibri" w:hAnsi="Calibri"/>
                <w:szCs w:val="20"/>
              </w:rPr>
            </w:pPr>
          </w:p>
        </w:tc>
        <w:tc>
          <w:tcPr>
            <w:tcW w:w="799" w:type="dxa"/>
            <w:vAlign w:val="center"/>
          </w:tcPr>
          <w:p w:rsidR="00A04257" w:rsidRPr="00AE07BE" w:rsidRDefault="00A04257" w:rsidP="004F0D32">
            <w:pPr>
              <w:rPr>
                <w:rFonts w:ascii="Calibri" w:hAnsi="Calibri"/>
                <w:szCs w:val="20"/>
              </w:rPr>
            </w:pPr>
          </w:p>
        </w:tc>
      </w:tr>
    </w:tbl>
    <w:p w:rsidR="0043743C" w:rsidRDefault="00A627B7" w:rsidP="00A627B7">
      <w:pPr>
        <w:spacing w:before="120" w:after="240" w:line="360" w:lineRule="auto"/>
        <w:sectPr w:rsidR="0043743C" w:rsidSect="00580654">
          <w:pgSz w:w="11906" w:h="16838"/>
          <w:pgMar w:top="1418" w:right="1418" w:bottom="1418" w:left="1418" w:header="709" w:footer="709" w:gutter="0"/>
          <w:cols w:space="708"/>
          <w:docGrid w:linePitch="360"/>
        </w:sectPr>
      </w:pPr>
      <w:r w:rsidRPr="00D54712">
        <w:t>Forrás: helyi a</w:t>
      </w:r>
      <w:r>
        <w:t>datgyűjtés</w:t>
      </w:r>
    </w:p>
    <w:p w:rsidR="0043743C" w:rsidRPr="000E64C7" w:rsidRDefault="0043743C" w:rsidP="0043743C">
      <w:pPr>
        <w:spacing w:line="360" w:lineRule="auto"/>
        <w:jc w:val="center"/>
        <w:rPr>
          <w:b/>
        </w:rPr>
      </w:pPr>
      <w:r w:rsidRPr="000E64C7">
        <w:rPr>
          <w:b/>
        </w:rPr>
        <w:t>Fizikai és infokommunikációs akadálymentesítettség a közlekedésben</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1"/>
        <w:gridCol w:w="720"/>
        <w:gridCol w:w="900"/>
        <w:gridCol w:w="1080"/>
        <w:gridCol w:w="720"/>
        <w:gridCol w:w="900"/>
        <w:gridCol w:w="720"/>
        <w:gridCol w:w="720"/>
        <w:gridCol w:w="720"/>
        <w:gridCol w:w="799"/>
      </w:tblGrid>
      <w:tr w:rsidR="0043743C" w:rsidRPr="00C20238" w:rsidTr="004F0D32">
        <w:trPr>
          <w:trHeight w:val="356"/>
          <w:jc w:val="center"/>
        </w:trPr>
        <w:tc>
          <w:tcPr>
            <w:tcW w:w="2321" w:type="dxa"/>
            <w:vMerge w:val="restart"/>
            <w:shd w:val="clear" w:color="auto" w:fill="E5B8B7" w:themeFill="accent2" w:themeFillTint="66"/>
            <w:vAlign w:val="center"/>
          </w:tcPr>
          <w:p w:rsidR="0043743C" w:rsidRPr="00C20238" w:rsidRDefault="0043743C" w:rsidP="004F0D32">
            <w:pPr>
              <w:rPr>
                <w:rFonts w:ascii="Arial" w:hAnsi="Arial" w:cs="Arial"/>
                <w:b/>
                <w:sz w:val="20"/>
                <w:szCs w:val="20"/>
              </w:rPr>
            </w:pPr>
          </w:p>
        </w:tc>
        <w:tc>
          <w:tcPr>
            <w:tcW w:w="7279" w:type="dxa"/>
            <w:gridSpan w:val="9"/>
            <w:shd w:val="clear" w:color="auto" w:fill="E5B8B7" w:themeFill="accent2" w:themeFillTint="66"/>
            <w:vAlign w:val="center"/>
          </w:tcPr>
          <w:p w:rsidR="0043743C" w:rsidRPr="00C20238" w:rsidRDefault="0043743C" w:rsidP="004F0D32">
            <w:pPr>
              <w:jc w:val="center"/>
              <w:rPr>
                <w:rFonts w:ascii="Arial" w:hAnsi="Arial" w:cs="Arial"/>
                <w:b/>
                <w:sz w:val="20"/>
                <w:szCs w:val="20"/>
              </w:rPr>
            </w:pPr>
            <w:r w:rsidRPr="00C20238">
              <w:rPr>
                <w:rFonts w:ascii="Arial" w:hAnsi="Arial" w:cs="Arial"/>
                <w:b/>
                <w:sz w:val="20"/>
                <w:szCs w:val="20"/>
              </w:rPr>
              <w:t>Igen/nem</w:t>
            </w:r>
          </w:p>
        </w:tc>
      </w:tr>
      <w:tr w:rsidR="0043743C" w:rsidRPr="00C20238" w:rsidTr="004F0D32">
        <w:trPr>
          <w:trHeight w:val="503"/>
          <w:jc w:val="center"/>
        </w:trPr>
        <w:tc>
          <w:tcPr>
            <w:tcW w:w="2321" w:type="dxa"/>
            <w:vMerge/>
            <w:shd w:val="clear" w:color="auto" w:fill="E5B8B7" w:themeFill="accent2" w:themeFillTint="66"/>
            <w:vAlign w:val="center"/>
          </w:tcPr>
          <w:p w:rsidR="0043743C" w:rsidRPr="00C20238" w:rsidRDefault="0043743C" w:rsidP="004F0D32">
            <w:pPr>
              <w:rPr>
                <w:rFonts w:ascii="Arial" w:hAnsi="Arial" w:cs="Arial"/>
                <w:b/>
                <w:color w:val="00B050"/>
                <w:sz w:val="20"/>
                <w:szCs w:val="20"/>
              </w:rPr>
            </w:pPr>
          </w:p>
        </w:tc>
        <w:tc>
          <w:tcPr>
            <w:tcW w:w="720" w:type="dxa"/>
            <w:shd w:val="clear" w:color="auto" w:fill="E5B8B7" w:themeFill="accent2" w:themeFillTint="66"/>
            <w:vAlign w:val="center"/>
          </w:tcPr>
          <w:p w:rsidR="0043743C" w:rsidRPr="00C20238" w:rsidRDefault="0043743C" w:rsidP="004F0D32">
            <w:pPr>
              <w:jc w:val="center"/>
              <w:rPr>
                <w:rFonts w:ascii="Arial" w:hAnsi="Arial" w:cs="Arial"/>
                <w:b/>
                <w:sz w:val="14"/>
                <w:szCs w:val="14"/>
              </w:rPr>
            </w:pPr>
            <w:r w:rsidRPr="00C20238">
              <w:rPr>
                <w:rFonts w:ascii="Arial" w:hAnsi="Arial" w:cs="Arial"/>
                <w:b/>
                <w:sz w:val="14"/>
                <w:szCs w:val="14"/>
              </w:rPr>
              <w:t>Lift</w:t>
            </w:r>
          </w:p>
        </w:tc>
        <w:tc>
          <w:tcPr>
            <w:tcW w:w="900" w:type="dxa"/>
            <w:shd w:val="clear" w:color="auto" w:fill="E5B8B7" w:themeFill="accent2" w:themeFillTint="66"/>
            <w:vAlign w:val="center"/>
          </w:tcPr>
          <w:p w:rsidR="0043743C" w:rsidRPr="00C20238" w:rsidRDefault="0043743C" w:rsidP="004F0D32">
            <w:pPr>
              <w:jc w:val="center"/>
              <w:rPr>
                <w:rFonts w:ascii="Arial" w:hAnsi="Arial" w:cs="Arial"/>
                <w:b/>
                <w:sz w:val="14"/>
                <w:szCs w:val="14"/>
              </w:rPr>
            </w:pPr>
            <w:r w:rsidRPr="00C20238">
              <w:rPr>
                <w:rFonts w:ascii="Arial" w:hAnsi="Arial" w:cs="Arial"/>
                <w:b/>
                <w:sz w:val="14"/>
                <w:szCs w:val="14"/>
              </w:rPr>
              <w:t>Vak-vezető sáv</w:t>
            </w:r>
          </w:p>
        </w:tc>
        <w:tc>
          <w:tcPr>
            <w:tcW w:w="1080" w:type="dxa"/>
            <w:shd w:val="clear" w:color="auto" w:fill="E5B8B7" w:themeFill="accent2" w:themeFillTint="66"/>
            <w:vAlign w:val="center"/>
          </w:tcPr>
          <w:p w:rsidR="0043743C" w:rsidRPr="00C20238" w:rsidRDefault="0043743C" w:rsidP="004F0D32">
            <w:pPr>
              <w:jc w:val="center"/>
              <w:rPr>
                <w:rFonts w:ascii="Arial" w:hAnsi="Arial" w:cs="Arial"/>
                <w:b/>
                <w:sz w:val="14"/>
                <w:szCs w:val="14"/>
              </w:rPr>
            </w:pPr>
            <w:proofErr w:type="spellStart"/>
            <w:r w:rsidRPr="00C20238">
              <w:rPr>
                <w:rFonts w:ascii="Arial" w:hAnsi="Arial" w:cs="Arial"/>
                <w:b/>
                <w:sz w:val="14"/>
                <w:szCs w:val="14"/>
              </w:rPr>
              <w:t>Mozgás-korláto-zottak</w:t>
            </w:r>
            <w:proofErr w:type="spellEnd"/>
            <w:r w:rsidRPr="00C20238">
              <w:rPr>
                <w:rFonts w:ascii="Arial" w:hAnsi="Arial" w:cs="Arial"/>
                <w:b/>
                <w:sz w:val="14"/>
                <w:szCs w:val="14"/>
              </w:rPr>
              <w:t xml:space="preserve"> részére mosdó</w:t>
            </w:r>
          </w:p>
        </w:tc>
        <w:tc>
          <w:tcPr>
            <w:tcW w:w="720" w:type="dxa"/>
            <w:shd w:val="clear" w:color="auto" w:fill="E5B8B7" w:themeFill="accent2" w:themeFillTint="66"/>
            <w:vAlign w:val="center"/>
          </w:tcPr>
          <w:p w:rsidR="0043743C" w:rsidRPr="00C20238" w:rsidRDefault="0043743C" w:rsidP="004F0D32">
            <w:pPr>
              <w:jc w:val="center"/>
              <w:rPr>
                <w:rFonts w:ascii="Arial" w:hAnsi="Arial" w:cs="Arial"/>
                <w:b/>
                <w:sz w:val="14"/>
                <w:szCs w:val="14"/>
              </w:rPr>
            </w:pPr>
            <w:r w:rsidRPr="00C20238">
              <w:rPr>
                <w:rFonts w:ascii="Arial" w:hAnsi="Arial" w:cs="Arial"/>
                <w:b/>
                <w:sz w:val="14"/>
                <w:szCs w:val="14"/>
              </w:rPr>
              <w:t>Rámpa</w:t>
            </w:r>
          </w:p>
        </w:tc>
        <w:tc>
          <w:tcPr>
            <w:tcW w:w="900" w:type="dxa"/>
            <w:shd w:val="clear" w:color="auto" w:fill="E5B8B7" w:themeFill="accent2" w:themeFillTint="66"/>
            <w:vAlign w:val="center"/>
          </w:tcPr>
          <w:p w:rsidR="0043743C" w:rsidRPr="00C20238" w:rsidRDefault="0043743C" w:rsidP="004F0D32">
            <w:pPr>
              <w:jc w:val="center"/>
              <w:rPr>
                <w:rFonts w:ascii="Arial" w:hAnsi="Arial" w:cs="Arial"/>
                <w:b/>
                <w:sz w:val="14"/>
                <w:szCs w:val="14"/>
              </w:rPr>
            </w:pPr>
            <w:r w:rsidRPr="00C20238">
              <w:rPr>
                <w:rFonts w:ascii="Arial" w:hAnsi="Arial" w:cs="Arial"/>
                <w:b/>
                <w:sz w:val="14"/>
                <w:szCs w:val="14"/>
              </w:rPr>
              <w:t xml:space="preserve">Hangos </w:t>
            </w:r>
            <w:proofErr w:type="spellStart"/>
            <w:r w:rsidRPr="00C20238">
              <w:rPr>
                <w:rFonts w:ascii="Arial" w:hAnsi="Arial" w:cs="Arial"/>
                <w:b/>
                <w:sz w:val="14"/>
                <w:szCs w:val="14"/>
              </w:rPr>
              <w:t>tájékoz-tatás</w:t>
            </w:r>
            <w:proofErr w:type="spellEnd"/>
          </w:p>
        </w:tc>
        <w:tc>
          <w:tcPr>
            <w:tcW w:w="720" w:type="dxa"/>
            <w:shd w:val="clear" w:color="auto" w:fill="E5B8B7" w:themeFill="accent2" w:themeFillTint="66"/>
            <w:vAlign w:val="center"/>
          </w:tcPr>
          <w:p w:rsidR="0043743C" w:rsidRPr="00C20238" w:rsidRDefault="0043743C" w:rsidP="004F0D32">
            <w:pPr>
              <w:jc w:val="center"/>
              <w:rPr>
                <w:rFonts w:ascii="Arial" w:hAnsi="Arial" w:cs="Arial"/>
                <w:b/>
                <w:sz w:val="14"/>
                <w:szCs w:val="14"/>
              </w:rPr>
            </w:pPr>
            <w:proofErr w:type="spellStart"/>
            <w:r w:rsidRPr="00C20238">
              <w:rPr>
                <w:rFonts w:ascii="Arial" w:hAnsi="Arial" w:cs="Arial"/>
                <w:b/>
                <w:sz w:val="14"/>
                <w:szCs w:val="14"/>
              </w:rPr>
              <w:t>Induk-ciós</w:t>
            </w:r>
            <w:proofErr w:type="spellEnd"/>
            <w:r w:rsidRPr="00C20238">
              <w:rPr>
                <w:rFonts w:ascii="Arial" w:hAnsi="Arial" w:cs="Arial"/>
                <w:b/>
                <w:sz w:val="14"/>
                <w:szCs w:val="14"/>
              </w:rPr>
              <w:t xml:space="preserve"> hurok</w:t>
            </w:r>
          </w:p>
        </w:tc>
        <w:tc>
          <w:tcPr>
            <w:tcW w:w="720" w:type="dxa"/>
            <w:shd w:val="clear" w:color="auto" w:fill="E5B8B7" w:themeFill="accent2" w:themeFillTint="66"/>
            <w:vAlign w:val="center"/>
          </w:tcPr>
          <w:p w:rsidR="0043743C" w:rsidRPr="00C20238" w:rsidRDefault="0043743C" w:rsidP="004F0D32">
            <w:pPr>
              <w:jc w:val="center"/>
              <w:rPr>
                <w:rFonts w:ascii="Arial" w:hAnsi="Arial" w:cs="Arial"/>
                <w:b/>
                <w:sz w:val="14"/>
                <w:szCs w:val="14"/>
              </w:rPr>
            </w:pPr>
            <w:proofErr w:type="spellStart"/>
            <w:r w:rsidRPr="00C20238">
              <w:rPr>
                <w:rFonts w:ascii="Arial" w:hAnsi="Arial" w:cs="Arial"/>
                <w:b/>
                <w:sz w:val="14"/>
                <w:szCs w:val="14"/>
              </w:rPr>
              <w:t>Tapint-ható</w:t>
            </w:r>
            <w:proofErr w:type="spellEnd"/>
            <w:r w:rsidRPr="00C20238">
              <w:rPr>
                <w:rFonts w:ascii="Arial" w:hAnsi="Arial" w:cs="Arial"/>
                <w:b/>
                <w:sz w:val="14"/>
                <w:szCs w:val="14"/>
              </w:rPr>
              <w:t xml:space="preserve"> </w:t>
            </w:r>
            <w:proofErr w:type="spellStart"/>
            <w:r w:rsidRPr="00C20238">
              <w:rPr>
                <w:rFonts w:ascii="Arial" w:hAnsi="Arial" w:cs="Arial"/>
                <w:b/>
                <w:sz w:val="14"/>
                <w:szCs w:val="14"/>
              </w:rPr>
              <w:t>infor-máció</w:t>
            </w:r>
            <w:proofErr w:type="spellEnd"/>
          </w:p>
        </w:tc>
        <w:tc>
          <w:tcPr>
            <w:tcW w:w="720" w:type="dxa"/>
            <w:shd w:val="clear" w:color="auto" w:fill="E5B8B7" w:themeFill="accent2" w:themeFillTint="66"/>
            <w:vAlign w:val="center"/>
          </w:tcPr>
          <w:p w:rsidR="0043743C" w:rsidRPr="00C20238" w:rsidRDefault="0043743C" w:rsidP="004F0D32">
            <w:pPr>
              <w:jc w:val="center"/>
              <w:rPr>
                <w:rFonts w:ascii="Arial" w:hAnsi="Arial" w:cs="Arial"/>
                <w:b/>
                <w:sz w:val="14"/>
                <w:szCs w:val="14"/>
              </w:rPr>
            </w:pPr>
            <w:r w:rsidRPr="00C20238">
              <w:rPr>
                <w:rFonts w:ascii="Arial" w:hAnsi="Arial" w:cs="Arial"/>
                <w:b/>
                <w:sz w:val="14"/>
                <w:szCs w:val="14"/>
              </w:rPr>
              <w:t xml:space="preserve">Jel-nyelvi </w:t>
            </w:r>
            <w:proofErr w:type="spellStart"/>
            <w:r w:rsidRPr="00C20238">
              <w:rPr>
                <w:rFonts w:ascii="Arial" w:hAnsi="Arial" w:cs="Arial"/>
                <w:b/>
                <w:sz w:val="14"/>
                <w:szCs w:val="14"/>
              </w:rPr>
              <w:t>segít-ség</w:t>
            </w:r>
            <w:proofErr w:type="spellEnd"/>
          </w:p>
        </w:tc>
        <w:tc>
          <w:tcPr>
            <w:tcW w:w="799" w:type="dxa"/>
            <w:shd w:val="clear" w:color="auto" w:fill="E5B8B7" w:themeFill="accent2" w:themeFillTint="66"/>
            <w:vAlign w:val="center"/>
          </w:tcPr>
          <w:p w:rsidR="0043743C" w:rsidRPr="00C20238" w:rsidRDefault="0043743C" w:rsidP="004F0D32">
            <w:pPr>
              <w:jc w:val="center"/>
              <w:rPr>
                <w:rFonts w:ascii="Arial" w:hAnsi="Arial" w:cs="Arial"/>
                <w:b/>
                <w:sz w:val="14"/>
                <w:szCs w:val="14"/>
              </w:rPr>
            </w:pPr>
            <w:r w:rsidRPr="00C20238">
              <w:rPr>
                <w:rFonts w:ascii="Arial" w:hAnsi="Arial" w:cs="Arial"/>
                <w:b/>
                <w:sz w:val="14"/>
                <w:szCs w:val="14"/>
              </w:rPr>
              <w:t>Egyéb</w:t>
            </w:r>
          </w:p>
        </w:tc>
      </w:tr>
      <w:tr w:rsidR="0043743C" w:rsidRPr="00C20238" w:rsidTr="004F0D32">
        <w:trPr>
          <w:trHeight w:val="503"/>
          <w:jc w:val="center"/>
        </w:trPr>
        <w:tc>
          <w:tcPr>
            <w:tcW w:w="2321" w:type="dxa"/>
            <w:shd w:val="clear" w:color="auto" w:fill="E5B8B7" w:themeFill="accent2" w:themeFillTint="66"/>
            <w:vAlign w:val="center"/>
          </w:tcPr>
          <w:p w:rsidR="0043743C" w:rsidRPr="00C20238" w:rsidRDefault="0043743C" w:rsidP="004F0D32">
            <w:pPr>
              <w:rPr>
                <w:rFonts w:ascii="Arial" w:hAnsi="Arial" w:cs="Arial"/>
                <w:b/>
                <w:sz w:val="20"/>
                <w:szCs w:val="20"/>
              </w:rPr>
            </w:pPr>
            <w:r w:rsidRPr="00C20238">
              <w:rPr>
                <w:rFonts w:ascii="Arial" w:hAnsi="Arial" w:cs="Arial"/>
                <w:b/>
                <w:sz w:val="20"/>
                <w:szCs w:val="20"/>
              </w:rPr>
              <w:t>Közterület (utca/járda, park, tér)</w:t>
            </w:r>
          </w:p>
        </w:tc>
        <w:tc>
          <w:tcPr>
            <w:tcW w:w="720" w:type="dxa"/>
            <w:vAlign w:val="center"/>
          </w:tcPr>
          <w:p w:rsidR="0043743C" w:rsidRPr="00C20238" w:rsidRDefault="0043743C" w:rsidP="004F0D32">
            <w:pPr>
              <w:jc w:val="center"/>
              <w:rPr>
                <w:rFonts w:ascii="Arial" w:hAnsi="Arial" w:cs="Arial"/>
                <w:sz w:val="20"/>
                <w:szCs w:val="20"/>
              </w:rPr>
            </w:pPr>
            <w:r w:rsidRPr="00C20238">
              <w:rPr>
                <w:rFonts w:ascii="Arial" w:hAnsi="Arial" w:cs="Arial"/>
                <w:sz w:val="20"/>
                <w:szCs w:val="20"/>
              </w:rPr>
              <w:t>nem</w:t>
            </w:r>
          </w:p>
        </w:tc>
        <w:tc>
          <w:tcPr>
            <w:tcW w:w="900" w:type="dxa"/>
            <w:vAlign w:val="center"/>
          </w:tcPr>
          <w:p w:rsidR="0043743C" w:rsidRPr="00C20238" w:rsidRDefault="0043743C" w:rsidP="004F0D32">
            <w:pPr>
              <w:jc w:val="center"/>
              <w:rPr>
                <w:rFonts w:ascii="Arial" w:hAnsi="Arial" w:cs="Arial"/>
                <w:sz w:val="20"/>
                <w:szCs w:val="20"/>
              </w:rPr>
            </w:pPr>
            <w:r w:rsidRPr="00C20238">
              <w:rPr>
                <w:rFonts w:ascii="Arial" w:hAnsi="Arial" w:cs="Arial"/>
                <w:sz w:val="20"/>
                <w:szCs w:val="20"/>
              </w:rPr>
              <w:t>nem</w:t>
            </w:r>
          </w:p>
        </w:tc>
        <w:tc>
          <w:tcPr>
            <w:tcW w:w="1080" w:type="dxa"/>
            <w:vAlign w:val="center"/>
          </w:tcPr>
          <w:p w:rsidR="0043743C" w:rsidRPr="00C20238" w:rsidRDefault="0043743C" w:rsidP="004F0D32">
            <w:pPr>
              <w:jc w:val="center"/>
              <w:rPr>
                <w:rFonts w:ascii="Arial" w:hAnsi="Arial" w:cs="Arial"/>
                <w:sz w:val="20"/>
                <w:szCs w:val="20"/>
              </w:rPr>
            </w:pPr>
            <w:r w:rsidRPr="00C20238">
              <w:rPr>
                <w:rFonts w:ascii="Arial" w:hAnsi="Arial" w:cs="Arial"/>
                <w:sz w:val="20"/>
                <w:szCs w:val="20"/>
              </w:rPr>
              <w:t>nem</w:t>
            </w:r>
          </w:p>
        </w:tc>
        <w:tc>
          <w:tcPr>
            <w:tcW w:w="720" w:type="dxa"/>
            <w:vAlign w:val="center"/>
          </w:tcPr>
          <w:p w:rsidR="0043743C" w:rsidRPr="00C20238" w:rsidRDefault="0043743C" w:rsidP="004F0D32">
            <w:pPr>
              <w:jc w:val="center"/>
              <w:rPr>
                <w:rFonts w:ascii="Arial" w:hAnsi="Arial" w:cs="Arial"/>
                <w:sz w:val="20"/>
                <w:szCs w:val="20"/>
              </w:rPr>
            </w:pPr>
            <w:r w:rsidRPr="00C20238">
              <w:rPr>
                <w:rFonts w:ascii="Arial" w:hAnsi="Arial" w:cs="Arial"/>
                <w:sz w:val="20"/>
                <w:szCs w:val="20"/>
              </w:rPr>
              <w:t>nem</w:t>
            </w:r>
          </w:p>
        </w:tc>
        <w:tc>
          <w:tcPr>
            <w:tcW w:w="900" w:type="dxa"/>
            <w:vAlign w:val="center"/>
          </w:tcPr>
          <w:p w:rsidR="0043743C" w:rsidRPr="00C20238" w:rsidRDefault="0043743C" w:rsidP="004F0D32">
            <w:pPr>
              <w:jc w:val="center"/>
              <w:rPr>
                <w:rFonts w:ascii="Arial" w:hAnsi="Arial" w:cs="Arial"/>
                <w:sz w:val="20"/>
                <w:szCs w:val="20"/>
              </w:rPr>
            </w:pPr>
            <w:r w:rsidRPr="00C20238">
              <w:rPr>
                <w:rFonts w:ascii="Arial" w:hAnsi="Arial" w:cs="Arial"/>
                <w:sz w:val="20"/>
                <w:szCs w:val="20"/>
              </w:rPr>
              <w:t>nem</w:t>
            </w:r>
          </w:p>
        </w:tc>
        <w:tc>
          <w:tcPr>
            <w:tcW w:w="720" w:type="dxa"/>
            <w:vAlign w:val="center"/>
          </w:tcPr>
          <w:p w:rsidR="0043743C" w:rsidRPr="00C20238" w:rsidRDefault="0043743C" w:rsidP="004F0D32">
            <w:pPr>
              <w:jc w:val="center"/>
              <w:rPr>
                <w:rFonts w:ascii="Arial" w:hAnsi="Arial" w:cs="Arial"/>
                <w:sz w:val="20"/>
                <w:szCs w:val="20"/>
              </w:rPr>
            </w:pPr>
            <w:r w:rsidRPr="00C20238">
              <w:rPr>
                <w:rFonts w:ascii="Arial" w:hAnsi="Arial" w:cs="Arial"/>
                <w:sz w:val="20"/>
                <w:szCs w:val="20"/>
              </w:rPr>
              <w:t>nem</w:t>
            </w:r>
          </w:p>
        </w:tc>
        <w:tc>
          <w:tcPr>
            <w:tcW w:w="720" w:type="dxa"/>
            <w:vAlign w:val="center"/>
          </w:tcPr>
          <w:p w:rsidR="0043743C" w:rsidRPr="00C20238" w:rsidRDefault="0043743C" w:rsidP="004F0D32">
            <w:pPr>
              <w:jc w:val="center"/>
              <w:rPr>
                <w:rFonts w:ascii="Arial" w:hAnsi="Arial" w:cs="Arial"/>
                <w:sz w:val="20"/>
                <w:szCs w:val="20"/>
              </w:rPr>
            </w:pPr>
            <w:r w:rsidRPr="00C20238">
              <w:rPr>
                <w:rFonts w:ascii="Arial" w:hAnsi="Arial" w:cs="Arial"/>
                <w:sz w:val="20"/>
                <w:szCs w:val="20"/>
              </w:rPr>
              <w:t>nem</w:t>
            </w:r>
          </w:p>
        </w:tc>
        <w:tc>
          <w:tcPr>
            <w:tcW w:w="720" w:type="dxa"/>
            <w:vAlign w:val="center"/>
          </w:tcPr>
          <w:p w:rsidR="0043743C" w:rsidRPr="00C20238" w:rsidRDefault="0043743C" w:rsidP="004F0D32">
            <w:pPr>
              <w:jc w:val="center"/>
              <w:rPr>
                <w:rFonts w:ascii="Arial" w:hAnsi="Arial" w:cs="Arial"/>
                <w:sz w:val="20"/>
                <w:szCs w:val="20"/>
              </w:rPr>
            </w:pPr>
            <w:r w:rsidRPr="00C20238">
              <w:rPr>
                <w:rFonts w:ascii="Arial" w:hAnsi="Arial" w:cs="Arial"/>
                <w:sz w:val="20"/>
                <w:szCs w:val="20"/>
              </w:rPr>
              <w:t>nem</w:t>
            </w:r>
          </w:p>
        </w:tc>
        <w:tc>
          <w:tcPr>
            <w:tcW w:w="799" w:type="dxa"/>
            <w:vAlign w:val="center"/>
          </w:tcPr>
          <w:p w:rsidR="0043743C" w:rsidRPr="00C20238" w:rsidRDefault="0043743C" w:rsidP="004F0D32">
            <w:pPr>
              <w:jc w:val="center"/>
              <w:rPr>
                <w:rFonts w:ascii="Arial" w:hAnsi="Arial" w:cs="Arial"/>
                <w:sz w:val="20"/>
                <w:szCs w:val="20"/>
              </w:rPr>
            </w:pPr>
            <w:r w:rsidRPr="00C20238">
              <w:rPr>
                <w:rFonts w:ascii="Arial" w:hAnsi="Arial" w:cs="Arial"/>
                <w:sz w:val="20"/>
                <w:szCs w:val="20"/>
              </w:rPr>
              <w:t>nem</w:t>
            </w:r>
          </w:p>
        </w:tc>
      </w:tr>
      <w:tr w:rsidR="0043743C" w:rsidRPr="00C20238" w:rsidTr="004F0D32">
        <w:trPr>
          <w:trHeight w:val="503"/>
          <w:jc w:val="center"/>
        </w:trPr>
        <w:tc>
          <w:tcPr>
            <w:tcW w:w="2321" w:type="dxa"/>
            <w:shd w:val="clear" w:color="auto" w:fill="E5B8B7" w:themeFill="accent2" w:themeFillTint="66"/>
            <w:vAlign w:val="center"/>
          </w:tcPr>
          <w:p w:rsidR="0043743C" w:rsidRPr="00C20238" w:rsidRDefault="0043743C" w:rsidP="004F0D32">
            <w:pPr>
              <w:rPr>
                <w:rFonts w:ascii="Arial" w:hAnsi="Arial" w:cs="Arial"/>
                <w:b/>
                <w:sz w:val="20"/>
                <w:szCs w:val="20"/>
              </w:rPr>
            </w:pPr>
            <w:r w:rsidRPr="00C20238">
              <w:rPr>
                <w:rFonts w:ascii="Arial" w:hAnsi="Arial" w:cs="Arial"/>
                <w:b/>
                <w:sz w:val="20"/>
                <w:szCs w:val="20"/>
              </w:rPr>
              <w:t>Helyi és távolsági tömegközlekedés</w:t>
            </w:r>
          </w:p>
        </w:tc>
        <w:tc>
          <w:tcPr>
            <w:tcW w:w="720" w:type="dxa"/>
            <w:vAlign w:val="center"/>
          </w:tcPr>
          <w:p w:rsidR="0043743C" w:rsidRPr="00C20238" w:rsidRDefault="0043743C" w:rsidP="004F0D32">
            <w:pPr>
              <w:jc w:val="center"/>
              <w:rPr>
                <w:rFonts w:ascii="Arial" w:hAnsi="Arial" w:cs="Arial"/>
                <w:sz w:val="20"/>
                <w:szCs w:val="20"/>
              </w:rPr>
            </w:pPr>
            <w:r w:rsidRPr="00C20238">
              <w:rPr>
                <w:rFonts w:ascii="Arial" w:hAnsi="Arial" w:cs="Arial"/>
                <w:sz w:val="20"/>
                <w:szCs w:val="20"/>
              </w:rPr>
              <w:t>nem</w:t>
            </w:r>
          </w:p>
        </w:tc>
        <w:tc>
          <w:tcPr>
            <w:tcW w:w="900" w:type="dxa"/>
            <w:vAlign w:val="center"/>
          </w:tcPr>
          <w:p w:rsidR="0043743C" w:rsidRPr="00C20238" w:rsidRDefault="0043743C" w:rsidP="004F0D32">
            <w:pPr>
              <w:jc w:val="center"/>
              <w:rPr>
                <w:rFonts w:ascii="Arial" w:hAnsi="Arial" w:cs="Arial"/>
                <w:sz w:val="20"/>
                <w:szCs w:val="20"/>
              </w:rPr>
            </w:pPr>
            <w:r w:rsidRPr="00C20238">
              <w:rPr>
                <w:rFonts w:ascii="Arial" w:hAnsi="Arial" w:cs="Arial"/>
                <w:sz w:val="20"/>
                <w:szCs w:val="20"/>
              </w:rPr>
              <w:t>nem</w:t>
            </w:r>
          </w:p>
        </w:tc>
        <w:tc>
          <w:tcPr>
            <w:tcW w:w="1080" w:type="dxa"/>
            <w:vAlign w:val="center"/>
          </w:tcPr>
          <w:p w:rsidR="0043743C" w:rsidRPr="00C20238" w:rsidRDefault="0043743C" w:rsidP="004F0D32">
            <w:pPr>
              <w:jc w:val="center"/>
              <w:rPr>
                <w:rFonts w:ascii="Arial" w:hAnsi="Arial" w:cs="Arial"/>
                <w:sz w:val="20"/>
                <w:szCs w:val="20"/>
              </w:rPr>
            </w:pPr>
            <w:r w:rsidRPr="00C20238">
              <w:rPr>
                <w:rFonts w:ascii="Arial" w:hAnsi="Arial" w:cs="Arial"/>
                <w:sz w:val="20"/>
                <w:szCs w:val="20"/>
              </w:rPr>
              <w:t>nem</w:t>
            </w:r>
          </w:p>
        </w:tc>
        <w:tc>
          <w:tcPr>
            <w:tcW w:w="720" w:type="dxa"/>
            <w:vAlign w:val="center"/>
          </w:tcPr>
          <w:p w:rsidR="0043743C" w:rsidRPr="00C20238" w:rsidRDefault="0043743C" w:rsidP="004F0D32">
            <w:pPr>
              <w:jc w:val="center"/>
              <w:rPr>
                <w:rFonts w:ascii="Arial" w:hAnsi="Arial" w:cs="Arial"/>
                <w:sz w:val="20"/>
                <w:szCs w:val="20"/>
              </w:rPr>
            </w:pPr>
            <w:r w:rsidRPr="00C20238">
              <w:rPr>
                <w:rFonts w:ascii="Arial" w:hAnsi="Arial" w:cs="Arial"/>
                <w:sz w:val="20"/>
                <w:szCs w:val="20"/>
              </w:rPr>
              <w:t>nem</w:t>
            </w:r>
          </w:p>
        </w:tc>
        <w:tc>
          <w:tcPr>
            <w:tcW w:w="900" w:type="dxa"/>
            <w:vAlign w:val="center"/>
          </w:tcPr>
          <w:p w:rsidR="0043743C" w:rsidRPr="00C20238" w:rsidRDefault="0043743C" w:rsidP="004F0D32">
            <w:pPr>
              <w:jc w:val="center"/>
              <w:rPr>
                <w:rFonts w:ascii="Arial" w:hAnsi="Arial" w:cs="Arial"/>
                <w:sz w:val="20"/>
                <w:szCs w:val="20"/>
              </w:rPr>
            </w:pPr>
            <w:r w:rsidRPr="00C20238">
              <w:rPr>
                <w:rFonts w:ascii="Arial" w:hAnsi="Arial" w:cs="Arial"/>
                <w:sz w:val="20"/>
                <w:szCs w:val="20"/>
              </w:rPr>
              <w:t>nem</w:t>
            </w:r>
          </w:p>
        </w:tc>
        <w:tc>
          <w:tcPr>
            <w:tcW w:w="720" w:type="dxa"/>
            <w:vAlign w:val="center"/>
          </w:tcPr>
          <w:p w:rsidR="0043743C" w:rsidRPr="00C20238" w:rsidRDefault="0043743C" w:rsidP="004F0D32">
            <w:pPr>
              <w:jc w:val="center"/>
              <w:rPr>
                <w:rFonts w:ascii="Arial" w:hAnsi="Arial" w:cs="Arial"/>
                <w:sz w:val="20"/>
                <w:szCs w:val="20"/>
              </w:rPr>
            </w:pPr>
            <w:r w:rsidRPr="00C20238">
              <w:rPr>
                <w:rFonts w:ascii="Arial" w:hAnsi="Arial" w:cs="Arial"/>
                <w:sz w:val="20"/>
                <w:szCs w:val="20"/>
              </w:rPr>
              <w:t>nem</w:t>
            </w:r>
          </w:p>
        </w:tc>
        <w:tc>
          <w:tcPr>
            <w:tcW w:w="720" w:type="dxa"/>
            <w:vAlign w:val="center"/>
          </w:tcPr>
          <w:p w:rsidR="0043743C" w:rsidRPr="00C20238" w:rsidRDefault="0043743C" w:rsidP="004F0D32">
            <w:pPr>
              <w:jc w:val="center"/>
              <w:rPr>
                <w:rFonts w:ascii="Arial" w:hAnsi="Arial" w:cs="Arial"/>
                <w:sz w:val="20"/>
                <w:szCs w:val="20"/>
              </w:rPr>
            </w:pPr>
            <w:r w:rsidRPr="00C20238">
              <w:rPr>
                <w:rFonts w:ascii="Arial" w:hAnsi="Arial" w:cs="Arial"/>
                <w:sz w:val="20"/>
                <w:szCs w:val="20"/>
              </w:rPr>
              <w:t>nem</w:t>
            </w:r>
          </w:p>
        </w:tc>
        <w:tc>
          <w:tcPr>
            <w:tcW w:w="720" w:type="dxa"/>
            <w:vAlign w:val="center"/>
          </w:tcPr>
          <w:p w:rsidR="0043743C" w:rsidRPr="00C20238" w:rsidRDefault="0043743C" w:rsidP="004F0D32">
            <w:pPr>
              <w:jc w:val="center"/>
              <w:rPr>
                <w:rFonts w:ascii="Arial" w:hAnsi="Arial" w:cs="Arial"/>
                <w:sz w:val="20"/>
                <w:szCs w:val="20"/>
              </w:rPr>
            </w:pPr>
            <w:r w:rsidRPr="00C20238">
              <w:rPr>
                <w:rFonts w:ascii="Arial" w:hAnsi="Arial" w:cs="Arial"/>
                <w:sz w:val="20"/>
                <w:szCs w:val="20"/>
              </w:rPr>
              <w:t>nem</w:t>
            </w:r>
          </w:p>
        </w:tc>
        <w:tc>
          <w:tcPr>
            <w:tcW w:w="799" w:type="dxa"/>
            <w:vAlign w:val="center"/>
          </w:tcPr>
          <w:p w:rsidR="0043743C" w:rsidRPr="00C20238" w:rsidRDefault="0043743C" w:rsidP="004F0D32">
            <w:pPr>
              <w:jc w:val="center"/>
              <w:rPr>
                <w:rFonts w:ascii="Arial" w:hAnsi="Arial" w:cs="Arial"/>
                <w:sz w:val="20"/>
                <w:szCs w:val="20"/>
              </w:rPr>
            </w:pPr>
            <w:r w:rsidRPr="00C20238">
              <w:rPr>
                <w:rFonts w:ascii="Arial" w:hAnsi="Arial" w:cs="Arial"/>
                <w:sz w:val="20"/>
                <w:szCs w:val="20"/>
              </w:rPr>
              <w:t>nem</w:t>
            </w:r>
          </w:p>
        </w:tc>
      </w:tr>
      <w:tr w:rsidR="0043743C" w:rsidRPr="00C20238" w:rsidTr="004F0D32">
        <w:trPr>
          <w:trHeight w:val="503"/>
          <w:jc w:val="center"/>
        </w:trPr>
        <w:tc>
          <w:tcPr>
            <w:tcW w:w="2321" w:type="dxa"/>
            <w:shd w:val="clear" w:color="auto" w:fill="E5B8B7" w:themeFill="accent2" w:themeFillTint="66"/>
            <w:vAlign w:val="center"/>
          </w:tcPr>
          <w:p w:rsidR="0043743C" w:rsidRPr="00C20238" w:rsidRDefault="0043743C" w:rsidP="004F0D32">
            <w:pPr>
              <w:rPr>
                <w:rFonts w:ascii="Arial" w:hAnsi="Arial" w:cs="Arial"/>
                <w:b/>
                <w:sz w:val="20"/>
                <w:szCs w:val="20"/>
              </w:rPr>
            </w:pPr>
            <w:r w:rsidRPr="00C20238">
              <w:rPr>
                <w:rFonts w:ascii="Arial" w:hAnsi="Arial" w:cs="Arial"/>
                <w:b/>
                <w:sz w:val="20"/>
                <w:szCs w:val="20"/>
              </w:rPr>
              <w:t>Buszpályaudvar, buszvárók</w:t>
            </w:r>
          </w:p>
        </w:tc>
        <w:tc>
          <w:tcPr>
            <w:tcW w:w="720" w:type="dxa"/>
            <w:vAlign w:val="center"/>
          </w:tcPr>
          <w:p w:rsidR="0043743C" w:rsidRPr="00C20238" w:rsidRDefault="0043743C" w:rsidP="004F0D32">
            <w:pPr>
              <w:jc w:val="center"/>
              <w:rPr>
                <w:rFonts w:ascii="Arial" w:hAnsi="Arial" w:cs="Arial"/>
                <w:sz w:val="20"/>
                <w:szCs w:val="20"/>
              </w:rPr>
            </w:pPr>
            <w:r w:rsidRPr="00C20238">
              <w:rPr>
                <w:rFonts w:ascii="Arial" w:hAnsi="Arial" w:cs="Arial"/>
                <w:sz w:val="20"/>
                <w:szCs w:val="20"/>
              </w:rPr>
              <w:t>nem</w:t>
            </w:r>
          </w:p>
        </w:tc>
        <w:tc>
          <w:tcPr>
            <w:tcW w:w="900" w:type="dxa"/>
            <w:vAlign w:val="center"/>
          </w:tcPr>
          <w:p w:rsidR="0043743C" w:rsidRPr="00C20238" w:rsidRDefault="0043743C" w:rsidP="004F0D32">
            <w:pPr>
              <w:jc w:val="center"/>
              <w:rPr>
                <w:rFonts w:ascii="Arial" w:hAnsi="Arial" w:cs="Arial"/>
                <w:sz w:val="20"/>
                <w:szCs w:val="20"/>
              </w:rPr>
            </w:pPr>
            <w:r w:rsidRPr="00C20238">
              <w:rPr>
                <w:rFonts w:ascii="Arial" w:hAnsi="Arial" w:cs="Arial"/>
                <w:sz w:val="20"/>
                <w:szCs w:val="20"/>
              </w:rPr>
              <w:t>nem</w:t>
            </w:r>
          </w:p>
        </w:tc>
        <w:tc>
          <w:tcPr>
            <w:tcW w:w="1080" w:type="dxa"/>
            <w:vAlign w:val="center"/>
          </w:tcPr>
          <w:p w:rsidR="0043743C" w:rsidRPr="00C20238" w:rsidRDefault="0043743C" w:rsidP="004F0D32">
            <w:pPr>
              <w:jc w:val="center"/>
              <w:rPr>
                <w:rFonts w:ascii="Arial" w:hAnsi="Arial" w:cs="Arial"/>
                <w:sz w:val="20"/>
                <w:szCs w:val="20"/>
              </w:rPr>
            </w:pPr>
            <w:r w:rsidRPr="00C20238">
              <w:rPr>
                <w:rFonts w:ascii="Arial" w:hAnsi="Arial" w:cs="Arial"/>
                <w:sz w:val="20"/>
                <w:szCs w:val="20"/>
              </w:rPr>
              <w:t>nem</w:t>
            </w:r>
          </w:p>
        </w:tc>
        <w:tc>
          <w:tcPr>
            <w:tcW w:w="720" w:type="dxa"/>
            <w:vAlign w:val="center"/>
          </w:tcPr>
          <w:p w:rsidR="0043743C" w:rsidRPr="00C20238" w:rsidRDefault="0043743C" w:rsidP="004F0D32">
            <w:pPr>
              <w:jc w:val="center"/>
              <w:rPr>
                <w:rFonts w:ascii="Arial" w:hAnsi="Arial" w:cs="Arial"/>
                <w:sz w:val="20"/>
                <w:szCs w:val="20"/>
              </w:rPr>
            </w:pPr>
            <w:r w:rsidRPr="00C20238">
              <w:rPr>
                <w:rFonts w:ascii="Arial" w:hAnsi="Arial" w:cs="Arial"/>
                <w:sz w:val="20"/>
                <w:szCs w:val="20"/>
              </w:rPr>
              <w:t>nem</w:t>
            </w:r>
          </w:p>
        </w:tc>
        <w:tc>
          <w:tcPr>
            <w:tcW w:w="900" w:type="dxa"/>
            <w:vAlign w:val="center"/>
          </w:tcPr>
          <w:p w:rsidR="0043743C" w:rsidRPr="00C20238" w:rsidRDefault="0043743C" w:rsidP="004F0D32">
            <w:pPr>
              <w:jc w:val="center"/>
              <w:rPr>
                <w:rFonts w:ascii="Arial" w:hAnsi="Arial" w:cs="Arial"/>
                <w:sz w:val="20"/>
                <w:szCs w:val="20"/>
              </w:rPr>
            </w:pPr>
            <w:r w:rsidRPr="00C20238">
              <w:rPr>
                <w:rFonts w:ascii="Arial" w:hAnsi="Arial" w:cs="Arial"/>
                <w:sz w:val="20"/>
                <w:szCs w:val="20"/>
              </w:rPr>
              <w:t>nem</w:t>
            </w:r>
          </w:p>
        </w:tc>
        <w:tc>
          <w:tcPr>
            <w:tcW w:w="720" w:type="dxa"/>
            <w:vAlign w:val="center"/>
          </w:tcPr>
          <w:p w:rsidR="0043743C" w:rsidRPr="00C20238" w:rsidRDefault="0043743C" w:rsidP="004F0D32">
            <w:pPr>
              <w:jc w:val="center"/>
              <w:rPr>
                <w:rFonts w:ascii="Arial" w:hAnsi="Arial" w:cs="Arial"/>
                <w:sz w:val="20"/>
                <w:szCs w:val="20"/>
              </w:rPr>
            </w:pPr>
            <w:r w:rsidRPr="00C20238">
              <w:rPr>
                <w:rFonts w:ascii="Arial" w:hAnsi="Arial" w:cs="Arial"/>
                <w:sz w:val="20"/>
                <w:szCs w:val="20"/>
              </w:rPr>
              <w:t>nem</w:t>
            </w:r>
          </w:p>
        </w:tc>
        <w:tc>
          <w:tcPr>
            <w:tcW w:w="720" w:type="dxa"/>
            <w:vAlign w:val="center"/>
          </w:tcPr>
          <w:p w:rsidR="0043743C" w:rsidRPr="00C20238" w:rsidRDefault="0043743C" w:rsidP="004F0D32">
            <w:pPr>
              <w:jc w:val="center"/>
              <w:rPr>
                <w:rFonts w:ascii="Arial" w:hAnsi="Arial" w:cs="Arial"/>
                <w:sz w:val="20"/>
                <w:szCs w:val="20"/>
              </w:rPr>
            </w:pPr>
            <w:r w:rsidRPr="00C20238">
              <w:rPr>
                <w:rFonts w:ascii="Arial" w:hAnsi="Arial" w:cs="Arial"/>
                <w:sz w:val="20"/>
                <w:szCs w:val="20"/>
              </w:rPr>
              <w:t>nem</w:t>
            </w:r>
          </w:p>
        </w:tc>
        <w:tc>
          <w:tcPr>
            <w:tcW w:w="720" w:type="dxa"/>
            <w:vAlign w:val="center"/>
          </w:tcPr>
          <w:p w:rsidR="0043743C" w:rsidRPr="00C20238" w:rsidRDefault="0043743C" w:rsidP="004F0D32">
            <w:pPr>
              <w:jc w:val="center"/>
              <w:rPr>
                <w:rFonts w:ascii="Arial" w:hAnsi="Arial" w:cs="Arial"/>
                <w:sz w:val="20"/>
                <w:szCs w:val="20"/>
              </w:rPr>
            </w:pPr>
            <w:r w:rsidRPr="00C20238">
              <w:rPr>
                <w:rFonts w:ascii="Arial" w:hAnsi="Arial" w:cs="Arial"/>
                <w:sz w:val="20"/>
                <w:szCs w:val="20"/>
              </w:rPr>
              <w:t>nem</w:t>
            </w:r>
          </w:p>
        </w:tc>
        <w:tc>
          <w:tcPr>
            <w:tcW w:w="799" w:type="dxa"/>
            <w:vAlign w:val="center"/>
          </w:tcPr>
          <w:p w:rsidR="0043743C" w:rsidRPr="00C20238" w:rsidRDefault="0043743C" w:rsidP="004F0D32">
            <w:pPr>
              <w:jc w:val="center"/>
              <w:rPr>
                <w:rFonts w:ascii="Arial" w:hAnsi="Arial" w:cs="Arial"/>
                <w:sz w:val="20"/>
                <w:szCs w:val="20"/>
              </w:rPr>
            </w:pPr>
            <w:r w:rsidRPr="00C20238">
              <w:rPr>
                <w:rFonts w:ascii="Arial" w:hAnsi="Arial" w:cs="Arial"/>
                <w:sz w:val="20"/>
                <w:szCs w:val="20"/>
              </w:rPr>
              <w:t>nem</w:t>
            </w:r>
          </w:p>
        </w:tc>
      </w:tr>
      <w:tr w:rsidR="0043743C" w:rsidRPr="00C20238" w:rsidTr="004F0D32">
        <w:trPr>
          <w:trHeight w:val="503"/>
          <w:jc w:val="center"/>
        </w:trPr>
        <w:tc>
          <w:tcPr>
            <w:tcW w:w="2321" w:type="dxa"/>
            <w:shd w:val="clear" w:color="auto" w:fill="E5B8B7" w:themeFill="accent2" w:themeFillTint="66"/>
            <w:vAlign w:val="center"/>
          </w:tcPr>
          <w:p w:rsidR="0043743C" w:rsidRPr="00C20238" w:rsidRDefault="0043743C" w:rsidP="004F0D32">
            <w:pPr>
              <w:rPr>
                <w:rFonts w:ascii="Arial" w:hAnsi="Arial" w:cs="Arial"/>
                <w:b/>
                <w:sz w:val="20"/>
                <w:szCs w:val="20"/>
              </w:rPr>
            </w:pPr>
            <w:r w:rsidRPr="00C20238">
              <w:rPr>
                <w:rFonts w:ascii="Arial" w:hAnsi="Arial" w:cs="Arial"/>
                <w:b/>
                <w:sz w:val="20"/>
                <w:szCs w:val="20"/>
              </w:rPr>
              <w:t>Vasútállomás</w:t>
            </w:r>
          </w:p>
        </w:tc>
        <w:tc>
          <w:tcPr>
            <w:tcW w:w="720" w:type="dxa"/>
            <w:vAlign w:val="center"/>
          </w:tcPr>
          <w:p w:rsidR="0043743C" w:rsidRPr="00C20238" w:rsidRDefault="0043743C" w:rsidP="004F0D32">
            <w:pPr>
              <w:jc w:val="center"/>
              <w:rPr>
                <w:rFonts w:ascii="Arial" w:hAnsi="Arial" w:cs="Arial"/>
                <w:sz w:val="20"/>
                <w:szCs w:val="20"/>
              </w:rPr>
            </w:pPr>
          </w:p>
        </w:tc>
        <w:tc>
          <w:tcPr>
            <w:tcW w:w="900" w:type="dxa"/>
            <w:vAlign w:val="center"/>
          </w:tcPr>
          <w:p w:rsidR="0043743C" w:rsidRPr="00C20238" w:rsidRDefault="0043743C" w:rsidP="004F0D32">
            <w:pPr>
              <w:jc w:val="center"/>
              <w:rPr>
                <w:rFonts w:ascii="Arial" w:hAnsi="Arial" w:cs="Arial"/>
                <w:sz w:val="20"/>
                <w:szCs w:val="20"/>
              </w:rPr>
            </w:pPr>
          </w:p>
        </w:tc>
        <w:tc>
          <w:tcPr>
            <w:tcW w:w="1080" w:type="dxa"/>
            <w:vAlign w:val="center"/>
          </w:tcPr>
          <w:p w:rsidR="0043743C" w:rsidRPr="00C20238" w:rsidRDefault="0043743C" w:rsidP="004F0D32">
            <w:pPr>
              <w:jc w:val="center"/>
              <w:rPr>
                <w:rFonts w:ascii="Arial" w:hAnsi="Arial" w:cs="Arial"/>
                <w:sz w:val="20"/>
                <w:szCs w:val="20"/>
              </w:rPr>
            </w:pPr>
          </w:p>
        </w:tc>
        <w:tc>
          <w:tcPr>
            <w:tcW w:w="720" w:type="dxa"/>
            <w:vAlign w:val="center"/>
          </w:tcPr>
          <w:p w:rsidR="0043743C" w:rsidRPr="00C20238" w:rsidRDefault="0043743C" w:rsidP="004F0D32">
            <w:pPr>
              <w:jc w:val="center"/>
              <w:rPr>
                <w:rFonts w:ascii="Arial" w:hAnsi="Arial" w:cs="Arial"/>
                <w:sz w:val="20"/>
                <w:szCs w:val="20"/>
              </w:rPr>
            </w:pPr>
          </w:p>
        </w:tc>
        <w:tc>
          <w:tcPr>
            <w:tcW w:w="900" w:type="dxa"/>
            <w:vAlign w:val="center"/>
          </w:tcPr>
          <w:p w:rsidR="0043743C" w:rsidRPr="00C20238" w:rsidRDefault="0043743C" w:rsidP="004F0D32">
            <w:pPr>
              <w:jc w:val="center"/>
              <w:rPr>
                <w:rFonts w:ascii="Arial" w:hAnsi="Arial" w:cs="Arial"/>
                <w:sz w:val="20"/>
                <w:szCs w:val="20"/>
              </w:rPr>
            </w:pPr>
          </w:p>
        </w:tc>
        <w:tc>
          <w:tcPr>
            <w:tcW w:w="720" w:type="dxa"/>
            <w:vAlign w:val="center"/>
          </w:tcPr>
          <w:p w:rsidR="0043743C" w:rsidRPr="00C20238" w:rsidRDefault="0043743C" w:rsidP="004F0D32">
            <w:pPr>
              <w:jc w:val="center"/>
              <w:rPr>
                <w:rFonts w:ascii="Arial" w:hAnsi="Arial" w:cs="Arial"/>
                <w:sz w:val="20"/>
                <w:szCs w:val="20"/>
              </w:rPr>
            </w:pPr>
          </w:p>
        </w:tc>
        <w:tc>
          <w:tcPr>
            <w:tcW w:w="720" w:type="dxa"/>
            <w:vAlign w:val="center"/>
          </w:tcPr>
          <w:p w:rsidR="0043743C" w:rsidRPr="00C20238" w:rsidRDefault="0043743C" w:rsidP="004F0D32">
            <w:pPr>
              <w:jc w:val="center"/>
              <w:rPr>
                <w:rFonts w:ascii="Arial" w:hAnsi="Arial" w:cs="Arial"/>
                <w:sz w:val="20"/>
                <w:szCs w:val="20"/>
              </w:rPr>
            </w:pPr>
          </w:p>
        </w:tc>
        <w:tc>
          <w:tcPr>
            <w:tcW w:w="720" w:type="dxa"/>
            <w:vAlign w:val="center"/>
          </w:tcPr>
          <w:p w:rsidR="0043743C" w:rsidRPr="00C20238" w:rsidRDefault="0043743C" w:rsidP="004F0D32">
            <w:pPr>
              <w:jc w:val="center"/>
              <w:rPr>
                <w:rFonts w:ascii="Arial" w:hAnsi="Arial" w:cs="Arial"/>
                <w:sz w:val="20"/>
                <w:szCs w:val="20"/>
              </w:rPr>
            </w:pPr>
          </w:p>
        </w:tc>
        <w:tc>
          <w:tcPr>
            <w:tcW w:w="799" w:type="dxa"/>
            <w:vAlign w:val="center"/>
          </w:tcPr>
          <w:p w:rsidR="0043743C" w:rsidRPr="00C20238" w:rsidRDefault="0043743C" w:rsidP="004F0D32">
            <w:pPr>
              <w:jc w:val="center"/>
              <w:rPr>
                <w:rFonts w:ascii="Arial" w:hAnsi="Arial" w:cs="Arial"/>
                <w:sz w:val="20"/>
                <w:szCs w:val="20"/>
              </w:rPr>
            </w:pPr>
          </w:p>
        </w:tc>
      </w:tr>
    </w:tbl>
    <w:p w:rsidR="0043743C" w:rsidRPr="000E64C7" w:rsidRDefault="0043743C" w:rsidP="0043743C">
      <w:pPr>
        <w:spacing w:before="120" w:after="240" w:line="360" w:lineRule="auto"/>
        <w:jc w:val="both"/>
      </w:pPr>
      <w:r w:rsidRPr="000E64C7">
        <w:t>Forrás: helyi adatgyűjtés</w:t>
      </w:r>
    </w:p>
    <w:p w:rsidR="00CF3718" w:rsidRPr="00CF3718" w:rsidRDefault="00CF3718" w:rsidP="00D424D0">
      <w:pPr>
        <w:spacing w:line="360" w:lineRule="auto"/>
        <w:ind w:firstLine="720"/>
        <w:jc w:val="both"/>
      </w:pPr>
      <w:r w:rsidRPr="00CF3718">
        <w:t>Közhasznúak azok az épületek, melyek használata senki számára sem korlátozott. Ebbe a körbe tartoznak az oktatás bármely szintjét befogadó épületek vagy épületrészek, az egészség-, szociális, kulturális, művelődés, sport célú építmények. Ilyenek és tevékenységük súlya miatt kiemelten fontosak az önkormányzati, a hatósági, a közigazgatási, az igazságszolgáltatói célokra fenntartott épületek vagy épületrészek. A mozgásukban akadályozottak, az idősek, nők- és gyermekek a fizikai akadálymentességet igénylik, a többi fogyatékos csoport számára az infokommunikációs akadálymentesség a jogos igény. Ilyenek a kontrasztos színekkel készült táblák, tapintható információk, hallható segítség, jelnyelvi segítség, a belső környezet</w:t>
      </w:r>
      <w:r>
        <w:t>ben való tájékozódást elősegítő</w:t>
      </w:r>
      <w:r w:rsidRPr="00CF3718">
        <w:t xml:space="preserve"> piktogramok, feliratok.</w:t>
      </w:r>
    </w:p>
    <w:p w:rsidR="004D7332" w:rsidRDefault="00D424D0" w:rsidP="00D424D0">
      <w:pPr>
        <w:spacing w:line="360" w:lineRule="auto"/>
        <w:ind w:firstLine="720"/>
        <w:jc w:val="both"/>
      </w:pPr>
      <w:r w:rsidRPr="00F63BCB">
        <w:t>Az építésügyi hatóság megfelelően felkészült az akadálymentesítés építészeti szempontjainak vizsgálatára.</w:t>
      </w:r>
      <w:r>
        <w:t xml:space="preserve"> </w:t>
      </w:r>
      <w:r w:rsidRPr="001B0009">
        <w:t xml:space="preserve">Az önkormányzat tulajdonában lévő középületek </w:t>
      </w:r>
      <w:r w:rsidR="00A627B7">
        <w:t xml:space="preserve">komplex </w:t>
      </w:r>
      <w:r w:rsidRPr="001B0009">
        <w:t xml:space="preserve">akadálymentesítése </w:t>
      </w:r>
      <w:r w:rsidR="00A627B7">
        <w:t>nem megoldott. Az orvosi rendelőnél van rámpa</w:t>
      </w:r>
      <w:r w:rsidR="004D7332">
        <w:t xml:space="preserve"> és mozgáskorlátozottak számára mosdóhelyiség</w:t>
      </w:r>
      <w:r w:rsidR="00A627B7">
        <w:t xml:space="preserve">, az önkormányzati hivatalban </w:t>
      </w:r>
      <w:r w:rsidR="004D7332">
        <w:t>a rámpa mellett hangos tájékoztatás.</w:t>
      </w:r>
    </w:p>
    <w:p w:rsidR="00D424D0" w:rsidRDefault="00D424D0" w:rsidP="00D424D0">
      <w:pPr>
        <w:spacing w:line="360" w:lineRule="auto"/>
        <w:ind w:firstLine="720"/>
        <w:jc w:val="both"/>
      </w:pPr>
      <w:r>
        <w:t xml:space="preserve">A közszolgáltatások </w:t>
      </w:r>
      <w:proofErr w:type="spellStart"/>
      <w:r>
        <w:t>info-kommunikációs</w:t>
      </w:r>
      <w:proofErr w:type="spellEnd"/>
      <w:r>
        <w:t xml:space="preserve"> akadálymentesítése csak részben megoldott. Az önkormányzat saját honlapot üzemeltet, ahol a települést érintő friss hírek, információk is elérhetők. A honlapon működik e-ügyintézés is, amelynek keretében elérhetők és letölthetők az ügyintézéshez szükséges dokumentumok.</w:t>
      </w:r>
    </w:p>
    <w:p w:rsidR="000E64C7" w:rsidRDefault="000E64C7" w:rsidP="00D424D0">
      <w:pPr>
        <w:spacing w:line="360" w:lineRule="auto"/>
        <w:ind w:firstLine="720"/>
        <w:jc w:val="both"/>
      </w:pPr>
    </w:p>
    <w:p w:rsidR="00C20238" w:rsidRDefault="00C20238" w:rsidP="00D424D0">
      <w:pPr>
        <w:spacing w:line="360" w:lineRule="auto"/>
        <w:ind w:firstLine="720"/>
        <w:jc w:val="both"/>
        <w:sectPr w:rsidR="00C20238" w:rsidSect="00580654">
          <w:pgSz w:w="11906" w:h="16838"/>
          <w:pgMar w:top="1418" w:right="1418" w:bottom="1418" w:left="1418" w:header="709" w:footer="709" w:gutter="0"/>
          <w:cols w:space="708"/>
          <w:docGrid w:linePitch="360"/>
        </w:sectPr>
      </w:pPr>
    </w:p>
    <w:p w:rsidR="00D424D0" w:rsidRPr="00D522A2" w:rsidRDefault="00D424D0" w:rsidP="008232D1">
      <w:pPr>
        <w:pStyle w:val="Listaszerbekezds"/>
        <w:numPr>
          <w:ilvl w:val="1"/>
          <w:numId w:val="1"/>
        </w:numPr>
        <w:spacing w:before="0" w:after="0" w:line="360" w:lineRule="auto"/>
        <w:ind w:left="788" w:hanging="431"/>
        <w:rPr>
          <w:rFonts w:ascii="Times New Roman" w:hAnsi="Times New Roman"/>
          <w:b/>
          <w:caps/>
          <w:sz w:val="24"/>
          <w:szCs w:val="24"/>
        </w:rPr>
      </w:pPr>
      <w:r w:rsidRPr="00CF3718">
        <w:rPr>
          <w:rFonts w:ascii="Times New Roman" w:hAnsi="Times New Roman"/>
          <w:b/>
          <w:smallCaps/>
          <w:sz w:val="24"/>
          <w:szCs w:val="24"/>
        </w:rPr>
        <w:t>Következtetések: problémák beazonosítása, fejlesztési lehetőségek</w:t>
      </w:r>
      <w:r w:rsidR="00717BDA" w:rsidRPr="00CF3718">
        <w:rPr>
          <w:rFonts w:ascii="Times New Roman" w:hAnsi="Times New Roman"/>
          <w:b/>
          <w:smallCaps/>
          <w:sz w:val="24"/>
          <w:szCs w:val="24"/>
        </w:rPr>
        <w:t xml:space="preserve"> meghatározása</w:t>
      </w:r>
    </w:p>
    <w:p w:rsidR="00F00316" w:rsidRDefault="00F00316" w:rsidP="00D424D0">
      <w:pPr>
        <w:spacing w:line="360" w:lineRule="auto"/>
        <w:rPr>
          <w:b/>
          <w:smallCap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4"/>
        <w:gridCol w:w="4516"/>
      </w:tblGrid>
      <w:tr w:rsidR="00CF3718" w:rsidTr="00836284">
        <w:trPr>
          <w:trHeight w:val="397"/>
          <w:jc w:val="center"/>
        </w:trPr>
        <w:tc>
          <w:tcPr>
            <w:tcW w:w="9286" w:type="dxa"/>
            <w:gridSpan w:val="2"/>
            <w:shd w:val="clear" w:color="auto" w:fill="E5B8B7" w:themeFill="accent2" w:themeFillTint="66"/>
            <w:vAlign w:val="center"/>
          </w:tcPr>
          <w:p w:rsidR="00CF3718" w:rsidRPr="00091258" w:rsidRDefault="00CF3718" w:rsidP="00CF3718">
            <w:pPr>
              <w:pStyle w:val="NormlCalibri11"/>
              <w:jc w:val="center"/>
              <w:rPr>
                <w:rFonts w:ascii="Arial" w:hAnsi="Arial" w:cs="Arial"/>
                <w:b/>
                <w:sz w:val="20"/>
                <w:szCs w:val="20"/>
              </w:rPr>
            </w:pPr>
            <w:r w:rsidRPr="00091258">
              <w:rPr>
                <w:rFonts w:ascii="Arial" w:hAnsi="Arial" w:cs="Arial"/>
                <w:b/>
                <w:sz w:val="20"/>
                <w:szCs w:val="20"/>
              </w:rPr>
              <w:t>A</w:t>
            </w:r>
            <w:r>
              <w:rPr>
                <w:rFonts w:ascii="Arial" w:hAnsi="Arial" w:cs="Arial"/>
                <w:b/>
                <w:sz w:val="20"/>
                <w:szCs w:val="20"/>
              </w:rPr>
              <w:t xml:space="preserve"> fogyatékkal élők</w:t>
            </w:r>
            <w:r w:rsidRPr="00091258">
              <w:rPr>
                <w:rFonts w:ascii="Arial" w:hAnsi="Arial" w:cs="Arial"/>
                <w:b/>
                <w:sz w:val="20"/>
                <w:szCs w:val="20"/>
              </w:rPr>
              <w:t xml:space="preserve"> helyzete, esélyegyenlősége vizsgálata során településünkön</w:t>
            </w:r>
          </w:p>
        </w:tc>
      </w:tr>
      <w:tr w:rsidR="00CF3718" w:rsidTr="00836284">
        <w:trPr>
          <w:trHeight w:val="397"/>
          <w:jc w:val="center"/>
        </w:trPr>
        <w:tc>
          <w:tcPr>
            <w:tcW w:w="4648" w:type="dxa"/>
            <w:shd w:val="clear" w:color="auto" w:fill="E5B8B7" w:themeFill="accent2" w:themeFillTint="66"/>
            <w:vAlign w:val="center"/>
          </w:tcPr>
          <w:p w:rsidR="00CF3718" w:rsidRPr="00091258" w:rsidRDefault="00CF3718" w:rsidP="00836284">
            <w:pPr>
              <w:pStyle w:val="NormlCalibri11"/>
              <w:jc w:val="center"/>
              <w:rPr>
                <w:rFonts w:ascii="Arial" w:hAnsi="Arial" w:cs="Arial"/>
                <w:b/>
                <w:sz w:val="20"/>
                <w:szCs w:val="20"/>
              </w:rPr>
            </w:pPr>
            <w:r w:rsidRPr="00091258">
              <w:rPr>
                <w:rFonts w:ascii="Arial" w:hAnsi="Arial" w:cs="Arial"/>
                <w:b/>
                <w:sz w:val="20"/>
                <w:szCs w:val="20"/>
              </w:rPr>
              <w:t>beazonosított problémák</w:t>
            </w:r>
          </w:p>
        </w:tc>
        <w:tc>
          <w:tcPr>
            <w:tcW w:w="4638" w:type="dxa"/>
            <w:shd w:val="clear" w:color="auto" w:fill="E5B8B7" w:themeFill="accent2" w:themeFillTint="66"/>
            <w:vAlign w:val="center"/>
          </w:tcPr>
          <w:p w:rsidR="00CF3718" w:rsidRPr="00091258" w:rsidRDefault="00CF3718" w:rsidP="00836284">
            <w:pPr>
              <w:pStyle w:val="NormlCalibri11"/>
              <w:jc w:val="center"/>
              <w:rPr>
                <w:rFonts w:ascii="Arial" w:hAnsi="Arial" w:cs="Arial"/>
                <w:b/>
                <w:sz w:val="20"/>
                <w:szCs w:val="20"/>
              </w:rPr>
            </w:pPr>
            <w:r w:rsidRPr="00091258">
              <w:rPr>
                <w:rFonts w:ascii="Arial" w:hAnsi="Arial" w:cs="Arial"/>
                <w:b/>
                <w:sz w:val="20"/>
                <w:szCs w:val="20"/>
              </w:rPr>
              <w:t>fejlesztési lehetőségek</w:t>
            </w:r>
          </w:p>
        </w:tc>
      </w:tr>
      <w:tr w:rsidR="00CA241F" w:rsidTr="00CA241F">
        <w:trPr>
          <w:trHeight w:val="397"/>
          <w:jc w:val="center"/>
        </w:trPr>
        <w:tc>
          <w:tcPr>
            <w:tcW w:w="4648" w:type="dxa"/>
            <w:vAlign w:val="center"/>
          </w:tcPr>
          <w:p w:rsidR="00CA241F" w:rsidRPr="00CA241F" w:rsidRDefault="00CA241F" w:rsidP="00CA241F">
            <w:pPr>
              <w:pStyle w:val="NormlCalibri11"/>
              <w:jc w:val="center"/>
              <w:rPr>
                <w:rFonts w:ascii="Arial" w:hAnsi="Arial" w:cs="Arial"/>
                <w:bCs w:val="0"/>
                <w:iCs w:val="0"/>
                <w:sz w:val="20"/>
                <w:szCs w:val="20"/>
              </w:rPr>
            </w:pPr>
            <w:r w:rsidRPr="00CA241F">
              <w:rPr>
                <w:rFonts w:ascii="Arial" w:hAnsi="Arial" w:cs="Arial"/>
                <w:bCs w:val="0"/>
                <w:iCs w:val="0"/>
                <w:sz w:val="20"/>
                <w:szCs w:val="20"/>
              </w:rPr>
              <w:t>Nincs pontos kimutatás a fogyatékkal élőkről</w:t>
            </w:r>
          </w:p>
        </w:tc>
        <w:tc>
          <w:tcPr>
            <w:tcW w:w="4638" w:type="dxa"/>
            <w:vAlign w:val="center"/>
          </w:tcPr>
          <w:p w:rsidR="00CA241F" w:rsidRPr="00CA241F" w:rsidRDefault="00CA241F" w:rsidP="00CA241F">
            <w:pPr>
              <w:pStyle w:val="NormlCalibri11"/>
              <w:jc w:val="center"/>
              <w:rPr>
                <w:rFonts w:ascii="Arial" w:hAnsi="Arial" w:cs="Arial"/>
                <w:bCs w:val="0"/>
                <w:iCs w:val="0"/>
                <w:sz w:val="20"/>
                <w:szCs w:val="20"/>
              </w:rPr>
            </w:pPr>
            <w:r w:rsidRPr="00CA241F">
              <w:rPr>
                <w:rFonts w:ascii="Arial" w:hAnsi="Arial" w:cs="Arial"/>
                <w:bCs w:val="0"/>
                <w:iCs w:val="0"/>
                <w:sz w:val="20"/>
                <w:szCs w:val="20"/>
              </w:rPr>
              <w:t>Adatbázis készítése a fogyatékkal élőkről. Nem, iskolai végzettség, fogyatékosság típusa,</w:t>
            </w:r>
          </w:p>
        </w:tc>
      </w:tr>
      <w:tr w:rsidR="00CA241F" w:rsidTr="00CA241F">
        <w:trPr>
          <w:trHeight w:val="397"/>
          <w:jc w:val="center"/>
        </w:trPr>
        <w:tc>
          <w:tcPr>
            <w:tcW w:w="4648" w:type="dxa"/>
            <w:vAlign w:val="center"/>
          </w:tcPr>
          <w:p w:rsidR="00CA241F" w:rsidRPr="00CA241F" w:rsidRDefault="00CA241F" w:rsidP="00CA241F">
            <w:pPr>
              <w:pStyle w:val="NormlCalibri11"/>
              <w:jc w:val="center"/>
              <w:rPr>
                <w:rFonts w:ascii="Arial" w:hAnsi="Arial" w:cs="Arial"/>
                <w:sz w:val="20"/>
                <w:szCs w:val="20"/>
              </w:rPr>
            </w:pPr>
            <w:r w:rsidRPr="00CA241F">
              <w:rPr>
                <w:rFonts w:ascii="Arial" w:hAnsi="Arial" w:cs="Arial"/>
                <w:sz w:val="20"/>
                <w:szCs w:val="20"/>
              </w:rPr>
              <w:t>Közintézmények akadálymentesítése nem vagy csak részben megoldott</w:t>
            </w:r>
          </w:p>
        </w:tc>
        <w:tc>
          <w:tcPr>
            <w:tcW w:w="4638" w:type="dxa"/>
            <w:vAlign w:val="center"/>
          </w:tcPr>
          <w:p w:rsidR="00CA241F" w:rsidRPr="00CA241F" w:rsidRDefault="00CA241F" w:rsidP="00CA241F">
            <w:pPr>
              <w:pStyle w:val="NormlCalibri11"/>
              <w:jc w:val="center"/>
              <w:rPr>
                <w:rFonts w:ascii="Arial" w:hAnsi="Arial" w:cs="Arial"/>
                <w:sz w:val="20"/>
                <w:szCs w:val="20"/>
              </w:rPr>
            </w:pPr>
            <w:r w:rsidRPr="00CA241F">
              <w:rPr>
                <w:rFonts w:ascii="Arial" w:hAnsi="Arial" w:cs="Arial"/>
                <w:sz w:val="20"/>
                <w:szCs w:val="20"/>
              </w:rPr>
              <w:t>pályázati források keresése</w:t>
            </w:r>
          </w:p>
        </w:tc>
      </w:tr>
    </w:tbl>
    <w:p w:rsidR="00CF3718" w:rsidRDefault="00CF3718" w:rsidP="00D424D0">
      <w:pPr>
        <w:spacing w:line="360" w:lineRule="auto"/>
        <w:rPr>
          <w:b/>
          <w:smallCaps/>
        </w:rPr>
      </w:pPr>
    </w:p>
    <w:p w:rsidR="00CF3718" w:rsidRDefault="00CF3718" w:rsidP="00D424D0">
      <w:pPr>
        <w:spacing w:line="360" w:lineRule="auto"/>
        <w:rPr>
          <w:b/>
          <w:smallCaps/>
        </w:rPr>
        <w:sectPr w:rsidR="00CF3718" w:rsidSect="00580654">
          <w:pgSz w:w="11906" w:h="16838"/>
          <w:pgMar w:top="1418" w:right="1418" w:bottom="1418" w:left="1418" w:header="709" w:footer="709" w:gutter="0"/>
          <w:cols w:space="708"/>
          <w:docGrid w:linePitch="360"/>
        </w:sectPr>
      </w:pPr>
    </w:p>
    <w:p w:rsidR="00717BDA" w:rsidRPr="00CA4596" w:rsidRDefault="00717BDA" w:rsidP="008232D1">
      <w:pPr>
        <w:pStyle w:val="Listaszerbekezds"/>
        <w:numPr>
          <w:ilvl w:val="0"/>
          <w:numId w:val="1"/>
        </w:numPr>
        <w:spacing w:line="360" w:lineRule="auto"/>
        <w:rPr>
          <w:rFonts w:ascii="Times New Roman" w:hAnsi="Times New Roman"/>
          <w:b/>
          <w:caps/>
          <w:sz w:val="24"/>
          <w:szCs w:val="24"/>
        </w:rPr>
      </w:pPr>
      <w:r w:rsidRPr="00CA4596">
        <w:rPr>
          <w:rFonts w:ascii="Times New Roman" w:hAnsi="Times New Roman"/>
          <w:b/>
          <w:caps/>
          <w:sz w:val="24"/>
          <w:szCs w:val="24"/>
        </w:rPr>
        <w:t>Helyi partnerség, lakossági önszerveződések, civil szervezetek és for-profit szereplők társadalmi szerepvállalása</w:t>
      </w:r>
    </w:p>
    <w:p w:rsidR="00D424D0" w:rsidRPr="00F147AA" w:rsidRDefault="00D424D0" w:rsidP="00D424D0">
      <w:pPr>
        <w:spacing w:line="360" w:lineRule="auto"/>
        <w:ind w:firstLine="720"/>
        <w:jc w:val="both"/>
      </w:pPr>
      <w:r w:rsidRPr="00F147AA">
        <w:t>Az Országgyűlés 2003-ban elfogadta a 2003. évi L. törvényt, a Nemzeti Civil Alapprogramról. Ezzel elismerte a szervezetek működései feltételeihez források biztosításának szükségességét. A Nemzeti Civil Alapprogram célja a civil társadalom erősítése, a civil szervezetek társadalmi szerepvállalásának segítése.</w:t>
      </w:r>
    </w:p>
    <w:p w:rsidR="003A30BE" w:rsidRDefault="003A30BE" w:rsidP="00284810">
      <w:pPr>
        <w:pStyle w:val="NormlWeb"/>
        <w:spacing w:before="0" w:beforeAutospacing="0" w:after="0" w:afterAutospacing="0" w:line="360" w:lineRule="auto"/>
        <w:ind w:firstLine="720"/>
        <w:jc w:val="both"/>
        <w:rPr>
          <w:rStyle w:val="Kiemels2"/>
          <w:b w:val="0"/>
        </w:rPr>
      </w:pPr>
      <w:r w:rsidRPr="00693936">
        <w:rPr>
          <w:rStyle w:val="Kiemels2"/>
          <w:b w:val="0"/>
        </w:rPr>
        <w:t xml:space="preserve">Felsőpáhokon a mindennapos közösségi élet fő színtere egyértelműen a sportcentrum és annak környéke. </w:t>
      </w:r>
      <w:r>
        <w:rPr>
          <w:rStyle w:val="Kiemels2"/>
          <w:b w:val="0"/>
        </w:rPr>
        <w:t>Ezt</w:t>
      </w:r>
      <w:r w:rsidRPr="00693936">
        <w:rPr>
          <w:rStyle w:val="Kiemels2"/>
          <w:b w:val="0"/>
        </w:rPr>
        <w:t xml:space="preserve"> leszámítva azonban nem beszélhetünk aktív közösségi életről, a kultúrházban </w:t>
      </w:r>
      <w:r>
        <w:rPr>
          <w:rStyle w:val="Kiemels2"/>
          <w:b w:val="0"/>
        </w:rPr>
        <w:t>s</w:t>
      </w:r>
      <w:r w:rsidRPr="00693936">
        <w:rPr>
          <w:rStyle w:val="Kiemels2"/>
          <w:b w:val="0"/>
        </w:rPr>
        <w:t>incsenek állandó rendezvények</w:t>
      </w:r>
      <w:r>
        <w:rPr>
          <w:rStyle w:val="Kiemels2"/>
          <w:b w:val="0"/>
        </w:rPr>
        <w:t>.</w:t>
      </w:r>
      <w:r w:rsidRPr="00693936">
        <w:rPr>
          <w:rStyle w:val="Kiemels2"/>
          <w:b w:val="0"/>
        </w:rPr>
        <w:t xml:space="preserve"> </w:t>
      </w:r>
      <w:r>
        <w:rPr>
          <w:rStyle w:val="Kiemels2"/>
          <w:b w:val="0"/>
        </w:rPr>
        <w:t>É</w:t>
      </w:r>
      <w:r w:rsidRPr="00693936">
        <w:rPr>
          <w:rStyle w:val="Kiemels2"/>
          <w:b w:val="0"/>
        </w:rPr>
        <w:t>vente megrendezésre kerül a falunap</w:t>
      </w:r>
      <w:r>
        <w:rPr>
          <w:rStyle w:val="Kiemels2"/>
          <w:b w:val="0"/>
        </w:rPr>
        <w:t xml:space="preserve">, illetve </w:t>
      </w:r>
      <w:r w:rsidRPr="00693936">
        <w:rPr>
          <w:rStyle w:val="Kiemels2"/>
          <w:b w:val="0"/>
        </w:rPr>
        <w:t>minden évben szervez az önkormányzat idősek napj</w:t>
      </w:r>
      <w:r>
        <w:rPr>
          <w:rStyle w:val="Kiemels2"/>
          <w:b w:val="0"/>
        </w:rPr>
        <w:t>át és a gyerekek részére mikulásünnepélyt.</w:t>
      </w:r>
    </w:p>
    <w:p w:rsidR="00CB10E8" w:rsidRDefault="00991E1C" w:rsidP="004F0D32">
      <w:pPr>
        <w:pStyle w:val="NormlWeb"/>
        <w:spacing w:before="0" w:beforeAutospacing="0" w:after="0" w:afterAutospacing="0" w:line="360" w:lineRule="auto"/>
        <w:ind w:firstLine="720"/>
        <w:jc w:val="both"/>
      </w:pPr>
      <w:r>
        <w:t>Felsőpáhok</w:t>
      </w:r>
      <w:r w:rsidR="00857BFF">
        <w:t xml:space="preserve"> </w:t>
      </w:r>
      <w:r>
        <w:t>Község</w:t>
      </w:r>
      <w:r w:rsidR="00284810" w:rsidRPr="00284810">
        <w:t xml:space="preserve"> Önkormányzata Képviselőtestülete elismeri és támogatja a településen működő</w:t>
      </w:r>
      <w:r w:rsidR="00284810">
        <w:t xml:space="preserve"> </w:t>
      </w:r>
      <w:r w:rsidR="00284810" w:rsidRPr="00284810">
        <w:t>polgárok önszerveződő</w:t>
      </w:r>
      <w:r w:rsidR="00284810">
        <w:t xml:space="preserve"> </w:t>
      </w:r>
      <w:r w:rsidR="00284810" w:rsidRPr="00284810">
        <w:t>közösségei által kifejtett azon tevékenységeket, amelynek során segítséget nyújtanak az önkormányzati feladatok megvalósításához, különösen a település fejle</w:t>
      </w:r>
      <w:r w:rsidR="003A30BE">
        <w:t xml:space="preserve">sztése, szépítése, a kultúra, </w:t>
      </w:r>
      <w:r w:rsidR="00284810" w:rsidRPr="00284810">
        <w:t xml:space="preserve">a hagyományok ápolása </w:t>
      </w:r>
      <w:r w:rsidR="003A30BE">
        <w:t xml:space="preserve">és a sport </w:t>
      </w:r>
      <w:r w:rsidR="00284810" w:rsidRPr="00284810">
        <w:t>terén, elősegítve a lakosság művelődését, oktatását, sportolását, a szabadidő</w:t>
      </w:r>
      <w:r w:rsidR="00284810">
        <w:t xml:space="preserve"> </w:t>
      </w:r>
      <w:r w:rsidR="00284810" w:rsidRPr="00284810">
        <w:t xml:space="preserve">tartalmas eltöltését, az </w:t>
      </w:r>
      <w:r w:rsidR="00284810">
        <w:t>é</w:t>
      </w:r>
      <w:r w:rsidR="00284810" w:rsidRPr="00284810">
        <w:t>letminőség javítá</w:t>
      </w:r>
      <w:r w:rsidR="00206EC9">
        <w:t>sát.</w:t>
      </w:r>
    </w:p>
    <w:p w:rsidR="00EF35A7" w:rsidRDefault="00EF35A7" w:rsidP="007360D8">
      <w:pPr>
        <w:pStyle w:val="NormlWeb"/>
        <w:spacing w:before="0" w:beforeAutospacing="0" w:after="0" w:afterAutospacing="0" w:line="360" w:lineRule="auto"/>
        <w:jc w:val="center"/>
        <w:rPr>
          <w:b/>
        </w:rPr>
      </w:pPr>
    </w:p>
    <w:p w:rsidR="007360D8" w:rsidRPr="00754262" w:rsidRDefault="00CB10E8" w:rsidP="007360D8">
      <w:pPr>
        <w:pStyle w:val="NormlWeb"/>
        <w:spacing w:before="0" w:beforeAutospacing="0" w:after="0" w:afterAutospacing="0" w:line="360" w:lineRule="auto"/>
        <w:jc w:val="center"/>
        <w:rPr>
          <w:b/>
        </w:rPr>
      </w:pPr>
      <w:r>
        <w:rPr>
          <w:b/>
        </w:rPr>
        <w:t xml:space="preserve">Az esélyegyenlőség szempontjából kiemelt </w:t>
      </w:r>
      <w:r w:rsidR="007360D8" w:rsidRPr="00754262">
        <w:rPr>
          <w:b/>
        </w:rPr>
        <w:t>civil szervezetek</w:t>
      </w:r>
    </w:p>
    <w:tbl>
      <w:tblPr>
        <w:tblW w:w="8931"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230"/>
        <w:gridCol w:w="2732"/>
        <w:gridCol w:w="3969"/>
      </w:tblGrid>
      <w:tr w:rsidR="007360D8" w:rsidRPr="003F3E41" w:rsidTr="00811752">
        <w:trPr>
          <w:jc w:val="center"/>
        </w:trPr>
        <w:tc>
          <w:tcPr>
            <w:tcW w:w="2230" w:type="dxa"/>
            <w:tcBorders>
              <w:top w:val="double" w:sz="6" w:space="0" w:color="000000"/>
              <w:bottom w:val="double" w:sz="6" w:space="0" w:color="000000"/>
            </w:tcBorders>
            <w:shd w:val="clear" w:color="auto" w:fill="E5B8B7" w:themeFill="accent2" w:themeFillTint="66"/>
          </w:tcPr>
          <w:p w:rsidR="007360D8" w:rsidRPr="00CB10E8" w:rsidRDefault="007360D8" w:rsidP="0060638B">
            <w:pPr>
              <w:jc w:val="center"/>
              <w:rPr>
                <w:rFonts w:ascii="Arial" w:hAnsi="Arial" w:cs="Arial"/>
                <w:b/>
                <w:caps/>
                <w:sz w:val="20"/>
                <w:szCs w:val="20"/>
              </w:rPr>
            </w:pPr>
          </w:p>
        </w:tc>
        <w:tc>
          <w:tcPr>
            <w:tcW w:w="2732" w:type="dxa"/>
            <w:tcBorders>
              <w:top w:val="double" w:sz="6" w:space="0" w:color="000000"/>
              <w:bottom w:val="double" w:sz="6" w:space="0" w:color="000000"/>
            </w:tcBorders>
            <w:shd w:val="clear" w:color="auto" w:fill="E5B8B7" w:themeFill="accent2" w:themeFillTint="66"/>
            <w:vAlign w:val="center"/>
          </w:tcPr>
          <w:p w:rsidR="007360D8" w:rsidRPr="00CB10E8" w:rsidRDefault="007360D8" w:rsidP="0060638B">
            <w:pPr>
              <w:jc w:val="center"/>
              <w:rPr>
                <w:rFonts w:ascii="Arial" w:hAnsi="Arial" w:cs="Arial"/>
                <w:b/>
                <w:caps/>
                <w:sz w:val="20"/>
                <w:szCs w:val="20"/>
              </w:rPr>
            </w:pPr>
            <w:r w:rsidRPr="00CB10E8">
              <w:rPr>
                <w:rFonts w:ascii="Arial" w:hAnsi="Arial" w:cs="Arial"/>
                <w:b/>
                <w:caps/>
                <w:sz w:val="20"/>
                <w:szCs w:val="20"/>
              </w:rPr>
              <w:t>Civil szervezet</w:t>
            </w:r>
          </w:p>
          <w:p w:rsidR="007360D8" w:rsidRPr="00CB10E8" w:rsidRDefault="007360D8" w:rsidP="0060638B">
            <w:pPr>
              <w:jc w:val="center"/>
              <w:rPr>
                <w:rFonts w:ascii="Arial" w:hAnsi="Arial" w:cs="Arial"/>
                <w:b/>
                <w:caps/>
                <w:sz w:val="20"/>
                <w:szCs w:val="20"/>
              </w:rPr>
            </w:pPr>
            <w:r w:rsidRPr="00CB10E8">
              <w:rPr>
                <w:rFonts w:ascii="Arial" w:hAnsi="Arial" w:cs="Arial"/>
                <w:b/>
                <w:caps/>
                <w:sz w:val="20"/>
                <w:szCs w:val="20"/>
              </w:rPr>
              <w:t>neve</w:t>
            </w:r>
          </w:p>
        </w:tc>
        <w:tc>
          <w:tcPr>
            <w:tcW w:w="3969" w:type="dxa"/>
            <w:tcBorders>
              <w:top w:val="double" w:sz="6" w:space="0" w:color="000000"/>
              <w:bottom w:val="double" w:sz="6" w:space="0" w:color="000000"/>
            </w:tcBorders>
            <w:shd w:val="clear" w:color="auto" w:fill="E5B8B7" w:themeFill="accent2" w:themeFillTint="66"/>
            <w:vAlign w:val="center"/>
          </w:tcPr>
          <w:p w:rsidR="007360D8" w:rsidRPr="00CB10E8" w:rsidRDefault="007360D8" w:rsidP="0060638B">
            <w:pPr>
              <w:jc w:val="center"/>
              <w:rPr>
                <w:rFonts w:ascii="Arial" w:hAnsi="Arial" w:cs="Arial"/>
                <w:b/>
                <w:caps/>
                <w:sz w:val="20"/>
                <w:szCs w:val="20"/>
              </w:rPr>
            </w:pPr>
            <w:r w:rsidRPr="00CB10E8">
              <w:rPr>
                <w:rFonts w:ascii="Arial" w:hAnsi="Arial" w:cs="Arial"/>
                <w:b/>
                <w:caps/>
                <w:sz w:val="20"/>
                <w:szCs w:val="20"/>
              </w:rPr>
              <w:t>tevékenységi</w:t>
            </w:r>
          </w:p>
          <w:p w:rsidR="007360D8" w:rsidRPr="00CB10E8" w:rsidRDefault="007360D8" w:rsidP="0060638B">
            <w:pPr>
              <w:jc w:val="center"/>
              <w:rPr>
                <w:rFonts w:ascii="Arial" w:hAnsi="Arial" w:cs="Arial"/>
                <w:b/>
                <w:caps/>
                <w:sz w:val="20"/>
                <w:szCs w:val="20"/>
              </w:rPr>
            </w:pPr>
            <w:r w:rsidRPr="00CB10E8">
              <w:rPr>
                <w:rFonts w:ascii="Arial" w:hAnsi="Arial" w:cs="Arial"/>
                <w:b/>
                <w:caps/>
                <w:sz w:val="20"/>
                <w:szCs w:val="20"/>
              </w:rPr>
              <w:t>kör</w:t>
            </w:r>
          </w:p>
        </w:tc>
      </w:tr>
      <w:tr w:rsidR="007360D8" w:rsidRPr="003F3E41" w:rsidTr="00CB10E8">
        <w:trPr>
          <w:jc w:val="center"/>
        </w:trPr>
        <w:tc>
          <w:tcPr>
            <w:tcW w:w="2230" w:type="dxa"/>
            <w:tcBorders>
              <w:top w:val="double" w:sz="6" w:space="0" w:color="000000"/>
              <w:bottom w:val="double" w:sz="6" w:space="0" w:color="000000"/>
            </w:tcBorders>
            <w:shd w:val="clear" w:color="auto" w:fill="E5B8B7" w:themeFill="accent2" w:themeFillTint="66"/>
            <w:vAlign w:val="center"/>
          </w:tcPr>
          <w:p w:rsidR="007360D8" w:rsidRPr="00CB10E8" w:rsidRDefault="007360D8" w:rsidP="00CB10E8">
            <w:pPr>
              <w:jc w:val="center"/>
              <w:rPr>
                <w:rFonts w:ascii="Arial" w:hAnsi="Arial" w:cs="Arial"/>
                <w:b/>
                <w:sz w:val="20"/>
                <w:szCs w:val="20"/>
              </w:rPr>
            </w:pPr>
            <w:r w:rsidRPr="00CB10E8">
              <w:rPr>
                <w:rFonts w:ascii="Arial" w:hAnsi="Arial" w:cs="Arial"/>
                <w:b/>
                <w:sz w:val="20"/>
                <w:szCs w:val="20"/>
              </w:rPr>
              <w:t>örökségvédelem, kulturális hagyományok ápolása, kultúra közvetítés</w:t>
            </w:r>
          </w:p>
        </w:tc>
        <w:tc>
          <w:tcPr>
            <w:tcW w:w="2732" w:type="dxa"/>
            <w:tcBorders>
              <w:top w:val="double" w:sz="6" w:space="0" w:color="000000"/>
              <w:bottom w:val="single" w:sz="6" w:space="0" w:color="000000"/>
            </w:tcBorders>
            <w:vAlign w:val="center"/>
          </w:tcPr>
          <w:p w:rsidR="007360D8" w:rsidRPr="00323107" w:rsidRDefault="004F0D32" w:rsidP="0060638B">
            <w:pPr>
              <w:pStyle w:val="Cmsor2"/>
              <w:spacing w:before="0" w:after="0"/>
              <w:rPr>
                <w:b w:val="0"/>
                <w:i w:val="0"/>
                <w:sz w:val="20"/>
                <w:szCs w:val="20"/>
              </w:rPr>
            </w:pPr>
            <w:r>
              <w:rPr>
                <w:b w:val="0"/>
                <w:i w:val="0"/>
                <w:sz w:val="20"/>
                <w:szCs w:val="20"/>
              </w:rPr>
              <w:t>Felsőpáhokért Közalapítvány</w:t>
            </w:r>
          </w:p>
        </w:tc>
        <w:tc>
          <w:tcPr>
            <w:tcW w:w="3969" w:type="dxa"/>
            <w:tcBorders>
              <w:top w:val="double" w:sz="6" w:space="0" w:color="000000"/>
              <w:bottom w:val="single" w:sz="6" w:space="0" w:color="000000"/>
            </w:tcBorders>
            <w:vAlign w:val="center"/>
          </w:tcPr>
          <w:p w:rsidR="007360D8" w:rsidRPr="004F0D32" w:rsidRDefault="00811752" w:rsidP="00811752">
            <w:pPr>
              <w:rPr>
                <w:rFonts w:ascii="Arial" w:hAnsi="Arial" w:cs="Arial"/>
                <w:sz w:val="20"/>
                <w:szCs w:val="20"/>
              </w:rPr>
            </w:pPr>
            <w:r>
              <w:rPr>
                <w:rFonts w:ascii="Arial" w:hAnsi="Arial" w:cs="Arial"/>
                <w:sz w:val="20"/>
                <w:szCs w:val="20"/>
              </w:rPr>
              <w:t>H</w:t>
            </w:r>
            <w:r w:rsidR="004F0D32" w:rsidRPr="004F0D32">
              <w:rPr>
                <w:rFonts w:ascii="Arial" w:hAnsi="Arial" w:cs="Arial"/>
                <w:sz w:val="20"/>
                <w:szCs w:val="20"/>
              </w:rPr>
              <w:t>elyi közfel</w:t>
            </w:r>
            <w:r>
              <w:rPr>
                <w:rFonts w:ascii="Arial" w:hAnsi="Arial" w:cs="Arial"/>
                <w:sz w:val="20"/>
                <w:szCs w:val="20"/>
              </w:rPr>
              <w:t>adatok ellátása</w:t>
            </w:r>
            <w:r w:rsidR="004F0D32" w:rsidRPr="004F0D32">
              <w:rPr>
                <w:rFonts w:ascii="Arial" w:hAnsi="Arial" w:cs="Arial"/>
                <w:sz w:val="20"/>
                <w:szCs w:val="20"/>
              </w:rPr>
              <w:t>, a helyi ön</w:t>
            </w:r>
            <w:r>
              <w:rPr>
                <w:rFonts w:ascii="Arial" w:hAnsi="Arial" w:cs="Arial"/>
                <w:sz w:val="20"/>
                <w:szCs w:val="20"/>
              </w:rPr>
              <w:t>kormányzati épületek felújítása, kulturális feladatok ellátása</w:t>
            </w:r>
            <w:r w:rsidR="004F0D32" w:rsidRPr="004F0D32">
              <w:rPr>
                <w:rFonts w:ascii="Arial" w:hAnsi="Arial" w:cs="Arial"/>
                <w:sz w:val="20"/>
                <w:szCs w:val="20"/>
              </w:rPr>
              <w:t>.</w:t>
            </w:r>
          </w:p>
        </w:tc>
      </w:tr>
      <w:tr w:rsidR="008618BD" w:rsidRPr="003F3E41" w:rsidTr="00CB10E8">
        <w:trPr>
          <w:jc w:val="center"/>
        </w:trPr>
        <w:tc>
          <w:tcPr>
            <w:tcW w:w="2230" w:type="dxa"/>
            <w:tcBorders>
              <w:top w:val="double" w:sz="6" w:space="0" w:color="000000"/>
              <w:bottom w:val="double" w:sz="6" w:space="0" w:color="000000"/>
            </w:tcBorders>
            <w:shd w:val="clear" w:color="auto" w:fill="E5B8B7" w:themeFill="accent2" w:themeFillTint="66"/>
            <w:vAlign w:val="center"/>
          </w:tcPr>
          <w:p w:rsidR="008618BD" w:rsidRPr="00CB10E8" w:rsidRDefault="008618BD" w:rsidP="00CB10E8">
            <w:pPr>
              <w:jc w:val="center"/>
              <w:rPr>
                <w:rFonts w:ascii="Arial" w:hAnsi="Arial" w:cs="Arial"/>
                <w:b/>
                <w:sz w:val="20"/>
                <w:szCs w:val="20"/>
              </w:rPr>
            </w:pPr>
            <w:r w:rsidRPr="00CB10E8">
              <w:rPr>
                <w:rFonts w:ascii="Arial" w:hAnsi="Arial" w:cs="Arial"/>
                <w:b/>
                <w:sz w:val="20"/>
                <w:szCs w:val="20"/>
              </w:rPr>
              <w:t>sport</w:t>
            </w:r>
          </w:p>
        </w:tc>
        <w:tc>
          <w:tcPr>
            <w:tcW w:w="2732" w:type="dxa"/>
            <w:tcBorders>
              <w:top w:val="double" w:sz="6" w:space="0" w:color="000000"/>
            </w:tcBorders>
            <w:vAlign w:val="center"/>
          </w:tcPr>
          <w:p w:rsidR="008618BD" w:rsidRPr="005A2DDD" w:rsidRDefault="00811752" w:rsidP="00811752">
            <w:pPr>
              <w:pStyle w:val="Cmsor2"/>
              <w:spacing w:before="0" w:after="0"/>
              <w:jc w:val="center"/>
              <w:rPr>
                <w:b w:val="0"/>
                <w:i w:val="0"/>
                <w:sz w:val="20"/>
                <w:szCs w:val="20"/>
              </w:rPr>
            </w:pPr>
            <w:r>
              <w:rPr>
                <w:b w:val="0"/>
                <w:i w:val="0"/>
                <w:sz w:val="20"/>
                <w:szCs w:val="20"/>
              </w:rPr>
              <w:t>Felsőpáhok Községi Sport Club</w:t>
            </w:r>
          </w:p>
        </w:tc>
        <w:tc>
          <w:tcPr>
            <w:tcW w:w="3969" w:type="dxa"/>
            <w:tcBorders>
              <w:top w:val="double" w:sz="6" w:space="0" w:color="000000"/>
            </w:tcBorders>
            <w:vAlign w:val="center"/>
          </w:tcPr>
          <w:p w:rsidR="008618BD" w:rsidRPr="00811752" w:rsidRDefault="00811752" w:rsidP="00FF293E">
            <w:pPr>
              <w:pStyle w:val="NormlWeb"/>
              <w:spacing w:before="0" w:beforeAutospacing="0" w:after="0" w:afterAutospacing="0"/>
              <w:rPr>
                <w:rFonts w:ascii="Arial" w:hAnsi="Arial" w:cs="Arial"/>
                <w:sz w:val="20"/>
                <w:szCs w:val="20"/>
              </w:rPr>
            </w:pPr>
            <w:r w:rsidRPr="00811752">
              <w:rPr>
                <w:rFonts w:ascii="Arial" w:hAnsi="Arial" w:cs="Arial"/>
                <w:sz w:val="20"/>
                <w:szCs w:val="20"/>
              </w:rPr>
              <w:t>Tagjai részére a rendszeres testedzés és sportolás lehetőségének biztosítása, a társadalmi öntevékenység és közösségi élet kibontakoztatása.</w:t>
            </w:r>
          </w:p>
        </w:tc>
      </w:tr>
      <w:tr w:rsidR="0079409C" w:rsidRPr="003F3E41" w:rsidTr="00CB10E8">
        <w:trPr>
          <w:jc w:val="center"/>
        </w:trPr>
        <w:tc>
          <w:tcPr>
            <w:tcW w:w="2230" w:type="dxa"/>
            <w:tcBorders>
              <w:top w:val="double" w:sz="6" w:space="0" w:color="000000"/>
              <w:bottom w:val="double" w:sz="6" w:space="0" w:color="000000"/>
            </w:tcBorders>
            <w:shd w:val="clear" w:color="auto" w:fill="E5B8B7" w:themeFill="accent2" w:themeFillTint="66"/>
            <w:vAlign w:val="center"/>
          </w:tcPr>
          <w:p w:rsidR="0079409C" w:rsidRPr="00CB10E8" w:rsidRDefault="0079409C" w:rsidP="00CB10E8">
            <w:pPr>
              <w:jc w:val="center"/>
              <w:rPr>
                <w:rFonts w:ascii="Arial" w:hAnsi="Arial" w:cs="Arial"/>
                <w:b/>
                <w:sz w:val="20"/>
                <w:szCs w:val="20"/>
              </w:rPr>
            </w:pPr>
            <w:r w:rsidRPr="00CB10E8">
              <w:rPr>
                <w:rFonts w:ascii="Arial" w:hAnsi="Arial" w:cs="Arial"/>
                <w:b/>
                <w:sz w:val="20"/>
                <w:szCs w:val="20"/>
              </w:rPr>
              <w:t>közrend, közbiztonság támogatása</w:t>
            </w:r>
          </w:p>
        </w:tc>
        <w:tc>
          <w:tcPr>
            <w:tcW w:w="2732" w:type="dxa"/>
            <w:tcBorders>
              <w:top w:val="double" w:sz="6" w:space="0" w:color="000000"/>
              <w:bottom w:val="double" w:sz="6" w:space="0" w:color="000000"/>
            </w:tcBorders>
            <w:vAlign w:val="center"/>
          </w:tcPr>
          <w:p w:rsidR="0079409C" w:rsidRPr="00704250" w:rsidRDefault="00811752" w:rsidP="00811752">
            <w:pPr>
              <w:pStyle w:val="Cmsor2"/>
              <w:spacing w:before="0" w:after="0"/>
              <w:jc w:val="center"/>
              <w:rPr>
                <w:b w:val="0"/>
                <w:i w:val="0"/>
                <w:sz w:val="20"/>
                <w:szCs w:val="20"/>
              </w:rPr>
            </w:pPr>
            <w:r>
              <w:rPr>
                <w:b w:val="0"/>
                <w:i w:val="0"/>
                <w:sz w:val="20"/>
                <w:szCs w:val="20"/>
              </w:rPr>
              <w:t>Felsőpáhok Polgárőr Egyesület</w:t>
            </w:r>
          </w:p>
        </w:tc>
        <w:tc>
          <w:tcPr>
            <w:tcW w:w="3969" w:type="dxa"/>
            <w:tcBorders>
              <w:top w:val="double" w:sz="6" w:space="0" w:color="000000"/>
              <w:bottom w:val="double" w:sz="6" w:space="0" w:color="000000"/>
            </w:tcBorders>
            <w:vAlign w:val="center"/>
          </w:tcPr>
          <w:p w:rsidR="0079409C" w:rsidRPr="00811752" w:rsidRDefault="00811752" w:rsidP="0060638B">
            <w:pPr>
              <w:pStyle w:val="NormlWeb"/>
              <w:spacing w:before="0" w:beforeAutospacing="0" w:after="0" w:afterAutospacing="0"/>
              <w:rPr>
                <w:rFonts w:ascii="Arial" w:hAnsi="Arial" w:cs="Arial"/>
                <w:sz w:val="20"/>
                <w:szCs w:val="20"/>
              </w:rPr>
            </w:pPr>
            <w:r w:rsidRPr="00811752">
              <w:rPr>
                <w:rFonts w:ascii="Arial" w:hAnsi="Arial" w:cs="Arial"/>
                <w:sz w:val="20"/>
                <w:szCs w:val="20"/>
              </w:rPr>
              <w:t>A település közbiztonságának fokozása, a közösségi, körzeti megbízott rendőr munkájának segítése. Felsőpáhok község lakóinak, az itt üdülő és tartózkodó személyeknek és javaiknak közbiztonsági őrzése, védelme.</w:t>
            </w:r>
          </w:p>
        </w:tc>
      </w:tr>
    </w:tbl>
    <w:p w:rsidR="007360D8" w:rsidRPr="004F0D32" w:rsidRDefault="007360D8" w:rsidP="007360D8">
      <w:pPr>
        <w:pStyle w:val="NormlWeb"/>
        <w:spacing w:before="120" w:beforeAutospacing="0" w:after="0" w:afterAutospacing="0" w:line="360" w:lineRule="auto"/>
        <w:jc w:val="both"/>
      </w:pPr>
      <w:r w:rsidRPr="004F0D32">
        <w:t xml:space="preserve">Forrás: </w:t>
      </w:r>
      <w:hyperlink r:id="rId58" w:history="1">
        <w:r w:rsidRPr="004F0D32">
          <w:rPr>
            <w:rStyle w:val="Hiperhivatkozs"/>
          </w:rPr>
          <w:t>www.helyicivil.hu</w:t>
        </w:r>
      </w:hyperlink>
    </w:p>
    <w:p w:rsidR="005A4DEC" w:rsidRDefault="005A4DEC" w:rsidP="007360D8">
      <w:pPr>
        <w:spacing w:after="120" w:line="480" w:lineRule="auto"/>
        <w:ind w:left="360"/>
        <w:rPr>
          <w:b/>
          <w:caps/>
        </w:rPr>
        <w:sectPr w:rsidR="005A4DEC" w:rsidSect="00580654">
          <w:pgSz w:w="11906" w:h="16838"/>
          <w:pgMar w:top="1418" w:right="1418" w:bottom="1418" w:left="1418" w:header="709" w:footer="709" w:gutter="0"/>
          <w:cols w:space="708"/>
          <w:docGrid w:linePitch="360"/>
        </w:sectPr>
      </w:pPr>
    </w:p>
    <w:p w:rsidR="005A4DEC" w:rsidRPr="00CA4596" w:rsidRDefault="005A4DEC" w:rsidP="008232D1">
      <w:pPr>
        <w:pStyle w:val="Listaszerbekezds"/>
        <w:numPr>
          <w:ilvl w:val="0"/>
          <w:numId w:val="1"/>
        </w:numPr>
        <w:spacing w:line="360" w:lineRule="auto"/>
        <w:rPr>
          <w:rFonts w:ascii="Times New Roman" w:hAnsi="Times New Roman"/>
          <w:b/>
          <w:caps/>
          <w:sz w:val="24"/>
          <w:szCs w:val="24"/>
        </w:rPr>
      </w:pPr>
      <w:r w:rsidRPr="00CA4596">
        <w:rPr>
          <w:rFonts w:ascii="Times New Roman" w:hAnsi="Times New Roman"/>
          <w:b/>
          <w:caps/>
          <w:sz w:val="24"/>
          <w:szCs w:val="24"/>
        </w:rPr>
        <w:t>A helyi esélyegyenlőségi program nyilvánossága</w:t>
      </w:r>
    </w:p>
    <w:p w:rsidR="005A4DEC" w:rsidRDefault="005A4DEC" w:rsidP="005A4DEC">
      <w:pPr>
        <w:spacing w:line="360" w:lineRule="auto"/>
        <w:ind w:firstLine="720"/>
        <w:jc w:val="both"/>
      </w:pPr>
      <w:r w:rsidRPr="00F63BCB">
        <w:t xml:space="preserve">A </w:t>
      </w:r>
      <w:r>
        <w:t>helyi</w:t>
      </w:r>
      <w:r w:rsidRPr="00F63BCB">
        <w:t xml:space="preserve"> esélyegyenlőségi program készítése az önkormányzat</w:t>
      </w:r>
      <w:r w:rsidR="00910BE5">
        <w:t>,</w:t>
      </w:r>
      <w:r>
        <w:t xml:space="preserve"> az egyházak és településen működő civil szervezetek</w:t>
      </w:r>
      <w:r w:rsidRPr="00F63BCB">
        <w:t xml:space="preserve"> tevőleges bevonásával tör</w:t>
      </w:r>
      <w:r>
        <w:t>tént.</w:t>
      </w:r>
      <w:r w:rsidRPr="00F63BCB">
        <w:t xml:space="preserve"> </w:t>
      </w:r>
      <w:r>
        <w:t>A</w:t>
      </w:r>
      <w:r w:rsidRPr="00F63BCB">
        <w:t>z adattáblák kitöltése alapján létrejött helyzetelemzés alapozta meg a program akcióter</w:t>
      </w:r>
      <w:r>
        <w:t>vét.</w:t>
      </w:r>
    </w:p>
    <w:p w:rsidR="005A4DEC" w:rsidRDefault="005A4DEC" w:rsidP="005A4DEC">
      <w:pPr>
        <w:spacing w:line="360" w:lineRule="auto"/>
        <w:ind w:firstLine="720"/>
        <w:jc w:val="both"/>
      </w:pPr>
      <w:r w:rsidRPr="00F63BCB">
        <w:t>A</w:t>
      </w:r>
      <w:r>
        <w:t>z</w:t>
      </w:r>
      <w:r w:rsidRPr="00F63BCB">
        <w:t xml:space="preserve"> esélyegyenlőségi tervet a </w:t>
      </w:r>
      <w:r>
        <w:t>település</w:t>
      </w:r>
      <w:r w:rsidRPr="00F63BCB">
        <w:t xml:space="preserve"> a helyben szokásos módon közzéteszi, az esetleges hozzászólásokat a jegyző </w:t>
      </w:r>
      <w:r>
        <w:t>össze</w:t>
      </w:r>
      <w:r w:rsidRPr="00F63BCB">
        <w:t xml:space="preserve">gyűjti, majd az esetleges módosítási javaslatokat a </w:t>
      </w:r>
      <w:r>
        <w:t>képviselő testület</w:t>
      </w:r>
      <w:r w:rsidRPr="00F63BCB">
        <w:t xml:space="preserve"> elé terjesztik. A </w:t>
      </w:r>
      <w:r>
        <w:t>képviselő testület</w:t>
      </w:r>
      <w:r w:rsidRPr="00F63BCB">
        <w:t xml:space="preserve"> dönt a módosítások bevezetéséről.</w:t>
      </w:r>
    </w:p>
    <w:p w:rsidR="005A4DEC" w:rsidRDefault="005A4DEC" w:rsidP="00F6119A">
      <w:pPr>
        <w:spacing w:line="360" w:lineRule="auto"/>
        <w:ind w:firstLine="720"/>
        <w:jc w:val="both"/>
      </w:pPr>
      <w:r w:rsidRPr="00F63BCB">
        <w:t>A</w:t>
      </w:r>
      <w:r>
        <w:t>z</w:t>
      </w:r>
      <w:r w:rsidRPr="00F63BCB">
        <w:t xml:space="preserve"> esélyegyenlőségi program öt évre készül. Időarányos megvalósítását, illetve a helyzetelemzésben feltártak esetleges megváltozását kétévente át kell tekinteni, és a helyi esélyegyenlőségi programot felül kell vizsgálni.</w:t>
      </w:r>
    </w:p>
    <w:p w:rsidR="005A4DEC" w:rsidRDefault="005A4DEC" w:rsidP="005A4DEC">
      <w:pPr>
        <w:spacing w:line="360" w:lineRule="auto"/>
        <w:ind w:firstLine="720"/>
        <w:jc w:val="both"/>
        <w:sectPr w:rsidR="005A4DEC" w:rsidSect="00580654">
          <w:pgSz w:w="11906" w:h="16838"/>
          <w:pgMar w:top="1418" w:right="1418" w:bottom="1418" w:left="1418" w:header="709" w:footer="709" w:gutter="0"/>
          <w:cols w:space="708"/>
          <w:docGrid w:linePitch="360"/>
        </w:sectPr>
      </w:pPr>
    </w:p>
    <w:p w:rsidR="00CA241F" w:rsidRDefault="00CA241F" w:rsidP="00CA241F">
      <w:pPr>
        <w:spacing w:after="120" w:line="360" w:lineRule="auto"/>
        <w:jc w:val="center"/>
        <w:rPr>
          <w:b/>
          <w:caps/>
          <w:sz w:val="32"/>
          <w:szCs w:val="32"/>
          <w:u w:val="single"/>
        </w:rPr>
      </w:pPr>
      <w:r>
        <w:rPr>
          <w:b/>
          <w:caps/>
          <w:sz w:val="32"/>
          <w:szCs w:val="32"/>
          <w:u w:val="single"/>
        </w:rPr>
        <w:t>Helyi esélyegyenlőségi Program Intézkedési Terve (hep it)</w:t>
      </w:r>
    </w:p>
    <w:p w:rsidR="009807BB" w:rsidRDefault="00CA241F" w:rsidP="009807BB">
      <w:pPr>
        <w:spacing w:line="360" w:lineRule="auto"/>
        <w:ind w:firstLine="720"/>
        <w:jc w:val="both"/>
      </w:pPr>
      <w:r w:rsidRPr="008D797B">
        <w:rPr>
          <w:color w:val="000000"/>
        </w:rPr>
        <w:t>Az intézkedési terv célja olyan beavatkozások tervezése, amelyek a helyzetértékelésben felvetett problémákra megoldást nyújtanak.</w:t>
      </w:r>
    </w:p>
    <w:p w:rsidR="009807BB" w:rsidRDefault="00CA241F" w:rsidP="009807BB">
      <w:pPr>
        <w:spacing w:line="360" w:lineRule="auto"/>
        <w:ind w:firstLine="720"/>
        <w:jc w:val="both"/>
      </w:pPr>
      <w:r w:rsidRPr="008D797B">
        <w:rPr>
          <w:color w:val="000000"/>
        </w:rPr>
        <w:t>Az intézkedési terv a település területén élő hátrányos helyzetű csoportokra irányul, akik számára a sikeres élet és társadalmi integráció esélye a helyi társadalmat célzó fejlesztések és beruházások ellenére korlátozott marad a különböző területeken jelentkező hátrányaikat kompenzáló esélye</w:t>
      </w:r>
      <w:r w:rsidR="009807BB">
        <w:rPr>
          <w:color w:val="000000"/>
        </w:rPr>
        <w:t>gyenlőségi intézkedések nélkül.</w:t>
      </w:r>
    </w:p>
    <w:p w:rsidR="009807BB" w:rsidRDefault="00CA241F" w:rsidP="009807BB">
      <w:pPr>
        <w:spacing w:line="360" w:lineRule="auto"/>
        <w:ind w:firstLine="720"/>
        <w:jc w:val="both"/>
      </w:pPr>
      <w:r w:rsidRPr="008D797B">
        <w:rPr>
          <w:color w:val="000000"/>
        </w:rPr>
        <w:t>Bár az egyenlő bánásmód megsértése más hátrányos védett csoportok esetében is megfigyelhető jelenség, a fogyatékos személyek, a nők és a romák esetében a hátrányos helyzettel és szegénységgel is erőteljesen összefüggő jelenségekről van szó.</w:t>
      </w:r>
    </w:p>
    <w:p w:rsidR="00CA241F" w:rsidRPr="009807BB" w:rsidRDefault="00CA241F" w:rsidP="009807BB">
      <w:pPr>
        <w:spacing w:after="240" w:line="360" w:lineRule="auto"/>
        <w:ind w:firstLine="720"/>
        <w:jc w:val="both"/>
      </w:pPr>
      <w:r w:rsidRPr="008D797B">
        <w:rPr>
          <w:color w:val="000000"/>
        </w:rPr>
        <w:t xml:space="preserve">Az intézkedési terv intézkedései </w:t>
      </w:r>
      <w:r>
        <w:rPr>
          <w:color w:val="000000"/>
        </w:rPr>
        <w:t>Tata</w:t>
      </w:r>
      <w:r w:rsidRPr="008D797B">
        <w:rPr>
          <w:color w:val="000000"/>
        </w:rPr>
        <w:t xml:space="preserve"> Város Önkormányzata által kiemelt hátrányos helyzetű társadalmi csoportok, a romák, a nők és a fogyatékos személyek lehetőségeiket, helyzetüket javító programot foglal magába.</w:t>
      </w:r>
    </w:p>
    <w:p w:rsidR="00CA241F" w:rsidRPr="002A7C2E" w:rsidRDefault="00CA241F" w:rsidP="00CA241F">
      <w:pPr>
        <w:spacing w:before="120" w:after="120" w:line="360" w:lineRule="auto"/>
        <w:ind w:firstLine="720"/>
        <w:jc w:val="both"/>
      </w:pPr>
      <w:r w:rsidRPr="002A7C2E">
        <w:rPr>
          <w:b/>
          <w:bCs/>
        </w:rPr>
        <w:t xml:space="preserve">A/ </w:t>
      </w:r>
      <w:proofErr w:type="spellStart"/>
      <w:r w:rsidRPr="002A7C2E">
        <w:rPr>
          <w:b/>
          <w:bCs/>
        </w:rPr>
        <w:t>A</w:t>
      </w:r>
      <w:proofErr w:type="spellEnd"/>
      <w:r w:rsidRPr="002A7C2E">
        <w:rPr>
          <w:b/>
          <w:bCs/>
        </w:rPr>
        <w:t xml:space="preserve"> tervezett beavatkozások célkitűzései:</w:t>
      </w:r>
    </w:p>
    <w:p w:rsidR="00CA241F" w:rsidRPr="00B7423B" w:rsidRDefault="00CA241F" w:rsidP="009B0513">
      <w:pPr>
        <w:pStyle w:val="Listaszerbekezds"/>
        <w:numPr>
          <w:ilvl w:val="0"/>
          <w:numId w:val="22"/>
        </w:numPr>
        <w:autoSpaceDE w:val="0"/>
        <w:autoSpaceDN w:val="0"/>
        <w:adjustRightInd w:val="0"/>
        <w:spacing w:line="360" w:lineRule="auto"/>
        <w:ind w:left="426"/>
        <w:rPr>
          <w:rFonts w:ascii="Times New Roman" w:hAnsi="Times New Roman"/>
          <w:color w:val="000000"/>
          <w:sz w:val="24"/>
          <w:szCs w:val="24"/>
        </w:rPr>
      </w:pPr>
      <w:r w:rsidRPr="00B7423B">
        <w:rPr>
          <w:rFonts w:ascii="Times New Roman" w:hAnsi="Times New Roman"/>
          <w:bCs/>
          <w:color w:val="000000"/>
          <w:sz w:val="24"/>
          <w:szCs w:val="24"/>
        </w:rPr>
        <w:t>A</w:t>
      </w:r>
      <w:r w:rsidRPr="00B7423B">
        <w:rPr>
          <w:rFonts w:ascii="Times New Roman" w:hAnsi="Times New Roman"/>
          <w:color w:val="000000"/>
          <w:sz w:val="24"/>
          <w:szCs w:val="24"/>
        </w:rPr>
        <w:t xml:space="preserve">z oktatás és a képzés területén a hozzáférés esélyének javítása, a jogellenes elkülönítés megelőzése, megszüntetése, a </w:t>
      </w:r>
      <w:proofErr w:type="spellStart"/>
      <w:r w:rsidRPr="00B7423B">
        <w:rPr>
          <w:rFonts w:ascii="Times New Roman" w:hAnsi="Times New Roman"/>
          <w:color w:val="000000"/>
          <w:sz w:val="24"/>
          <w:szCs w:val="24"/>
        </w:rPr>
        <w:t>sztereotipikus</w:t>
      </w:r>
      <w:proofErr w:type="spellEnd"/>
      <w:r w:rsidRPr="00B7423B">
        <w:rPr>
          <w:rFonts w:ascii="Times New Roman" w:hAnsi="Times New Roman"/>
          <w:color w:val="000000"/>
          <w:sz w:val="24"/>
          <w:szCs w:val="24"/>
        </w:rPr>
        <w:t xml:space="preserve"> pályaorientáció megváltoztatása; (rövidítés: oktatás)</w:t>
      </w:r>
    </w:p>
    <w:p w:rsidR="00CA241F" w:rsidRPr="00B7423B" w:rsidRDefault="00CA241F" w:rsidP="009B0513">
      <w:pPr>
        <w:pStyle w:val="Listaszerbekezds"/>
        <w:numPr>
          <w:ilvl w:val="0"/>
          <w:numId w:val="22"/>
        </w:numPr>
        <w:autoSpaceDE w:val="0"/>
        <w:autoSpaceDN w:val="0"/>
        <w:adjustRightInd w:val="0"/>
        <w:spacing w:after="120" w:line="360" w:lineRule="auto"/>
        <w:ind w:left="426"/>
        <w:rPr>
          <w:rFonts w:ascii="Times New Roman" w:hAnsi="Times New Roman"/>
          <w:color w:val="000000"/>
          <w:sz w:val="24"/>
          <w:szCs w:val="24"/>
        </w:rPr>
      </w:pPr>
      <w:r w:rsidRPr="00B7423B">
        <w:rPr>
          <w:rFonts w:ascii="Times New Roman" w:hAnsi="Times New Roman"/>
          <w:color w:val="000000"/>
          <w:sz w:val="24"/>
          <w:szCs w:val="24"/>
        </w:rPr>
        <w:t xml:space="preserve">A foglalkoztatáshoz való hozzáférés esélyének mobilitási, információs és egyéb tényezőinek javítása, valamint a diszkrimináció csökkentése; (rövidítés: foglalkoztatás.) </w:t>
      </w:r>
    </w:p>
    <w:p w:rsidR="00CA241F" w:rsidRPr="00B7423B" w:rsidRDefault="00CA241F" w:rsidP="009B0513">
      <w:pPr>
        <w:pStyle w:val="Listaszerbekezds"/>
        <w:numPr>
          <w:ilvl w:val="0"/>
          <w:numId w:val="22"/>
        </w:numPr>
        <w:autoSpaceDE w:val="0"/>
        <w:autoSpaceDN w:val="0"/>
        <w:adjustRightInd w:val="0"/>
        <w:spacing w:after="120" w:line="360" w:lineRule="auto"/>
        <w:ind w:left="426"/>
        <w:rPr>
          <w:rFonts w:ascii="Times New Roman" w:hAnsi="Times New Roman"/>
          <w:color w:val="000000"/>
          <w:sz w:val="24"/>
          <w:szCs w:val="24"/>
        </w:rPr>
      </w:pPr>
      <w:r w:rsidRPr="00B7423B">
        <w:rPr>
          <w:rFonts w:ascii="Times New Roman" w:hAnsi="Times New Roman"/>
          <w:color w:val="000000"/>
          <w:sz w:val="24"/>
          <w:szCs w:val="24"/>
        </w:rPr>
        <w:t>Az elégtelen lakhatási körülmények, a szegregációval veszélyeztetett lakóterület felszámolása, integrált vagy a környezeti normáknak megfelelő minőségű lakókörnyezet kialakítása; (rövidítés</w:t>
      </w:r>
      <w:proofErr w:type="gramStart"/>
      <w:r w:rsidRPr="00B7423B">
        <w:rPr>
          <w:rFonts w:ascii="Times New Roman" w:hAnsi="Times New Roman"/>
          <w:color w:val="000000"/>
          <w:sz w:val="24"/>
          <w:szCs w:val="24"/>
        </w:rPr>
        <w:t>:lakhatás</w:t>
      </w:r>
      <w:proofErr w:type="gramEnd"/>
      <w:r w:rsidRPr="00B7423B">
        <w:rPr>
          <w:rFonts w:ascii="Times New Roman" w:hAnsi="Times New Roman"/>
          <w:color w:val="000000"/>
          <w:sz w:val="24"/>
          <w:szCs w:val="24"/>
        </w:rPr>
        <w:t xml:space="preserve">) </w:t>
      </w:r>
    </w:p>
    <w:p w:rsidR="00B7423B" w:rsidRDefault="00CA241F" w:rsidP="009B0513">
      <w:pPr>
        <w:pStyle w:val="Listaszerbekezds"/>
        <w:numPr>
          <w:ilvl w:val="0"/>
          <w:numId w:val="22"/>
        </w:numPr>
        <w:autoSpaceDE w:val="0"/>
        <w:autoSpaceDN w:val="0"/>
        <w:adjustRightInd w:val="0"/>
        <w:spacing w:after="62" w:line="360" w:lineRule="auto"/>
        <w:ind w:left="426"/>
        <w:rPr>
          <w:rFonts w:ascii="Times New Roman" w:hAnsi="Times New Roman"/>
          <w:color w:val="000000"/>
          <w:sz w:val="24"/>
          <w:szCs w:val="24"/>
        </w:rPr>
      </w:pPr>
      <w:r w:rsidRPr="00B7423B">
        <w:rPr>
          <w:rFonts w:ascii="Times New Roman" w:hAnsi="Times New Roman"/>
          <w:bCs/>
          <w:color w:val="000000"/>
          <w:sz w:val="24"/>
          <w:szCs w:val="24"/>
        </w:rPr>
        <w:t>A</w:t>
      </w:r>
      <w:r w:rsidRPr="00B7423B">
        <w:rPr>
          <w:rFonts w:ascii="Times New Roman" w:hAnsi="Times New Roman"/>
          <w:color w:val="000000"/>
          <w:sz w:val="24"/>
          <w:szCs w:val="24"/>
        </w:rPr>
        <w:t>z egészség előfeltételeinek biztosítása mellett a prevenciós és a szűrőprogramokon történő részvételi arány növelése, a kiszűrtek egyéni esetkezelése, az egészségügyi és szociális szolgáltatások kiterjedtségének, elérhetőségének, hozzáférhetőségének és kihasználtságának javítása, valamint a gyermekek és családjuk egészségtelen táplálkozásának vagy alultápláltságának csökkentése; (rövidítés</w:t>
      </w:r>
      <w:proofErr w:type="gramStart"/>
      <w:r w:rsidRPr="00B7423B">
        <w:rPr>
          <w:rFonts w:ascii="Times New Roman" w:hAnsi="Times New Roman"/>
          <w:color w:val="000000"/>
          <w:sz w:val="24"/>
          <w:szCs w:val="24"/>
        </w:rPr>
        <w:t>:</w:t>
      </w:r>
      <w:proofErr w:type="spellStart"/>
      <w:r w:rsidRPr="00B7423B">
        <w:rPr>
          <w:rFonts w:ascii="Times New Roman" w:hAnsi="Times New Roman"/>
          <w:color w:val="000000"/>
          <w:sz w:val="24"/>
          <w:szCs w:val="24"/>
        </w:rPr>
        <w:t>eü</w:t>
      </w:r>
      <w:proofErr w:type="spellEnd"/>
      <w:proofErr w:type="gramEnd"/>
      <w:r w:rsidRPr="00B7423B">
        <w:rPr>
          <w:rFonts w:ascii="Times New Roman" w:hAnsi="Times New Roman"/>
          <w:color w:val="000000"/>
          <w:sz w:val="24"/>
          <w:szCs w:val="24"/>
        </w:rPr>
        <w:t>,</w:t>
      </w:r>
      <w:proofErr w:type="spellStart"/>
      <w:r w:rsidRPr="00B7423B">
        <w:rPr>
          <w:rFonts w:ascii="Times New Roman" w:hAnsi="Times New Roman"/>
          <w:color w:val="000000"/>
          <w:sz w:val="24"/>
          <w:szCs w:val="24"/>
        </w:rPr>
        <w:t>szoc</w:t>
      </w:r>
      <w:proofErr w:type="spellEnd"/>
      <w:r w:rsidRPr="00B7423B">
        <w:rPr>
          <w:rFonts w:ascii="Times New Roman" w:hAnsi="Times New Roman"/>
          <w:color w:val="000000"/>
          <w:sz w:val="24"/>
          <w:szCs w:val="24"/>
        </w:rPr>
        <w:t xml:space="preserve">) </w:t>
      </w:r>
    </w:p>
    <w:p w:rsidR="00B7423B" w:rsidRDefault="00CA241F" w:rsidP="009B0513">
      <w:pPr>
        <w:pStyle w:val="Listaszerbekezds"/>
        <w:numPr>
          <w:ilvl w:val="0"/>
          <w:numId w:val="22"/>
        </w:numPr>
        <w:autoSpaceDE w:val="0"/>
        <w:autoSpaceDN w:val="0"/>
        <w:adjustRightInd w:val="0"/>
        <w:spacing w:after="62" w:line="360" w:lineRule="auto"/>
        <w:ind w:left="426"/>
        <w:rPr>
          <w:rFonts w:ascii="Times New Roman" w:hAnsi="Times New Roman"/>
          <w:color w:val="000000"/>
          <w:sz w:val="24"/>
          <w:szCs w:val="24"/>
        </w:rPr>
      </w:pPr>
      <w:r w:rsidRPr="00B7423B">
        <w:rPr>
          <w:rFonts w:ascii="Times New Roman" w:hAnsi="Times New Roman"/>
          <w:color w:val="000000"/>
          <w:sz w:val="24"/>
          <w:szCs w:val="24"/>
        </w:rPr>
        <w:t xml:space="preserve">A közösségi közlekedéshez, információhoz való egyenlő esélyű hozzáférés biztosítása; (rövidítés: közlekedés) </w:t>
      </w:r>
    </w:p>
    <w:p w:rsidR="00B7423B" w:rsidRDefault="00CA241F" w:rsidP="009B0513">
      <w:pPr>
        <w:pStyle w:val="Listaszerbekezds"/>
        <w:numPr>
          <w:ilvl w:val="0"/>
          <w:numId w:val="22"/>
        </w:numPr>
        <w:autoSpaceDE w:val="0"/>
        <w:autoSpaceDN w:val="0"/>
        <w:adjustRightInd w:val="0"/>
        <w:spacing w:after="62" w:line="360" w:lineRule="auto"/>
        <w:ind w:left="426"/>
        <w:rPr>
          <w:rFonts w:ascii="Times New Roman" w:hAnsi="Times New Roman"/>
          <w:color w:val="000000"/>
          <w:sz w:val="24"/>
          <w:szCs w:val="24"/>
        </w:rPr>
      </w:pPr>
      <w:r w:rsidRPr="00B7423B">
        <w:rPr>
          <w:rFonts w:ascii="Times New Roman" w:hAnsi="Times New Roman"/>
          <w:color w:val="000000"/>
          <w:sz w:val="24"/>
          <w:szCs w:val="24"/>
        </w:rPr>
        <w:t>A közösségi viszonyok, a helyi közélet fe</w:t>
      </w:r>
      <w:r w:rsidR="00B7423B" w:rsidRPr="00B7423B">
        <w:rPr>
          <w:rFonts w:ascii="Times New Roman" w:hAnsi="Times New Roman"/>
          <w:color w:val="000000"/>
          <w:sz w:val="24"/>
          <w:szCs w:val="24"/>
        </w:rPr>
        <w:t>jlesztése; (rövidítés: közélet)</w:t>
      </w:r>
    </w:p>
    <w:p w:rsidR="00B7423B" w:rsidRDefault="00CA241F" w:rsidP="009B0513">
      <w:pPr>
        <w:pStyle w:val="Listaszerbekezds"/>
        <w:numPr>
          <w:ilvl w:val="0"/>
          <w:numId w:val="22"/>
        </w:numPr>
        <w:autoSpaceDE w:val="0"/>
        <w:autoSpaceDN w:val="0"/>
        <w:adjustRightInd w:val="0"/>
        <w:spacing w:after="120" w:line="360" w:lineRule="auto"/>
        <w:ind w:left="426"/>
        <w:rPr>
          <w:rFonts w:ascii="Times New Roman" w:hAnsi="Times New Roman"/>
          <w:color w:val="000000"/>
          <w:sz w:val="24"/>
          <w:szCs w:val="24"/>
        </w:rPr>
      </w:pPr>
      <w:r w:rsidRPr="00B7423B">
        <w:rPr>
          <w:rFonts w:ascii="Times New Roman" w:hAnsi="Times New Roman"/>
          <w:color w:val="000000"/>
          <w:sz w:val="24"/>
          <w:szCs w:val="24"/>
        </w:rPr>
        <w:t>Az egyenlő bánásmód követelményének érvényesítése a helyi önkormányzat döntéshozatalában, illetve az általa fenntartott vagy támogatott intézményekben, és az önkormányzat által ellenőrzött szolgáltatások körében</w:t>
      </w:r>
      <w:r w:rsidR="00B7423B" w:rsidRPr="00B7423B">
        <w:rPr>
          <w:rFonts w:ascii="Times New Roman" w:hAnsi="Times New Roman"/>
          <w:color w:val="000000"/>
          <w:sz w:val="24"/>
          <w:szCs w:val="24"/>
        </w:rPr>
        <w:t>; (rövidítés: egyenlő bánásmód)</w:t>
      </w:r>
    </w:p>
    <w:p w:rsidR="00CA241F" w:rsidRPr="00B7423B" w:rsidRDefault="00CA241F" w:rsidP="009B0513">
      <w:pPr>
        <w:pStyle w:val="Listaszerbekezds"/>
        <w:numPr>
          <w:ilvl w:val="0"/>
          <w:numId w:val="22"/>
        </w:numPr>
        <w:autoSpaceDE w:val="0"/>
        <w:autoSpaceDN w:val="0"/>
        <w:adjustRightInd w:val="0"/>
        <w:spacing w:after="120" w:line="360" w:lineRule="auto"/>
        <w:ind w:left="426"/>
        <w:rPr>
          <w:rFonts w:ascii="Times New Roman" w:hAnsi="Times New Roman"/>
          <w:color w:val="000000"/>
          <w:sz w:val="24"/>
          <w:szCs w:val="24"/>
        </w:rPr>
      </w:pPr>
      <w:r w:rsidRPr="00B7423B">
        <w:rPr>
          <w:rFonts w:ascii="Times New Roman" w:hAnsi="Times New Roman"/>
          <w:color w:val="000000"/>
          <w:sz w:val="24"/>
          <w:szCs w:val="24"/>
        </w:rPr>
        <w:t xml:space="preserve">A hátrányos helyzetű csoportok tagjai részt vételének elősegítése a döntéshozatalban és a közügyek irányításában, ezek tervezésében, megvalósításában és értékelésében; (rövidítés: közügyek) </w:t>
      </w:r>
    </w:p>
    <w:p w:rsidR="00CA241F" w:rsidRPr="00B7423B" w:rsidRDefault="00CA241F" w:rsidP="00CA241F">
      <w:pPr>
        <w:autoSpaceDE w:val="0"/>
        <w:autoSpaceDN w:val="0"/>
        <w:adjustRightInd w:val="0"/>
        <w:spacing w:line="360" w:lineRule="auto"/>
        <w:jc w:val="both"/>
        <w:rPr>
          <w:color w:val="000000"/>
        </w:rPr>
      </w:pPr>
      <w:r w:rsidRPr="00B7423B">
        <w:rPr>
          <w:color w:val="000000"/>
        </w:rPr>
        <w:t xml:space="preserve">Az intézkedési terv esélyegyenlőségi területenként mutatja be a támogató intézkedéseket, azok céljait, elvárt eredményeit, fenntarthatóságát, és a végrehajtáshoz szükséges erőforrásokat, valamint a végrehajtás ütemezését és felelősét. Az intézkedésekhez a célok hozzárendelésére a fenti sorszámokon és rövidítéseken keresztül kerül sor. </w:t>
      </w:r>
    </w:p>
    <w:p w:rsidR="00CA241F" w:rsidRDefault="00CA241F" w:rsidP="00CA241F">
      <w:pPr>
        <w:spacing w:line="360" w:lineRule="auto"/>
        <w:ind w:left="1080"/>
        <w:jc w:val="both"/>
      </w:pPr>
    </w:p>
    <w:p w:rsidR="009807BB" w:rsidRDefault="009807BB" w:rsidP="009807BB">
      <w:pPr>
        <w:spacing w:line="360" w:lineRule="auto"/>
        <w:ind w:left="709"/>
        <w:jc w:val="both"/>
      </w:pPr>
      <w:r w:rsidRPr="006803CB">
        <w:rPr>
          <w:b/>
          <w:bCs/>
        </w:rPr>
        <w:t>B/ A</w:t>
      </w:r>
      <w:r>
        <w:rPr>
          <w:b/>
          <w:bCs/>
        </w:rPr>
        <w:t>z</w:t>
      </w:r>
      <w:r w:rsidRPr="006803CB">
        <w:rPr>
          <w:b/>
          <w:bCs/>
        </w:rPr>
        <w:t xml:space="preserve"> erőforrások és az ütemezés pontos meghatározását nehezítő körülmények</w:t>
      </w:r>
    </w:p>
    <w:p w:rsidR="00CA241F" w:rsidRPr="006803CB" w:rsidRDefault="00CA241F" w:rsidP="009807BB">
      <w:pPr>
        <w:autoSpaceDE w:val="0"/>
        <w:autoSpaceDN w:val="0"/>
        <w:adjustRightInd w:val="0"/>
        <w:spacing w:after="120" w:line="360" w:lineRule="auto"/>
        <w:ind w:firstLine="709"/>
        <w:jc w:val="both"/>
      </w:pPr>
      <w:r w:rsidRPr="006803CB">
        <w:t xml:space="preserve">Az esélyegyenlőségi intézkedések felelőseinek-, továbbá azok megvalósításához szükséges humán erőforrások pontos meghatározása - a 2013. januárjától életbe lépő, az önkormányzat és a közoktatási intézmények működésére jelentős változást gyakorló jogszabályok végett - a dokumentum készítésének időpontjában még nem kivitelezhető egyértelműen. </w:t>
      </w:r>
    </w:p>
    <w:p w:rsidR="00CA241F" w:rsidRPr="006803CB" w:rsidRDefault="00CA241F" w:rsidP="009807BB">
      <w:pPr>
        <w:autoSpaceDE w:val="0"/>
        <w:autoSpaceDN w:val="0"/>
        <w:adjustRightInd w:val="0"/>
        <w:spacing w:line="360" w:lineRule="auto"/>
        <w:ind w:firstLine="709"/>
        <w:jc w:val="both"/>
      </w:pPr>
      <w:r w:rsidRPr="006803CB">
        <w:t xml:space="preserve">A megvalósításhoz szükséges pénzügyi források alapvetően az Európai Unió által hazánknak nyújtott fejlesztési források felhasználására épülő pályázati mechanizmuson keresztül biztosítható. </w:t>
      </w:r>
    </w:p>
    <w:p w:rsidR="00CA241F" w:rsidRPr="006803CB" w:rsidRDefault="00CA241F" w:rsidP="009807BB">
      <w:pPr>
        <w:autoSpaceDE w:val="0"/>
        <w:autoSpaceDN w:val="0"/>
        <w:adjustRightInd w:val="0"/>
        <w:spacing w:line="360" w:lineRule="auto"/>
        <w:ind w:firstLine="709"/>
        <w:jc w:val="both"/>
      </w:pPr>
      <w:r w:rsidRPr="006803CB">
        <w:t xml:space="preserve">A 2007-2013-as pénzügyi tervezési szakasz a végéhez közeledik, az esélyegyenlőségi intézkedések megvalósítását legfőképpen támogató ÉAOP és TÁMOP források nagy része már felhasználásra került, újabb pályázati kiírások e ciklusban már csak minimális számban várhatóak, a 2014-2017 közötti pénzügyi tervezési szakasz előkészítésének folyamata zajlik, még nem ismert, hogy mely esélyegyenlőségi területek fognak prioritást élvezni. E források elérhetőségét biztosító pályázati kiírásokra 2014 második felében kerül sor várhatóan, így e pályázatok útján megvalósítható fejlesztések megkezdésére leghamarabb 2015.-ben kerülhet sor. </w:t>
      </w:r>
    </w:p>
    <w:p w:rsidR="00CA241F" w:rsidRDefault="00CA241F" w:rsidP="009807BB">
      <w:pPr>
        <w:spacing w:line="360" w:lineRule="auto"/>
        <w:ind w:firstLine="709"/>
        <w:jc w:val="both"/>
      </w:pPr>
      <w:r w:rsidRPr="006803CB">
        <w:t>Mindezekre tekintettel az intézkedési tervben foglalt fejlesztések közül 2013-ban és 2014-ben a szükséges adathiányok pótlására és a hiányzó, de az célcsoportok esélyegyenlőségének biztosításéhoz nélkülözhetetlen programok elkészítése, meglévő programok kiegészítése, felülvizsgálata tevékenységek elvégzésére kerülhet sor leginkább.</w:t>
      </w:r>
    </w:p>
    <w:p w:rsidR="00CA241F" w:rsidRDefault="00CA241F" w:rsidP="00CA241F">
      <w:pPr>
        <w:spacing w:line="360" w:lineRule="auto"/>
        <w:jc w:val="both"/>
        <w:sectPr w:rsidR="00CA241F" w:rsidSect="005030AA">
          <w:pgSz w:w="11906" w:h="16838"/>
          <w:pgMar w:top="1418" w:right="1418" w:bottom="1418" w:left="1418" w:header="709" w:footer="709" w:gutter="0"/>
          <w:cols w:space="708"/>
          <w:docGrid w:linePitch="360"/>
        </w:sectPr>
      </w:pPr>
    </w:p>
    <w:p w:rsidR="009807BB" w:rsidRPr="009807BB" w:rsidRDefault="009807BB" w:rsidP="009B0513">
      <w:pPr>
        <w:pStyle w:val="Listaszerbekezds"/>
        <w:numPr>
          <w:ilvl w:val="0"/>
          <w:numId w:val="23"/>
        </w:numPr>
        <w:ind w:left="426"/>
        <w:rPr>
          <w:rFonts w:ascii="Times New Roman" w:hAnsi="Times New Roman"/>
          <w:sz w:val="24"/>
          <w:szCs w:val="24"/>
        </w:rPr>
      </w:pPr>
      <w:r w:rsidRPr="009807BB">
        <w:rPr>
          <w:rFonts w:ascii="Times New Roman" w:hAnsi="Times New Roman"/>
          <w:b/>
          <w:smallCaps/>
          <w:sz w:val="24"/>
          <w:szCs w:val="24"/>
        </w:rPr>
        <w:t>A HEP IT részletei</w:t>
      </w:r>
    </w:p>
    <w:p w:rsidR="009807BB" w:rsidRDefault="009807BB" w:rsidP="009807BB">
      <w:pPr>
        <w:ind w:left="66"/>
        <w:rPr>
          <w:rFonts w:ascii="Times New Roman félkövér" w:hAnsi="Times New Roman félkövér"/>
          <w:b/>
          <w:smallCaps/>
        </w:rPr>
      </w:pPr>
    </w:p>
    <w:p w:rsidR="00CA241F" w:rsidRPr="009807BB" w:rsidRDefault="00CA241F" w:rsidP="009807BB">
      <w:pPr>
        <w:ind w:left="66"/>
      </w:pPr>
      <w:r w:rsidRPr="009807BB">
        <w:rPr>
          <w:rFonts w:ascii="Times New Roman félkövér" w:hAnsi="Times New Roman félkövér"/>
          <w:b/>
          <w:smallCaps/>
        </w:rPr>
        <w:t>A helyzetelemzés megállapításainak összegzése</w:t>
      </w:r>
    </w:p>
    <w:p w:rsidR="00CA241F" w:rsidRPr="00D13162" w:rsidRDefault="00CA241F" w:rsidP="00CA241F">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0"/>
        <w:gridCol w:w="3815"/>
        <w:gridCol w:w="3735"/>
      </w:tblGrid>
      <w:tr w:rsidR="00CA241F" w:rsidRPr="007F11FC" w:rsidTr="00223A86">
        <w:trPr>
          <w:trHeight w:val="680"/>
        </w:trPr>
        <w:tc>
          <w:tcPr>
            <w:tcW w:w="1519" w:type="dxa"/>
            <w:vMerge w:val="restart"/>
            <w:shd w:val="clear" w:color="auto" w:fill="003366"/>
            <w:vAlign w:val="center"/>
          </w:tcPr>
          <w:p w:rsidR="00CA241F" w:rsidRPr="007F11FC" w:rsidRDefault="00CA241F" w:rsidP="00223A86">
            <w:pPr>
              <w:jc w:val="center"/>
              <w:rPr>
                <w:b/>
                <w:color w:val="FFFFFF"/>
              </w:rPr>
            </w:pPr>
            <w:r w:rsidRPr="007F11FC">
              <w:rPr>
                <w:b/>
                <w:color w:val="FFFFFF"/>
                <w:sz w:val="22"/>
                <w:szCs w:val="22"/>
              </w:rPr>
              <w:t>Célcsoport</w:t>
            </w:r>
          </w:p>
        </w:tc>
        <w:tc>
          <w:tcPr>
            <w:tcW w:w="7767" w:type="dxa"/>
            <w:gridSpan w:val="2"/>
            <w:shd w:val="clear" w:color="auto" w:fill="003366"/>
            <w:vAlign w:val="center"/>
          </w:tcPr>
          <w:p w:rsidR="00CA241F" w:rsidRPr="007F11FC" w:rsidRDefault="00CA241F" w:rsidP="00223A86">
            <w:pPr>
              <w:jc w:val="center"/>
              <w:rPr>
                <w:b/>
                <w:color w:val="FFFFFF"/>
              </w:rPr>
            </w:pPr>
            <w:r w:rsidRPr="007F11FC">
              <w:rPr>
                <w:b/>
                <w:color w:val="FFFFFF"/>
                <w:sz w:val="22"/>
                <w:szCs w:val="22"/>
              </w:rPr>
              <w:t>Következtetések</w:t>
            </w:r>
          </w:p>
        </w:tc>
      </w:tr>
      <w:tr w:rsidR="00CA241F" w:rsidRPr="007F11FC" w:rsidTr="00223A86">
        <w:trPr>
          <w:trHeight w:val="680"/>
        </w:trPr>
        <w:tc>
          <w:tcPr>
            <w:tcW w:w="1519" w:type="dxa"/>
            <w:vMerge/>
            <w:shd w:val="clear" w:color="auto" w:fill="003366"/>
            <w:vAlign w:val="center"/>
          </w:tcPr>
          <w:p w:rsidR="00CA241F" w:rsidRPr="007F11FC" w:rsidRDefault="00CA241F" w:rsidP="00223A86">
            <w:pPr>
              <w:jc w:val="center"/>
              <w:rPr>
                <w:b/>
                <w:color w:val="FFFFFF"/>
              </w:rPr>
            </w:pPr>
          </w:p>
        </w:tc>
        <w:tc>
          <w:tcPr>
            <w:tcW w:w="3921" w:type="dxa"/>
            <w:shd w:val="clear" w:color="auto" w:fill="003366"/>
            <w:vAlign w:val="center"/>
          </w:tcPr>
          <w:p w:rsidR="00CA241F" w:rsidRPr="007F11FC" w:rsidRDefault="00CA241F" w:rsidP="00223A86">
            <w:pPr>
              <w:jc w:val="center"/>
              <w:rPr>
                <w:b/>
                <w:color w:val="FFFFFF"/>
              </w:rPr>
            </w:pPr>
            <w:r w:rsidRPr="007F11FC">
              <w:rPr>
                <w:b/>
                <w:color w:val="FFFFFF"/>
                <w:sz w:val="22"/>
                <w:szCs w:val="22"/>
              </w:rPr>
              <w:t xml:space="preserve">problémák beazonosítása </w:t>
            </w:r>
          </w:p>
          <w:p w:rsidR="00CA241F" w:rsidRPr="007F11FC" w:rsidRDefault="00CA241F" w:rsidP="00223A86">
            <w:pPr>
              <w:jc w:val="center"/>
              <w:rPr>
                <w:b/>
                <w:color w:val="FFFFFF"/>
              </w:rPr>
            </w:pPr>
            <w:r w:rsidRPr="007F11FC">
              <w:rPr>
                <w:b/>
                <w:color w:val="FFFFFF"/>
                <w:sz w:val="22"/>
                <w:szCs w:val="22"/>
              </w:rPr>
              <w:t>rövid megnevezéssel</w:t>
            </w:r>
          </w:p>
        </w:tc>
        <w:tc>
          <w:tcPr>
            <w:tcW w:w="3846" w:type="dxa"/>
            <w:shd w:val="clear" w:color="auto" w:fill="003366"/>
            <w:vAlign w:val="center"/>
          </w:tcPr>
          <w:p w:rsidR="00CA241F" w:rsidRPr="007F11FC" w:rsidRDefault="00CA241F" w:rsidP="00223A86">
            <w:pPr>
              <w:jc w:val="center"/>
              <w:rPr>
                <w:b/>
                <w:color w:val="FFFFFF"/>
              </w:rPr>
            </w:pPr>
            <w:r w:rsidRPr="007F11FC">
              <w:rPr>
                <w:b/>
                <w:color w:val="FFFFFF"/>
                <w:sz w:val="22"/>
                <w:szCs w:val="22"/>
              </w:rPr>
              <w:t xml:space="preserve">fejlesztési lehetőségek meghatározása </w:t>
            </w:r>
          </w:p>
          <w:p w:rsidR="00CA241F" w:rsidRPr="007F11FC" w:rsidRDefault="00CA241F" w:rsidP="00223A86">
            <w:pPr>
              <w:jc w:val="center"/>
              <w:rPr>
                <w:b/>
                <w:color w:val="FFFFFF"/>
              </w:rPr>
            </w:pPr>
            <w:r w:rsidRPr="007F11FC">
              <w:rPr>
                <w:b/>
                <w:color w:val="FFFFFF"/>
                <w:sz w:val="22"/>
                <w:szCs w:val="22"/>
              </w:rPr>
              <w:t>rövid címmel</w:t>
            </w:r>
          </w:p>
        </w:tc>
      </w:tr>
      <w:tr w:rsidR="00CA241F" w:rsidRPr="00D13162" w:rsidTr="00223A86">
        <w:trPr>
          <w:trHeight w:val="1010"/>
        </w:trPr>
        <w:tc>
          <w:tcPr>
            <w:tcW w:w="1519" w:type="dxa"/>
            <w:vMerge w:val="restart"/>
            <w:vAlign w:val="center"/>
          </w:tcPr>
          <w:p w:rsidR="00CA241F" w:rsidRPr="00630AE8" w:rsidRDefault="00CA241F" w:rsidP="00223A86">
            <w:pPr>
              <w:rPr>
                <w:b/>
                <w:sz w:val="20"/>
                <w:szCs w:val="20"/>
              </w:rPr>
            </w:pPr>
            <w:r w:rsidRPr="00630AE8">
              <w:rPr>
                <w:b/>
                <w:sz w:val="20"/>
                <w:szCs w:val="20"/>
              </w:rPr>
              <w:t xml:space="preserve">Romák és/vagy </w:t>
            </w:r>
            <w:proofErr w:type="spellStart"/>
            <w:r w:rsidRPr="00630AE8">
              <w:rPr>
                <w:b/>
                <w:sz w:val="20"/>
                <w:szCs w:val="20"/>
              </w:rPr>
              <w:t>mélyszegény-ségben</w:t>
            </w:r>
            <w:proofErr w:type="spellEnd"/>
            <w:r w:rsidRPr="00630AE8">
              <w:rPr>
                <w:b/>
                <w:sz w:val="20"/>
                <w:szCs w:val="20"/>
              </w:rPr>
              <w:t xml:space="preserve"> élők</w:t>
            </w:r>
          </w:p>
        </w:tc>
        <w:tc>
          <w:tcPr>
            <w:tcW w:w="3921" w:type="dxa"/>
          </w:tcPr>
          <w:p w:rsidR="00CA241F" w:rsidRPr="00DE5B79" w:rsidRDefault="00CA241F" w:rsidP="00223A86">
            <w:pPr>
              <w:autoSpaceDE w:val="0"/>
              <w:autoSpaceDN w:val="0"/>
              <w:adjustRightInd w:val="0"/>
              <w:rPr>
                <w:rFonts w:ascii="Calibri" w:hAnsi="Calibri"/>
              </w:rPr>
            </w:pPr>
            <w:r w:rsidRPr="00DE5B79">
              <w:rPr>
                <w:rFonts w:ascii="Calibri" w:hAnsi="Calibri"/>
                <w:sz w:val="22"/>
                <w:szCs w:val="22"/>
              </w:rPr>
              <w:t>Mélyszegénységben élők egészségügyi állapotának javítása</w:t>
            </w:r>
          </w:p>
        </w:tc>
        <w:tc>
          <w:tcPr>
            <w:tcW w:w="3846" w:type="dxa"/>
          </w:tcPr>
          <w:p w:rsidR="00CA241F" w:rsidRPr="00DE5B79" w:rsidRDefault="00CA241F" w:rsidP="00223A86">
            <w:pPr>
              <w:autoSpaceDE w:val="0"/>
              <w:autoSpaceDN w:val="0"/>
              <w:adjustRightInd w:val="0"/>
              <w:rPr>
                <w:rFonts w:ascii="Calibri" w:hAnsi="Calibri"/>
              </w:rPr>
            </w:pPr>
            <w:r w:rsidRPr="00DE5B79">
              <w:rPr>
                <w:rFonts w:ascii="Calibri" w:hAnsi="Calibri"/>
                <w:sz w:val="22"/>
                <w:szCs w:val="22"/>
              </w:rPr>
              <w:t>Egészségügyi vizsgálatok, prevenciós szűrővizsgálata- népszerűsítése</w:t>
            </w:r>
          </w:p>
        </w:tc>
      </w:tr>
      <w:tr w:rsidR="00CA241F" w:rsidRPr="00D13162" w:rsidTr="00223A86">
        <w:trPr>
          <w:trHeight w:val="680"/>
        </w:trPr>
        <w:tc>
          <w:tcPr>
            <w:tcW w:w="1519" w:type="dxa"/>
            <w:vMerge/>
            <w:vAlign w:val="center"/>
          </w:tcPr>
          <w:p w:rsidR="00CA241F" w:rsidRPr="00630AE8" w:rsidRDefault="00CA241F" w:rsidP="00223A86">
            <w:pPr>
              <w:rPr>
                <w:b/>
                <w:sz w:val="20"/>
                <w:szCs w:val="20"/>
              </w:rPr>
            </w:pPr>
          </w:p>
        </w:tc>
        <w:tc>
          <w:tcPr>
            <w:tcW w:w="3921" w:type="dxa"/>
          </w:tcPr>
          <w:p w:rsidR="00CA241F" w:rsidRPr="00DE5B79" w:rsidRDefault="00CA241F" w:rsidP="00223A86">
            <w:pPr>
              <w:autoSpaceDE w:val="0"/>
              <w:autoSpaceDN w:val="0"/>
              <w:adjustRightInd w:val="0"/>
              <w:rPr>
                <w:rFonts w:ascii="Calibri" w:hAnsi="Calibri"/>
              </w:rPr>
            </w:pPr>
            <w:r w:rsidRPr="00DE5B79">
              <w:rPr>
                <w:rFonts w:ascii="Calibri" w:hAnsi="Calibri"/>
                <w:sz w:val="22"/>
                <w:szCs w:val="22"/>
              </w:rPr>
              <w:t>Adósságcsapda</w:t>
            </w:r>
          </w:p>
        </w:tc>
        <w:tc>
          <w:tcPr>
            <w:tcW w:w="3846" w:type="dxa"/>
          </w:tcPr>
          <w:p w:rsidR="00CA241F" w:rsidRPr="00DE5B79" w:rsidRDefault="00CA241F" w:rsidP="00223A86">
            <w:pPr>
              <w:autoSpaceDE w:val="0"/>
              <w:autoSpaceDN w:val="0"/>
              <w:adjustRightInd w:val="0"/>
              <w:rPr>
                <w:rFonts w:ascii="Calibri" w:hAnsi="Calibri"/>
              </w:rPr>
            </w:pPr>
            <w:r w:rsidRPr="00DE5B79">
              <w:rPr>
                <w:rFonts w:ascii="Calibri" w:hAnsi="Calibri"/>
                <w:sz w:val="22"/>
                <w:szCs w:val="22"/>
              </w:rPr>
              <w:t>Háztartásvezetési, családfenntartási tanácsadás, előadások lehetőségének biztosítása</w:t>
            </w:r>
          </w:p>
        </w:tc>
      </w:tr>
      <w:tr w:rsidR="00CA241F" w:rsidRPr="00D13162" w:rsidTr="00223A86">
        <w:trPr>
          <w:trHeight w:val="680"/>
        </w:trPr>
        <w:tc>
          <w:tcPr>
            <w:tcW w:w="1519" w:type="dxa"/>
            <w:vMerge/>
            <w:vAlign w:val="center"/>
          </w:tcPr>
          <w:p w:rsidR="00CA241F" w:rsidRPr="00630AE8" w:rsidRDefault="00CA241F" w:rsidP="00223A86">
            <w:pPr>
              <w:rPr>
                <w:b/>
                <w:sz w:val="20"/>
                <w:szCs w:val="20"/>
              </w:rPr>
            </w:pPr>
          </w:p>
        </w:tc>
        <w:tc>
          <w:tcPr>
            <w:tcW w:w="3921" w:type="dxa"/>
            <w:vAlign w:val="center"/>
          </w:tcPr>
          <w:p w:rsidR="00CA241F" w:rsidRPr="00DE5B79" w:rsidRDefault="00CA241F" w:rsidP="00223A86">
            <w:pPr>
              <w:autoSpaceDE w:val="0"/>
              <w:autoSpaceDN w:val="0"/>
              <w:adjustRightInd w:val="0"/>
              <w:rPr>
                <w:rFonts w:ascii="Calibri" w:hAnsi="Calibri"/>
              </w:rPr>
            </w:pPr>
            <w:r w:rsidRPr="00DE5B79">
              <w:rPr>
                <w:rFonts w:ascii="Calibri" w:hAnsi="Calibri" w:cs="Arial"/>
                <w:sz w:val="22"/>
                <w:szCs w:val="22"/>
              </w:rPr>
              <w:t>Az elhelyezkedni nem tudó pályakezdő fiatalok és az 55-59 éves munkanélküliek folyamatosan emelkedő száma.</w:t>
            </w:r>
          </w:p>
        </w:tc>
        <w:tc>
          <w:tcPr>
            <w:tcW w:w="3846" w:type="dxa"/>
          </w:tcPr>
          <w:p w:rsidR="00CA241F" w:rsidRPr="00DE5B79" w:rsidRDefault="00CA241F" w:rsidP="00223A86">
            <w:pPr>
              <w:autoSpaceDE w:val="0"/>
              <w:autoSpaceDN w:val="0"/>
              <w:adjustRightInd w:val="0"/>
              <w:rPr>
                <w:rFonts w:ascii="Calibri" w:hAnsi="Calibri"/>
              </w:rPr>
            </w:pPr>
            <w:r w:rsidRPr="00DE5B79">
              <w:rPr>
                <w:rFonts w:ascii="Calibri" w:hAnsi="Calibri"/>
                <w:sz w:val="22"/>
                <w:szCs w:val="22"/>
              </w:rPr>
              <w:t xml:space="preserve">Az oktatásból a munkaerőpiacra való átmenetet megkönnyítő programok szervezése a civil szervezetek segítségével </w:t>
            </w:r>
          </w:p>
          <w:p w:rsidR="00CA241F" w:rsidRPr="00DE5B79" w:rsidRDefault="00CA241F" w:rsidP="00223A86">
            <w:pPr>
              <w:pStyle w:val="Default"/>
              <w:rPr>
                <w:rFonts w:ascii="Calibri" w:hAnsi="Calibri" w:cs="Times New Roman"/>
                <w:sz w:val="22"/>
                <w:szCs w:val="22"/>
              </w:rPr>
            </w:pPr>
            <w:r w:rsidRPr="00DE5B79">
              <w:rPr>
                <w:rFonts w:ascii="Calibri" w:hAnsi="Calibri" w:cs="Times New Roman"/>
                <w:sz w:val="22"/>
                <w:szCs w:val="22"/>
              </w:rPr>
              <w:t>Új szakmák elsajátítása</w:t>
            </w:r>
          </w:p>
          <w:p w:rsidR="00CA241F" w:rsidRPr="00DE5B79" w:rsidRDefault="00CA241F" w:rsidP="00223A86">
            <w:pPr>
              <w:autoSpaceDE w:val="0"/>
              <w:autoSpaceDN w:val="0"/>
              <w:adjustRightInd w:val="0"/>
              <w:rPr>
                <w:rFonts w:ascii="Calibri" w:hAnsi="Calibri"/>
              </w:rPr>
            </w:pPr>
            <w:r w:rsidRPr="00DE5B79">
              <w:rPr>
                <w:rFonts w:ascii="Calibri" w:hAnsi="Calibri"/>
                <w:sz w:val="22"/>
                <w:szCs w:val="22"/>
              </w:rPr>
              <w:t>Munkavilágába való visszavezetés-tréningek</w:t>
            </w:r>
          </w:p>
        </w:tc>
      </w:tr>
      <w:tr w:rsidR="00CA241F" w:rsidRPr="00D13162" w:rsidTr="00223A86">
        <w:trPr>
          <w:trHeight w:val="680"/>
        </w:trPr>
        <w:tc>
          <w:tcPr>
            <w:tcW w:w="1519" w:type="dxa"/>
            <w:vAlign w:val="center"/>
          </w:tcPr>
          <w:p w:rsidR="00CA241F" w:rsidRPr="00630AE8" w:rsidRDefault="00CA241F" w:rsidP="00223A86">
            <w:pPr>
              <w:rPr>
                <w:b/>
                <w:sz w:val="20"/>
                <w:szCs w:val="20"/>
              </w:rPr>
            </w:pPr>
            <w:r w:rsidRPr="00630AE8">
              <w:rPr>
                <w:b/>
                <w:sz w:val="20"/>
                <w:szCs w:val="20"/>
              </w:rPr>
              <w:t>Gyermekek</w:t>
            </w:r>
          </w:p>
        </w:tc>
        <w:tc>
          <w:tcPr>
            <w:tcW w:w="3921" w:type="dxa"/>
          </w:tcPr>
          <w:p w:rsidR="00CA241F" w:rsidRPr="00B6251E" w:rsidRDefault="00CA241F" w:rsidP="00223A86">
            <w:pPr>
              <w:pStyle w:val="NormlCalibri11"/>
              <w:jc w:val="center"/>
              <w:rPr>
                <w:bCs w:val="0"/>
                <w:iCs w:val="0"/>
              </w:rPr>
            </w:pPr>
            <w:r w:rsidRPr="00B6251E">
              <w:rPr>
                <w:bCs w:val="0"/>
                <w:iCs w:val="0"/>
              </w:rPr>
              <w:t>Felsőpáhokon nincs óvoda</w:t>
            </w:r>
          </w:p>
        </w:tc>
        <w:tc>
          <w:tcPr>
            <w:tcW w:w="3846" w:type="dxa"/>
          </w:tcPr>
          <w:p w:rsidR="00CA241F" w:rsidRPr="00B6251E" w:rsidRDefault="00CA241F" w:rsidP="00223A86">
            <w:pPr>
              <w:pStyle w:val="NormlCalibri11"/>
              <w:rPr>
                <w:bCs w:val="0"/>
                <w:iCs w:val="0"/>
              </w:rPr>
            </w:pPr>
            <w:r w:rsidRPr="00B6251E">
              <w:t xml:space="preserve">A demográfiai mutatók </w:t>
            </w:r>
            <w:proofErr w:type="gramStart"/>
            <w:r w:rsidRPr="00B6251E">
              <w:t>alapján</w:t>
            </w:r>
            <w:proofErr w:type="gramEnd"/>
            <w:r w:rsidRPr="00B6251E">
              <w:t xml:space="preserve"> középtávon megszervezhető lehetne az óvodai köznevelési feladatellátás pályázati forrás segítségével.</w:t>
            </w:r>
          </w:p>
        </w:tc>
      </w:tr>
      <w:tr w:rsidR="00CA241F" w:rsidRPr="00D13162" w:rsidTr="00223A86">
        <w:trPr>
          <w:trHeight w:val="680"/>
        </w:trPr>
        <w:tc>
          <w:tcPr>
            <w:tcW w:w="1519" w:type="dxa"/>
            <w:vAlign w:val="center"/>
          </w:tcPr>
          <w:p w:rsidR="00CA241F" w:rsidRPr="00905F5B" w:rsidRDefault="00CA241F" w:rsidP="00223A86">
            <w:pPr>
              <w:rPr>
                <w:rFonts w:ascii="Calibri" w:hAnsi="Calibri"/>
                <w:b/>
              </w:rPr>
            </w:pPr>
            <w:r w:rsidRPr="00905F5B">
              <w:rPr>
                <w:rFonts w:ascii="Calibri" w:hAnsi="Calibri"/>
                <w:b/>
                <w:sz w:val="22"/>
                <w:szCs w:val="22"/>
              </w:rPr>
              <w:t>Nők</w:t>
            </w:r>
          </w:p>
        </w:tc>
        <w:tc>
          <w:tcPr>
            <w:tcW w:w="3921" w:type="dxa"/>
          </w:tcPr>
          <w:p w:rsidR="00CA241F" w:rsidRPr="00226570" w:rsidRDefault="00CA241F" w:rsidP="00223A86">
            <w:pPr>
              <w:pStyle w:val="Default"/>
              <w:rPr>
                <w:rFonts w:ascii="Calibri" w:hAnsi="Calibri"/>
                <w:sz w:val="22"/>
                <w:szCs w:val="22"/>
              </w:rPr>
            </w:pPr>
            <w:r w:rsidRPr="00226570">
              <w:rPr>
                <w:rFonts w:ascii="Calibri" w:hAnsi="Calibri"/>
                <w:sz w:val="22"/>
                <w:szCs w:val="22"/>
              </w:rPr>
              <w:t xml:space="preserve">Információhiány a </w:t>
            </w:r>
            <w:r>
              <w:rPr>
                <w:rFonts w:ascii="Calibri" w:hAnsi="Calibri"/>
                <w:sz w:val="22"/>
                <w:szCs w:val="22"/>
              </w:rPr>
              <w:t>nők munkaerő piaci helyzetéről</w:t>
            </w:r>
            <w:r w:rsidRPr="00226570">
              <w:rPr>
                <w:rFonts w:ascii="Calibri" w:hAnsi="Calibri"/>
                <w:sz w:val="22"/>
                <w:szCs w:val="22"/>
              </w:rPr>
              <w:t xml:space="preserve"> foglalkoztatásáról a helyi munkaadók vonatkozásában. </w:t>
            </w:r>
          </w:p>
        </w:tc>
        <w:tc>
          <w:tcPr>
            <w:tcW w:w="3846" w:type="dxa"/>
          </w:tcPr>
          <w:p w:rsidR="00CA241F" w:rsidRPr="00226570" w:rsidRDefault="00CA241F" w:rsidP="00223A86">
            <w:pPr>
              <w:pStyle w:val="Default"/>
              <w:rPr>
                <w:rFonts w:ascii="Calibri" w:hAnsi="Calibri"/>
                <w:sz w:val="22"/>
                <w:szCs w:val="22"/>
              </w:rPr>
            </w:pPr>
            <w:r w:rsidRPr="00226570">
              <w:rPr>
                <w:rFonts w:ascii="Calibri" w:hAnsi="Calibri"/>
                <w:sz w:val="22"/>
                <w:szCs w:val="22"/>
              </w:rPr>
              <w:t xml:space="preserve">Adat- és információgyűjtés a helyi munkaadók fiatal, ill. kisgyermekes nők alkalmazásával kapcsolatos attitűdjéről. Igényfelmérés (mire lenne szüksége ahhoz, hogy fiatal, ill. kisgyermekes nőket tudjon alkalmazni). </w:t>
            </w:r>
          </w:p>
        </w:tc>
      </w:tr>
      <w:tr w:rsidR="00CA241F" w:rsidRPr="00D13162" w:rsidTr="00223A86">
        <w:trPr>
          <w:trHeight w:val="680"/>
        </w:trPr>
        <w:tc>
          <w:tcPr>
            <w:tcW w:w="1519" w:type="dxa"/>
            <w:vMerge w:val="restart"/>
            <w:vAlign w:val="center"/>
          </w:tcPr>
          <w:p w:rsidR="00CA241F" w:rsidRPr="00905F5B" w:rsidRDefault="00CA241F" w:rsidP="00223A86">
            <w:pPr>
              <w:rPr>
                <w:rFonts w:ascii="Calibri" w:hAnsi="Calibri"/>
                <w:b/>
              </w:rPr>
            </w:pPr>
            <w:r w:rsidRPr="00905F5B">
              <w:rPr>
                <w:rFonts w:ascii="Calibri" w:hAnsi="Calibri"/>
                <w:b/>
                <w:sz w:val="22"/>
                <w:szCs w:val="22"/>
              </w:rPr>
              <w:t>Idősek</w:t>
            </w:r>
          </w:p>
        </w:tc>
        <w:tc>
          <w:tcPr>
            <w:tcW w:w="3921" w:type="dxa"/>
          </w:tcPr>
          <w:p w:rsidR="00CA241F" w:rsidRPr="00B6251E" w:rsidRDefault="00CA241F" w:rsidP="00223A86">
            <w:pPr>
              <w:pStyle w:val="NormlCalibri11"/>
              <w:jc w:val="center"/>
            </w:pPr>
            <w:r w:rsidRPr="00B6251E">
              <w:t>Nagy a veszélye a településen az idősek elszigetelődésének.</w:t>
            </w:r>
          </w:p>
        </w:tc>
        <w:tc>
          <w:tcPr>
            <w:tcW w:w="3846" w:type="dxa"/>
          </w:tcPr>
          <w:p w:rsidR="00CA241F" w:rsidRPr="00B6251E" w:rsidRDefault="00CA241F" w:rsidP="00223A86">
            <w:pPr>
              <w:pStyle w:val="NormlCalibri11"/>
              <w:jc w:val="center"/>
            </w:pPr>
            <w:r w:rsidRPr="00B6251E">
              <w:t>Minél több program szervezése az idősek részére.</w:t>
            </w:r>
          </w:p>
        </w:tc>
      </w:tr>
      <w:tr w:rsidR="00CA241F" w:rsidRPr="00D13162" w:rsidTr="00223A86">
        <w:trPr>
          <w:trHeight w:val="680"/>
        </w:trPr>
        <w:tc>
          <w:tcPr>
            <w:tcW w:w="1519" w:type="dxa"/>
            <w:vMerge/>
            <w:vAlign w:val="center"/>
          </w:tcPr>
          <w:p w:rsidR="00CA241F" w:rsidRPr="00905F5B" w:rsidRDefault="00CA241F" w:rsidP="00223A86">
            <w:pPr>
              <w:rPr>
                <w:rFonts w:ascii="Calibri" w:hAnsi="Calibri"/>
                <w:b/>
              </w:rPr>
            </w:pPr>
          </w:p>
        </w:tc>
        <w:tc>
          <w:tcPr>
            <w:tcW w:w="3921" w:type="dxa"/>
          </w:tcPr>
          <w:p w:rsidR="00CA241F" w:rsidRPr="00B6251E" w:rsidRDefault="00CA241F" w:rsidP="00223A86">
            <w:pPr>
              <w:pStyle w:val="NormlCalibri11"/>
              <w:jc w:val="center"/>
            </w:pPr>
            <w:r w:rsidRPr="00B6251E">
              <w:t>Nappali ellátás nem biztosított az idősek számára</w:t>
            </w:r>
          </w:p>
        </w:tc>
        <w:tc>
          <w:tcPr>
            <w:tcW w:w="3846" w:type="dxa"/>
          </w:tcPr>
          <w:p w:rsidR="00CA241F" w:rsidRPr="00B6251E" w:rsidRDefault="00CA241F" w:rsidP="00223A86">
            <w:pPr>
              <w:pStyle w:val="NormlCalibri11"/>
              <w:jc w:val="center"/>
            </w:pPr>
            <w:r w:rsidRPr="00B6251E">
              <w:t>Igényfelmérés</w:t>
            </w:r>
          </w:p>
        </w:tc>
      </w:tr>
      <w:tr w:rsidR="00CA241F" w:rsidRPr="00D13162" w:rsidTr="00223A86">
        <w:trPr>
          <w:trHeight w:val="680"/>
        </w:trPr>
        <w:tc>
          <w:tcPr>
            <w:tcW w:w="1519" w:type="dxa"/>
            <w:vMerge w:val="restart"/>
            <w:vAlign w:val="center"/>
          </w:tcPr>
          <w:p w:rsidR="00CA241F" w:rsidRPr="00905F5B" w:rsidRDefault="00CA241F" w:rsidP="00223A86">
            <w:pPr>
              <w:rPr>
                <w:rFonts w:ascii="Calibri" w:hAnsi="Calibri"/>
                <w:b/>
              </w:rPr>
            </w:pPr>
            <w:r w:rsidRPr="00905F5B">
              <w:rPr>
                <w:rFonts w:ascii="Calibri" w:hAnsi="Calibri"/>
                <w:b/>
                <w:sz w:val="22"/>
                <w:szCs w:val="22"/>
              </w:rPr>
              <w:t>Fogyatékkal élők</w:t>
            </w:r>
          </w:p>
        </w:tc>
        <w:tc>
          <w:tcPr>
            <w:tcW w:w="3921" w:type="dxa"/>
          </w:tcPr>
          <w:p w:rsidR="00CA241F" w:rsidRPr="00B6251E" w:rsidRDefault="00CA241F" w:rsidP="00223A86">
            <w:pPr>
              <w:pStyle w:val="NormlCalibri11"/>
              <w:jc w:val="center"/>
              <w:rPr>
                <w:bCs w:val="0"/>
                <w:iCs w:val="0"/>
              </w:rPr>
            </w:pPr>
            <w:r w:rsidRPr="00B6251E">
              <w:rPr>
                <w:bCs w:val="0"/>
                <w:iCs w:val="0"/>
              </w:rPr>
              <w:t>Nincs pontos kimutatás a fogyatékkal élőkről</w:t>
            </w:r>
          </w:p>
        </w:tc>
        <w:tc>
          <w:tcPr>
            <w:tcW w:w="3846" w:type="dxa"/>
          </w:tcPr>
          <w:p w:rsidR="00CA241F" w:rsidRPr="00B6251E" w:rsidRDefault="00CA241F" w:rsidP="00223A86">
            <w:pPr>
              <w:pStyle w:val="NormlCalibri11"/>
              <w:jc w:val="center"/>
              <w:rPr>
                <w:bCs w:val="0"/>
                <w:iCs w:val="0"/>
              </w:rPr>
            </w:pPr>
            <w:r w:rsidRPr="00B6251E">
              <w:rPr>
                <w:bCs w:val="0"/>
                <w:iCs w:val="0"/>
              </w:rPr>
              <w:t xml:space="preserve">Adatbázis készítése a fogyatékkal élőkről. Nem, iskolai végzettség, fogyatékosság típusa, </w:t>
            </w:r>
          </w:p>
        </w:tc>
      </w:tr>
      <w:tr w:rsidR="00CA241F" w:rsidRPr="00D13162" w:rsidTr="00223A86">
        <w:trPr>
          <w:trHeight w:val="680"/>
        </w:trPr>
        <w:tc>
          <w:tcPr>
            <w:tcW w:w="1519" w:type="dxa"/>
            <w:vMerge/>
            <w:vAlign w:val="center"/>
          </w:tcPr>
          <w:p w:rsidR="00CA241F" w:rsidRPr="00630AE8" w:rsidRDefault="00CA241F" w:rsidP="00223A86">
            <w:pPr>
              <w:rPr>
                <w:b/>
                <w:sz w:val="20"/>
                <w:szCs w:val="20"/>
              </w:rPr>
            </w:pPr>
          </w:p>
        </w:tc>
        <w:tc>
          <w:tcPr>
            <w:tcW w:w="3921" w:type="dxa"/>
          </w:tcPr>
          <w:p w:rsidR="00CA241F" w:rsidRPr="00B6251E" w:rsidRDefault="00CA241F" w:rsidP="00223A86">
            <w:pPr>
              <w:pStyle w:val="NormlCalibri11"/>
              <w:jc w:val="center"/>
            </w:pPr>
            <w:r w:rsidRPr="00B6251E">
              <w:t>Közintézmények akadálymentesítése nem vagy csak részben megoldott</w:t>
            </w:r>
          </w:p>
        </w:tc>
        <w:tc>
          <w:tcPr>
            <w:tcW w:w="3846" w:type="dxa"/>
          </w:tcPr>
          <w:p w:rsidR="00CA241F" w:rsidRPr="00B6251E" w:rsidRDefault="00CA241F" w:rsidP="00223A86">
            <w:pPr>
              <w:pStyle w:val="NormlCalibri11"/>
              <w:jc w:val="center"/>
            </w:pPr>
            <w:r w:rsidRPr="00B6251E">
              <w:t>pályázati források keresése</w:t>
            </w:r>
          </w:p>
        </w:tc>
      </w:tr>
    </w:tbl>
    <w:p w:rsidR="00CA241F" w:rsidRDefault="00CA241F" w:rsidP="00CA241F"/>
    <w:p w:rsidR="009807BB" w:rsidRDefault="009807BB" w:rsidP="00CA241F"/>
    <w:p w:rsidR="009807BB" w:rsidRDefault="009807BB" w:rsidP="00CA241F">
      <w:pPr>
        <w:sectPr w:rsidR="009807BB" w:rsidSect="005030AA">
          <w:pgSz w:w="11906" w:h="16838"/>
          <w:pgMar w:top="1418" w:right="1418" w:bottom="1418" w:left="1418" w:header="709" w:footer="709" w:gutter="0"/>
          <w:cols w:space="708"/>
          <w:docGrid w:linePitch="360"/>
        </w:sectPr>
      </w:pPr>
    </w:p>
    <w:p w:rsidR="00CA241F" w:rsidRPr="009807BB" w:rsidRDefault="009807BB" w:rsidP="009B0513">
      <w:pPr>
        <w:pStyle w:val="Listaszerbekezds"/>
        <w:numPr>
          <w:ilvl w:val="0"/>
          <w:numId w:val="23"/>
        </w:numPr>
        <w:ind w:left="426"/>
        <w:rPr>
          <w:sz w:val="24"/>
          <w:szCs w:val="24"/>
        </w:rPr>
      </w:pPr>
      <w:r w:rsidRPr="009807BB">
        <w:rPr>
          <w:rFonts w:ascii="Times New Roman félkövér" w:hAnsi="Times New Roman félkövér"/>
          <w:b/>
          <w:smallCaps/>
          <w:sz w:val="24"/>
          <w:szCs w:val="24"/>
        </w:rPr>
        <w:t>A beavatkozások megvalósítói</w:t>
      </w:r>
    </w:p>
    <w:p w:rsidR="009807BB" w:rsidRPr="006443C3" w:rsidRDefault="009807BB" w:rsidP="00CA241F">
      <w:pPr>
        <w:rPr>
          <w:lang w:eastAsia="en-US"/>
        </w:rPr>
      </w:pP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9"/>
        <w:gridCol w:w="4140"/>
        <w:gridCol w:w="3659"/>
      </w:tblGrid>
      <w:tr w:rsidR="00CA241F" w:rsidRPr="00D13162" w:rsidTr="00223A86">
        <w:trPr>
          <w:trHeight w:val="680"/>
        </w:trPr>
        <w:tc>
          <w:tcPr>
            <w:tcW w:w="1549" w:type="dxa"/>
            <w:shd w:val="clear" w:color="auto" w:fill="003366"/>
            <w:vAlign w:val="center"/>
          </w:tcPr>
          <w:p w:rsidR="00CA241F" w:rsidRPr="00827025" w:rsidRDefault="00CA241F" w:rsidP="00223A86">
            <w:pPr>
              <w:jc w:val="center"/>
              <w:rPr>
                <w:b/>
                <w:sz w:val="20"/>
                <w:szCs w:val="20"/>
              </w:rPr>
            </w:pPr>
            <w:r w:rsidRPr="00827025">
              <w:rPr>
                <w:b/>
                <w:sz w:val="20"/>
                <w:szCs w:val="20"/>
              </w:rPr>
              <w:t>Célcsoport</w:t>
            </w:r>
          </w:p>
        </w:tc>
        <w:tc>
          <w:tcPr>
            <w:tcW w:w="4140" w:type="dxa"/>
            <w:shd w:val="clear" w:color="auto" w:fill="003366"/>
            <w:vAlign w:val="center"/>
          </w:tcPr>
          <w:p w:rsidR="00CA241F" w:rsidRPr="00827025" w:rsidRDefault="00CA241F" w:rsidP="00223A86">
            <w:pPr>
              <w:pStyle w:val="Nincstrkz1"/>
              <w:jc w:val="center"/>
              <w:rPr>
                <w:rFonts w:ascii="Times New Roman" w:hAnsi="Times New Roman"/>
                <w:b/>
                <w:sz w:val="20"/>
                <w:szCs w:val="20"/>
              </w:rPr>
            </w:pPr>
            <w:r w:rsidRPr="00827025">
              <w:rPr>
                <w:rFonts w:ascii="Times New Roman" w:hAnsi="Times New Roman"/>
                <w:b/>
                <w:sz w:val="20"/>
                <w:szCs w:val="20"/>
              </w:rPr>
              <w:t xml:space="preserve">Következtetésben megjelölt </w:t>
            </w:r>
          </w:p>
          <w:p w:rsidR="00CA241F" w:rsidRPr="00827025" w:rsidRDefault="00CA241F" w:rsidP="00223A86">
            <w:pPr>
              <w:pStyle w:val="Nincstrkz1"/>
              <w:jc w:val="center"/>
              <w:rPr>
                <w:rFonts w:ascii="Times New Roman" w:hAnsi="Times New Roman"/>
                <w:b/>
                <w:sz w:val="20"/>
                <w:szCs w:val="20"/>
              </w:rPr>
            </w:pPr>
            <w:r w:rsidRPr="00827025">
              <w:rPr>
                <w:rFonts w:ascii="Times New Roman" w:hAnsi="Times New Roman"/>
                <w:b/>
                <w:sz w:val="20"/>
                <w:szCs w:val="20"/>
              </w:rPr>
              <w:t>beavatkozási terület, mint</w:t>
            </w:r>
          </w:p>
          <w:p w:rsidR="00CA241F" w:rsidRPr="00827025" w:rsidRDefault="00CA241F" w:rsidP="00223A86">
            <w:pPr>
              <w:pStyle w:val="Nincstrkz1"/>
              <w:jc w:val="center"/>
              <w:rPr>
                <w:rFonts w:ascii="Times New Roman" w:hAnsi="Times New Roman"/>
                <w:b/>
                <w:sz w:val="20"/>
                <w:szCs w:val="20"/>
              </w:rPr>
            </w:pPr>
            <w:r w:rsidRPr="00827025">
              <w:rPr>
                <w:rFonts w:ascii="Times New Roman" w:hAnsi="Times New Roman"/>
                <w:b/>
                <w:sz w:val="20"/>
                <w:szCs w:val="20"/>
              </w:rPr>
              <w:t xml:space="preserve">  intézkedés címe, megnevezése</w:t>
            </w:r>
          </w:p>
        </w:tc>
        <w:tc>
          <w:tcPr>
            <w:tcW w:w="3659" w:type="dxa"/>
            <w:shd w:val="clear" w:color="auto" w:fill="003366"/>
            <w:vAlign w:val="center"/>
          </w:tcPr>
          <w:p w:rsidR="00CA241F" w:rsidRPr="00827025" w:rsidRDefault="00CA241F" w:rsidP="00223A86">
            <w:pPr>
              <w:pStyle w:val="Nincstrkz1"/>
              <w:jc w:val="center"/>
              <w:rPr>
                <w:rFonts w:ascii="Times New Roman" w:hAnsi="Times New Roman"/>
                <w:b/>
                <w:sz w:val="20"/>
                <w:szCs w:val="20"/>
              </w:rPr>
            </w:pPr>
            <w:r w:rsidRPr="00827025">
              <w:rPr>
                <w:rFonts w:ascii="Times New Roman" w:hAnsi="Times New Roman"/>
                <w:b/>
                <w:sz w:val="20"/>
                <w:szCs w:val="20"/>
              </w:rPr>
              <w:t xml:space="preserve">Az intézkedésbe bevont </w:t>
            </w:r>
          </w:p>
          <w:p w:rsidR="00CA241F" w:rsidRPr="00827025" w:rsidRDefault="00CA241F" w:rsidP="00223A86">
            <w:pPr>
              <w:pStyle w:val="Nincstrkz1"/>
              <w:jc w:val="center"/>
              <w:rPr>
                <w:rFonts w:ascii="Times New Roman" w:hAnsi="Times New Roman"/>
                <w:b/>
                <w:sz w:val="20"/>
                <w:szCs w:val="20"/>
              </w:rPr>
            </w:pPr>
            <w:proofErr w:type="spellStart"/>
            <w:r w:rsidRPr="00827025">
              <w:rPr>
                <w:rFonts w:ascii="Times New Roman" w:hAnsi="Times New Roman"/>
                <w:b/>
                <w:sz w:val="20"/>
                <w:szCs w:val="20"/>
              </w:rPr>
              <w:t>aktorok</w:t>
            </w:r>
            <w:proofErr w:type="spellEnd"/>
            <w:r w:rsidRPr="00827025">
              <w:rPr>
                <w:rFonts w:ascii="Times New Roman" w:hAnsi="Times New Roman"/>
                <w:b/>
                <w:sz w:val="20"/>
                <w:szCs w:val="20"/>
              </w:rPr>
              <w:t xml:space="preserve"> és partnerek </w:t>
            </w:r>
          </w:p>
          <w:p w:rsidR="00CA241F" w:rsidRPr="00827025" w:rsidRDefault="00CA241F" w:rsidP="00223A86">
            <w:pPr>
              <w:pStyle w:val="Nincstrkz1"/>
              <w:jc w:val="center"/>
              <w:rPr>
                <w:rFonts w:ascii="Times New Roman" w:hAnsi="Times New Roman"/>
                <w:b/>
                <w:sz w:val="20"/>
                <w:szCs w:val="20"/>
              </w:rPr>
            </w:pPr>
            <w:r w:rsidRPr="00827025">
              <w:rPr>
                <w:rFonts w:ascii="Times New Roman" w:hAnsi="Times New Roman"/>
                <w:b/>
                <w:sz w:val="20"/>
                <w:szCs w:val="20"/>
              </w:rPr>
              <w:t>– kiemelve a felelőst</w:t>
            </w:r>
          </w:p>
        </w:tc>
      </w:tr>
      <w:tr w:rsidR="00CA241F" w:rsidRPr="00D13162" w:rsidTr="00223A86">
        <w:trPr>
          <w:trHeight w:val="680"/>
        </w:trPr>
        <w:tc>
          <w:tcPr>
            <w:tcW w:w="1549" w:type="dxa"/>
            <w:vMerge w:val="restart"/>
            <w:vAlign w:val="center"/>
          </w:tcPr>
          <w:p w:rsidR="00CA241F" w:rsidRPr="00026BD0" w:rsidRDefault="00CA241F" w:rsidP="00223A86">
            <w:pPr>
              <w:rPr>
                <w:rFonts w:ascii="Calibri" w:hAnsi="Calibri"/>
                <w:b/>
              </w:rPr>
            </w:pPr>
            <w:r w:rsidRPr="00026BD0">
              <w:rPr>
                <w:rFonts w:ascii="Calibri" w:hAnsi="Calibri"/>
                <w:b/>
                <w:sz w:val="22"/>
                <w:szCs w:val="22"/>
              </w:rPr>
              <w:t xml:space="preserve">Romák és/vagy </w:t>
            </w:r>
            <w:proofErr w:type="spellStart"/>
            <w:r w:rsidRPr="00026BD0">
              <w:rPr>
                <w:rFonts w:ascii="Calibri" w:hAnsi="Calibri"/>
                <w:b/>
                <w:sz w:val="22"/>
                <w:szCs w:val="22"/>
              </w:rPr>
              <w:t>mélyszegény-ségben</w:t>
            </w:r>
            <w:proofErr w:type="spellEnd"/>
            <w:r w:rsidRPr="00026BD0">
              <w:rPr>
                <w:rFonts w:ascii="Calibri" w:hAnsi="Calibri"/>
                <w:b/>
                <w:sz w:val="22"/>
                <w:szCs w:val="22"/>
              </w:rPr>
              <w:t xml:space="preserve"> élők</w:t>
            </w:r>
          </w:p>
        </w:tc>
        <w:tc>
          <w:tcPr>
            <w:tcW w:w="4140" w:type="dxa"/>
          </w:tcPr>
          <w:p w:rsidR="00CA241F" w:rsidRPr="002D01D2" w:rsidRDefault="00CA241F" w:rsidP="00223A86">
            <w:pPr>
              <w:autoSpaceDE w:val="0"/>
              <w:autoSpaceDN w:val="0"/>
              <w:adjustRightInd w:val="0"/>
              <w:jc w:val="center"/>
              <w:rPr>
                <w:rFonts w:ascii="Calibri" w:hAnsi="Calibri"/>
              </w:rPr>
            </w:pPr>
            <w:r w:rsidRPr="002D01D2">
              <w:rPr>
                <w:rFonts w:ascii="Calibri" w:hAnsi="Calibri"/>
                <w:sz w:val="22"/>
                <w:szCs w:val="22"/>
              </w:rPr>
              <w:t>Egészségügyi és szociális szolgáltatásokhoz való hozzáférés</w:t>
            </w:r>
          </w:p>
        </w:tc>
        <w:tc>
          <w:tcPr>
            <w:tcW w:w="3659" w:type="dxa"/>
          </w:tcPr>
          <w:p w:rsidR="00CA241F" w:rsidRDefault="00CA241F" w:rsidP="00223A86">
            <w:pPr>
              <w:autoSpaceDE w:val="0"/>
              <w:autoSpaceDN w:val="0"/>
              <w:adjustRightInd w:val="0"/>
              <w:jc w:val="both"/>
              <w:rPr>
                <w:rFonts w:ascii="Calibri" w:hAnsi="Calibri"/>
              </w:rPr>
            </w:pPr>
            <w:r w:rsidRPr="00DE5B79">
              <w:rPr>
                <w:rFonts w:ascii="Calibri" w:hAnsi="Calibri"/>
                <w:sz w:val="22"/>
                <w:szCs w:val="22"/>
              </w:rPr>
              <w:t xml:space="preserve">Egészségügyi </w:t>
            </w:r>
            <w:r>
              <w:rPr>
                <w:rFonts w:ascii="Calibri" w:hAnsi="Calibri"/>
                <w:sz w:val="22"/>
                <w:szCs w:val="22"/>
              </w:rPr>
              <w:t>intézmények</w:t>
            </w:r>
          </w:p>
          <w:p w:rsidR="00CA241F" w:rsidRPr="00DE5B79" w:rsidRDefault="00CA241F" w:rsidP="00223A86">
            <w:pPr>
              <w:autoSpaceDE w:val="0"/>
              <w:autoSpaceDN w:val="0"/>
              <w:adjustRightInd w:val="0"/>
              <w:jc w:val="both"/>
              <w:rPr>
                <w:rFonts w:ascii="Calibri" w:hAnsi="Calibri"/>
              </w:rPr>
            </w:pPr>
            <w:r>
              <w:rPr>
                <w:rFonts w:ascii="Calibri" w:hAnsi="Calibri"/>
                <w:sz w:val="22"/>
                <w:szCs w:val="22"/>
              </w:rPr>
              <w:t>Felsőpáhok Önkormányzata</w:t>
            </w:r>
          </w:p>
        </w:tc>
      </w:tr>
      <w:tr w:rsidR="00CA241F" w:rsidRPr="00D13162" w:rsidTr="00223A86">
        <w:trPr>
          <w:trHeight w:val="680"/>
        </w:trPr>
        <w:tc>
          <w:tcPr>
            <w:tcW w:w="1549" w:type="dxa"/>
            <w:vMerge/>
            <w:vAlign w:val="center"/>
          </w:tcPr>
          <w:p w:rsidR="00CA241F" w:rsidRPr="00930149" w:rsidRDefault="00CA241F" w:rsidP="00223A86">
            <w:pPr>
              <w:rPr>
                <w:b/>
                <w:sz w:val="18"/>
                <w:szCs w:val="18"/>
              </w:rPr>
            </w:pPr>
          </w:p>
        </w:tc>
        <w:tc>
          <w:tcPr>
            <w:tcW w:w="4140" w:type="dxa"/>
          </w:tcPr>
          <w:p w:rsidR="00CA241F" w:rsidRDefault="00CA241F" w:rsidP="00223A86">
            <w:pPr>
              <w:autoSpaceDE w:val="0"/>
              <w:autoSpaceDN w:val="0"/>
              <w:adjustRightInd w:val="0"/>
              <w:jc w:val="center"/>
              <w:rPr>
                <w:rFonts w:ascii="Calibri" w:hAnsi="Calibri"/>
              </w:rPr>
            </w:pPr>
            <w:r w:rsidRPr="002D01D2">
              <w:rPr>
                <w:rFonts w:ascii="Calibri" w:hAnsi="Calibri"/>
                <w:sz w:val="22"/>
                <w:szCs w:val="22"/>
              </w:rPr>
              <w:t>Az elégtelen lakhatási körülmények közt élő</w:t>
            </w:r>
            <w:r>
              <w:rPr>
                <w:rFonts w:ascii="Calibri" w:hAnsi="Calibri"/>
                <w:sz w:val="22"/>
                <w:szCs w:val="22"/>
              </w:rPr>
              <w:t>k</w:t>
            </w:r>
          </w:p>
          <w:p w:rsidR="00CA241F" w:rsidRPr="002D01D2" w:rsidRDefault="00CA241F" w:rsidP="00223A86">
            <w:pPr>
              <w:autoSpaceDE w:val="0"/>
              <w:autoSpaceDN w:val="0"/>
              <w:adjustRightInd w:val="0"/>
              <w:jc w:val="center"/>
              <w:rPr>
                <w:rFonts w:ascii="Calibri" w:hAnsi="Calibri"/>
              </w:rPr>
            </w:pPr>
            <w:r>
              <w:rPr>
                <w:rFonts w:ascii="Calibri" w:hAnsi="Calibri"/>
                <w:sz w:val="22"/>
                <w:szCs w:val="22"/>
              </w:rPr>
              <w:t>Adósságcsapda</w:t>
            </w:r>
          </w:p>
        </w:tc>
        <w:tc>
          <w:tcPr>
            <w:tcW w:w="3659" w:type="dxa"/>
          </w:tcPr>
          <w:p w:rsidR="00CA241F" w:rsidRDefault="00CA241F" w:rsidP="00223A86">
            <w:pPr>
              <w:pStyle w:val="Nincstrkz1"/>
              <w:jc w:val="both"/>
            </w:pPr>
            <w:r>
              <w:t>Felsőpáhok Önkormányzata</w:t>
            </w:r>
          </w:p>
          <w:p w:rsidR="00CA241F" w:rsidRPr="00DE5B79" w:rsidRDefault="00CA241F" w:rsidP="00223A86">
            <w:pPr>
              <w:autoSpaceDE w:val="0"/>
              <w:autoSpaceDN w:val="0"/>
              <w:adjustRightInd w:val="0"/>
              <w:jc w:val="both"/>
              <w:rPr>
                <w:rFonts w:ascii="Calibri" w:hAnsi="Calibri"/>
              </w:rPr>
            </w:pPr>
            <w:r w:rsidRPr="00905F5B">
              <w:rPr>
                <w:sz w:val="22"/>
                <w:szCs w:val="22"/>
              </w:rPr>
              <w:t>Felsőpáhokért Közalapítvány</w:t>
            </w:r>
          </w:p>
        </w:tc>
      </w:tr>
      <w:tr w:rsidR="00CA241F" w:rsidRPr="00D13162" w:rsidTr="00223A86">
        <w:trPr>
          <w:trHeight w:val="680"/>
        </w:trPr>
        <w:tc>
          <w:tcPr>
            <w:tcW w:w="1549" w:type="dxa"/>
            <w:vMerge/>
            <w:vAlign w:val="center"/>
          </w:tcPr>
          <w:p w:rsidR="00CA241F" w:rsidRPr="00930149" w:rsidRDefault="00CA241F" w:rsidP="00223A86">
            <w:pPr>
              <w:rPr>
                <w:b/>
                <w:sz w:val="18"/>
                <w:szCs w:val="18"/>
              </w:rPr>
            </w:pPr>
          </w:p>
        </w:tc>
        <w:tc>
          <w:tcPr>
            <w:tcW w:w="4140" w:type="dxa"/>
            <w:vAlign w:val="center"/>
          </w:tcPr>
          <w:p w:rsidR="00CA241F" w:rsidRPr="00DE5B79" w:rsidRDefault="00CA241F" w:rsidP="00223A86">
            <w:pPr>
              <w:autoSpaceDE w:val="0"/>
              <w:autoSpaceDN w:val="0"/>
              <w:adjustRightInd w:val="0"/>
              <w:jc w:val="center"/>
              <w:rPr>
                <w:rFonts w:ascii="Calibri" w:hAnsi="Calibri"/>
              </w:rPr>
            </w:pPr>
            <w:r w:rsidRPr="00DE5B79">
              <w:rPr>
                <w:rFonts w:ascii="Calibri" w:hAnsi="Calibri" w:cs="Arial"/>
                <w:sz w:val="22"/>
                <w:szCs w:val="22"/>
              </w:rPr>
              <w:t>Az elhelyezkedni nem tudó pályakezdő fiatalok és az 55-59 éves munkanélküliek folyamatosan emelkedő száma.</w:t>
            </w:r>
          </w:p>
        </w:tc>
        <w:tc>
          <w:tcPr>
            <w:tcW w:w="3659" w:type="dxa"/>
          </w:tcPr>
          <w:p w:rsidR="00CA241F" w:rsidRDefault="00CA241F" w:rsidP="00223A86">
            <w:pPr>
              <w:autoSpaceDE w:val="0"/>
              <w:autoSpaceDN w:val="0"/>
              <w:adjustRightInd w:val="0"/>
              <w:jc w:val="both"/>
              <w:rPr>
                <w:rFonts w:ascii="Calibri" w:hAnsi="Calibri"/>
              </w:rPr>
            </w:pPr>
            <w:r>
              <w:rPr>
                <w:rFonts w:ascii="Calibri" w:hAnsi="Calibri"/>
              </w:rPr>
              <w:t>Munkaügyi Központ</w:t>
            </w:r>
          </w:p>
          <w:p w:rsidR="00CA241F" w:rsidRPr="00DE5B79" w:rsidRDefault="00CA241F" w:rsidP="00223A86">
            <w:pPr>
              <w:autoSpaceDE w:val="0"/>
              <w:autoSpaceDN w:val="0"/>
              <w:adjustRightInd w:val="0"/>
              <w:jc w:val="both"/>
              <w:rPr>
                <w:rFonts w:ascii="Calibri" w:hAnsi="Calibri"/>
              </w:rPr>
            </w:pPr>
            <w:r>
              <w:rPr>
                <w:rFonts w:ascii="Calibri" w:hAnsi="Calibri"/>
                <w:sz w:val="22"/>
                <w:szCs w:val="22"/>
              </w:rPr>
              <w:t>Felsőpáhok Önkormányzata</w:t>
            </w:r>
          </w:p>
        </w:tc>
      </w:tr>
      <w:tr w:rsidR="00CA241F" w:rsidRPr="00D13162" w:rsidTr="00223A86">
        <w:trPr>
          <w:trHeight w:val="680"/>
        </w:trPr>
        <w:tc>
          <w:tcPr>
            <w:tcW w:w="1549" w:type="dxa"/>
            <w:vMerge w:val="restart"/>
            <w:vAlign w:val="center"/>
          </w:tcPr>
          <w:p w:rsidR="00CA241F" w:rsidRPr="00026BD0" w:rsidRDefault="00CA241F" w:rsidP="00223A86">
            <w:pPr>
              <w:rPr>
                <w:rFonts w:ascii="Calibri" w:hAnsi="Calibri"/>
                <w:b/>
              </w:rPr>
            </w:pPr>
            <w:r w:rsidRPr="00026BD0">
              <w:rPr>
                <w:rFonts w:ascii="Calibri" w:hAnsi="Calibri"/>
                <w:b/>
                <w:sz w:val="22"/>
                <w:szCs w:val="22"/>
              </w:rPr>
              <w:t>Gyermekek</w:t>
            </w:r>
          </w:p>
        </w:tc>
        <w:tc>
          <w:tcPr>
            <w:tcW w:w="4140" w:type="dxa"/>
          </w:tcPr>
          <w:p w:rsidR="00CA241F" w:rsidRPr="00B6251E" w:rsidRDefault="00CA241F" w:rsidP="00223A86">
            <w:pPr>
              <w:pStyle w:val="NormlCalibri11"/>
              <w:jc w:val="center"/>
              <w:rPr>
                <w:bCs w:val="0"/>
                <w:iCs w:val="0"/>
              </w:rPr>
            </w:pPr>
            <w:r w:rsidRPr="00B6251E">
              <w:rPr>
                <w:bCs w:val="0"/>
                <w:iCs w:val="0"/>
              </w:rPr>
              <w:t>Felsőpáhokon nincs óvoda</w:t>
            </w:r>
          </w:p>
        </w:tc>
        <w:tc>
          <w:tcPr>
            <w:tcW w:w="3659" w:type="dxa"/>
          </w:tcPr>
          <w:p w:rsidR="00CA241F" w:rsidRPr="00B6251E" w:rsidRDefault="00CA241F" w:rsidP="00223A86">
            <w:pPr>
              <w:pStyle w:val="NormlCalibri11"/>
            </w:pPr>
            <w:r w:rsidRPr="00B6251E">
              <w:t>Felsőpáhok Önkormányzata</w:t>
            </w:r>
          </w:p>
          <w:p w:rsidR="00CA241F" w:rsidRPr="00B6251E" w:rsidRDefault="00CA241F" w:rsidP="00223A86">
            <w:pPr>
              <w:pStyle w:val="NormlCalibri11"/>
              <w:rPr>
                <w:bCs w:val="0"/>
                <w:iCs w:val="0"/>
              </w:rPr>
            </w:pPr>
            <w:r w:rsidRPr="00B6251E">
              <w:t>Felsőpáhokért Közalapítvány</w:t>
            </w:r>
          </w:p>
        </w:tc>
      </w:tr>
      <w:tr w:rsidR="00CA241F" w:rsidRPr="00D13162" w:rsidTr="00223A86">
        <w:trPr>
          <w:trHeight w:val="680"/>
        </w:trPr>
        <w:tc>
          <w:tcPr>
            <w:tcW w:w="1549" w:type="dxa"/>
            <w:vMerge/>
            <w:vAlign w:val="center"/>
          </w:tcPr>
          <w:p w:rsidR="00CA241F" w:rsidRPr="00026BD0" w:rsidRDefault="00CA241F" w:rsidP="00223A86">
            <w:pPr>
              <w:rPr>
                <w:rFonts w:ascii="Calibri" w:hAnsi="Calibri"/>
                <w:b/>
              </w:rPr>
            </w:pPr>
          </w:p>
        </w:tc>
        <w:tc>
          <w:tcPr>
            <w:tcW w:w="4140" w:type="dxa"/>
          </w:tcPr>
          <w:p w:rsidR="00CA241F" w:rsidRPr="00D512C0" w:rsidRDefault="00CA241F" w:rsidP="00223A86">
            <w:pPr>
              <w:pStyle w:val="Nincstrkz1"/>
              <w:jc w:val="center"/>
              <w:rPr>
                <w:rFonts w:ascii="Times New Roman" w:hAnsi="Times New Roman"/>
                <w:sz w:val="20"/>
                <w:szCs w:val="20"/>
              </w:rPr>
            </w:pPr>
            <w:r>
              <w:rPr>
                <w:bCs/>
                <w:iCs/>
              </w:rPr>
              <w:t>Egy képesítés nélküli óvónő dolgozik az óvodában</w:t>
            </w:r>
          </w:p>
        </w:tc>
        <w:tc>
          <w:tcPr>
            <w:tcW w:w="3659" w:type="dxa"/>
          </w:tcPr>
          <w:p w:rsidR="00CA241F" w:rsidRPr="00D512C0" w:rsidRDefault="00CA241F" w:rsidP="00223A86">
            <w:pPr>
              <w:pStyle w:val="Nincstrkz1"/>
              <w:jc w:val="both"/>
              <w:rPr>
                <w:rFonts w:ascii="Times New Roman" w:hAnsi="Times New Roman"/>
                <w:sz w:val="20"/>
                <w:szCs w:val="20"/>
              </w:rPr>
            </w:pPr>
            <w:r>
              <w:t>Felsőpáhok Önkormányzata</w:t>
            </w:r>
          </w:p>
        </w:tc>
      </w:tr>
      <w:tr w:rsidR="00CA241F" w:rsidRPr="00D13162" w:rsidTr="00223A86">
        <w:trPr>
          <w:trHeight w:val="680"/>
        </w:trPr>
        <w:tc>
          <w:tcPr>
            <w:tcW w:w="1549" w:type="dxa"/>
            <w:vMerge w:val="restart"/>
            <w:vAlign w:val="center"/>
          </w:tcPr>
          <w:p w:rsidR="00CA241F" w:rsidRPr="00026BD0" w:rsidRDefault="00CA241F" w:rsidP="00223A86">
            <w:pPr>
              <w:rPr>
                <w:rFonts w:ascii="Calibri" w:hAnsi="Calibri"/>
                <w:b/>
              </w:rPr>
            </w:pPr>
            <w:r w:rsidRPr="00026BD0">
              <w:rPr>
                <w:rFonts w:ascii="Calibri" w:hAnsi="Calibri"/>
                <w:b/>
                <w:sz w:val="22"/>
                <w:szCs w:val="22"/>
              </w:rPr>
              <w:t>Idősek</w:t>
            </w:r>
          </w:p>
        </w:tc>
        <w:tc>
          <w:tcPr>
            <w:tcW w:w="4140" w:type="dxa"/>
          </w:tcPr>
          <w:p w:rsidR="00CA241F" w:rsidRPr="00B6251E" w:rsidRDefault="00CA241F" w:rsidP="00223A86">
            <w:pPr>
              <w:pStyle w:val="NormlCalibri11"/>
              <w:jc w:val="center"/>
            </w:pPr>
            <w:r w:rsidRPr="00B6251E">
              <w:t>Nagy a veszélye a településen az idősek elszigetelődésének.</w:t>
            </w:r>
          </w:p>
        </w:tc>
        <w:tc>
          <w:tcPr>
            <w:tcW w:w="3659" w:type="dxa"/>
          </w:tcPr>
          <w:p w:rsidR="00CA241F" w:rsidRDefault="00CA241F" w:rsidP="00223A86">
            <w:pPr>
              <w:pStyle w:val="Nincstrkz1"/>
              <w:jc w:val="both"/>
            </w:pPr>
            <w:r>
              <w:t>Felsőpáhok Önkormányzata</w:t>
            </w:r>
          </w:p>
          <w:p w:rsidR="00CA241F" w:rsidRPr="00905F5B" w:rsidRDefault="00CA241F" w:rsidP="00223A86">
            <w:pPr>
              <w:pStyle w:val="Nincstrkz1"/>
              <w:jc w:val="both"/>
              <w:rPr>
                <w:rFonts w:ascii="Times New Roman" w:hAnsi="Times New Roman"/>
              </w:rPr>
            </w:pPr>
            <w:r w:rsidRPr="00905F5B">
              <w:t>Felsőpáhokért Közalapítvány</w:t>
            </w:r>
          </w:p>
        </w:tc>
      </w:tr>
      <w:tr w:rsidR="00CA241F" w:rsidRPr="00D13162" w:rsidTr="00223A86">
        <w:trPr>
          <w:trHeight w:val="680"/>
        </w:trPr>
        <w:tc>
          <w:tcPr>
            <w:tcW w:w="1549" w:type="dxa"/>
            <w:vMerge/>
            <w:vAlign w:val="center"/>
          </w:tcPr>
          <w:p w:rsidR="00CA241F" w:rsidRPr="00026BD0" w:rsidRDefault="00CA241F" w:rsidP="00223A86">
            <w:pPr>
              <w:rPr>
                <w:rFonts w:ascii="Calibri" w:hAnsi="Calibri"/>
                <w:b/>
              </w:rPr>
            </w:pPr>
          </w:p>
        </w:tc>
        <w:tc>
          <w:tcPr>
            <w:tcW w:w="4140" w:type="dxa"/>
          </w:tcPr>
          <w:p w:rsidR="00CA241F" w:rsidRPr="00B6251E" w:rsidRDefault="00CA241F" w:rsidP="00223A86">
            <w:pPr>
              <w:pStyle w:val="NormlCalibri11"/>
              <w:jc w:val="center"/>
            </w:pPr>
            <w:r w:rsidRPr="00B6251E">
              <w:t>Nappali ellátás nem biztosított az idősek számára</w:t>
            </w:r>
          </w:p>
        </w:tc>
        <w:tc>
          <w:tcPr>
            <w:tcW w:w="3659" w:type="dxa"/>
          </w:tcPr>
          <w:p w:rsidR="00CA241F" w:rsidRPr="00D512C0" w:rsidRDefault="00CA241F" w:rsidP="00223A86">
            <w:pPr>
              <w:pStyle w:val="Nincstrkz1"/>
              <w:jc w:val="both"/>
              <w:rPr>
                <w:rFonts w:ascii="Times New Roman" w:hAnsi="Times New Roman"/>
                <w:sz w:val="20"/>
                <w:szCs w:val="20"/>
              </w:rPr>
            </w:pPr>
            <w:r>
              <w:t>Felsőpáhok Önkormányzata</w:t>
            </w:r>
          </w:p>
        </w:tc>
      </w:tr>
      <w:tr w:rsidR="00CA241F" w:rsidRPr="00D13162" w:rsidTr="00223A86">
        <w:trPr>
          <w:trHeight w:val="680"/>
        </w:trPr>
        <w:tc>
          <w:tcPr>
            <w:tcW w:w="1549" w:type="dxa"/>
            <w:vAlign w:val="center"/>
          </w:tcPr>
          <w:p w:rsidR="00CA241F" w:rsidRPr="00026BD0" w:rsidRDefault="00CA241F" w:rsidP="00223A86">
            <w:pPr>
              <w:rPr>
                <w:rFonts w:ascii="Calibri" w:hAnsi="Calibri"/>
                <w:b/>
              </w:rPr>
            </w:pPr>
            <w:r w:rsidRPr="00026BD0">
              <w:rPr>
                <w:rFonts w:ascii="Calibri" w:hAnsi="Calibri"/>
                <w:b/>
                <w:sz w:val="22"/>
                <w:szCs w:val="22"/>
              </w:rPr>
              <w:t>Nők</w:t>
            </w:r>
          </w:p>
        </w:tc>
        <w:tc>
          <w:tcPr>
            <w:tcW w:w="4140" w:type="dxa"/>
          </w:tcPr>
          <w:p w:rsidR="00CA241F" w:rsidRPr="00226570" w:rsidRDefault="00CA241F" w:rsidP="00223A86">
            <w:pPr>
              <w:pStyle w:val="Default"/>
              <w:jc w:val="center"/>
              <w:rPr>
                <w:rFonts w:ascii="Calibri" w:hAnsi="Calibri"/>
                <w:sz w:val="22"/>
                <w:szCs w:val="22"/>
              </w:rPr>
            </w:pPr>
            <w:r>
              <w:rPr>
                <w:rFonts w:ascii="Calibri" w:hAnsi="Calibri"/>
                <w:sz w:val="22"/>
                <w:szCs w:val="22"/>
              </w:rPr>
              <w:t>Nők munkaerő-piaci helyzete</w:t>
            </w:r>
          </w:p>
        </w:tc>
        <w:tc>
          <w:tcPr>
            <w:tcW w:w="3659" w:type="dxa"/>
          </w:tcPr>
          <w:p w:rsidR="00CA241F" w:rsidRPr="00226570" w:rsidRDefault="00CA241F" w:rsidP="00223A86">
            <w:pPr>
              <w:pStyle w:val="Default"/>
              <w:jc w:val="both"/>
              <w:rPr>
                <w:rFonts w:ascii="Calibri" w:hAnsi="Calibri"/>
                <w:sz w:val="22"/>
                <w:szCs w:val="22"/>
              </w:rPr>
            </w:pPr>
            <w:r>
              <w:rPr>
                <w:rFonts w:ascii="Calibri" w:hAnsi="Calibri"/>
                <w:sz w:val="22"/>
                <w:szCs w:val="22"/>
              </w:rPr>
              <w:t>Felsőpáhok Önkormányzata</w:t>
            </w:r>
          </w:p>
        </w:tc>
      </w:tr>
      <w:tr w:rsidR="00CA241F" w:rsidRPr="00D13162" w:rsidTr="00223A86">
        <w:trPr>
          <w:trHeight w:val="680"/>
        </w:trPr>
        <w:tc>
          <w:tcPr>
            <w:tcW w:w="1549" w:type="dxa"/>
            <w:vMerge w:val="restart"/>
            <w:vAlign w:val="center"/>
          </w:tcPr>
          <w:p w:rsidR="00CA241F" w:rsidRPr="00905F5B" w:rsidRDefault="00CA241F" w:rsidP="00223A86">
            <w:pPr>
              <w:rPr>
                <w:rFonts w:ascii="Calibri" w:hAnsi="Calibri"/>
                <w:b/>
              </w:rPr>
            </w:pPr>
            <w:r w:rsidRPr="00905F5B">
              <w:rPr>
                <w:rFonts w:ascii="Calibri" w:hAnsi="Calibri"/>
                <w:b/>
                <w:sz w:val="22"/>
                <w:szCs w:val="22"/>
              </w:rPr>
              <w:t>Fogyatékkal élők</w:t>
            </w:r>
          </w:p>
        </w:tc>
        <w:tc>
          <w:tcPr>
            <w:tcW w:w="4140" w:type="dxa"/>
          </w:tcPr>
          <w:p w:rsidR="00CA241F" w:rsidRPr="00B6251E" w:rsidRDefault="00CA241F" w:rsidP="00223A86">
            <w:pPr>
              <w:pStyle w:val="NormlCalibri11"/>
              <w:jc w:val="center"/>
              <w:rPr>
                <w:bCs w:val="0"/>
                <w:iCs w:val="0"/>
              </w:rPr>
            </w:pPr>
            <w:r w:rsidRPr="00B6251E">
              <w:rPr>
                <w:bCs w:val="0"/>
                <w:iCs w:val="0"/>
              </w:rPr>
              <w:t>Nincs pontos kimutatás a fogyatékkal élőkről</w:t>
            </w:r>
          </w:p>
        </w:tc>
        <w:tc>
          <w:tcPr>
            <w:tcW w:w="3659" w:type="dxa"/>
          </w:tcPr>
          <w:p w:rsidR="00CA241F" w:rsidRDefault="00CA241F" w:rsidP="00223A86">
            <w:pPr>
              <w:pStyle w:val="Default"/>
              <w:jc w:val="both"/>
              <w:rPr>
                <w:rFonts w:ascii="Calibri" w:hAnsi="Calibri"/>
                <w:sz w:val="22"/>
                <w:szCs w:val="22"/>
              </w:rPr>
            </w:pPr>
            <w:r>
              <w:rPr>
                <w:rFonts w:ascii="Calibri" w:hAnsi="Calibri"/>
                <w:sz w:val="22"/>
                <w:szCs w:val="22"/>
              </w:rPr>
              <w:t>Felsőpáhok Önkormányzata</w:t>
            </w:r>
          </w:p>
          <w:p w:rsidR="00CA241F" w:rsidRPr="00905F5B" w:rsidRDefault="00CA241F" w:rsidP="00223A86">
            <w:pPr>
              <w:pStyle w:val="Default"/>
              <w:jc w:val="both"/>
              <w:rPr>
                <w:rFonts w:ascii="Calibri" w:hAnsi="Calibri"/>
                <w:sz w:val="22"/>
                <w:szCs w:val="22"/>
              </w:rPr>
            </w:pPr>
            <w:r w:rsidRPr="00905F5B">
              <w:rPr>
                <w:rFonts w:ascii="Calibri" w:hAnsi="Calibri"/>
                <w:sz w:val="22"/>
                <w:szCs w:val="22"/>
              </w:rPr>
              <w:t>Felsőpáhokért Közalapítvány</w:t>
            </w:r>
          </w:p>
        </w:tc>
      </w:tr>
      <w:tr w:rsidR="00CA241F" w:rsidRPr="00D13162" w:rsidTr="00223A86">
        <w:trPr>
          <w:trHeight w:val="680"/>
        </w:trPr>
        <w:tc>
          <w:tcPr>
            <w:tcW w:w="1549" w:type="dxa"/>
            <w:vMerge/>
            <w:vAlign w:val="center"/>
          </w:tcPr>
          <w:p w:rsidR="00CA241F" w:rsidRPr="00930149" w:rsidRDefault="00CA241F" w:rsidP="00223A86">
            <w:pPr>
              <w:rPr>
                <w:b/>
                <w:sz w:val="18"/>
                <w:szCs w:val="18"/>
              </w:rPr>
            </w:pPr>
          </w:p>
        </w:tc>
        <w:tc>
          <w:tcPr>
            <w:tcW w:w="4140" w:type="dxa"/>
          </w:tcPr>
          <w:p w:rsidR="00CA241F" w:rsidRPr="00B6251E" w:rsidRDefault="00CA241F" w:rsidP="00223A86">
            <w:pPr>
              <w:pStyle w:val="NormlCalibri11"/>
              <w:jc w:val="center"/>
            </w:pPr>
            <w:r w:rsidRPr="00B6251E">
              <w:t>Közintézmények akadálymentesítése nem vagy csak részben megoldott</w:t>
            </w:r>
          </w:p>
        </w:tc>
        <w:tc>
          <w:tcPr>
            <w:tcW w:w="3659" w:type="dxa"/>
          </w:tcPr>
          <w:p w:rsidR="00CA241F" w:rsidRPr="00B6251E" w:rsidRDefault="00CA241F" w:rsidP="00223A86">
            <w:pPr>
              <w:pStyle w:val="NormlCalibri11"/>
            </w:pPr>
            <w:r w:rsidRPr="00B6251E">
              <w:t>Felsőpáhok Önkormányzata</w:t>
            </w:r>
          </w:p>
          <w:p w:rsidR="00CA241F" w:rsidRPr="00B6251E" w:rsidRDefault="00CA241F" w:rsidP="00223A86">
            <w:pPr>
              <w:pStyle w:val="NormlCalibri11"/>
            </w:pPr>
            <w:r w:rsidRPr="00B6251E">
              <w:t>Felsőpáhokért Közalapítvány</w:t>
            </w:r>
          </w:p>
        </w:tc>
      </w:tr>
    </w:tbl>
    <w:p w:rsidR="00CA241F" w:rsidRDefault="00CA241F" w:rsidP="00CA241F">
      <w:pPr>
        <w:pStyle w:val="Nincstrkz1"/>
        <w:jc w:val="both"/>
        <w:rPr>
          <w:rFonts w:cs="Arial"/>
        </w:rPr>
        <w:sectPr w:rsidR="00CA241F" w:rsidSect="005030AA">
          <w:pgSz w:w="11906" w:h="16838"/>
          <w:pgMar w:top="1418" w:right="1418" w:bottom="1418" w:left="1418" w:header="709" w:footer="709" w:gutter="0"/>
          <w:cols w:space="708"/>
          <w:docGrid w:linePitch="360"/>
        </w:sectPr>
      </w:pPr>
    </w:p>
    <w:p w:rsidR="00CA241F" w:rsidRPr="009807BB" w:rsidRDefault="009807BB" w:rsidP="009807BB">
      <w:pPr>
        <w:spacing w:after="120" w:line="360" w:lineRule="auto"/>
        <w:rPr>
          <w:u w:val="single"/>
        </w:rPr>
      </w:pPr>
      <w:r w:rsidRPr="009807BB">
        <w:rPr>
          <w:b/>
          <w:u w:val="single"/>
        </w:rPr>
        <w:t>Jövőképünk</w:t>
      </w:r>
    </w:p>
    <w:p w:rsidR="00CA241F" w:rsidRPr="00BF2B78" w:rsidRDefault="00CA241F" w:rsidP="00CA241F">
      <w:pPr>
        <w:spacing w:line="360" w:lineRule="auto"/>
        <w:ind w:firstLine="709"/>
        <w:jc w:val="both"/>
      </w:pPr>
      <w:r>
        <w:t>Felsőpáhok Község</w:t>
      </w:r>
      <w:r w:rsidRPr="00BF2B78">
        <w:t xml:space="preserve"> Önkormányzat legfontosabb célja </w:t>
      </w:r>
      <w:r>
        <w:t xml:space="preserve">a település lakóinak </w:t>
      </w:r>
      <w:r w:rsidRPr="00BF2B78">
        <w:t xml:space="preserve">jólétének, biztonságának </w:t>
      </w:r>
      <w:r>
        <w:t>előmozdítása</w:t>
      </w:r>
      <w:r w:rsidRPr="00BF2B78">
        <w:t>, életminőségének folyamatos támogatása.</w:t>
      </w:r>
    </w:p>
    <w:p w:rsidR="00CA241F" w:rsidRPr="00BF2B78" w:rsidRDefault="00CA241F" w:rsidP="00CA241F">
      <w:pPr>
        <w:spacing w:line="360" w:lineRule="auto"/>
        <w:ind w:firstLine="709"/>
        <w:jc w:val="both"/>
      </w:pPr>
      <w:r>
        <w:t>Az önkormányzat a</w:t>
      </w:r>
      <w:r w:rsidRPr="00BF2B78">
        <w:t xml:space="preserve"> </w:t>
      </w:r>
      <w:r>
        <w:t>lehetőségeihez mérten biztosítja</w:t>
      </w:r>
      <w:r w:rsidRPr="00BF2B78">
        <w:t xml:space="preserve"> a </w:t>
      </w:r>
      <w:r>
        <w:rPr>
          <w:b/>
          <w:i/>
        </w:rPr>
        <w:t>mélyszegénységben</w:t>
      </w:r>
      <w:r w:rsidRPr="00BF2B78">
        <w:t xml:space="preserve"> </w:t>
      </w:r>
      <w:r>
        <w:t xml:space="preserve">élő </w:t>
      </w:r>
      <w:r w:rsidRPr="00BF2B78">
        <w:t>népesség esélyegyenlőségét</w:t>
      </w:r>
      <w:r>
        <w:t>.</w:t>
      </w:r>
      <w:r w:rsidRPr="00BF2B78">
        <w:t xml:space="preserve"> </w:t>
      </w:r>
    </w:p>
    <w:p w:rsidR="00CA241F" w:rsidRPr="00BF2B78" w:rsidRDefault="00CA241F" w:rsidP="00CA241F">
      <w:pPr>
        <w:spacing w:line="360" w:lineRule="auto"/>
        <w:ind w:firstLine="709"/>
        <w:jc w:val="both"/>
      </w:pPr>
      <w:r w:rsidRPr="00BF2B78">
        <w:t xml:space="preserve">A szociális, egészségügyi </w:t>
      </w:r>
      <w:r>
        <w:t>szektorokkal</w:t>
      </w:r>
      <w:r w:rsidRPr="00BF2B78">
        <w:t xml:space="preserve"> együttműködve </w:t>
      </w:r>
      <w:r>
        <w:t xml:space="preserve">segítjük </w:t>
      </w:r>
      <w:r w:rsidRPr="00BF2B78">
        <w:t>a mélyszegénységben élő</w:t>
      </w:r>
      <w:r>
        <w:t>ket, hogy javuljon</w:t>
      </w:r>
      <w:r w:rsidRPr="00BF2B78">
        <w:t xml:space="preserve"> </w:t>
      </w:r>
      <w:r>
        <w:t>az</w:t>
      </w:r>
      <w:r w:rsidRPr="00BF2B78">
        <w:t xml:space="preserve"> életminőség</w:t>
      </w:r>
      <w:r>
        <w:t>ük</w:t>
      </w:r>
      <w:r w:rsidRPr="00BF2B78">
        <w:t xml:space="preserve">, </w:t>
      </w:r>
      <w:r>
        <w:t xml:space="preserve">a lakhatási körülményeik, valamint a </w:t>
      </w:r>
      <w:r w:rsidRPr="00BF2B78">
        <w:t>testi-lelki egészsé</w:t>
      </w:r>
      <w:r>
        <w:t>gük.</w:t>
      </w:r>
    </w:p>
    <w:p w:rsidR="00CA241F" w:rsidRPr="00BF2B78" w:rsidRDefault="00CA241F" w:rsidP="00CA241F">
      <w:pPr>
        <w:spacing w:line="360" w:lineRule="auto"/>
        <w:ind w:firstLine="709"/>
        <w:jc w:val="both"/>
      </w:pPr>
      <w:r w:rsidRPr="00BF2B78">
        <w:t xml:space="preserve">Kiemelt területként kezeljük a gyermekek testi és lelki jólétét segítő szolgáltatások működtetését, </w:t>
      </w:r>
      <w:r>
        <w:t xml:space="preserve">folyamatos </w:t>
      </w:r>
      <w:r w:rsidRPr="00BF2B78">
        <w:t>biztosítását.</w:t>
      </w:r>
    </w:p>
    <w:p w:rsidR="00CA241F" w:rsidRPr="00BF2B78" w:rsidRDefault="00CA241F" w:rsidP="00CA241F">
      <w:pPr>
        <w:spacing w:line="360" w:lineRule="auto"/>
        <w:ind w:firstLine="709"/>
        <w:jc w:val="both"/>
      </w:pPr>
      <w:r>
        <w:t xml:space="preserve">Elengedhetetlennek tartjuk </w:t>
      </w:r>
      <w:r w:rsidRPr="00BF2B78">
        <w:t xml:space="preserve">a nemek közötti egyenlőség biztosítását, valamint a nők számára </w:t>
      </w:r>
      <w:r>
        <w:t>egyenlő</w:t>
      </w:r>
      <w:r w:rsidRPr="00BF2B78">
        <w:t xml:space="preserve"> esélyek megteremtését</w:t>
      </w:r>
      <w:r>
        <w:t>,</w:t>
      </w:r>
      <w:r w:rsidRPr="00BF2B78">
        <w:t xml:space="preserve"> </w:t>
      </w:r>
      <w:r>
        <w:t xml:space="preserve">a társadalomban való boldogulást </w:t>
      </w:r>
      <w:r w:rsidRPr="00BF2B78">
        <w:t>az élet minden területén.</w:t>
      </w:r>
    </w:p>
    <w:p w:rsidR="00CA241F" w:rsidRPr="00BF2B78" w:rsidRDefault="00CA241F" w:rsidP="00CA241F">
      <w:pPr>
        <w:spacing w:line="360" w:lineRule="auto"/>
        <w:ind w:firstLine="709"/>
        <w:jc w:val="both"/>
      </w:pPr>
      <w:r w:rsidRPr="00BF2B78">
        <w:t>Folyamatosan odafigyelünk az időseket érintő problémákra, az elmagányosodott és krízis</w:t>
      </w:r>
      <w:r>
        <w:t>helyzetbe kerülőkre kiemelt figyelmet fordítunk.</w:t>
      </w:r>
    </w:p>
    <w:p w:rsidR="00CA241F" w:rsidRDefault="00CA241F" w:rsidP="00CA241F">
      <w:pPr>
        <w:pStyle w:val="Nincstrkz1"/>
        <w:spacing w:line="360" w:lineRule="auto"/>
        <w:ind w:firstLine="709"/>
        <w:jc w:val="both"/>
        <w:rPr>
          <w:rFonts w:ascii="Times New Roman" w:hAnsi="Times New Roman"/>
          <w:sz w:val="24"/>
          <w:szCs w:val="24"/>
        </w:rPr>
      </w:pPr>
      <w:r>
        <w:rPr>
          <w:rFonts w:ascii="Times New Roman" w:hAnsi="Times New Roman"/>
          <w:sz w:val="24"/>
          <w:szCs w:val="24"/>
        </w:rPr>
        <w:t>Különös f</w:t>
      </w:r>
      <w:r w:rsidRPr="00BF2B78">
        <w:rPr>
          <w:rFonts w:ascii="Times New Roman" w:hAnsi="Times New Roman"/>
          <w:sz w:val="24"/>
          <w:szCs w:val="24"/>
        </w:rPr>
        <w:t>igyel</w:t>
      </w:r>
      <w:r>
        <w:rPr>
          <w:rFonts w:ascii="Times New Roman" w:hAnsi="Times New Roman"/>
          <w:sz w:val="24"/>
          <w:szCs w:val="24"/>
        </w:rPr>
        <w:t>e</w:t>
      </w:r>
      <w:r w:rsidRPr="00BF2B78">
        <w:rPr>
          <w:rFonts w:ascii="Times New Roman" w:hAnsi="Times New Roman"/>
          <w:sz w:val="24"/>
          <w:szCs w:val="24"/>
        </w:rPr>
        <w:t>m</w:t>
      </w:r>
      <w:r>
        <w:rPr>
          <w:rFonts w:ascii="Times New Roman" w:hAnsi="Times New Roman"/>
          <w:sz w:val="24"/>
          <w:szCs w:val="24"/>
        </w:rPr>
        <w:t xml:space="preserve">mel kísérjük </w:t>
      </w:r>
      <w:r w:rsidRPr="00BF2B78">
        <w:rPr>
          <w:rFonts w:ascii="Times New Roman" w:hAnsi="Times New Roman"/>
          <w:sz w:val="24"/>
          <w:szCs w:val="24"/>
        </w:rPr>
        <w:t xml:space="preserve">a fogyatékkal élők </w:t>
      </w:r>
      <w:r>
        <w:rPr>
          <w:rFonts w:ascii="Times New Roman" w:hAnsi="Times New Roman"/>
          <w:sz w:val="24"/>
          <w:szCs w:val="24"/>
        </w:rPr>
        <w:t xml:space="preserve">esélyegyenlőségét, </w:t>
      </w:r>
      <w:r w:rsidRPr="00BF2B78">
        <w:rPr>
          <w:rFonts w:ascii="Times New Roman" w:hAnsi="Times New Roman"/>
          <w:sz w:val="24"/>
          <w:szCs w:val="24"/>
        </w:rPr>
        <w:t>a munkavállalá</w:t>
      </w:r>
      <w:r>
        <w:rPr>
          <w:rFonts w:ascii="Times New Roman" w:hAnsi="Times New Roman"/>
          <w:sz w:val="24"/>
          <w:szCs w:val="24"/>
        </w:rPr>
        <w:t>sának elősegítését, a középületek komplex akadálymentesítését.</w:t>
      </w:r>
    </w:p>
    <w:p w:rsidR="009807BB" w:rsidRDefault="009807BB" w:rsidP="00CA241F">
      <w:pPr>
        <w:pStyle w:val="Nincstrkz1"/>
        <w:spacing w:line="360" w:lineRule="auto"/>
        <w:jc w:val="both"/>
        <w:rPr>
          <w:rFonts w:ascii="Times New Roman" w:hAnsi="Times New Roman"/>
          <w:b/>
        </w:rPr>
      </w:pPr>
      <w:bookmarkStart w:id="21" w:name="_Toc349210339"/>
    </w:p>
    <w:p w:rsidR="00CA241F" w:rsidRPr="009807BB" w:rsidRDefault="009807BB" w:rsidP="009807BB">
      <w:pPr>
        <w:pStyle w:val="Nincstrkz1"/>
        <w:spacing w:after="120" w:line="360" w:lineRule="auto"/>
        <w:jc w:val="both"/>
        <w:rPr>
          <w:rFonts w:ascii="Times New Roman" w:hAnsi="Times New Roman"/>
          <w:sz w:val="24"/>
          <w:szCs w:val="24"/>
          <w:u w:val="single"/>
        </w:rPr>
      </w:pPr>
      <w:r w:rsidRPr="009807BB">
        <w:rPr>
          <w:rFonts w:ascii="Times New Roman" w:hAnsi="Times New Roman"/>
          <w:b/>
          <w:sz w:val="24"/>
          <w:szCs w:val="24"/>
          <w:u w:val="single"/>
        </w:rPr>
        <w:t>Az intézkedési területek részletes kifejtése</w:t>
      </w:r>
      <w:bookmarkEnd w:id="21"/>
    </w:p>
    <w:tbl>
      <w:tblPr>
        <w:tblW w:w="9540" w:type="dxa"/>
        <w:jc w:val="center"/>
        <w:tblCellMar>
          <w:left w:w="70" w:type="dxa"/>
          <w:right w:w="70" w:type="dxa"/>
        </w:tblCellMar>
        <w:tblLook w:val="00A0" w:firstRow="1" w:lastRow="0" w:firstColumn="1" w:lastColumn="0" w:noHBand="0" w:noVBand="0"/>
      </w:tblPr>
      <w:tblGrid>
        <w:gridCol w:w="2160"/>
        <w:gridCol w:w="7380"/>
      </w:tblGrid>
      <w:tr w:rsidR="00CA241F" w:rsidRPr="00D13162" w:rsidTr="00223A86">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CA241F" w:rsidRPr="00D13162" w:rsidRDefault="00CA241F" w:rsidP="00223A86">
            <w:pPr>
              <w:jc w:val="center"/>
              <w:rPr>
                <w:rFonts w:cs="Arial"/>
              </w:rPr>
            </w:pPr>
            <w:r w:rsidRPr="00D13162">
              <w:rPr>
                <w:rFonts w:cs="Arial"/>
                <w:szCs w:val="22"/>
              </w:rPr>
              <w:t>Intézkedés címe:</w:t>
            </w:r>
          </w:p>
        </w:tc>
        <w:tc>
          <w:tcPr>
            <w:tcW w:w="7380" w:type="dxa"/>
            <w:tcBorders>
              <w:top w:val="single" w:sz="4" w:space="0" w:color="auto"/>
              <w:left w:val="nil"/>
              <w:bottom w:val="single" w:sz="4" w:space="0" w:color="auto"/>
              <w:right w:val="single" w:sz="4" w:space="0" w:color="auto"/>
            </w:tcBorders>
            <w:noWrap/>
            <w:vAlign w:val="center"/>
          </w:tcPr>
          <w:p w:rsidR="00CA241F" w:rsidRPr="00BB24B6" w:rsidRDefault="00CA241F" w:rsidP="00223A86">
            <w:pPr>
              <w:autoSpaceDE w:val="0"/>
              <w:autoSpaceDN w:val="0"/>
              <w:adjustRightInd w:val="0"/>
              <w:rPr>
                <w:rFonts w:ascii="Calibri" w:hAnsi="Calibri" w:cs="Calibri"/>
                <w:b/>
              </w:rPr>
            </w:pPr>
            <w:r w:rsidRPr="00BB24B6">
              <w:rPr>
                <w:rFonts w:ascii="Calibri" w:hAnsi="Calibri" w:cs="Calibri"/>
                <w:b/>
                <w:sz w:val="22"/>
                <w:szCs w:val="22"/>
              </w:rPr>
              <w:t>A mélyszegénységben élő</w:t>
            </w:r>
            <w:r>
              <w:rPr>
                <w:rFonts w:ascii="Calibri" w:hAnsi="Calibri" w:cs="Calibri"/>
                <w:b/>
                <w:sz w:val="22"/>
                <w:szCs w:val="22"/>
              </w:rPr>
              <w:t xml:space="preserve"> elhelyezkedni nem tudók</w:t>
            </w:r>
            <w:r w:rsidRPr="00BB24B6">
              <w:rPr>
                <w:rFonts w:ascii="Calibri" w:hAnsi="Calibri" w:cs="Calibri"/>
                <w:b/>
                <w:sz w:val="22"/>
                <w:szCs w:val="22"/>
              </w:rPr>
              <w:t xml:space="preserve"> igény szerint programokra, szakképzésre irányítása, bevonása, koordinálása</w:t>
            </w:r>
          </w:p>
          <w:p w:rsidR="00CA241F" w:rsidRPr="008522A7" w:rsidRDefault="00CA241F" w:rsidP="00223A86">
            <w:pPr>
              <w:autoSpaceDE w:val="0"/>
              <w:autoSpaceDN w:val="0"/>
              <w:adjustRightInd w:val="0"/>
              <w:jc w:val="both"/>
              <w:rPr>
                <w:rFonts w:ascii="Calibri" w:hAnsi="Calibri"/>
                <w:b/>
              </w:rPr>
            </w:pPr>
          </w:p>
        </w:tc>
      </w:tr>
      <w:tr w:rsidR="00CA241F" w:rsidRPr="00D13162" w:rsidTr="00223A86">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CA241F" w:rsidRPr="00D13162" w:rsidRDefault="00CA241F" w:rsidP="00223A86">
            <w:pPr>
              <w:jc w:val="center"/>
              <w:rPr>
                <w:rFonts w:cs="Arial"/>
              </w:rPr>
            </w:pPr>
            <w:r w:rsidRPr="00D13162">
              <w:rPr>
                <w:rFonts w:cs="Arial"/>
                <w:szCs w:val="22"/>
              </w:rPr>
              <w:t>Feltárt probléma</w:t>
            </w:r>
          </w:p>
          <w:p w:rsidR="00CA241F" w:rsidRPr="00D13162" w:rsidRDefault="00CA241F" w:rsidP="00223A86">
            <w:pPr>
              <w:jc w:val="center"/>
            </w:pPr>
            <w:r w:rsidRPr="00D13162">
              <w:rPr>
                <w:szCs w:val="22"/>
              </w:rPr>
              <w:t>(kiinduló értékekkel)</w:t>
            </w:r>
          </w:p>
        </w:tc>
        <w:tc>
          <w:tcPr>
            <w:tcW w:w="7380" w:type="dxa"/>
            <w:tcBorders>
              <w:top w:val="single" w:sz="4" w:space="0" w:color="auto"/>
              <w:left w:val="nil"/>
              <w:bottom w:val="single" w:sz="4" w:space="0" w:color="auto"/>
              <w:right w:val="single" w:sz="4" w:space="0" w:color="auto"/>
            </w:tcBorders>
            <w:noWrap/>
            <w:vAlign w:val="center"/>
          </w:tcPr>
          <w:p w:rsidR="00CA241F" w:rsidRPr="00A9057E" w:rsidRDefault="00CA241F" w:rsidP="00223A86">
            <w:pPr>
              <w:rPr>
                <w:rFonts w:ascii="Calibri" w:hAnsi="Calibri" w:cs="Arial"/>
              </w:rPr>
            </w:pPr>
            <w:r w:rsidRPr="00A9057E">
              <w:rPr>
                <w:rFonts w:ascii="Calibri" w:hAnsi="Calibri" w:cs="Arial"/>
                <w:sz w:val="22"/>
                <w:szCs w:val="22"/>
              </w:rPr>
              <w:t>Az elhelyezkedni nem tudó pályakezdő fiatalok</w:t>
            </w:r>
            <w:r>
              <w:rPr>
                <w:rFonts w:ascii="Calibri" w:hAnsi="Calibri" w:cs="Arial"/>
                <w:sz w:val="22"/>
                <w:szCs w:val="22"/>
              </w:rPr>
              <w:t xml:space="preserve"> és az elhelyezkedni nem tudó</w:t>
            </w:r>
            <w:r w:rsidRPr="00A9057E">
              <w:rPr>
                <w:rFonts w:ascii="Calibri" w:hAnsi="Calibri" w:cs="Arial"/>
                <w:sz w:val="22"/>
                <w:szCs w:val="22"/>
              </w:rPr>
              <w:t xml:space="preserve"> </w:t>
            </w:r>
            <w:r w:rsidRPr="008522A7">
              <w:rPr>
                <w:rFonts w:ascii="Calibri" w:hAnsi="Calibri" w:cs="Arial"/>
                <w:b/>
                <w:sz w:val="22"/>
                <w:szCs w:val="22"/>
              </w:rPr>
              <w:t>55-59 évesek folyamatosan emelkedő száma</w:t>
            </w:r>
            <w:r w:rsidRPr="00A9057E">
              <w:rPr>
                <w:rFonts w:ascii="Calibri" w:hAnsi="Calibri" w:cs="Arial"/>
                <w:sz w:val="22"/>
                <w:szCs w:val="22"/>
              </w:rPr>
              <w:t xml:space="preserve"> </w:t>
            </w:r>
          </w:p>
        </w:tc>
      </w:tr>
      <w:tr w:rsidR="00CA241F" w:rsidRPr="00D13162" w:rsidTr="00223A86">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A241F" w:rsidRPr="00A9057E" w:rsidRDefault="00CA241F" w:rsidP="00223A86">
            <w:pPr>
              <w:jc w:val="center"/>
              <w:rPr>
                <w:rFonts w:ascii="Calibri" w:hAnsi="Calibri" w:cs="Arial"/>
              </w:rPr>
            </w:pPr>
            <w:r w:rsidRPr="00A9057E">
              <w:rPr>
                <w:rFonts w:ascii="Calibri" w:hAnsi="Calibri" w:cs="Arial"/>
                <w:szCs w:val="22"/>
              </w:rPr>
              <w:t>Célok -</w:t>
            </w:r>
          </w:p>
          <w:p w:rsidR="00CA241F" w:rsidRPr="00D13162" w:rsidRDefault="00CA241F" w:rsidP="00223A86">
            <w:pPr>
              <w:jc w:val="center"/>
            </w:pPr>
            <w:r w:rsidRPr="00A9057E">
              <w:rPr>
                <w:rFonts w:ascii="Calibri" w:hAnsi="Calibri"/>
                <w:szCs w:val="22"/>
              </w:rPr>
              <w:t xml:space="preserve">Általános megfogalmazás és rövid-, közép- és hosszú távú </w:t>
            </w:r>
            <w:r w:rsidRPr="00A9057E">
              <w:rPr>
                <w:rFonts w:ascii="Calibri" w:hAnsi="Calibri"/>
              </w:rPr>
              <w:t>időegységekre bontás</w:t>
            </w:r>
            <w:r w:rsidRPr="00A9057E">
              <w:rPr>
                <w:rFonts w:ascii="Calibri" w:hAnsi="Calibri"/>
                <w:szCs w:val="22"/>
              </w:rPr>
              <w:t>ban</w:t>
            </w:r>
          </w:p>
        </w:tc>
        <w:tc>
          <w:tcPr>
            <w:tcW w:w="7380" w:type="dxa"/>
            <w:tcBorders>
              <w:top w:val="nil"/>
              <w:left w:val="nil"/>
              <w:bottom w:val="single" w:sz="4" w:space="0" w:color="auto"/>
              <w:right w:val="single" w:sz="4" w:space="0" w:color="auto"/>
            </w:tcBorders>
            <w:noWrap/>
            <w:vAlign w:val="center"/>
          </w:tcPr>
          <w:p w:rsidR="00CA241F" w:rsidRPr="00A9057E" w:rsidRDefault="00CA241F" w:rsidP="00223A86">
            <w:pPr>
              <w:rPr>
                <w:rFonts w:ascii="Calibri" w:hAnsi="Calibri"/>
              </w:rPr>
            </w:pPr>
            <w:r w:rsidRPr="00A9057E">
              <w:rPr>
                <w:rFonts w:ascii="Calibri" w:hAnsi="Calibri"/>
                <w:sz w:val="22"/>
                <w:szCs w:val="22"/>
              </w:rPr>
              <w:t>A célcsoport munkába állásának segítése</w:t>
            </w:r>
          </w:p>
          <w:p w:rsidR="00CA241F" w:rsidRDefault="00CA241F" w:rsidP="00223A86">
            <w:pPr>
              <w:autoSpaceDE w:val="0"/>
              <w:autoSpaceDN w:val="0"/>
              <w:adjustRightInd w:val="0"/>
              <w:rPr>
                <w:rFonts w:ascii="Calibri" w:hAnsi="Calibri"/>
              </w:rPr>
            </w:pPr>
            <w:r w:rsidRPr="00A9057E">
              <w:rPr>
                <w:rFonts w:ascii="Calibri" w:hAnsi="Calibri"/>
                <w:b/>
                <w:sz w:val="22"/>
                <w:szCs w:val="22"/>
              </w:rPr>
              <w:t>Rövid távú cél:</w:t>
            </w:r>
            <w:r w:rsidRPr="00A9057E">
              <w:rPr>
                <w:rFonts w:ascii="Calibri" w:hAnsi="Calibri"/>
                <w:sz w:val="22"/>
                <w:szCs w:val="22"/>
              </w:rPr>
              <w:t xml:space="preserve"> </w:t>
            </w:r>
            <w:r>
              <w:rPr>
                <w:rFonts w:ascii="Calibri" w:hAnsi="Calibri"/>
                <w:sz w:val="22"/>
                <w:szCs w:val="22"/>
              </w:rPr>
              <w:t>Programok, képzések előkészítése (a</w:t>
            </w:r>
            <w:r w:rsidRPr="00A9057E">
              <w:rPr>
                <w:rFonts w:ascii="Calibri" w:hAnsi="Calibri"/>
                <w:sz w:val="22"/>
                <w:szCs w:val="22"/>
              </w:rPr>
              <w:t>datbázis készítése, hiányosságok, igények feltérképezése Munkaügyi Központtal</w:t>
            </w:r>
            <w:proofErr w:type="gramStart"/>
            <w:r w:rsidRPr="00A9057E">
              <w:rPr>
                <w:rFonts w:ascii="Calibri" w:hAnsi="Calibri"/>
                <w:sz w:val="22"/>
                <w:szCs w:val="22"/>
              </w:rPr>
              <w:t>, ,</w:t>
            </w:r>
            <w:proofErr w:type="gramEnd"/>
            <w:r w:rsidRPr="00A9057E">
              <w:rPr>
                <w:rFonts w:ascii="Calibri" w:hAnsi="Calibri"/>
                <w:sz w:val="22"/>
                <w:szCs w:val="22"/>
              </w:rPr>
              <w:t xml:space="preserve"> képző intézményekkel való kapcsolattartás</w:t>
            </w:r>
            <w:r>
              <w:rPr>
                <w:rFonts w:ascii="Calibri" w:hAnsi="Calibri"/>
                <w:sz w:val="22"/>
                <w:szCs w:val="22"/>
              </w:rPr>
              <w:t>)</w:t>
            </w:r>
            <w:r w:rsidRPr="00A9057E">
              <w:rPr>
                <w:rFonts w:ascii="Calibri" w:hAnsi="Calibri"/>
                <w:sz w:val="22"/>
                <w:szCs w:val="22"/>
              </w:rPr>
              <w:t xml:space="preserve"> </w:t>
            </w:r>
          </w:p>
          <w:p w:rsidR="00CA241F" w:rsidRPr="00A9057E" w:rsidRDefault="00CA241F" w:rsidP="00223A86">
            <w:pPr>
              <w:autoSpaceDE w:val="0"/>
              <w:autoSpaceDN w:val="0"/>
              <w:adjustRightInd w:val="0"/>
              <w:rPr>
                <w:rFonts w:ascii="Calibri" w:hAnsi="Calibri"/>
              </w:rPr>
            </w:pPr>
            <w:r w:rsidRPr="00A9057E">
              <w:rPr>
                <w:rFonts w:ascii="Calibri" w:hAnsi="Calibri"/>
                <w:sz w:val="22"/>
                <w:szCs w:val="22"/>
              </w:rPr>
              <w:t>A célcsoport tájékoztatása – szakképzésre irányítás</w:t>
            </w:r>
          </w:p>
          <w:p w:rsidR="00CA241F" w:rsidRDefault="00CA241F" w:rsidP="00223A86">
            <w:pPr>
              <w:rPr>
                <w:rFonts w:ascii="Calibri" w:hAnsi="Calibri"/>
              </w:rPr>
            </w:pPr>
            <w:r w:rsidRPr="00A9057E">
              <w:rPr>
                <w:rFonts w:ascii="Calibri" w:hAnsi="Calibri"/>
                <w:b/>
                <w:sz w:val="22"/>
                <w:szCs w:val="22"/>
              </w:rPr>
              <w:t>Középtávú cél:</w:t>
            </w:r>
            <w:r>
              <w:rPr>
                <w:rFonts w:ascii="Calibri" w:hAnsi="Calibri"/>
                <w:sz w:val="22"/>
                <w:szCs w:val="22"/>
              </w:rPr>
              <w:t xml:space="preserve"> P</w:t>
            </w:r>
            <w:r w:rsidRPr="00A9057E">
              <w:rPr>
                <w:rFonts w:ascii="Calibri" w:hAnsi="Calibri"/>
                <w:sz w:val="22"/>
                <w:szCs w:val="22"/>
              </w:rPr>
              <w:t>rogramok, képzések szervezése helyi és térségi szinten - személyes kompetenciák fejlesztése</w:t>
            </w:r>
          </w:p>
          <w:p w:rsidR="00CA241F" w:rsidRPr="00A9057E" w:rsidRDefault="00CA241F" w:rsidP="00223A86">
            <w:pPr>
              <w:rPr>
                <w:rFonts w:ascii="Calibri" w:hAnsi="Calibri"/>
              </w:rPr>
            </w:pPr>
            <w:r w:rsidRPr="00A9057E">
              <w:rPr>
                <w:rFonts w:ascii="Calibri" w:hAnsi="Calibri"/>
                <w:b/>
                <w:sz w:val="22"/>
                <w:szCs w:val="22"/>
              </w:rPr>
              <w:t>Hosszú távú cél:</w:t>
            </w:r>
            <w:r w:rsidRPr="00A9057E">
              <w:rPr>
                <w:rFonts w:ascii="Calibri" w:hAnsi="Calibri"/>
                <w:sz w:val="22"/>
                <w:szCs w:val="22"/>
              </w:rPr>
              <w:t xml:space="preserve"> Személyes kompetenciák fejlesztése</w:t>
            </w:r>
          </w:p>
          <w:p w:rsidR="00CA241F" w:rsidRPr="00A9057E" w:rsidRDefault="00CA241F" w:rsidP="00223A86">
            <w:pPr>
              <w:rPr>
                <w:rFonts w:ascii="Calibri" w:hAnsi="Calibri"/>
              </w:rPr>
            </w:pPr>
            <w:r w:rsidRPr="00A9057E">
              <w:rPr>
                <w:rFonts w:ascii="Calibri" w:hAnsi="Calibri"/>
                <w:sz w:val="22"/>
                <w:szCs w:val="22"/>
              </w:rPr>
              <w:t>Újabb szakmák megszerzése</w:t>
            </w:r>
            <w:r>
              <w:rPr>
                <w:rFonts w:ascii="Calibri" w:hAnsi="Calibri"/>
                <w:sz w:val="22"/>
                <w:szCs w:val="22"/>
              </w:rPr>
              <w:t>, Visszavezetés a munka világába</w:t>
            </w:r>
          </w:p>
          <w:p w:rsidR="00CA241F" w:rsidRPr="00A9057E" w:rsidRDefault="00CA241F" w:rsidP="00223A86">
            <w:pPr>
              <w:rPr>
                <w:rFonts w:ascii="Calibri" w:hAnsi="Calibri" w:cs="Arial"/>
              </w:rPr>
            </w:pPr>
          </w:p>
        </w:tc>
      </w:tr>
      <w:tr w:rsidR="00CA241F" w:rsidRPr="00D13162" w:rsidTr="00223A86">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A241F" w:rsidRPr="00A9057E" w:rsidRDefault="00CA241F" w:rsidP="00223A86">
            <w:pPr>
              <w:jc w:val="center"/>
              <w:rPr>
                <w:rFonts w:ascii="Calibri" w:hAnsi="Calibri"/>
              </w:rPr>
            </w:pPr>
            <w:r w:rsidRPr="00A9057E">
              <w:rPr>
                <w:rFonts w:ascii="Calibri" w:hAnsi="Calibri"/>
                <w:sz w:val="22"/>
                <w:szCs w:val="22"/>
              </w:rPr>
              <w:t>Tevékenységek</w:t>
            </w:r>
          </w:p>
          <w:p w:rsidR="00CA241F" w:rsidRPr="00A9057E" w:rsidRDefault="00CA241F" w:rsidP="00223A86">
            <w:pPr>
              <w:jc w:val="center"/>
              <w:rPr>
                <w:rFonts w:ascii="Calibri" w:hAnsi="Calibri" w:cs="Arial"/>
              </w:rPr>
            </w:pPr>
            <w:r w:rsidRPr="00A9057E">
              <w:rPr>
                <w:rFonts w:ascii="Calibri" w:hAnsi="Calibri"/>
                <w:sz w:val="22"/>
                <w:szCs w:val="22"/>
              </w:rPr>
              <w:t>(a beavatkozás tartalma) pontokba szedve</w:t>
            </w:r>
          </w:p>
        </w:tc>
        <w:tc>
          <w:tcPr>
            <w:tcW w:w="7380" w:type="dxa"/>
            <w:tcBorders>
              <w:top w:val="nil"/>
              <w:left w:val="nil"/>
              <w:bottom w:val="single" w:sz="4" w:space="0" w:color="auto"/>
              <w:right w:val="single" w:sz="4" w:space="0" w:color="auto"/>
            </w:tcBorders>
            <w:noWrap/>
            <w:vAlign w:val="center"/>
          </w:tcPr>
          <w:p w:rsidR="00CA241F" w:rsidRPr="00A9057E" w:rsidRDefault="00CA241F" w:rsidP="00223A86">
            <w:pPr>
              <w:pStyle w:val="Default"/>
              <w:rPr>
                <w:rFonts w:ascii="Calibri" w:hAnsi="Calibri" w:cs="Times New Roman"/>
                <w:sz w:val="22"/>
                <w:szCs w:val="22"/>
              </w:rPr>
            </w:pPr>
            <w:r w:rsidRPr="00A9057E">
              <w:rPr>
                <w:rFonts w:ascii="Calibri" w:hAnsi="Calibri" w:cs="Times New Roman"/>
                <w:sz w:val="22"/>
                <w:szCs w:val="22"/>
              </w:rPr>
              <w:t xml:space="preserve">1. Az oktatásból a munkaerőpiacra való átmenetet megkönnyítő programok szervezése a civil szervezetek segítségével </w:t>
            </w:r>
          </w:p>
          <w:p w:rsidR="00CA241F" w:rsidRPr="00A9057E" w:rsidRDefault="00CA241F" w:rsidP="00223A86">
            <w:pPr>
              <w:pStyle w:val="Default"/>
              <w:rPr>
                <w:rFonts w:ascii="Calibri" w:hAnsi="Calibri" w:cs="Times New Roman"/>
                <w:sz w:val="22"/>
                <w:szCs w:val="22"/>
              </w:rPr>
            </w:pPr>
            <w:r w:rsidRPr="00A9057E">
              <w:rPr>
                <w:rFonts w:ascii="Calibri" w:hAnsi="Calibri" w:cs="Times New Roman"/>
                <w:sz w:val="22"/>
                <w:szCs w:val="22"/>
              </w:rPr>
              <w:t>2. Visszavezetés a munka világába</w:t>
            </w:r>
          </w:p>
          <w:p w:rsidR="00CA241F" w:rsidRPr="00A9057E" w:rsidRDefault="00CA241F" w:rsidP="00223A86">
            <w:pPr>
              <w:pStyle w:val="Default"/>
              <w:rPr>
                <w:rFonts w:ascii="Calibri" w:hAnsi="Calibri" w:cs="Times New Roman"/>
                <w:sz w:val="22"/>
                <w:szCs w:val="22"/>
              </w:rPr>
            </w:pPr>
            <w:r w:rsidRPr="00A9057E">
              <w:rPr>
                <w:rFonts w:ascii="Calibri" w:hAnsi="Calibri" w:cs="Times New Roman"/>
                <w:sz w:val="22"/>
                <w:szCs w:val="22"/>
              </w:rPr>
              <w:t xml:space="preserve">3. Személyes kompetenciák fejlesztése, munkatapasztalat szerzése </w:t>
            </w:r>
          </w:p>
          <w:p w:rsidR="00CA241F" w:rsidRPr="00A9057E" w:rsidRDefault="00CA241F" w:rsidP="00223A86">
            <w:pPr>
              <w:pStyle w:val="Default"/>
              <w:rPr>
                <w:rFonts w:ascii="Calibri" w:hAnsi="Calibri" w:cs="Times New Roman"/>
                <w:sz w:val="22"/>
                <w:szCs w:val="22"/>
              </w:rPr>
            </w:pPr>
            <w:r w:rsidRPr="00A9057E">
              <w:rPr>
                <w:rFonts w:ascii="Calibri" w:hAnsi="Calibri" w:cs="Times New Roman"/>
                <w:sz w:val="22"/>
                <w:szCs w:val="22"/>
              </w:rPr>
              <w:t xml:space="preserve">4. Új szakmák elsajátítása </w:t>
            </w:r>
          </w:p>
        </w:tc>
      </w:tr>
      <w:tr w:rsidR="00CA241F" w:rsidRPr="00D13162" w:rsidTr="00223A86">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A241F" w:rsidRPr="00A9057E" w:rsidRDefault="00CA241F" w:rsidP="00223A86">
            <w:pPr>
              <w:jc w:val="center"/>
              <w:rPr>
                <w:rFonts w:ascii="Calibri" w:hAnsi="Calibri" w:cs="Arial"/>
              </w:rPr>
            </w:pPr>
            <w:r w:rsidRPr="00A9057E">
              <w:rPr>
                <w:rFonts w:ascii="Calibri" w:hAnsi="Calibri" w:cs="Arial"/>
                <w:sz w:val="22"/>
                <w:szCs w:val="22"/>
              </w:rPr>
              <w:t>Résztvevők és</w:t>
            </w:r>
          </w:p>
          <w:p w:rsidR="00CA241F" w:rsidRPr="00A9057E" w:rsidRDefault="00CA241F" w:rsidP="00223A86">
            <w:pPr>
              <w:jc w:val="center"/>
              <w:rPr>
                <w:rFonts w:ascii="Calibri" w:hAnsi="Calibri" w:cs="Arial"/>
              </w:rPr>
            </w:pPr>
            <w:r w:rsidRPr="00A9057E">
              <w:rPr>
                <w:rFonts w:ascii="Calibri" w:hAnsi="Calibri" w:cs="Arial"/>
                <w:sz w:val="22"/>
                <w:szCs w:val="22"/>
              </w:rPr>
              <w:t>felelős</w:t>
            </w:r>
          </w:p>
        </w:tc>
        <w:tc>
          <w:tcPr>
            <w:tcW w:w="7380" w:type="dxa"/>
            <w:tcBorders>
              <w:top w:val="nil"/>
              <w:left w:val="nil"/>
              <w:bottom w:val="single" w:sz="4" w:space="0" w:color="auto"/>
              <w:right w:val="single" w:sz="4" w:space="0" w:color="auto"/>
            </w:tcBorders>
            <w:noWrap/>
            <w:vAlign w:val="center"/>
          </w:tcPr>
          <w:p w:rsidR="00CA241F" w:rsidRPr="00A9057E" w:rsidRDefault="00CA241F" w:rsidP="00223A86">
            <w:pPr>
              <w:rPr>
                <w:rFonts w:ascii="Calibri" w:hAnsi="Calibri" w:cs="Arial"/>
              </w:rPr>
            </w:pPr>
            <w:r w:rsidRPr="00A9057E">
              <w:rPr>
                <w:rFonts w:ascii="Calibri" w:hAnsi="Calibri" w:cs="Arial"/>
                <w:sz w:val="22"/>
                <w:szCs w:val="22"/>
              </w:rPr>
              <w:t>Pályakezdő fiatalok és az 55-59 éves elhelyezkedni nem tudók</w:t>
            </w:r>
          </w:p>
          <w:p w:rsidR="00CA241F" w:rsidRPr="00A9057E" w:rsidRDefault="00CA241F" w:rsidP="00223A86">
            <w:pPr>
              <w:rPr>
                <w:rFonts w:ascii="Calibri" w:hAnsi="Calibri" w:cs="Arial"/>
              </w:rPr>
            </w:pPr>
            <w:r w:rsidRPr="00A9057E">
              <w:rPr>
                <w:rFonts w:ascii="Calibri" w:hAnsi="Calibri" w:cs="Arial"/>
                <w:sz w:val="22"/>
                <w:szCs w:val="22"/>
              </w:rPr>
              <w:t>Tata Város Önkormányzata</w:t>
            </w:r>
          </w:p>
        </w:tc>
      </w:tr>
      <w:tr w:rsidR="00CA241F" w:rsidRPr="00D13162" w:rsidTr="00223A86">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A241F" w:rsidRPr="00A9057E" w:rsidRDefault="00CA241F" w:rsidP="00223A86">
            <w:pPr>
              <w:jc w:val="center"/>
              <w:rPr>
                <w:rFonts w:ascii="Calibri" w:hAnsi="Calibri" w:cs="Arial"/>
              </w:rPr>
            </w:pPr>
            <w:r w:rsidRPr="00A9057E">
              <w:rPr>
                <w:rFonts w:ascii="Calibri" w:hAnsi="Calibri" w:cs="Arial"/>
                <w:sz w:val="22"/>
                <w:szCs w:val="22"/>
              </w:rPr>
              <w:t>Partnerek</w:t>
            </w:r>
          </w:p>
        </w:tc>
        <w:tc>
          <w:tcPr>
            <w:tcW w:w="7380" w:type="dxa"/>
            <w:tcBorders>
              <w:top w:val="nil"/>
              <w:left w:val="nil"/>
              <w:bottom w:val="single" w:sz="4" w:space="0" w:color="auto"/>
              <w:right w:val="single" w:sz="4" w:space="0" w:color="auto"/>
            </w:tcBorders>
            <w:noWrap/>
            <w:vAlign w:val="center"/>
          </w:tcPr>
          <w:p w:rsidR="00CA241F" w:rsidRPr="00A9057E" w:rsidRDefault="00CA241F" w:rsidP="00223A86">
            <w:pPr>
              <w:rPr>
                <w:rFonts w:ascii="Calibri" w:hAnsi="Calibri" w:cs="Arial"/>
              </w:rPr>
            </w:pPr>
            <w:r w:rsidRPr="00A9057E">
              <w:rPr>
                <w:rFonts w:ascii="Calibri" w:hAnsi="Calibri" w:cs="Arial"/>
                <w:sz w:val="22"/>
                <w:szCs w:val="22"/>
              </w:rPr>
              <w:t>Munkaügyi Központ</w:t>
            </w:r>
          </w:p>
        </w:tc>
      </w:tr>
      <w:tr w:rsidR="00CA241F" w:rsidRPr="00D13162" w:rsidTr="00223A86">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A241F" w:rsidRPr="00A9057E" w:rsidRDefault="00CA241F" w:rsidP="00223A86">
            <w:pPr>
              <w:jc w:val="center"/>
              <w:rPr>
                <w:rFonts w:ascii="Calibri" w:hAnsi="Calibri" w:cs="Arial"/>
              </w:rPr>
            </w:pPr>
            <w:proofErr w:type="gramStart"/>
            <w:r w:rsidRPr="00A9057E">
              <w:rPr>
                <w:rFonts w:ascii="Calibri" w:hAnsi="Calibri" w:cs="Arial"/>
                <w:sz w:val="22"/>
                <w:szCs w:val="22"/>
              </w:rPr>
              <w:t>Határidő(</w:t>
            </w:r>
            <w:proofErr w:type="gramEnd"/>
            <w:r w:rsidRPr="00A9057E">
              <w:rPr>
                <w:rFonts w:ascii="Calibri" w:hAnsi="Calibri" w:cs="Arial"/>
                <w:sz w:val="22"/>
                <w:szCs w:val="22"/>
              </w:rPr>
              <w:t>k) pontokba szedve</w:t>
            </w:r>
          </w:p>
        </w:tc>
        <w:tc>
          <w:tcPr>
            <w:tcW w:w="7380" w:type="dxa"/>
            <w:tcBorders>
              <w:top w:val="nil"/>
              <w:left w:val="nil"/>
              <w:bottom w:val="single" w:sz="4" w:space="0" w:color="auto"/>
              <w:right w:val="single" w:sz="4" w:space="0" w:color="auto"/>
            </w:tcBorders>
            <w:noWrap/>
            <w:vAlign w:val="center"/>
          </w:tcPr>
          <w:p w:rsidR="00CA241F" w:rsidRPr="00A9057E" w:rsidRDefault="00CA241F" w:rsidP="00223A86">
            <w:pPr>
              <w:rPr>
                <w:rFonts w:ascii="Calibri" w:hAnsi="Calibri" w:cs="Arial"/>
              </w:rPr>
            </w:pPr>
            <w:r w:rsidRPr="00A9057E">
              <w:rPr>
                <w:rFonts w:ascii="Calibri" w:hAnsi="Calibri" w:cs="Arial"/>
                <w:sz w:val="22"/>
                <w:szCs w:val="22"/>
              </w:rPr>
              <w:t>2016. november</w:t>
            </w:r>
          </w:p>
          <w:p w:rsidR="00CA241F" w:rsidRPr="00A9057E" w:rsidRDefault="00CA241F" w:rsidP="00223A86">
            <w:pPr>
              <w:rPr>
                <w:rFonts w:ascii="Calibri" w:hAnsi="Calibri" w:cs="Arial"/>
              </w:rPr>
            </w:pPr>
          </w:p>
        </w:tc>
      </w:tr>
      <w:tr w:rsidR="00CA241F" w:rsidRPr="00D13162" w:rsidTr="00223A86">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A241F" w:rsidRPr="00A9057E" w:rsidRDefault="00CA241F" w:rsidP="00223A86">
            <w:pPr>
              <w:jc w:val="center"/>
              <w:rPr>
                <w:rFonts w:ascii="Calibri" w:hAnsi="Calibri" w:cs="Arial"/>
              </w:rPr>
            </w:pPr>
            <w:r w:rsidRPr="00A9057E">
              <w:rPr>
                <w:rFonts w:ascii="Calibri" w:hAnsi="Calibri" w:cs="Arial"/>
                <w:sz w:val="22"/>
                <w:szCs w:val="22"/>
              </w:rPr>
              <w:t>Eredményességi mutatók és annak dokumentáltsága, forrása</w:t>
            </w:r>
          </w:p>
          <w:p w:rsidR="00CA241F" w:rsidRPr="00A9057E" w:rsidRDefault="00CA241F" w:rsidP="00223A86">
            <w:pPr>
              <w:jc w:val="center"/>
              <w:rPr>
                <w:rFonts w:ascii="Calibri" w:hAnsi="Calibri" w:cs="Arial"/>
              </w:rPr>
            </w:pPr>
            <w:r w:rsidRPr="00A9057E">
              <w:rPr>
                <w:rFonts w:ascii="Calibri" w:hAnsi="Calibri"/>
                <w:sz w:val="22"/>
                <w:szCs w:val="22"/>
              </w:rPr>
              <w:t>(rövid, közép és hosszútávon), valamint fenntarthatósága</w:t>
            </w:r>
          </w:p>
        </w:tc>
        <w:tc>
          <w:tcPr>
            <w:tcW w:w="7380" w:type="dxa"/>
            <w:tcBorders>
              <w:top w:val="nil"/>
              <w:left w:val="nil"/>
              <w:bottom w:val="single" w:sz="4" w:space="0" w:color="auto"/>
              <w:right w:val="single" w:sz="4" w:space="0" w:color="auto"/>
            </w:tcBorders>
            <w:noWrap/>
            <w:vAlign w:val="center"/>
          </w:tcPr>
          <w:p w:rsidR="00CA241F" w:rsidRPr="00A9057E" w:rsidRDefault="00CA241F" w:rsidP="00223A86">
            <w:pPr>
              <w:rPr>
                <w:rFonts w:ascii="Calibri" w:hAnsi="Calibri" w:cs="Arial"/>
                <w:bCs/>
              </w:rPr>
            </w:pPr>
            <w:r w:rsidRPr="00A9057E">
              <w:rPr>
                <w:rFonts w:ascii="Calibri" w:hAnsi="Calibri" w:cs="Arial"/>
                <w:b/>
                <w:bCs/>
                <w:sz w:val="22"/>
                <w:szCs w:val="22"/>
              </w:rPr>
              <w:t>Eredményességi mutatók</w:t>
            </w:r>
            <w:r w:rsidRPr="00A9057E">
              <w:rPr>
                <w:rFonts w:ascii="Calibri" w:hAnsi="Calibri" w:cs="Arial"/>
                <w:bCs/>
                <w:sz w:val="22"/>
                <w:szCs w:val="22"/>
              </w:rPr>
              <w:t>: a programok és a résztvevők száma/év</w:t>
            </w:r>
          </w:p>
          <w:p w:rsidR="00CA241F" w:rsidRPr="00A9057E" w:rsidRDefault="00CA241F" w:rsidP="00223A86">
            <w:pPr>
              <w:rPr>
                <w:rFonts w:ascii="Calibri" w:hAnsi="Calibri" w:cs="Arial"/>
                <w:bCs/>
              </w:rPr>
            </w:pPr>
            <w:r w:rsidRPr="00A9057E">
              <w:rPr>
                <w:rFonts w:ascii="Calibri" w:hAnsi="Calibri" w:cs="Arial"/>
                <w:b/>
                <w:bCs/>
                <w:sz w:val="22"/>
                <w:szCs w:val="22"/>
              </w:rPr>
              <w:t>Dokumentáltság</w:t>
            </w:r>
            <w:r w:rsidRPr="00A9057E">
              <w:rPr>
                <w:rFonts w:ascii="Calibri" w:hAnsi="Calibri" w:cs="Arial"/>
                <w:bCs/>
                <w:sz w:val="22"/>
                <w:szCs w:val="22"/>
              </w:rPr>
              <w:t>: Jelenléti ív, Tanúsítvány (új szakma),</w:t>
            </w:r>
            <w:r w:rsidRPr="00A9057E">
              <w:rPr>
                <w:rFonts w:ascii="Calibri" w:hAnsi="Calibri"/>
                <w:sz w:val="22"/>
                <w:szCs w:val="22"/>
              </w:rPr>
              <w:t xml:space="preserve"> Tanulmányi Szerződés, statisztikák</w:t>
            </w:r>
          </w:p>
          <w:p w:rsidR="00CA241F" w:rsidRPr="00A9057E" w:rsidRDefault="00CA241F" w:rsidP="00223A86">
            <w:pPr>
              <w:rPr>
                <w:rFonts w:ascii="Calibri" w:hAnsi="Calibri" w:cs="Arial"/>
                <w:bCs/>
              </w:rPr>
            </w:pPr>
            <w:r w:rsidRPr="00A9057E">
              <w:rPr>
                <w:rFonts w:ascii="Calibri" w:hAnsi="Calibri" w:cs="Arial"/>
                <w:b/>
                <w:bCs/>
                <w:sz w:val="22"/>
                <w:szCs w:val="22"/>
              </w:rPr>
              <w:t>Forrása</w:t>
            </w:r>
            <w:r w:rsidRPr="00A9057E">
              <w:rPr>
                <w:rFonts w:ascii="Calibri" w:hAnsi="Calibri" w:cs="Arial"/>
                <w:bCs/>
                <w:sz w:val="22"/>
                <w:szCs w:val="22"/>
              </w:rPr>
              <w:t>: önerő és pályázati forrás</w:t>
            </w:r>
          </w:p>
          <w:p w:rsidR="00CA241F" w:rsidRPr="00A9057E" w:rsidRDefault="00CA241F" w:rsidP="00223A86">
            <w:pPr>
              <w:rPr>
                <w:rFonts w:ascii="Calibri" w:hAnsi="Calibri"/>
                <w:i/>
                <w:iCs/>
              </w:rPr>
            </w:pPr>
            <w:r w:rsidRPr="00A9057E">
              <w:rPr>
                <w:rFonts w:ascii="Calibri" w:hAnsi="Calibri" w:cs="Arial"/>
                <w:b/>
                <w:bCs/>
                <w:sz w:val="22"/>
                <w:szCs w:val="22"/>
              </w:rPr>
              <w:t>Fenntarthatósága</w:t>
            </w:r>
            <w:r w:rsidRPr="00A9057E">
              <w:rPr>
                <w:rFonts w:ascii="Calibri" w:hAnsi="Calibri" w:cs="Arial"/>
                <w:bCs/>
                <w:sz w:val="22"/>
                <w:szCs w:val="22"/>
              </w:rPr>
              <w:t>: folyamatos tevékenységgel biztosítható</w:t>
            </w:r>
          </w:p>
          <w:p w:rsidR="00CA241F" w:rsidRPr="00A9057E" w:rsidRDefault="00CA241F" w:rsidP="00223A86">
            <w:pPr>
              <w:rPr>
                <w:rFonts w:ascii="Calibri" w:hAnsi="Calibri" w:cs="Arial"/>
                <w:bCs/>
              </w:rPr>
            </w:pPr>
          </w:p>
        </w:tc>
      </w:tr>
      <w:tr w:rsidR="00CA241F" w:rsidRPr="00D13162" w:rsidTr="00223A86">
        <w:trPr>
          <w:trHeight w:val="680"/>
          <w:jc w:val="center"/>
        </w:trPr>
        <w:tc>
          <w:tcPr>
            <w:tcW w:w="2160" w:type="dxa"/>
            <w:tcBorders>
              <w:top w:val="nil"/>
              <w:left w:val="single" w:sz="4" w:space="0" w:color="auto"/>
              <w:bottom w:val="single" w:sz="4" w:space="0" w:color="auto"/>
              <w:right w:val="single" w:sz="4" w:space="0" w:color="auto"/>
            </w:tcBorders>
            <w:vAlign w:val="center"/>
          </w:tcPr>
          <w:p w:rsidR="00CA241F" w:rsidRPr="00A9057E" w:rsidRDefault="00CA241F" w:rsidP="00223A86">
            <w:pPr>
              <w:jc w:val="center"/>
              <w:rPr>
                <w:rFonts w:ascii="Calibri" w:hAnsi="Calibri" w:cs="Arial"/>
              </w:rPr>
            </w:pPr>
            <w:r w:rsidRPr="00A9057E">
              <w:rPr>
                <w:rFonts w:ascii="Calibri" w:hAnsi="Calibri" w:cs="Arial"/>
                <w:sz w:val="22"/>
                <w:szCs w:val="22"/>
              </w:rPr>
              <w:t xml:space="preserve">Kockázatok </w:t>
            </w:r>
            <w:r w:rsidRPr="00A9057E">
              <w:rPr>
                <w:rFonts w:ascii="Calibri" w:hAnsi="Calibri" w:cs="Arial"/>
                <w:sz w:val="22"/>
                <w:szCs w:val="22"/>
              </w:rPr>
              <w:br/>
              <w:t>és csökkentésük eszközei</w:t>
            </w:r>
          </w:p>
        </w:tc>
        <w:tc>
          <w:tcPr>
            <w:tcW w:w="7380" w:type="dxa"/>
            <w:tcBorders>
              <w:top w:val="nil"/>
              <w:left w:val="nil"/>
              <w:bottom w:val="single" w:sz="4" w:space="0" w:color="auto"/>
              <w:right w:val="single" w:sz="4" w:space="0" w:color="auto"/>
            </w:tcBorders>
            <w:noWrap/>
            <w:vAlign w:val="center"/>
          </w:tcPr>
          <w:p w:rsidR="00CA241F" w:rsidRPr="00A9057E" w:rsidRDefault="00CA241F" w:rsidP="00223A86">
            <w:pPr>
              <w:rPr>
                <w:rFonts w:ascii="Calibri" w:hAnsi="Calibri"/>
              </w:rPr>
            </w:pPr>
            <w:r w:rsidRPr="00A9057E">
              <w:rPr>
                <w:rFonts w:ascii="Calibri" w:hAnsi="Calibri"/>
                <w:b/>
                <w:sz w:val="22"/>
                <w:szCs w:val="22"/>
              </w:rPr>
              <w:t>Kockázat:</w:t>
            </w:r>
            <w:r w:rsidRPr="00A9057E">
              <w:rPr>
                <w:rFonts w:ascii="Calibri" w:hAnsi="Calibri"/>
                <w:sz w:val="22"/>
                <w:szCs w:val="22"/>
              </w:rPr>
              <w:t xml:space="preserve"> Érdektelenség. Sikertelen pályázat</w:t>
            </w:r>
          </w:p>
          <w:p w:rsidR="00CA241F" w:rsidRPr="00A9057E" w:rsidRDefault="00CA241F" w:rsidP="00223A86">
            <w:pPr>
              <w:rPr>
                <w:rFonts w:ascii="Calibri" w:hAnsi="Calibri"/>
              </w:rPr>
            </w:pPr>
            <w:r w:rsidRPr="00A9057E">
              <w:rPr>
                <w:rFonts w:ascii="Calibri" w:hAnsi="Calibri"/>
                <w:b/>
                <w:sz w:val="22"/>
                <w:szCs w:val="22"/>
              </w:rPr>
              <w:t>Kockázat csökkentése:</w:t>
            </w:r>
            <w:r w:rsidRPr="00A9057E">
              <w:rPr>
                <w:rFonts w:ascii="Calibri" w:hAnsi="Calibri"/>
                <w:sz w:val="22"/>
                <w:szCs w:val="22"/>
              </w:rPr>
              <w:t xml:space="preserve"> Újabb pályázási lehetőség</w:t>
            </w:r>
          </w:p>
        </w:tc>
      </w:tr>
      <w:tr w:rsidR="00CA241F" w:rsidRPr="00D13162" w:rsidTr="00223A86">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A241F" w:rsidRPr="00A9057E" w:rsidRDefault="00CA241F" w:rsidP="00223A86">
            <w:pPr>
              <w:jc w:val="center"/>
              <w:rPr>
                <w:rFonts w:ascii="Calibri" w:hAnsi="Calibri" w:cs="Arial"/>
              </w:rPr>
            </w:pPr>
            <w:r w:rsidRPr="00A9057E">
              <w:rPr>
                <w:rFonts w:ascii="Calibri" w:hAnsi="Calibri" w:cs="Arial"/>
                <w:sz w:val="22"/>
                <w:szCs w:val="22"/>
              </w:rPr>
              <w:t>Szükséges erőforrások</w:t>
            </w:r>
          </w:p>
        </w:tc>
        <w:tc>
          <w:tcPr>
            <w:tcW w:w="7380" w:type="dxa"/>
            <w:tcBorders>
              <w:top w:val="nil"/>
              <w:left w:val="nil"/>
              <w:bottom w:val="single" w:sz="4" w:space="0" w:color="auto"/>
              <w:right w:val="single" w:sz="4" w:space="0" w:color="auto"/>
            </w:tcBorders>
            <w:noWrap/>
            <w:vAlign w:val="center"/>
          </w:tcPr>
          <w:p w:rsidR="00CA241F" w:rsidRPr="00A9057E" w:rsidRDefault="00CA241F" w:rsidP="00223A86">
            <w:pPr>
              <w:rPr>
                <w:rFonts w:ascii="Calibri" w:hAnsi="Calibri" w:cs="Arial"/>
              </w:rPr>
            </w:pPr>
            <w:r w:rsidRPr="00A9057E">
              <w:rPr>
                <w:rFonts w:ascii="Calibri" w:hAnsi="Calibri" w:cs="Arial"/>
                <w:sz w:val="22"/>
                <w:szCs w:val="22"/>
              </w:rPr>
              <w:t>Önerő, pályázati forrás</w:t>
            </w:r>
          </w:p>
        </w:tc>
      </w:tr>
    </w:tbl>
    <w:p w:rsidR="00CA241F" w:rsidRDefault="00CA241F" w:rsidP="00CA241F">
      <w:pPr>
        <w:autoSpaceDE w:val="0"/>
        <w:autoSpaceDN w:val="0"/>
        <w:adjustRightInd w:val="0"/>
        <w:jc w:val="both"/>
      </w:pPr>
    </w:p>
    <w:tbl>
      <w:tblPr>
        <w:tblW w:w="9540" w:type="dxa"/>
        <w:jc w:val="center"/>
        <w:tblCellMar>
          <w:left w:w="70" w:type="dxa"/>
          <w:right w:w="70" w:type="dxa"/>
        </w:tblCellMar>
        <w:tblLook w:val="00A0" w:firstRow="1" w:lastRow="0" w:firstColumn="1" w:lastColumn="0" w:noHBand="0" w:noVBand="0"/>
      </w:tblPr>
      <w:tblGrid>
        <w:gridCol w:w="2160"/>
        <w:gridCol w:w="7380"/>
      </w:tblGrid>
      <w:tr w:rsidR="00CA241F" w:rsidRPr="00D13162" w:rsidTr="00223A86">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CA241F" w:rsidRPr="003F1CB7" w:rsidRDefault="00CA241F" w:rsidP="00223A86">
            <w:pPr>
              <w:rPr>
                <w:rFonts w:ascii="Calibri" w:hAnsi="Calibri"/>
              </w:rPr>
            </w:pPr>
            <w:r w:rsidRPr="003F1CB7">
              <w:rPr>
                <w:rFonts w:ascii="Calibri" w:hAnsi="Calibri"/>
                <w:sz w:val="22"/>
                <w:szCs w:val="22"/>
              </w:rPr>
              <w:t>Intézkedés címe:</w:t>
            </w:r>
          </w:p>
        </w:tc>
        <w:tc>
          <w:tcPr>
            <w:tcW w:w="7380" w:type="dxa"/>
            <w:tcBorders>
              <w:top w:val="single" w:sz="4" w:space="0" w:color="auto"/>
              <w:left w:val="nil"/>
              <w:bottom w:val="single" w:sz="4" w:space="0" w:color="auto"/>
              <w:right w:val="single" w:sz="4" w:space="0" w:color="auto"/>
            </w:tcBorders>
            <w:noWrap/>
            <w:vAlign w:val="center"/>
          </w:tcPr>
          <w:p w:rsidR="00CA241F" w:rsidRPr="003F1CB7" w:rsidRDefault="00CA241F" w:rsidP="00223A86">
            <w:pPr>
              <w:pStyle w:val="Default"/>
              <w:rPr>
                <w:rFonts w:ascii="Calibri" w:hAnsi="Calibri" w:cs="Times New Roman"/>
                <w:b/>
                <w:sz w:val="22"/>
                <w:szCs w:val="22"/>
              </w:rPr>
            </w:pPr>
            <w:r w:rsidRPr="003F1CB7">
              <w:rPr>
                <w:rFonts w:ascii="Calibri" w:hAnsi="Calibri" w:cs="Times New Roman"/>
                <w:b/>
                <w:sz w:val="22"/>
                <w:szCs w:val="22"/>
              </w:rPr>
              <w:t>Kedvezőtlen lakhatási körülmények közt élő kliensek (mélyszegénységben élők) lakhatási problémáinak segítése</w:t>
            </w:r>
          </w:p>
        </w:tc>
      </w:tr>
      <w:tr w:rsidR="00CA241F" w:rsidRPr="00D13162" w:rsidTr="00223A86">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CA241F" w:rsidRPr="003F1CB7" w:rsidRDefault="00CA241F" w:rsidP="00223A86">
            <w:pPr>
              <w:rPr>
                <w:rFonts w:ascii="Calibri" w:hAnsi="Calibri" w:cs="Arial"/>
              </w:rPr>
            </w:pPr>
            <w:r w:rsidRPr="003F1CB7">
              <w:rPr>
                <w:rFonts w:ascii="Calibri" w:hAnsi="Calibri" w:cs="Arial"/>
                <w:sz w:val="22"/>
                <w:szCs w:val="22"/>
              </w:rPr>
              <w:t>Feltárt probléma</w:t>
            </w:r>
          </w:p>
          <w:p w:rsidR="00CA241F" w:rsidRPr="003F1CB7" w:rsidRDefault="00CA241F" w:rsidP="00223A86">
            <w:pPr>
              <w:rPr>
                <w:rFonts w:ascii="Calibri" w:hAnsi="Calibri"/>
              </w:rPr>
            </w:pPr>
            <w:r w:rsidRPr="003F1CB7">
              <w:rPr>
                <w:rFonts w:ascii="Calibri" w:hAnsi="Calibri"/>
                <w:sz w:val="22"/>
                <w:szCs w:val="22"/>
              </w:rPr>
              <w:t>(kiinduló értékekkel)</w:t>
            </w:r>
          </w:p>
        </w:tc>
        <w:tc>
          <w:tcPr>
            <w:tcW w:w="7380" w:type="dxa"/>
            <w:tcBorders>
              <w:top w:val="single" w:sz="4" w:space="0" w:color="auto"/>
              <w:left w:val="nil"/>
              <w:bottom w:val="single" w:sz="4" w:space="0" w:color="auto"/>
              <w:right w:val="single" w:sz="4" w:space="0" w:color="auto"/>
            </w:tcBorders>
            <w:noWrap/>
            <w:vAlign w:val="center"/>
          </w:tcPr>
          <w:p w:rsidR="00CA241F" w:rsidRPr="003F1CB7" w:rsidRDefault="00CA241F" w:rsidP="00223A86">
            <w:pPr>
              <w:pStyle w:val="Default"/>
              <w:rPr>
                <w:rFonts w:ascii="Calibri" w:hAnsi="Calibri" w:cs="Times New Roman"/>
                <w:color w:val="auto"/>
                <w:sz w:val="22"/>
                <w:szCs w:val="22"/>
              </w:rPr>
            </w:pPr>
            <w:r w:rsidRPr="003F1CB7">
              <w:rPr>
                <w:rFonts w:ascii="Calibri" w:hAnsi="Calibri" w:cs="Times New Roman"/>
                <w:color w:val="auto"/>
                <w:sz w:val="22"/>
                <w:szCs w:val="22"/>
              </w:rPr>
              <w:t>A kedvezőtlen a lakáskörülmények között élők száma növekvő tendenciát mutat</w:t>
            </w:r>
          </w:p>
          <w:p w:rsidR="00CA241F" w:rsidRPr="003F1CB7" w:rsidRDefault="00CA241F" w:rsidP="00223A86">
            <w:pPr>
              <w:jc w:val="both"/>
              <w:rPr>
                <w:rFonts w:ascii="Calibri" w:hAnsi="Calibri" w:cs="TimesNewRomanPSMT"/>
              </w:rPr>
            </w:pPr>
            <w:r w:rsidRPr="003F1CB7">
              <w:rPr>
                <w:rFonts w:ascii="Calibri" w:hAnsi="Calibri" w:cs="TimesNewRomanPSMT"/>
                <w:sz w:val="22"/>
                <w:szCs w:val="22"/>
              </w:rPr>
              <w:t xml:space="preserve">A lakásfenntartási támogatásban részesülők száma 2009 és 2011 között </w:t>
            </w:r>
          </w:p>
          <w:p w:rsidR="00CA241F" w:rsidRPr="003F1CB7" w:rsidRDefault="00CA241F" w:rsidP="00223A86">
            <w:pPr>
              <w:jc w:val="both"/>
              <w:rPr>
                <w:rFonts w:ascii="Calibri" w:hAnsi="Calibri"/>
              </w:rPr>
            </w:pPr>
            <w:r w:rsidRPr="003F1CB7">
              <w:rPr>
                <w:rFonts w:ascii="Calibri" w:hAnsi="Calibri" w:cs="TimesNewRomanPSMT"/>
                <w:sz w:val="22"/>
                <w:szCs w:val="22"/>
              </w:rPr>
              <w:t>2-főről 11-főre emelkedett.</w:t>
            </w:r>
          </w:p>
          <w:p w:rsidR="00CA241F" w:rsidRPr="003F1CB7" w:rsidRDefault="00CA241F" w:rsidP="00223A86">
            <w:pPr>
              <w:pStyle w:val="Default"/>
              <w:rPr>
                <w:rFonts w:ascii="Calibri" w:hAnsi="Calibri" w:cs="Arial"/>
                <w:b/>
                <w:color w:val="auto"/>
                <w:sz w:val="22"/>
                <w:szCs w:val="22"/>
              </w:rPr>
            </w:pPr>
          </w:p>
        </w:tc>
      </w:tr>
      <w:tr w:rsidR="00CA241F" w:rsidRPr="00D13162" w:rsidTr="00223A86">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A241F" w:rsidRPr="003F1CB7" w:rsidRDefault="00CA241F" w:rsidP="00223A86">
            <w:pPr>
              <w:rPr>
                <w:rFonts w:ascii="Calibri" w:hAnsi="Calibri" w:cs="Arial"/>
              </w:rPr>
            </w:pPr>
            <w:r w:rsidRPr="003F1CB7">
              <w:rPr>
                <w:rFonts w:ascii="Calibri" w:hAnsi="Calibri" w:cs="Arial"/>
                <w:sz w:val="22"/>
                <w:szCs w:val="22"/>
              </w:rPr>
              <w:t xml:space="preserve">Célok - </w:t>
            </w:r>
          </w:p>
          <w:p w:rsidR="00CA241F" w:rsidRPr="003F1CB7" w:rsidRDefault="00CA241F" w:rsidP="00223A86">
            <w:pPr>
              <w:rPr>
                <w:rFonts w:ascii="Calibri" w:hAnsi="Calibri"/>
              </w:rPr>
            </w:pPr>
            <w:r w:rsidRPr="003F1CB7">
              <w:rPr>
                <w:rFonts w:ascii="Calibri" w:hAnsi="Calibri"/>
                <w:sz w:val="22"/>
                <w:szCs w:val="22"/>
              </w:rPr>
              <w:t>Általános megfogalmazás és rövid-, közép- és hosszú távú időegységekre bontásban</w:t>
            </w:r>
          </w:p>
        </w:tc>
        <w:tc>
          <w:tcPr>
            <w:tcW w:w="7380" w:type="dxa"/>
            <w:tcBorders>
              <w:top w:val="nil"/>
              <w:left w:val="nil"/>
              <w:bottom w:val="single" w:sz="4" w:space="0" w:color="auto"/>
              <w:right w:val="single" w:sz="4" w:space="0" w:color="auto"/>
            </w:tcBorders>
            <w:noWrap/>
            <w:vAlign w:val="center"/>
          </w:tcPr>
          <w:p w:rsidR="00CA241F" w:rsidRPr="003F1CB7" w:rsidRDefault="00CA241F" w:rsidP="00223A86">
            <w:pPr>
              <w:pStyle w:val="Default"/>
              <w:rPr>
                <w:rFonts w:ascii="Calibri" w:hAnsi="Calibri" w:cs="Times New Roman"/>
                <w:sz w:val="22"/>
                <w:szCs w:val="22"/>
              </w:rPr>
            </w:pPr>
            <w:r w:rsidRPr="003F1CB7">
              <w:rPr>
                <w:rFonts w:ascii="Calibri" w:hAnsi="Calibri" w:cs="Times New Roman"/>
                <w:sz w:val="22"/>
                <w:szCs w:val="22"/>
              </w:rPr>
              <w:t>A kedvezőtlen lakáskörülmények közt élő kliensek lakhatási problémáinak segítése</w:t>
            </w:r>
          </w:p>
          <w:p w:rsidR="00CA241F" w:rsidRPr="003F1CB7" w:rsidRDefault="00CA241F" w:rsidP="00223A86">
            <w:pPr>
              <w:spacing w:before="60" w:after="20"/>
              <w:rPr>
                <w:rFonts w:ascii="Calibri" w:hAnsi="Calibri"/>
              </w:rPr>
            </w:pPr>
            <w:r w:rsidRPr="003F1CB7">
              <w:rPr>
                <w:rFonts w:ascii="Calibri" w:hAnsi="Calibri"/>
                <w:b/>
                <w:sz w:val="22"/>
                <w:szCs w:val="22"/>
              </w:rPr>
              <w:t xml:space="preserve">Rövidtávú cél: </w:t>
            </w:r>
            <w:r w:rsidRPr="003F1CB7">
              <w:rPr>
                <w:rFonts w:ascii="Calibri" w:hAnsi="Calibri"/>
                <w:sz w:val="22"/>
                <w:szCs w:val="22"/>
              </w:rPr>
              <w:t xml:space="preserve">Pontos kimutatás készítése a civil szervezetek segítségével az elégtelen lakhatási körülmények között élőkről. </w:t>
            </w:r>
          </w:p>
          <w:p w:rsidR="00CA241F" w:rsidRPr="003F1CB7" w:rsidRDefault="00CA241F" w:rsidP="00223A86">
            <w:pPr>
              <w:spacing w:before="60" w:after="20"/>
              <w:rPr>
                <w:rFonts w:ascii="Calibri" w:hAnsi="Calibri"/>
              </w:rPr>
            </w:pPr>
            <w:r w:rsidRPr="003F1CB7">
              <w:rPr>
                <w:rFonts w:ascii="Calibri" w:hAnsi="Calibri"/>
                <w:b/>
                <w:sz w:val="22"/>
                <w:szCs w:val="22"/>
              </w:rPr>
              <w:t xml:space="preserve">Középtávú cél: </w:t>
            </w:r>
            <w:r w:rsidRPr="003F1CB7">
              <w:rPr>
                <w:rFonts w:ascii="Calibri" w:hAnsi="Calibri"/>
                <w:sz w:val="22"/>
                <w:szCs w:val="22"/>
              </w:rPr>
              <w:t>A feltételek megteremtése</w:t>
            </w:r>
            <w:r>
              <w:rPr>
                <w:rFonts w:ascii="Calibri" w:hAnsi="Calibri"/>
                <w:sz w:val="22"/>
                <w:szCs w:val="22"/>
              </w:rPr>
              <w:t>,</w:t>
            </w:r>
            <w:r w:rsidRPr="003F1CB7">
              <w:rPr>
                <w:rFonts w:ascii="Calibri" w:hAnsi="Calibri"/>
                <w:sz w:val="22"/>
                <w:szCs w:val="22"/>
              </w:rPr>
              <w:t xml:space="preserve"> a lakásfenntartási támogatás bővítése a szociálisan rászoruló háztartások részére</w:t>
            </w:r>
          </w:p>
          <w:p w:rsidR="00CA241F" w:rsidRPr="003F1CB7" w:rsidRDefault="00CA241F" w:rsidP="00223A86">
            <w:pPr>
              <w:spacing w:before="60" w:after="20"/>
              <w:rPr>
                <w:rFonts w:ascii="Calibri" w:hAnsi="Calibri"/>
              </w:rPr>
            </w:pPr>
            <w:r w:rsidRPr="003F1CB7">
              <w:rPr>
                <w:rFonts w:ascii="Calibri" w:hAnsi="Calibri"/>
                <w:b/>
                <w:sz w:val="22"/>
                <w:szCs w:val="22"/>
              </w:rPr>
              <w:t>Hosszú távú cél</w:t>
            </w:r>
            <w:r w:rsidRPr="003F1CB7">
              <w:rPr>
                <w:rFonts w:ascii="Calibri" w:hAnsi="Calibri"/>
                <w:sz w:val="22"/>
                <w:szCs w:val="22"/>
              </w:rPr>
              <w:t>: Támogatások folytatása</w:t>
            </w:r>
          </w:p>
          <w:p w:rsidR="00CA241F" w:rsidRPr="003F1CB7" w:rsidRDefault="00CA241F" w:rsidP="00223A86">
            <w:pPr>
              <w:spacing w:before="60" w:after="20"/>
              <w:rPr>
                <w:rFonts w:ascii="Calibri" w:hAnsi="Calibri" w:cs="Arial"/>
              </w:rPr>
            </w:pPr>
          </w:p>
        </w:tc>
      </w:tr>
      <w:tr w:rsidR="00CA241F" w:rsidRPr="00D13162" w:rsidTr="00223A86">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A241F" w:rsidRPr="003F1CB7" w:rsidRDefault="00CA241F" w:rsidP="00223A86">
            <w:pPr>
              <w:rPr>
                <w:rFonts w:ascii="Calibri" w:hAnsi="Calibri"/>
              </w:rPr>
            </w:pPr>
            <w:r w:rsidRPr="003F1CB7">
              <w:rPr>
                <w:rFonts w:ascii="Calibri" w:hAnsi="Calibri"/>
                <w:sz w:val="22"/>
                <w:szCs w:val="22"/>
              </w:rPr>
              <w:t>Tevékenységek</w:t>
            </w:r>
          </w:p>
          <w:p w:rsidR="00CA241F" w:rsidRPr="003F1CB7" w:rsidRDefault="00CA241F" w:rsidP="00223A86">
            <w:pPr>
              <w:rPr>
                <w:rFonts w:ascii="Calibri" w:hAnsi="Calibri" w:cs="Arial"/>
              </w:rPr>
            </w:pPr>
            <w:r w:rsidRPr="003F1CB7">
              <w:rPr>
                <w:rFonts w:ascii="Calibri" w:hAnsi="Calibri"/>
                <w:sz w:val="22"/>
                <w:szCs w:val="22"/>
              </w:rPr>
              <w:t>(a beavatkozás tartalma) pontokba szedve</w:t>
            </w:r>
          </w:p>
        </w:tc>
        <w:tc>
          <w:tcPr>
            <w:tcW w:w="7380" w:type="dxa"/>
            <w:tcBorders>
              <w:top w:val="nil"/>
              <w:left w:val="nil"/>
              <w:bottom w:val="single" w:sz="4" w:space="0" w:color="auto"/>
              <w:right w:val="single" w:sz="4" w:space="0" w:color="auto"/>
            </w:tcBorders>
            <w:noWrap/>
            <w:vAlign w:val="center"/>
          </w:tcPr>
          <w:p w:rsidR="00CA241F" w:rsidRPr="003F1CB7" w:rsidRDefault="00CA241F" w:rsidP="00223A86">
            <w:pPr>
              <w:autoSpaceDE w:val="0"/>
              <w:autoSpaceDN w:val="0"/>
              <w:adjustRightInd w:val="0"/>
              <w:rPr>
                <w:rFonts w:ascii="Calibri" w:hAnsi="Calibri" w:cs="Calibri"/>
              </w:rPr>
            </w:pPr>
            <w:r w:rsidRPr="003F1CB7">
              <w:rPr>
                <w:rFonts w:ascii="Calibri" w:hAnsi="Calibri" w:cs="Calibri"/>
                <w:sz w:val="22"/>
                <w:szCs w:val="22"/>
              </w:rPr>
              <w:t>Adatgyűjtés, önkormányzati felmérés,</w:t>
            </w:r>
          </w:p>
          <w:p w:rsidR="00CA241F" w:rsidRPr="003F1CB7" w:rsidRDefault="00CA241F" w:rsidP="00223A86">
            <w:pPr>
              <w:autoSpaceDE w:val="0"/>
              <w:autoSpaceDN w:val="0"/>
              <w:adjustRightInd w:val="0"/>
              <w:rPr>
                <w:rFonts w:ascii="Calibri" w:hAnsi="Calibri" w:cs="Calibri"/>
              </w:rPr>
            </w:pPr>
            <w:r w:rsidRPr="003F1CB7">
              <w:rPr>
                <w:rFonts w:ascii="Calibri" w:hAnsi="Calibri" w:cs="Calibri"/>
                <w:sz w:val="22"/>
                <w:szCs w:val="22"/>
              </w:rPr>
              <w:t>Tájékoztatás, szervezés,</w:t>
            </w:r>
          </w:p>
          <w:p w:rsidR="00CA241F" w:rsidRPr="003F1CB7" w:rsidRDefault="00CA241F" w:rsidP="00223A86">
            <w:pPr>
              <w:pStyle w:val="Default"/>
              <w:rPr>
                <w:rFonts w:ascii="Calibri" w:eastAsia="Arial Unicode MS" w:hAnsi="Calibri" w:cs="Arial"/>
                <w:sz w:val="22"/>
                <w:szCs w:val="22"/>
              </w:rPr>
            </w:pPr>
            <w:r w:rsidRPr="003F1CB7">
              <w:rPr>
                <w:rFonts w:ascii="Calibri" w:hAnsi="Calibri" w:cs="Calibri"/>
                <w:sz w:val="22"/>
                <w:szCs w:val="22"/>
              </w:rPr>
              <w:t>Lebonyolítás</w:t>
            </w:r>
          </w:p>
        </w:tc>
      </w:tr>
      <w:tr w:rsidR="00CA241F" w:rsidRPr="00D13162" w:rsidTr="00223A86">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A241F" w:rsidRPr="003F1CB7" w:rsidRDefault="00CA241F" w:rsidP="00223A86">
            <w:pPr>
              <w:rPr>
                <w:rFonts w:ascii="Calibri" w:hAnsi="Calibri" w:cs="Arial"/>
              </w:rPr>
            </w:pPr>
            <w:r w:rsidRPr="003F1CB7">
              <w:rPr>
                <w:rFonts w:ascii="Calibri" w:hAnsi="Calibri" w:cs="Arial"/>
                <w:sz w:val="22"/>
                <w:szCs w:val="22"/>
              </w:rPr>
              <w:t>Résztvevők és</w:t>
            </w:r>
          </w:p>
          <w:p w:rsidR="00CA241F" w:rsidRPr="003F1CB7" w:rsidRDefault="00CA241F" w:rsidP="00223A86">
            <w:pPr>
              <w:rPr>
                <w:rFonts w:ascii="Calibri" w:hAnsi="Calibri" w:cs="Arial"/>
              </w:rPr>
            </w:pPr>
            <w:r w:rsidRPr="003F1CB7">
              <w:rPr>
                <w:rFonts w:ascii="Calibri" w:hAnsi="Calibri" w:cs="Arial"/>
                <w:sz w:val="22"/>
                <w:szCs w:val="22"/>
              </w:rPr>
              <w:t>felelős</w:t>
            </w:r>
          </w:p>
        </w:tc>
        <w:tc>
          <w:tcPr>
            <w:tcW w:w="7380" w:type="dxa"/>
            <w:tcBorders>
              <w:top w:val="nil"/>
              <w:left w:val="nil"/>
              <w:bottom w:val="single" w:sz="4" w:space="0" w:color="auto"/>
              <w:right w:val="single" w:sz="4" w:space="0" w:color="auto"/>
            </w:tcBorders>
            <w:noWrap/>
            <w:vAlign w:val="center"/>
          </w:tcPr>
          <w:p w:rsidR="00CA241F" w:rsidRPr="003F1CB7" w:rsidRDefault="00CA241F" w:rsidP="00223A86">
            <w:pPr>
              <w:rPr>
                <w:rFonts w:ascii="Calibri" w:hAnsi="Calibri"/>
              </w:rPr>
            </w:pPr>
            <w:r w:rsidRPr="003F1CB7">
              <w:rPr>
                <w:rFonts w:ascii="Calibri" w:hAnsi="Calibri" w:cs="Arial"/>
                <w:sz w:val="22"/>
                <w:szCs w:val="22"/>
              </w:rPr>
              <w:t>Tata Város Önkormányzata</w:t>
            </w:r>
            <w:r w:rsidRPr="003F1CB7">
              <w:rPr>
                <w:rFonts w:ascii="Calibri" w:hAnsi="Calibri"/>
                <w:sz w:val="22"/>
                <w:szCs w:val="22"/>
              </w:rPr>
              <w:t xml:space="preserve"> </w:t>
            </w:r>
          </w:p>
          <w:p w:rsidR="00CA241F" w:rsidRPr="003F1CB7" w:rsidRDefault="00CA241F" w:rsidP="00223A86">
            <w:pPr>
              <w:rPr>
                <w:rFonts w:ascii="Calibri" w:hAnsi="Calibri"/>
              </w:rPr>
            </w:pPr>
            <w:r w:rsidRPr="003F1CB7">
              <w:rPr>
                <w:rFonts w:ascii="Calibri" w:hAnsi="Calibri"/>
                <w:sz w:val="22"/>
                <w:szCs w:val="22"/>
              </w:rPr>
              <w:t>A kedvezőtlen lakhatási körülmények közt élők</w:t>
            </w:r>
          </w:p>
          <w:p w:rsidR="00CA241F" w:rsidRPr="003F1CB7" w:rsidRDefault="00CA241F" w:rsidP="00223A86">
            <w:pPr>
              <w:rPr>
                <w:rFonts w:ascii="Calibri" w:hAnsi="Calibri" w:cs="Arial"/>
              </w:rPr>
            </w:pPr>
          </w:p>
        </w:tc>
      </w:tr>
      <w:tr w:rsidR="00CA241F" w:rsidRPr="00D13162" w:rsidTr="00223A86">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A241F" w:rsidRPr="003F1CB7" w:rsidRDefault="00CA241F" w:rsidP="00223A86">
            <w:pPr>
              <w:rPr>
                <w:rFonts w:ascii="Calibri" w:hAnsi="Calibri" w:cs="Arial"/>
              </w:rPr>
            </w:pPr>
            <w:r w:rsidRPr="003F1CB7">
              <w:rPr>
                <w:rFonts w:ascii="Calibri" w:hAnsi="Calibri" w:cs="Arial"/>
                <w:sz w:val="22"/>
                <w:szCs w:val="22"/>
              </w:rPr>
              <w:t>Partnerek</w:t>
            </w:r>
          </w:p>
        </w:tc>
        <w:tc>
          <w:tcPr>
            <w:tcW w:w="7380" w:type="dxa"/>
            <w:tcBorders>
              <w:top w:val="nil"/>
              <w:left w:val="nil"/>
              <w:bottom w:val="single" w:sz="4" w:space="0" w:color="auto"/>
              <w:right w:val="single" w:sz="4" w:space="0" w:color="auto"/>
            </w:tcBorders>
            <w:noWrap/>
            <w:vAlign w:val="center"/>
          </w:tcPr>
          <w:p w:rsidR="00CA241F" w:rsidRPr="003F1CB7" w:rsidRDefault="00CA241F" w:rsidP="00223A86">
            <w:pPr>
              <w:rPr>
                <w:rFonts w:ascii="Calibri" w:hAnsi="Calibri"/>
              </w:rPr>
            </w:pPr>
            <w:r w:rsidRPr="003F1CB7">
              <w:rPr>
                <w:rFonts w:ascii="Calibri" w:hAnsi="Calibri" w:cs="Arial"/>
                <w:sz w:val="22"/>
                <w:szCs w:val="22"/>
              </w:rPr>
              <w:t>Felsőpáhok Község Önkormányzata</w:t>
            </w:r>
            <w:r w:rsidRPr="003F1CB7">
              <w:rPr>
                <w:rFonts w:ascii="Calibri" w:hAnsi="Calibri"/>
                <w:sz w:val="22"/>
                <w:szCs w:val="22"/>
              </w:rPr>
              <w:t xml:space="preserve"> </w:t>
            </w:r>
          </w:p>
          <w:p w:rsidR="00CA241F" w:rsidRPr="003F1CB7" w:rsidRDefault="00CA241F" w:rsidP="00223A86">
            <w:pPr>
              <w:rPr>
                <w:rFonts w:ascii="Calibri" w:hAnsi="Calibri" w:cs="Arial"/>
              </w:rPr>
            </w:pPr>
            <w:r w:rsidRPr="003F1CB7">
              <w:rPr>
                <w:rFonts w:ascii="Calibri" w:hAnsi="Calibri"/>
                <w:sz w:val="22"/>
                <w:szCs w:val="22"/>
              </w:rPr>
              <w:t>Felsőpáhokért Közalapítvány</w:t>
            </w:r>
          </w:p>
        </w:tc>
      </w:tr>
      <w:tr w:rsidR="00CA241F" w:rsidRPr="00D13162" w:rsidTr="00223A86">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A241F" w:rsidRPr="003F1CB7" w:rsidRDefault="00CA241F" w:rsidP="00223A86">
            <w:pPr>
              <w:rPr>
                <w:rFonts w:ascii="Calibri" w:hAnsi="Calibri" w:cs="Arial"/>
              </w:rPr>
            </w:pPr>
            <w:proofErr w:type="gramStart"/>
            <w:r w:rsidRPr="003F1CB7">
              <w:rPr>
                <w:rFonts w:ascii="Calibri" w:hAnsi="Calibri" w:cs="Arial"/>
                <w:sz w:val="22"/>
                <w:szCs w:val="22"/>
              </w:rPr>
              <w:t>Határidő(</w:t>
            </w:r>
            <w:proofErr w:type="gramEnd"/>
            <w:r w:rsidRPr="003F1CB7">
              <w:rPr>
                <w:rFonts w:ascii="Calibri" w:hAnsi="Calibri" w:cs="Arial"/>
                <w:sz w:val="22"/>
                <w:szCs w:val="22"/>
              </w:rPr>
              <w:t>k) pontokba szedve</w:t>
            </w:r>
          </w:p>
        </w:tc>
        <w:tc>
          <w:tcPr>
            <w:tcW w:w="7380" w:type="dxa"/>
            <w:tcBorders>
              <w:top w:val="nil"/>
              <w:left w:val="nil"/>
              <w:bottom w:val="single" w:sz="4" w:space="0" w:color="auto"/>
              <w:right w:val="single" w:sz="4" w:space="0" w:color="auto"/>
            </w:tcBorders>
            <w:noWrap/>
            <w:vAlign w:val="center"/>
          </w:tcPr>
          <w:p w:rsidR="00CA241F" w:rsidRPr="003F1CB7" w:rsidRDefault="00CA241F" w:rsidP="00223A86">
            <w:pPr>
              <w:rPr>
                <w:rFonts w:ascii="Calibri" w:hAnsi="Calibri" w:cs="Arial"/>
              </w:rPr>
            </w:pPr>
            <w:r w:rsidRPr="003F1CB7">
              <w:rPr>
                <w:rFonts w:ascii="Calibri" w:hAnsi="Calibri" w:cs="Arial"/>
                <w:sz w:val="22"/>
                <w:szCs w:val="22"/>
              </w:rPr>
              <w:t>2017. december</w:t>
            </w:r>
          </w:p>
        </w:tc>
      </w:tr>
      <w:tr w:rsidR="00CA241F" w:rsidRPr="00D13162" w:rsidTr="00223A86">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A241F" w:rsidRPr="003F1CB7" w:rsidRDefault="00CA241F" w:rsidP="00223A86">
            <w:pPr>
              <w:rPr>
                <w:rFonts w:ascii="Calibri" w:hAnsi="Calibri" w:cs="Arial"/>
              </w:rPr>
            </w:pPr>
            <w:r w:rsidRPr="003F1CB7">
              <w:rPr>
                <w:rFonts w:ascii="Calibri" w:hAnsi="Calibri" w:cs="Arial"/>
                <w:sz w:val="22"/>
                <w:szCs w:val="22"/>
              </w:rPr>
              <w:t>Eredményességi mutatók és annak dokumentáltsága, forrása</w:t>
            </w:r>
          </w:p>
          <w:p w:rsidR="00CA241F" w:rsidRPr="003F1CB7" w:rsidRDefault="00CA241F" w:rsidP="00223A86">
            <w:pPr>
              <w:rPr>
                <w:rFonts w:ascii="Calibri" w:hAnsi="Calibri" w:cs="Arial"/>
              </w:rPr>
            </w:pPr>
            <w:r w:rsidRPr="003F1CB7">
              <w:rPr>
                <w:rFonts w:ascii="Calibri" w:hAnsi="Calibri"/>
                <w:sz w:val="22"/>
                <w:szCs w:val="22"/>
              </w:rPr>
              <w:t>(rövid, közép és hosszútávon), valamint fenntarthatósága</w:t>
            </w:r>
          </w:p>
        </w:tc>
        <w:tc>
          <w:tcPr>
            <w:tcW w:w="7380" w:type="dxa"/>
            <w:tcBorders>
              <w:top w:val="nil"/>
              <w:left w:val="nil"/>
              <w:bottom w:val="single" w:sz="4" w:space="0" w:color="auto"/>
              <w:right w:val="single" w:sz="4" w:space="0" w:color="auto"/>
            </w:tcBorders>
            <w:noWrap/>
            <w:vAlign w:val="center"/>
          </w:tcPr>
          <w:p w:rsidR="00CA241F" w:rsidRPr="003F1CB7" w:rsidRDefault="00CA241F" w:rsidP="00223A86">
            <w:pPr>
              <w:pStyle w:val="Default"/>
              <w:rPr>
                <w:rFonts w:ascii="Calibri" w:hAnsi="Calibri" w:cs="Times New Roman"/>
                <w:b/>
                <w:sz w:val="22"/>
                <w:szCs w:val="22"/>
              </w:rPr>
            </w:pPr>
            <w:r w:rsidRPr="003F1CB7">
              <w:rPr>
                <w:rFonts w:ascii="Calibri" w:hAnsi="Calibri" w:cs="Times New Roman"/>
                <w:b/>
                <w:sz w:val="22"/>
                <w:szCs w:val="22"/>
              </w:rPr>
              <w:t>Eredményességi mutatók:</w:t>
            </w:r>
          </w:p>
          <w:p w:rsidR="00CA241F" w:rsidRPr="003F1CB7" w:rsidRDefault="00CA241F" w:rsidP="00223A86">
            <w:pPr>
              <w:pStyle w:val="Default"/>
              <w:rPr>
                <w:rFonts w:ascii="Calibri" w:hAnsi="Calibri" w:cs="Times New Roman"/>
                <w:sz w:val="22"/>
                <w:szCs w:val="22"/>
              </w:rPr>
            </w:pPr>
            <w:r w:rsidRPr="003F1CB7">
              <w:rPr>
                <w:rFonts w:ascii="Calibri" w:hAnsi="Calibri" w:cs="Times New Roman"/>
                <w:sz w:val="22"/>
                <w:szCs w:val="22"/>
              </w:rPr>
              <w:t>Támogatásba részesülők száma/év</w:t>
            </w:r>
          </w:p>
          <w:p w:rsidR="00CA241F" w:rsidRPr="003F1CB7" w:rsidRDefault="00CA241F" w:rsidP="00223A86">
            <w:pPr>
              <w:jc w:val="both"/>
              <w:rPr>
                <w:rFonts w:ascii="Calibri" w:hAnsi="Calibri" w:cs="Arial"/>
                <w:bCs/>
              </w:rPr>
            </w:pPr>
            <w:r w:rsidRPr="003F1CB7">
              <w:rPr>
                <w:rFonts w:ascii="Calibri" w:hAnsi="Calibri" w:cs="Arial"/>
                <w:b/>
                <w:bCs/>
                <w:sz w:val="22"/>
                <w:szCs w:val="22"/>
              </w:rPr>
              <w:t xml:space="preserve">Dokumentáltsága: </w:t>
            </w:r>
            <w:r w:rsidRPr="003F1CB7">
              <w:rPr>
                <w:rFonts w:ascii="Calibri" w:hAnsi="Calibri" w:cs="Arial"/>
                <w:bCs/>
                <w:sz w:val="22"/>
                <w:szCs w:val="22"/>
              </w:rPr>
              <w:t xml:space="preserve">Adatbázis, kimutatás, statisztika, </w:t>
            </w:r>
          </w:p>
          <w:p w:rsidR="00CA241F" w:rsidRPr="003F1CB7" w:rsidRDefault="00CA241F" w:rsidP="00223A86">
            <w:pPr>
              <w:rPr>
                <w:rFonts w:ascii="Calibri" w:hAnsi="Calibri" w:cs="Arial"/>
                <w:bCs/>
              </w:rPr>
            </w:pPr>
            <w:r w:rsidRPr="003F1CB7">
              <w:rPr>
                <w:rFonts w:ascii="Calibri" w:hAnsi="Calibri" w:cs="Arial"/>
                <w:b/>
                <w:bCs/>
                <w:sz w:val="22"/>
                <w:szCs w:val="22"/>
              </w:rPr>
              <w:t>Forrása</w:t>
            </w:r>
            <w:r w:rsidRPr="003F1CB7">
              <w:rPr>
                <w:rFonts w:ascii="Calibri" w:hAnsi="Calibri" w:cs="Arial"/>
                <w:bCs/>
                <w:sz w:val="22"/>
                <w:szCs w:val="22"/>
              </w:rPr>
              <w:t>: Önkormányzati költségvetés</w:t>
            </w:r>
          </w:p>
          <w:p w:rsidR="00CA241F" w:rsidRPr="003F1CB7" w:rsidRDefault="00CA241F" w:rsidP="00223A86">
            <w:pPr>
              <w:rPr>
                <w:rFonts w:ascii="Calibri" w:hAnsi="Calibri"/>
                <w:i/>
                <w:iCs/>
              </w:rPr>
            </w:pPr>
            <w:r w:rsidRPr="003F1CB7">
              <w:rPr>
                <w:rFonts w:ascii="Calibri" w:hAnsi="Calibri" w:cs="Arial"/>
                <w:b/>
                <w:bCs/>
                <w:sz w:val="22"/>
                <w:szCs w:val="22"/>
              </w:rPr>
              <w:t>Fenntarthatósága</w:t>
            </w:r>
            <w:r w:rsidRPr="003F1CB7">
              <w:rPr>
                <w:rFonts w:ascii="Calibri" w:hAnsi="Calibri" w:cs="Arial"/>
                <w:bCs/>
                <w:sz w:val="22"/>
                <w:szCs w:val="22"/>
              </w:rPr>
              <w:t>: folyamatos tevékenységgel biztosítható</w:t>
            </w:r>
          </w:p>
          <w:p w:rsidR="00CA241F" w:rsidRPr="003F1CB7" w:rsidRDefault="00CA241F" w:rsidP="00223A86">
            <w:pPr>
              <w:jc w:val="both"/>
              <w:rPr>
                <w:rFonts w:ascii="Calibri" w:hAnsi="Calibri" w:cs="Arial"/>
                <w:b/>
                <w:bCs/>
              </w:rPr>
            </w:pPr>
          </w:p>
        </w:tc>
      </w:tr>
      <w:tr w:rsidR="00CA241F" w:rsidRPr="00D13162" w:rsidTr="00223A86">
        <w:trPr>
          <w:trHeight w:val="680"/>
          <w:jc w:val="center"/>
        </w:trPr>
        <w:tc>
          <w:tcPr>
            <w:tcW w:w="2160" w:type="dxa"/>
            <w:tcBorders>
              <w:top w:val="nil"/>
              <w:left w:val="single" w:sz="4" w:space="0" w:color="auto"/>
              <w:bottom w:val="single" w:sz="4" w:space="0" w:color="auto"/>
              <w:right w:val="single" w:sz="4" w:space="0" w:color="auto"/>
            </w:tcBorders>
            <w:vAlign w:val="center"/>
          </w:tcPr>
          <w:p w:rsidR="00CA241F" w:rsidRPr="003F1CB7" w:rsidRDefault="00CA241F" w:rsidP="00223A86">
            <w:pPr>
              <w:rPr>
                <w:rFonts w:ascii="Calibri" w:hAnsi="Calibri" w:cs="Arial"/>
              </w:rPr>
            </w:pPr>
            <w:r w:rsidRPr="003F1CB7">
              <w:rPr>
                <w:rFonts w:ascii="Calibri" w:hAnsi="Calibri" w:cs="Arial"/>
                <w:sz w:val="22"/>
                <w:szCs w:val="22"/>
              </w:rPr>
              <w:t xml:space="preserve">Kockázatok </w:t>
            </w:r>
            <w:r w:rsidRPr="003F1CB7">
              <w:rPr>
                <w:rFonts w:ascii="Calibri" w:hAnsi="Calibri" w:cs="Arial"/>
                <w:sz w:val="22"/>
                <w:szCs w:val="22"/>
              </w:rPr>
              <w:br/>
              <w:t>és csökkentésük eszközei</w:t>
            </w:r>
          </w:p>
        </w:tc>
        <w:tc>
          <w:tcPr>
            <w:tcW w:w="7380" w:type="dxa"/>
            <w:tcBorders>
              <w:top w:val="nil"/>
              <w:left w:val="nil"/>
              <w:bottom w:val="single" w:sz="4" w:space="0" w:color="auto"/>
              <w:right w:val="single" w:sz="4" w:space="0" w:color="auto"/>
            </w:tcBorders>
            <w:noWrap/>
            <w:vAlign w:val="center"/>
          </w:tcPr>
          <w:p w:rsidR="00CA241F" w:rsidRPr="003F1CB7" w:rsidRDefault="00CA241F" w:rsidP="00223A86">
            <w:pPr>
              <w:pStyle w:val="Default"/>
              <w:rPr>
                <w:rFonts w:ascii="Calibri" w:hAnsi="Calibri" w:cs="Times New Roman"/>
                <w:sz w:val="22"/>
                <w:szCs w:val="22"/>
              </w:rPr>
            </w:pPr>
            <w:r w:rsidRPr="003F1CB7">
              <w:rPr>
                <w:rFonts w:ascii="Calibri" w:hAnsi="Calibri" w:cs="Times New Roman"/>
                <w:b/>
                <w:sz w:val="22"/>
                <w:szCs w:val="22"/>
              </w:rPr>
              <w:t>Kockázat:</w:t>
            </w:r>
            <w:r w:rsidRPr="003F1CB7">
              <w:rPr>
                <w:rFonts w:ascii="Calibri" w:hAnsi="Calibri"/>
                <w:b/>
                <w:sz w:val="22"/>
                <w:szCs w:val="22"/>
              </w:rPr>
              <w:t xml:space="preserve"> </w:t>
            </w:r>
            <w:r w:rsidRPr="003F1CB7">
              <w:rPr>
                <w:rFonts w:ascii="Calibri" w:hAnsi="Calibri" w:cs="Times New Roman"/>
                <w:sz w:val="22"/>
                <w:szCs w:val="22"/>
              </w:rPr>
              <w:t>Az önkormányzat költségvetése nem biztosítja a forrást</w:t>
            </w:r>
          </w:p>
          <w:p w:rsidR="00CA241F" w:rsidRPr="003F1CB7" w:rsidRDefault="00CA241F" w:rsidP="00223A86">
            <w:pPr>
              <w:pStyle w:val="Default"/>
              <w:rPr>
                <w:rFonts w:ascii="Calibri" w:hAnsi="Calibri" w:cs="Times New Roman"/>
                <w:sz w:val="22"/>
                <w:szCs w:val="22"/>
              </w:rPr>
            </w:pPr>
            <w:r w:rsidRPr="003F1CB7">
              <w:rPr>
                <w:rFonts w:ascii="Calibri" w:hAnsi="Calibri" w:cs="Times New Roman"/>
                <w:b/>
                <w:sz w:val="22"/>
                <w:szCs w:val="22"/>
              </w:rPr>
              <w:t>Kockázat csökkentése</w:t>
            </w:r>
            <w:r w:rsidRPr="003F1CB7">
              <w:rPr>
                <w:rFonts w:ascii="Calibri" w:hAnsi="Calibri"/>
                <w:sz w:val="22"/>
                <w:szCs w:val="22"/>
              </w:rPr>
              <w:t xml:space="preserve">: </w:t>
            </w:r>
          </w:p>
          <w:p w:rsidR="00CA241F" w:rsidRPr="003F1CB7" w:rsidRDefault="00CA241F" w:rsidP="00223A86">
            <w:pPr>
              <w:rPr>
                <w:rFonts w:ascii="Calibri" w:hAnsi="Calibri"/>
              </w:rPr>
            </w:pPr>
            <w:r w:rsidRPr="003F1CB7">
              <w:rPr>
                <w:rFonts w:ascii="Calibri" w:hAnsi="Calibri"/>
                <w:sz w:val="22"/>
                <w:szCs w:val="22"/>
              </w:rPr>
              <w:t xml:space="preserve">Önkormányzat költségvetése biztosítja a forrást </w:t>
            </w:r>
          </w:p>
        </w:tc>
      </w:tr>
      <w:tr w:rsidR="00CA241F" w:rsidRPr="00D13162" w:rsidTr="00223A86">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A241F" w:rsidRPr="003F1CB7" w:rsidRDefault="00CA241F" w:rsidP="00223A86">
            <w:pPr>
              <w:rPr>
                <w:rFonts w:ascii="Calibri" w:hAnsi="Calibri" w:cs="Arial"/>
              </w:rPr>
            </w:pPr>
            <w:r w:rsidRPr="003F1CB7">
              <w:rPr>
                <w:rFonts w:ascii="Calibri" w:hAnsi="Calibri" w:cs="Arial"/>
                <w:sz w:val="22"/>
                <w:szCs w:val="22"/>
              </w:rPr>
              <w:t>Szükséges erőforrások</w:t>
            </w:r>
          </w:p>
        </w:tc>
        <w:tc>
          <w:tcPr>
            <w:tcW w:w="7380" w:type="dxa"/>
            <w:tcBorders>
              <w:top w:val="nil"/>
              <w:left w:val="nil"/>
              <w:bottom w:val="single" w:sz="4" w:space="0" w:color="auto"/>
              <w:right w:val="single" w:sz="4" w:space="0" w:color="auto"/>
            </w:tcBorders>
            <w:noWrap/>
            <w:vAlign w:val="center"/>
          </w:tcPr>
          <w:p w:rsidR="00CA241F" w:rsidRPr="003F1CB7" w:rsidRDefault="00CA241F" w:rsidP="00223A86">
            <w:pPr>
              <w:pStyle w:val="Default"/>
              <w:rPr>
                <w:rFonts w:ascii="Calibri" w:hAnsi="Calibri" w:cs="Times New Roman"/>
                <w:sz w:val="22"/>
                <w:szCs w:val="22"/>
              </w:rPr>
            </w:pPr>
            <w:r w:rsidRPr="003F1CB7">
              <w:rPr>
                <w:rFonts w:ascii="Calibri" w:hAnsi="Calibri" w:cs="Times New Roman"/>
                <w:sz w:val="22"/>
                <w:szCs w:val="22"/>
              </w:rPr>
              <w:t>Pénzügyi források biztosítása pályázással</w:t>
            </w:r>
          </w:p>
          <w:p w:rsidR="00CA241F" w:rsidRPr="00D13162" w:rsidRDefault="00CA241F" w:rsidP="00223A86">
            <w:pPr>
              <w:rPr>
                <w:rFonts w:cs="Arial"/>
              </w:rPr>
            </w:pPr>
            <w:r w:rsidRPr="003F1CB7">
              <w:rPr>
                <w:rFonts w:ascii="Calibri" w:hAnsi="Calibri"/>
                <w:sz w:val="22"/>
                <w:szCs w:val="22"/>
              </w:rPr>
              <w:t>Önkormányzat költségvetésének tervezése</w:t>
            </w:r>
          </w:p>
        </w:tc>
      </w:tr>
    </w:tbl>
    <w:p w:rsidR="00CA241F" w:rsidRDefault="00CA241F" w:rsidP="00CA241F">
      <w:pPr>
        <w:autoSpaceDE w:val="0"/>
        <w:autoSpaceDN w:val="0"/>
        <w:adjustRightInd w:val="0"/>
        <w:jc w:val="both"/>
      </w:pPr>
    </w:p>
    <w:tbl>
      <w:tblPr>
        <w:tblW w:w="9540" w:type="dxa"/>
        <w:jc w:val="center"/>
        <w:tblCellMar>
          <w:left w:w="70" w:type="dxa"/>
          <w:right w:w="70" w:type="dxa"/>
        </w:tblCellMar>
        <w:tblLook w:val="00A0" w:firstRow="1" w:lastRow="0" w:firstColumn="1" w:lastColumn="0" w:noHBand="0" w:noVBand="0"/>
      </w:tblPr>
      <w:tblGrid>
        <w:gridCol w:w="2160"/>
        <w:gridCol w:w="7380"/>
      </w:tblGrid>
      <w:tr w:rsidR="00CA241F" w:rsidRPr="008522A7" w:rsidTr="00223A86">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CA241F" w:rsidRPr="008522A7" w:rsidRDefault="00CA241F" w:rsidP="00223A86">
            <w:pPr>
              <w:jc w:val="center"/>
              <w:rPr>
                <w:rFonts w:ascii="Calibri" w:hAnsi="Calibri" w:cs="Arial"/>
                <w:b/>
              </w:rPr>
            </w:pPr>
            <w:r w:rsidRPr="008522A7">
              <w:rPr>
                <w:rFonts w:ascii="Calibri" w:hAnsi="Calibri" w:cs="Arial"/>
                <w:b/>
                <w:sz w:val="22"/>
                <w:szCs w:val="22"/>
              </w:rPr>
              <w:t>Intézkedés címe:</w:t>
            </w:r>
          </w:p>
        </w:tc>
        <w:tc>
          <w:tcPr>
            <w:tcW w:w="7380" w:type="dxa"/>
            <w:tcBorders>
              <w:top w:val="single" w:sz="4" w:space="0" w:color="auto"/>
              <w:left w:val="nil"/>
              <w:bottom w:val="single" w:sz="4" w:space="0" w:color="auto"/>
              <w:right w:val="single" w:sz="4" w:space="0" w:color="auto"/>
            </w:tcBorders>
            <w:noWrap/>
            <w:vAlign w:val="center"/>
          </w:tcPr>
          <w:p w:rsidR="00CA241F" w:rsidRPr="00A35EE9" w:rsidRDefault="00CA241F" w:rsidP="00223A86">
            <w:pPr>
              <w:pStyle w:val="Default"/>
              <w:jc w:val="both"/>
              <w:rPr>
                <w:rFonts w:ascii="Calibri" w:hAnsi="Calibri"/>
                <w:sz w:val="22"/>
                <w:szCs w:val="22"/>
              </w:rPr>
            </w:pPr>
            <w:r w:rsidRPr="00A35EE9">
              <w:rPr>
                <w:rFonts w:ascii="Calibri" w:hAnsi="Calibri"/>
                <w:b/>
                <w:bCs/>
                <w:sz w:val="22"/>
                <w:szCs w:val="22"/>
              </w:rPr>
              <w:t xml:space="preserve">Prevenció, rendszeres egészségügyi szűrés az egészség megőrzése érdekében </w:t>
            </w:r>
          </w:p>
          <w:p w:rsidR="00CA241F" w:rsidRPr="008522A7" w:rsidRDefault="00CA241F" w:rsidP="00223A86">
            <w:pPr>
              <w:autoSpaceDE w:val="0"/>
              <w:autoSpaceDN w:val="0"/>
              <w:adjustRightInd w:val="0"/>
              <w:jc w:val="both"/>
              <w:rPr>
                <w:rFonts w:ascii="Calibri" w:hAnsi="Calibri"/>
                <w:b/>
              </w:rPr>
            </w:pPr>
          </w:p>
        </w:tc>
      </w:tr>
      <w:tr w:rsidR="00CA241F" w:rsidRPr="008522A7" w:rsidTr="00223A86">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CA241F" w:rsidRPr="008522A7" w:rsidRDefault="00CA241F" w:rsidP="00223A86">
            <w:pPr>
              <w:jc w:val="center"/>
              <w:rPr>
                <w:rFonts w:ascii="Calibri" w:hAnsi="Calibri" w:cs="Arial"/>
                <w:b/>
              </w:rPr>
            </w:pPr>
            <w:r w:rsidRPr="008522A7">
              <w:rPr>
                <w:rFonts w:ascii="Calibri" w:hAnsi="Calibri" w:cs="Arial"/>
                <w:b/>
                <w:sz w:val="22"/>
                <w:szCs w:val="22"/>
              </w:rPr>
              <w:t>Feltárt probléma</w:t>
            </w:r>
          </w:p>
          <w:p w:rsidR="00CA241F" w:rsidRPr="008522A7" w:rsidRDefault="00CA241F" w:rsidP="00223A86">
            <w:pPr>
              <w:jc w:val="center"/>
              <w:rPr>
                <w:rFonts w:ascii="Calibri" w:hAnsi="Calibri" w:cs="Arial"/>
                <w:b/>
              </w:rPr>
            </w:pPr>
            <w:r w:rsidRPr="008522A7">
              <w:rPr>
                <w:rFonts w:ascii="Calibri" w:hAnsi="Calibri" w:cs="Arial"/>
                <w:b/>
                <w:sz w:val="22"/>
                <w:szCs w:val="22"/>
              </w:rPr>
              <w:t>(kiinduló értékekkel)</w:t>
            </w:r>
          </w:p>
        </w:tc>
        <w:tc>
          <w:tcPr>
            <w:tcW w:w="7380" w:type="dxa"/>
            <w:tcBorders>
              <w:top w:val="single" w:sz="4" w:space="0" w:color="auto"/>
              <w:left w:val="nil"/>
              <w:bottom w:val="single" w:sz="4" w:space="0" w:color="auto"/>
              <w:right w:val="single" w:sz="4" w:space="0" w:color="auto"/>
            </w:tcBorders>
            <w:noWrap/>
            <w:vAlign w:val="center"/>
          </w:tcPr>
          <w:p w:rsidR="00CA241F" w:rsidRPr="008522A7" w:rsidRDefault="00CA241F" w:rsidP="00223A86">
            <w:pPr>
              <w:jc w:val="both"/>
              <w:rPr>
                <w:rFonts w:ascii="Calibri" w:hAnsi="Calibri"/>
              </w:rPr>
            </w:pPr>
            <w:r>
              <w:rPr>
                <w:rFonts w:ascii="Calibri" w:hAnsi="Calibri"/>
                <w:sz w:val="22"/>
                <w:szCs w:val="22"/>
              </w:rPr>
              <w:t xml:space="preserve">A település nem rendelkezik adatokkal arról, hogy az </w:t>
            </w:r>
            <w:r w:rsidRPr="008522A7">
              <w:rPr>
                <w:rFonts w:ascii="Calibri" w:hAnsi="Calibri"/>
                <w:sz w:val="22"/>
                <w:szCs w:val="22"/>
              </w:rPr>
              <w:t xml:space="preserve">ingyenes egészségügyi ellátást </w:t>
            </w:r>
            <w:r>
              <w:rPr>
                <w:rFonts w:ascii="Calibri" w:hAnsi="Calibri"/>
                <w:sz w:val="22"/>
                <w:szCs w:val="22"/>
              </w:rPr>
              <w:t>a mélyszegénységben élők milyen arányban veszi igénybe</w:t>
            </w:r>
            <w:r w:rsidRPr="008522A7">
              <w:rPr>
                <w:rFonts w:ascii="Calibri" w:hAnsi="Calibri"/>
                <w:sz w:val="22"/>
                <w:szCs w:val="22"/>
              </w:rPr>
              <w:t xml:space="preserve"> </w:t>
            </w:r>
          </w:p>
          <w:p w:rsidR="00CA241F" w:rsidRPr="008522A7" w:rsidRDefault="00CA241F" w:rsidP="00223A86">
            <w:pPr>
              <w:jc w:val="both"/>
              <w:rPr>
                <w:rFonts w:ascii="Calibri" w:hAnsi="Calibri"/>
              </w:rPr>
            </w:pPr>
          </w:p>
        </w:tc>
      </w:tr>
      <w:tr w:rsidR="00CA241F" w:rsidRPr="008522A7" w:rsidTr="00223A86">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CA241F" w:rsidRPr="008522A7" w:rsidRDefault="00CA241F" w:rsidP="00223A86">
            <w:pPr>
              <w:jc w:val="center"/>
              <w:rPr>
                <w:rFonts w:ascii="Calibri" w:hAnsi="Calibri" w:cs="Arial"/>
                <w:b/>
              </w:rPr>
            </w:pPr>
            <w:r w:rsidRPr="008522A7">
              <w:rPr>
                <w:rFonts w:ascii="Calibri" w:hAnsi="Calibri" w:cs="Arial"/>
                <w:b/>
                <w:sz w:val="22"/>
                <w:szCs w:val="22"/>
              </w:rPr>
              <w:t>Célok -</w:t>
            </w:r>
          </w:p>
          <w:p w:rsidR="00CA241F" w:rsidRPr="008522A7" w:rsidRDefault="00CA241F" w:rsidP="00223A86">
            <w:pPr>
              <w:jc w:val="center"/>
              <w:rPr>
                <w:rFonts w:ascii="Calibri" w:hAnsi="Calibri" w:cs="Arial"/>
                <w:b/>
              </w:rPr>
            </w:pPr>
            <w:r w:rsidRPr="008522A7">
              <w:rPr>
                <w:rFonts w:ascii="Calibri" w:hAnsi="Calibri" w:cs="Arial"/>
                <w:b/>
                <w:sz w:val="22"/>
                <w:szCs w:val="22"/>
              </w:rPr>
              <w:t>Általános megfogalmazás és rövid-, közép- és hosszú távú időegységekre bontásban</w:t>
            </w:r>
          </w:p>
        </w:tc>
        <w:tc>
          <w:tcPr>
            <w:tcW w:w="7380" w:type="dxa"/>
            <w:tcBorders>
              <w:top w:val="single" w:sz="4" w:space="0" w:color="auto"/>
              <w:left w:val="nil"/>
              <w:bottom w:val="single" w:sz="4" w:space="0" w:color="auto"/>
              <w:right w:val="single" w:sz="4" w:space="0" w:color="auto"/>
            </w:tcBorders>
            <w:noWrap/>
            <w:vAlign w:val="center"/>
          </w:tcPr>
          <w:p w:rsidR="00CA241F" w:rsidRPr="008522A7" w:rsidRDefault="00CA241F" w:rsidP="00223A86">
            <w:pPr>
              <w:autoSpaceDE w:val="0"/>
              <w:autoSpaceDN w:val="0"/>
              <w:adjustRightInd w:val="0"/>
              <w:jc w:val="both"/>
              <w:rPr>
                <w:rFonts w:ascii="Calibri" w:hAnsi="Calibri"/>
              </w:rPr>
            </w:pPr>
            <w:r w:rsidRPr="008522A7">
              <w:rPr>
                <w:rFonts w:ascii="Calibri" w:hAnsi="Calibri"/>
                <w:sz w:val="22"/>
                <w:szCs w:val="22"/>
              </w:rPr>
              <w:t>Az egészség előfeltételeinek biztosítása mellett a célcsoport az egészségügyi és szociális ellátórendszer</w:t>
            </w:r>
            <w:r>
              <w:rPr>
                <w:rFonts w:ascii="Calibri" w:hAnsi="Calibri"/>
                <w:sz w:val="22"/>
                <w:szCs w:val="22"/>
              </w:rPr>
              <w:t>é</w:t>
            </w:r>
            <w:r w:rsidRPr="008522A7">
              <w:rPr>
                <w:rFonts w:ascii="Calibri" w:hAnsi="Calibri"/>
                <w:sz w:val="22"/>
                <w:szCs w:val="22"/>
              </w:rPr>
              <w:t xml:space="preserve">t </w:t>
            </w:r>
            <w:r>
              <w:rPr>
                <w:rFonts w:ascii="Calibri" w:hAnsi="Calibri"/>
                <w:sz w:val="22"/>
                <w:szCs w:val="22"/>
              </w:rPr>
              <w:t>minél magasabb arányba vegye igénybe.</w:t>
            </w:r>
          </w:p>
          <w:p w:rsidR="00CA241F" w:rsidRPr="00A35EE9" w:rsidRDefault="00CA241F" w:rsidP="00223A86">
            <w:pPr>
              <w:autoSpaceDE w:val="0"/>
              <w:autoSpaceDN w:val="0"/>
              <w:adjustRightInd w:val="0"/>
              <w:jc w:val="both"/>
              <w:rPr>
                <w:rFonts w:ascii="Calibri" w:hAnsi="Calibri"/>
                <w:b/>
              </w:rPr>
            </w:pPr>
            <w:r w:rsidRPr="00A35EE9">
              <w:rPr>
                <w:rFonts w:ascii="Calibri" w:hAnsi="Calibri"/>
                <w:b/>
                <w:sz w:val="22"/>
                <w:szCs w:val="22"/>
              </w:rPr>
              <w:t xml:space="preserve">Rövid távú cél: </w:t>
            </w:r>
          </w:p>
          <w:p w:rsidR="00CA241F" w:rsidRDefault="00CA241F" w:rsidP="00223A86">
            <w:pPr>
              <w:pStyle w:val="Default"/>
              <w:jc w:val="both"/>
              <w:rPr>
                <w:sz w:val="22"/>
                <w:szCs w:val="22"/>
              </w:rPr>
            </w:pPr>
            <w:r w:rsidRPr="00A35EE9">
              <w:rPr>
                <w:rFonts w:ascii="Calibri" w:hAnsi="Calibri"/>
                <w:sz w:val="22"/>
                <w:szCs w:val="22"/>
              </w:rPr>
              <w:t>Rendszeres egészségügyi szűrések szervezése. Prevenciós szemlélet erősítése tájékoztató kiadványokkal, előadásokkal</w:t>
            </w:r>
            <w:r>
              <w:rPr>
                <w:sz w:val="22"/>
                <w:szCs w:val="22"/>
              </w:rPr>
              <w:t xml:space="preserve">. </w:t>
            </w:r>
          </w:p>
          <w:p w:rsidR="00CA241F" w:rsidRPr="008522A7" w:rsidRDefault="00CA241F" w:rsidP="00223A86">
            <w:pPr>
              <w:autoSpaceDE w:val="0"/>
              <w:autoSpaceDN w:val="0"/>
              <w:adjustRightInd w:val="0"/>
              <w:jc w:val="both"/>
              <w:rPr>
                <w:rFonts w:ascii="Calibri" w:hAnsi="Calibri"/>
                <w:b/>
              </w:rPr>
            </w:pPr>
            <w:r w:rsidRPr="008522A7">
              <w:rPr>
                <w:rFonts w:ascii="Calibri" w:hAnsi="Calibri"/>
                <w:b/>
                <w:sz w:val="22"/>
                <w:szCs w:val="22"/>
              </w:rPr>
              <w:t>Középtávú cél:</w:t>
            </w:r>
          </w:p>
          <w:p w:rsidR="00CA241F" w:rsidRPr="008522A7" w:rsidRDefault="00CA241F" w:rsidP="00223A86">
            <w:pPr>
              <w:jc w:val="both"/>
              <w:rPr>
                <w:rFonts w:ascii="Calibri" w:hAnsi="Calibri"/>
              </w:rPr>
            </w:pPr>
            <w:r w:rsidRPr="008522A7">
              <w:rPr>
                <w:rFonts w:ascii="Calibri" w:hAnsi="Calibri"/>
                <w:sz w:val="22"/>
                <w:szCs w:val="22"/>
              </w:rPr>
              <w:t>Felvilágosító munka - prevenciós és a szűrőprogramokon történő részvételi arány növelése,</w:t>
            </w:r>
          </w:p>
          <w:p w:rsidR="00CA241F" w:rsidRPr="008522A7" w:rsidRDefault="00CA241F" w:rsidP="00223A86">
            <w:pPr>
              <w:autoSpaceDE w:val="0"/>
              <w:autoSpaceDN w:val="0"/>
              <w:adjustRightInd w:val="0"/>
              <w:jc w:val="both"/>
              <w:rPr>
                <w:rFonts w:ascii="Calibri" w:hAnsi="Calibri"/>
              </w:rPr>
            </w:pPr>
            <w:r w:rsidRPr="008522A7">
              <w:rPr>
                <w:rFonts w:ascii="Calibri" w:hAnsi="Calibri"/>
                <w:b/>
                <w:sz w:val="22"/>
                <w:szCs w:val="22"/>
              </w:rPr>
              <w:t>Hosszú távú célkitűzés</w:t>
            </w:r>
            <w:r w:rsidRPr="008522A7">
              <w:rPr>
                <w:rFonts w:ascii="Calibri" w:hAnsi="Calibri"/>
                <w:sz w:val="22"/>
                <w:szCs w:val="22"/>
              </w:rPr>
              <w:t xml:space="preserve">: A célcsoport az egészségügyi és szociális </w:t>
            </w:r>
            <w:proofErr w:type="spellStart"/>
            <w:r w:rsidRPr="008522A7">
              <w:rPr>
                <w:rFonts w:ascii="Calibri" w:hAnsi="Calibri"/>
                <w:sz w:val="22"/>
                <w:szCs w:val="22"/>
              </w:rPr>
              <w:t>ellátórendsze-</w:t>
            </w:r>
            <w:proofErr w:type="spellEnd"/>
          </w:p>
          <w:p w:rsidR="00CA241F" w:rsidRPr="008522A7" w:rsidRDefault="00CA241F" w:rsidP="00223A86">
            <w:pPr>
              <w:autoSpaceDE w:val="0"/>
              <w:autoSpaceDN w:val="0"/>
              <w:adjustRightInd w:val="0"/>
              <w:jc w:val="both"/>
              <w:rPr>
                <w:rFonts w:ascii="Calibri" w:hAnsi="Calibri"/>
              </w:rPr>
            </w:pPr>
            <w:r w:rsidRPr="008522A7">
              <w:rPr>
                <w:rFonts w:ascii="Calibri" w:hAnsi="Calibri"/>
                <w:sz w:val="22"/>
                <w:szCs w:val="22"/>
              </w:rPr>
              <w:t>rét 15%-al magasabb arányban veszik igénybe</w:t>
            </w:r>
          </w:p>
        </w:tc>
      </w:tr>
      <w:tr w:rsidR="00CA241F" w:rsidRPr="008522A7" w:rsidTr="00223A86">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CA241F" w:rsidRPr="008522A7" w:rsidRDefault="00CA241F" w:rsidP="00223A86">
            <w:pPr>
              <w:jc w:val="center"/>
              <w:rPr>
                <w:rFonts w:ascii="Calibri" w:hAnsi="Calibri" w:cs="Arial"/>
                <w:b/>
              </w:rPr>
            </w:pPr>
            <w:r w:rsidRPr="008522A7">
              <w:rPr>
                <w:rFonts w:ascii="Calibri" w:hAnsi="Calibri" w:cs="Arial"/>
                <w:b/>
                <w:sz w:val="22"/>
                <w:szCs w:val="22"/>
              </w:rPr>
              <w:t>Tevékenységek</w:t>
            </w:r>
          </w:p>
          <w:p w:rsidR="00CA241F" w:rsidRPr="008522A7" w:rsidRDefault="00CA241F" w:rsidP="00223A86">
            <w:pPr>
              <w:jc w:val="center"/>
              <w:rPr>
                <w:rFonts w:ascii="Calibri" w:hAnsi="Calibri" w:cs="Arial"/>
                <w:b/>
              </w:rPr>
            </w:pPr>
            <w:r w:rsidRPr="008522A7">
              <w:rPr>
                <w:rFonts w:ascii="Calibri" w:hAnsi="Calibri" w:cs="Arial"/>
                <w:b/>
                <w:sz w:val="22"/>
                <w:szCs w:val="22"/>
              </w:rPr>
              <w:t>(a beavatkozás tartalma) pontokba szedve</w:t>
            </w:r>
          </w:p>
        </w:tc>
        <w:tc>
          <w:tcPr>
            <w:tcW w:w="7380" w:type="dxa"/>
            <w:tcBorders>
              <w:top w:val="single" w:sz="4" w:space="0" w:color="auto"/>
              <w:left w:val="nil"/>
              <w:bottom w:val="single" w:sz="4" w:space="0" w:color="auto"/>
              <w:right w:val="single" w:sz="4" w:space="0" w:color="auto"/>
            </w:tcBorders>
            <w:noWrap/>
            <w:vAlign w:val="center"/>
          </w:tcPr>
          <w:p w:rsidR="00CA241F" w:rsidRPr="008522A7" w:rsidRDefault="00CA241F" w:rsidP="00223A86">
            <w:pPr>
              <w:autoSpaceDE w:val="0"/>
              <w:autoSpaceDN w:val="0"/>
              <w:adjustRightInd w:val="0"/>
              <w:jc w:val="both"/>
              <w:rPr>
                <w:rFonts w:ascii="Calibri" w:hAnsi="Calibri"/>
              </w:rPr>
            </w:pPr>
            <w:r w:rsidRPr="008522A7">
              <w:rPr>
                <w:rFonts w:ascii="Calibri" w:hAnsi="Calibri"/>
                <w:sz w:val="22"/>
                <w:szCs w:val="22"/>
              </w:rPr>
              <w:t>1. Célzott beavatkozások az egészségügyi és szociális ellátórendszerek igénybevétele érdekében;</w:t>
            </w:r>
          </w:p>
          <w:p w:rsidR="00CA241F" w:rsidRPr="008522A7" w:rsidRDefault="00CA241F" w:rsidP="00223A86">
            <w:pPr>
              <w:autoSpaceDE w:val="0"/>
              <w:autoSpaceDN w:val="0"/>
              <w:adjustRightInd w:val="0"/>
              <w:jc w:val="both"/>
              <w:rPr>
                <w:rFonts w:ascii="Calibri" w:hAnsi="Calibri"/>
              </w:rPr>
            </w:pPr>
            <w:r w:rsidRPr="008522A7">
              <w:rPr>
                <w:rFonts w:ascii="Calibri" w:hAnsi="Calibri"/>
                <w:sz w:val="22"/>
                <w:szCs w:val="22"/>
              </w:rPr>
              <w:t xml:space="preserve">2. Ellátásfejlesztés (családsegítő, gyermekjóléti szolgálat, védőnők, orvosi ellátás) </w:t>
            </w:r>
          </w:p>
        </w:tc>
      </w:tr>
      <w:tr w:rsidR="00CA241F" w:rsidRPr="008522A7" w:rsidTr="00223A86">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CA241F" w:rsidRPr="008522A7" w:rsidRDefault="00CA241F" w:rsidP="00223A86">
            <w:pPr>
              <w:jc w:val="both"/>
              <w:rPr>
                <w:rFonts w:ascii="Calibri" w:hAnsi="Calibri" w:cs="Arial"/>
                <w:b/>
              </w:rPr>
            </w:pPr>
            <w:r w:rsidRPr="008522A7">
              <w:rPr>
                <w:rFonts w:ascii="Calibri" w:hAnsi="Calibri" w:cs="Arial"/>
                <w:b/>
                <w:sz w:val="22"/>
                <w:szCs w:val="22"/>
              </w:rPr>
              <w:t>Résztvevők és</w:t>
            </w:r>
          </w:p>
          <w:p w:rsidR="00CA241F" w:rsidRPr="008522A7" w:rsidRDefault="00CA241F" w:rsidP="00223A86">
            <w:pPr>
              <w:jc w:val="both"/>
              <w:rPr>
                <w:rFonts w:ascii="Calibri" w:hAnsi="Calibri" w:cs="Arial"/>
                <w:b/>
              </w:rPr>
            </w:pPr>
            <w:r w:rsidRPr="008522A7">
              <w:rPr>
                <w:rFonts w:ascii="Calibri" w:hAnsi="Calibri" w:cs="Arial"/>
                <w:b/>
                <w:sz w:val="22"/>
                <w:szCs w:val="22"/>
              </w:rPr>
              <w:t>felelős</w:t>
            </w:r>
          </w:p>
        </w:tc>
        <w:tc>
          <w:tcPr>
            <w:tcW w:w="7380" w:type="dxa"/>
            <w:tcBorders>
              <w:top w:val="single" w:sz="4" w:space="0" w:color="auto"/>
              <w:left w:val="nil"/>
              <w:bottom w:val="single" w:sz="4" w:space="0" w:color="auto"/>
              <w:right w:val="single" w:sz="4" w:space="0" w:color="auto"/>
            </w:tcBorders>
            <w:noWrap/>
            <w:vAlign w:val="center"/>
          </w:tcPr>
          <w:p w:rsidR="00CA241F" w:rsidRPr="008522A7" w:rsidRDefault="00CA241F" w:rsidP="00223A86">
            <w:pPr>
              <w:autoSpaceDE w:val="0"/>
              <w:autoSpaceDN w:val="0"/>
              <w:adjustRightInd w:val="0"/>
              <w:jc w:val="both"/>
              <w:rPr>
                <w:rFonts w:ascii="Calibri" w:hAnsi="Calibri"/>
              </w:rPr>
            </w:pPr>
            <w:r>
              <w:rPr>
                <w:rFonts w:ascii="Calibri" w:hAnsi="Calibri"/>
                <w:sz w:val="22"/>
                <w:szCs w:val="22"/>
              </w:rPr>
              <w:t xml:space="preserve">Felsőpáhok Község </w:t>
            </w:r>
            <w:r w:rsidRPr="008522A7">
              <w:rPr>
                <w:rFonts w:ascii="Calibri" w:hAnsi="Calibri"/>
                <w:sz w:val="22"/>
                <w:szCs w:val="22"/>
              </w:rPr>
              <w:t>Önkormányzata</w:t>
            </w:r>
          </w:p>
          <w:p w:rsidR="00CA241F" w:rsidRPr="008522A7" w:rsidRDefault="00CA241F" w:rsidP="00223A86">
            <w:pPr>
              <w:autoSpaceDE w:val="0"/>
              <w:autoSpaceDN w:val="0"/>
              <w:adjustRightInd w:val="0"/>
              <w:jc w:val="both"/>
              <w:rPr>
                <w:rFonts w:ascii="Calibri" w:hAnsi="Calibri"/>
              </w:rPr>
            </w:pPr>
            <w:r>
              <w:rPr>
                <w:rFonts w:ascii="Calibri" w:hAnsi="Calibri"/>
                <w:sz w:val="22"/>
                <w:szCs w:val="22"/>
              </w:rPr>
              <w:t>Mélyszegénységben élők</w:t>
            </w:r>
          </w:p>
        </w:tc>
      </w:tr>
      <w:tr w:rsidR="00CA241F" w:rsidRPr="008522A7" w:rsidTr="00223A86">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CA241F" w:rsidRPr="008522A7" w:rsidRDefault="00CA241F" w:rsidP="00223A86">
            <w:pPr>
              <w:jc w:val="both"/>
              <w:rPr>
                <w:rFonts w:ascii="Calibri" w:hAnsi="Calibri" w:cs="Arial"/>
                <w:b/>
              </w:rPr>
            </w:pPr>
            <w:r w:rsidRPr="008522A7">
              <w:rPr>
                <w:rFonts w:ascii="Calibri" w:hAnsi="Calibri" w:cs="Arial"/>
                <w:b/>
                <w:sz w:val="22"/>
                <w:szCs w:val="22"/>
              </w:rPr>
              <w:t>Partnerek</w:t>
            </w:r>
          </w:p>
        </w:tc>
        <w:tc>
          <w:tcPr>
            <w:tcW w:w="7380" w:type="dxa"/>
            <w:tcBorders>
              <w:top w:val="single" w:sz="4" w:space="0" w:color="auto"/>
              <w:left w:val="nil"/>
              <w:bottom w:val="single" w:sz="4" w:space="0" w:color="auto"/>
              <w:right w:val="single" w:sz="4" w:space="0" w:color="auto"/>
            </w:tcBorders>
            <w:noWrap/>
            <w:vAlign w:val="center"/>
          </w:tcPr>
          <w:p w:rsidR="00CA241F" w:rsidRPr="008522A7" w:rsidRDefault="00CA241F" w:rsidP="00223A86">
            <w:pPr>
              <w:autoSpaceDE w:val="0"/>
              <w:autoSpaceDN w:val="0"/>
              <w:adjustRightInd w:val="0"/>
              <w:jc w:val="both"/>
              <w:rPr>
                <w:rFonts w:ascii="Calibri" w:hAnsi="Calibri"/>
              </w:rPr>
            </w:pPr>
            <w:r w:rsidRPr="008522A7">
              <w:rPr>
                <w:rFonts w:ascii="Calibri" w:hAnsi="Calibri"/>
                <w:sz w:val="22"/>
                <w:szCs w:val="22"/>
              </w:rPr>
              <w:t>Családsegítő és Gyermekjóléti Szolgálat,</w:t>
            </w:r>
            <w:r>
              <w:rPr>
                <w:rFonts w:ascii="Calibri" w:hAnsi="Calibri"/>
                <w:sz w:val="22"/>
                <w:szCs w:val="22"/>
              </w:rPr>
              <w:t xml:space="preserve"> Védőnői szolgálat</w:t>
            </w:r>
          </w:p>
          <w:p w:rsidR="00CA241F" w:rsidRPr="008522A7" w:rsidRDefault="00CA241F" w:rsidP="00223A86">
            <w:pPr>
              <w:autoSpaceDE w:val="0"/>
              <w:autoSpaceDN w:val="0"/>
              <w:adjustRightInd w:val="0"/>
              <w:jc w:val="both"/>
              <w:rPr>
                <w:rFonts w:ascii="Calibri" w:hAnsi="Calibri"/>
              </w:rPr>
            </w:pPr>
          </w:p>
        </w:tc>
      </w:tr>
      <w:tr w:rsidR="00CA241F" w:rsidRPr="008522A7" w:rsidTr="00223A86">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CA241F" w:rsidRPr="008522A7" w:rsidRDefault="00CA241F" w:rsidP="00223A86">
            <w:pPr>
              <w:jc w:val="both"/>
              <w:rPr>
                <w:rFonts w:ascii="Calibri" w:hAnsi="Calibri" w:cs="Arial"/>
                <w:b/>
              </w:rPr>
            </w:pPr>
            <w:proofErr w:type="gramStart"/>
            <w:r w:rsidRPr="008522A7">
              <w:rPr>
                <w:rFonts w:ascii="Calibri" w:hAnsi="Calibri" w:cs="Arial"/>
                <w:b/>
                <w:sz w:val="22"/>
                <w:szCs w:val="22"/>
              </w:rPr>
              <w:t>Határidő(</w:t>
            </w:r>
            <w:proofErr w:type="gramEnd"/>
            <w:r w:rsidRPr="008522A7">
              <w:rPr>
                <w:rFonts w:ascii="Calibri" w:hAnsi="Calibri" w:cs="Arial"/>
                <w:b/>
                <w:sz w:val="22"/>
                <w:szCs w:val="22"/>
              </w:rPr>
              <w:t>k) pontokba szedve</w:t>
            </w:r>
          </w:p>
        </w:tc>
        <w:tc>
          <w:tcPr>
            <w:tcW w:w="7380" w:type="dxa"/>
            <w:tcBorders>
              <w:top w:val="single" w:sz="4" w:space="0" w:color="auto"/>
              <w:left w:val="nil"/>
              <w:bottom w:val="single" w:sz="4" w:space="0" w:color="auto"/>
              <w:right w:val="single" w:sz="4" w:space="0" w:color="auto"/>
            </w:tcBorders>
            <w:noWrap/>
            <w:vAlign w:val="center"/>
          </w:tcPr>
          <w:p w:rsidR="00CA241F" w:rsidRPr="008522A7" w:rsidRDefault="00CA241F" w:rsidP="00223A86">
            <w:pPr>
              <w:autoSpaceDE w:val="0"/>
              <w:autoSpaceDN w:val="0"/>
              <w:adjustRightInd w:val="0"/>
              <w:jc w:val="both"/>
              <w:rPr>
                <w:rFonts w:ascii="Calibri" w:hAnsi="Calibri"/>
              </w:rPr>
            </w:pPr>
            <w:r w:rsidRPr="008522A7">
              <w:rPr>
                <w:rFonts w:ascii="Calibri" w:hAnsi="Calibri"/>
                <w:sz w:val="22"/>
                <w:szCs w:val="22"/>
              </w:rPr>
              <w:t>2014. december</w:t>
            </w:r>
          </w:p>
          <w:p w:rsidR="00CA241F" w:rsidRPr="008522A7" w:rsidRDefault="00CA241F" w:rsidP="00223A86">
            <w:pPr>
              <w:autoSpaceDE w:val="0"/>
              <w:autoSpaceDN w:val="0"/>
              <w:adjustRightInd w:val="0"/>
              <w:jc w:val="both"/>
              <w:rPr>
                <w:rFonts w:ascii="Calibri" w:hAnsi="Calibri"/>
              </w:rPr>
            </w:pPr>
          </w:p>
        </w:tc>
      </w:tr>
      <w:tr w:rsidR="00CA241F" w:rsidRPr="008522A7" w:rsidTr="00223A86">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CA241F" w:rsidRPr="008522A7" w:rsidRDefault="00CA241F" w:rsidP="00223A86">
            <w:pPr>
              <w:jc w:val="both"/>
              <w:rPr>
                <w:rFonts w:ascii="Calibri" w:hAnsi="Calibri" w:cs="Arial"/>
                <w:b/>
              </w:rPr>
            </w:pPr>
            <w:r w:rsidRPr="008522A7">
              <w:rPr>
                <w:rFonts w:ascii="Calibri" w:hAnsi="Calibri" w:cs="Arial"/>
                <w:b/>
                <w:sz w:val="22"/>
                <w:szCs w:val="22"/>
              </w:rPr>
              <w:t>Eredményességi mutatók és annak dokumentáltsága, forrása</w:t>
            </w:r>
          </w:p>
          <w:p w:rsidR="00CA241F" w:rsidRPr="008522A7" w:rsidRDefault="00CA241F" w:rsidP="00223A86">
            <w:pPr>
              <w:jc w:val="both"/>
              <w:rPr>
                <w:rFonts w:ascii="Calibri" w:hAnsi="Calibri" w:cs="Arial"/>
                <w:b/>
              </w:rPr>
            </w:pPr>
            <w:r w:rsidRPr="008522A7">
              <w:rPr>
                <w:rFonts w:ascii="Calibri" w:hAnsi="Calibri" w:cs="Arial"/>
                <w:b/>
                <w:sz w:val="22"/>
                <w:szCs w:val="22"/>
              </w:rPr>
              <w:t>(rövid, közép és hosszútávon), valamint fenntarthatósága</w:t>
            </w:r>
          </w:p>
        </w:tc>
        <w:tc>
          <w:tcPr>
            <w:tcW w:w="7380" w:type="dxa"/>
            <w:tcBorders>
              <w:top w:val="single" w:sz="4" w:space="0" w:color="auto"/>
              <w:left w:val="nil"/>
              <w:bottom w:val="single" w:sz="4" w:space="0" w:color="auto"/>
              <w:right w:val="single" w:sz="4" w:space="0" w:color="auto"/>
            </w:tcBorders>
            <w:noWrap/>
            <w:vAlign w:val="center"/>
          </w:tcPr>
          <w:p w:rsidR="00CA241F" w:rsidRPr="008522A7" w:rsidRDefault="00CA241F" w:rsidP="00223A86">
            <w:pPr>
              <w:jc w:val="both"/>
              <w:rPr>
                <w:rFonts w:ascii="Calibri" w:hAnsi="Calibri"/>
              </w:rPr>
            </w:pPr>
            <w:r w:rsidRPr="008522A7">
              <w:rPr>
                <w:rFonts w:ascii="Calibri" w:hAnsi="Calibri"/>
                <w:sz w:val="22"/>
                <w:szCs w:val="22"/>
              </w:rPr>
              <w:t>Eredményességi mutatók:</w:t>
            </w:r>
          </w:p>
          <w:p w:rsidR="00CA241F" w:rsidRPr="008522A7" w:rsidRDefault="00CA241F" w:rsidP="009B0513">
            <w:pPr>
              <w:pStyle w:val="Default"/>
              <w:numPr>
                <w:ilvl w:val="0"/>
                <w:numId w:val="20"/>
              </w:numPr>
              <w:jc w:val="both"/>
              <w:rPr>
                <w:rFonts w:ascii="Calibri" w:hAnsi="Calibri" w:cs="Times New Roman"/>
                <w:color w:val="auto"/>
                <w:sz w:val="22"/>
                <w:szCs w:val="22"/>
              </w:rPr>
            </w:pPr>
            <w:r w:rsidRPr="008522A7">
              <w:rPr>
                <w:rFonts w:ascii="Calibri" w:hAnsi="Calibri" w:cs="Times New Roman"/>
                <w:color w:val="auto"/>
                <w:sz w:val="22"/>
                <w:szCs w:val="22"/>
              </w:rPr>
              <w:t>Felvilágosító, nevelő programok száma/év</w:t>
            </w:r>
          </w:p>
          <w:p w:rsidR="00CA241F" w:rsidRPr="008522A7" w:rsidRDefault="00CA241F" w:rsidP="009B0513">
            <w:pPr>
              <w:numPr>
                <w:ilvl w:val="0"/>
                <w:numId w:val="20"/>
              </w:numPr>
              <w:jc w:val="both"/>
              <w:rPr>
                <w:rFonts w:ascii="Calibri" w:hAnsi="Calibri"/>
              </w:rPr>
            </w:pPr>
            <w:r w:rsidRPr="008522A7">
              <w:rPr>
                <w:rFonts w:ascii="Calibri" w:hAnsi="Calibri"/>
                <w:sz w:val="22"/>
                <w:szCs w:val="22"/>
              </w:rPr>
              <w:t>Programokon a résztvevők száma/év</w:t>
            </w:r>
          </w:p>
          <w:p w:rsidR="00CA241F" w:rsidRPr="008522A7" w:rsidRDefault="00CA241F" w:rsidP="009B0513">
            <w:pPr>
              <w:numPr>
                <w:ilvl w:val="0"/>
                <w:numId w:val="20"/>
              </w:numPr>
              <w:jc w:val="both"/>
              <w:rPr>
                <w:rFonts w:ascii="Calibri" w:hAnsi="Calibri"/>
              </w:rPr>
            </w:pPr>
            <w:r w:rsidRPr="008522A7">
              <w:rPr>
                <w:rFonts w:ascii="Calibri" w:hAnsi="Calibri"/>
                <w:sz w:val="22"/>
                <w:szCs w:val="22"/>
              </w:rPr>
              <w:t>Célzott beavatkozások száma/év</w:t>
            </w:r>
          </w:p>
          <w:p w:rsidR="00CA241F" w:rsidRPr="008522A7" w:rsidRDefault="00CA241F" w:rsidP="00223A86">
            <w:pPr>
              <w:autoSpaceDE w:val="0"/>
              <w:autoSpaceDN w:val="0"/>
              <w:adjustRightInd w:val="0"/>
              <w:jc w:val="both"/>
              <w:rPr>
                <w:rFonts w:ascii="Calibri" w:hAnsi="Calibri"/>
              </w:rPr>
            </w:pPr>
            <w:r w:rsidRPr="008522A7">
              <w:rPr>
                <w:rFonts w:ascii="Calibri" w:hAnsi="Calibri"/>
                <w:sz w:val="22"/>
                <w:szCs w:val="22"/>
              </w:rPr>
              <w:t>Dokumentáltság: Jelenléti ív, szórólap, programtervek</w:t>
            </w:r>
          </w:p>
          <w:p w:rsidR="00CA241F" w:rsidRPr="008522A7" w:rsidRDefault="00CA241F" w:rsidP="00223A86">
            <w:pPr>
              <w:autoSpaceDE w:val="0"/>
              <w:autoSpaceDN w:val="0"/>
              <w:adjustRightInd w:val="0"/>
              <w:jc w:val="both"/>
              <w:rPr>
                <w:rFonts w:ascii="Calibri" w:hAnsi="Calibri"/>
              </w:rPr>
            </w:pPr>
            <w:r w:rsidRPr="008522A7">
              <w:rPr>
                <w:rFonts w:ascii="Calibri" w:hAnsi="Calibri"/>
                <w:sz w:val="22"/>
                <w:szCs w:val="22"/>
              </w:rPr>
              <w:t>Forrása: önerő és pályázati forrás</w:t>
            </w:r>
          </w:p>
          <w:p w:rsidR="00CA241F" w:rsidRPr="008522A7" w:rsidRDefault="00CA241F" w:rsidP="00223A86">
            <w:pPr>
              <w:autoSpaceDE w:val="0"/>
              <w:autoSpaceDN w:val="0"/>
              <w:adjustRightInd w:val="0"/>
              <w:jc w:val="both"/>
              <w:rPr>
                <w:rFonts w:ascii="Calibri" w:hAnsi="Calibri"/>
              </w:rPr>
            </w:pPr>
            <w:r w:rsidRPr="008522A7">
              <w:rPr>
                <w:rFonts w:ascii="Calibri" w:hAnsi="Calibri"/>
                <w:sz w:val="22"/>
                <w:szCs w:val="22"/>
              </w:rPr>
              <w:t>Fenntarthatósága: folyamatos tevékenységgel biztosítható</w:t>
            </w:r>
          </w:p>
          <w:p w:rsidR="00CA241F" w:rsidRPr="008522A7" w:rsidRDefault="00CA241F" w:rsidP="00223A86">
            <w:pPr>
              <w:autoSpaceDE w:val="0"/>
              <w:autoSpaceDN w:val="0"/>
              <w:adjustRightInd w:val="0"/>
              <w:jc w:val="both"/>
              <w:rPr>
                <w:rFonts w:ascii="Calibri" w:hAnsi="Calibri"/>
              </w:rPr>
            </w:pPr>
          </w:p>
        </w:tc>
      </w:tr>
      <w:tr w:rsidR="00CA241F" w:rsidRPr="008522A7" w:rsidTr="00223A86">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CA241F" w:rsidRPr="008522A7" w:rsidRDefault="00CA241F" w:rsidP="00223A86">
            <w:pPr>
              <w:jc w:val="both"/>
              <w:rPr>
                <w:rFonts w:ascii="Calibri" w:hAnsi="Calibri" w:cs="Arial"/>
                <w:b/>
              </w:rPr>
            </w:pPr>
            <w:r w:rsidRPr="008522A7">
              <w:rPr>
                <w:rFonts w:ascii="Calibri" w:hAnsi="Calibri" w:cs="Arial"/>
                <w:b/>
                <w:sz w:val="22"/>
                <w:szCs w:val="22"/>
              </w:rPr>
              <w:t xml:space="preserve">Kockázatok </w:t>
            </w:r>
            <w:r w:rsidRPr="008522A7">
              <w:rPr>
                <w:rFonts w:ascii="Calibri" w:hAnsi="Calibri" w:cs="Arial"/>
                <w:b/>
                <w:sz w:val="22"/>
                <w:szCs w:val="22"/>
              </w:rPr>
              <w:br/>
              <w:t>és csökkentésük eszközei</w:t>
            </w:r>
          </w:p>
        </w:tc>
        <w:tc>
          <w:tcPr>
            <w:tcW w:w="7380" w:type="dxa"/>
            <w:tcBorders>
              <w:top w:val="single" w:sz="4" w:space="0" w:color="auto"/>
              <w:left w:val="nil"/>
              <w:bottom w:val="single" w:sz="4" w:space="0" w:color="auto"/>
              <w:right w:val="single" w:sz="4" w:space="0" w:color="auto"/>
            </w:tcBorders>
            <w:noWrap/>
            <w:vAlign w:val="center"/>
          </w:tcPr>
          <w:p w:rsidR="00CA241F" w:rsidRPr="008522A7" w:rsidRDefault="00CA241F" w:rsidP="00223A86">
            <w:pPr>
              <w:autoSpaceDE w:val="0"/>
              <w:autoSpaceDN w:val="0"/>
              <w:adjustRightInd w:val="0"/>
              <w:jc w:val="both"/>
              <w:rPr>
                <w:rFonts w:ascii="Calibri" w:hAnsi="Calibri"/>
              </w:rPr>
            </w:pPr>
            <w:r w:rsidRPr="008522A7">
              <w:rPr>
                <w:rFonts w:ascii="Calibri" w:hAnsi="Calibri"/>
                <w:sz w:val="22"/>
                <w:szCs w:val="22"/>
              </w:rPr>
              <w:t>Kockázat: Sikertelen pályázat és felvilágosító munka</w:t>
            </w:r>
          </w:p>
          <w:p w:rsidR="00CA241F" w:rsidRPr="008522A7" w:rsidRDefault="00CA241F" w:rsidP="00223A86">
            <w:pPr>
              <w:autoSpaceDE w:val="0"/>
              <w:autoSpaceDN w:val="0"/>
              <w:adjustRightInd w:val="0"/>
              <w:jc w:val="both"/>
              <w:rPr>
                <w:rFonts w:ascii="Calibri" w:hAnsi="Calibri"/>
              </w:rPr>
            </w:pPr>
            <w:r w:rsidRPr="008522A7">
              <w:rPr>
                <w:rFonts w:ascii="Calibri" w:hAnsi="Calibri"/>
                <w:sz w:val="22"/>
                <w:szCs w:val="22"/>
              </w:rPr>
              <w:t>Kockázat csökkentése: Újabb pályázási lehetőség</w:t>
            </w:r>
          </w:p>
        </w:tc>
      </w:tr>
      <w:tr w:rsidR="00CA241F" w:rsidRPr="008522A7" w:rsidTr="00223A86">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CA241F" w:rsidRPr="008522A7" w:rsidRDefault="00CA241F" w:rsidP="00223A86">
            <w:pPr>
              <w:jc w:val="both"/>
              <w:rPr>
                <w:rFonts w:ascii="Calibri" w:hAnsi="Calibri" w:cs="Arial"/>
                <w:b/>
              </w:rPr>
            </w:pPr>
            <w:r w:rsidRPr="008522A7">
              <w:rPr>
                <w:rFonts w:ascii="Calibri" w:hAnsi="Calibri" w:cs="Arial"/>
                <w:b/>
                <w:sz w:val="22"/>
                <w:szCs w:val="22"/>
              </w:rPr>
              <w:t>Szükséges erőforrások</w:t>
            </w:r>
          </w:p>
        </w:tc>
        <w:tc>
          <w:tcPr>
            <w:tcW w:w="7380" w:type="dxa"/>
            <w:tcBorders>
              <w:top w:val="single" w:sz="4" w:space="0" w:color="auto"/>
              <w:left w:val="nil"/>
              <w:bottom w:val="single" w:sz="4" w:space="0" w:color="auto"/>
              <w:right w:val="single" w:sz="4" w:space="0" w:color="auto"/>
            </w:tcBorders>
            <w:noWrap/>
            <w:vAlign w:val="center"/>
          </w:tcPr>
          <w:p w:rsidR="00CA241F" w:rsidRPr="008522A7" w:rsidRDefault="00CA241F" w:rsidP="00223A86">
            <w:pPr>
              <w:jc w:val="both"/>
              <w:rPr>
                <w:rFonts w:ascii="Calibri" w:hAnsi="Calibri"/>
              </w:rPr>
            </w:pPr>
            <w:r w:rsidRPr="008522A7">
              <w:rPr>
                <w:rFonts w:ascii="Calibri" w:hAnsi="Calibri"/>
                <w:sz w:val="22"/>
                <w:szCs w:val="22"/>
              </w:rPr>
              <w:t>Humánerőforrás</w:t>
            </w:r>
          </w:p>
          <w:p w:rsidR="00CA241F" w:rsidRPr="008522A7" w:rsidRDefault="00CA241F" w:rsidP="00223A86">
            <w:pPr>
              <w:jc w:val="both"/>
              <w:rPr>
                <w:rFonts w:ascii="Calibri" w:hAnsi="Calibri"/>
              </w:rPr>
            </w:pPr>
            <w:r w:rsidRPr="008522A7">
              <w:rPr>
                <w:rFonts w:ascii="Calibri" w:hAnsi="Calibri"/>
                <w:sz w:val="22"/>
                <w:szCs w:val="22"/>
              </w:rPr>
              <w:t>A finanszírozási források biztosítása pályázással</w:t>
            </w:r>
          </w:p>
          <w:p w:rsidR="00CA241F" w:rsidRPr="008522A7" w:rsidRDefault="00CA241F" w:rsidP="00223A86">
            <w:pPr>
              <w:autoSpaceDE w:val="0"/>
              <w:autoSpaceDN w:val="0"/>
              <w:adjustRightInd w:val="0"/>
              <w:jc w:val="both"/>
              <w:rPr>
                <w:rFonts w:ascii="Calibri" w:hAnsi="Calibri"/>
              </w:rPr>
            </w:pPr>
          </w:p>
        </w:tc>
      </w:tr>
    </w:tbl>
    <w:p w:rsidR="00CA241F" w:rsidRDefault="00CA241F" w:rsidP="00CA241F">
      <w:pPr>
        <w:autoSpaceDE w:val="0"/>
        <w:autoSpaceDN w:val="0"/>
        <w:adjustRightInd w:val="0"/>
        <w:jc w:val="both"/>
      </w:pPr>
    </w:p>
    <w:tbl>
      <w:tblPr>
        <w:tblW w:w="9540" w:type="dxa"/>
        <w:jc w:val="center"/>
        <w:tblCellMar>
          <w:left w:w="70" w:type="dxa"/>
          <w:right w:w="70" w:type="dxa"/>
        </w:tblCellMar>
        <w:tblLook w:val="00A0" w:firstRow="1" w:lastRow="0" w:firstColumn="1" w:lastColumn="0" w:noHBand="0" w:noVBand="0"/>
      </w:tblPr>
      <w:tblGrid>
        <w:gridCol w:w="2160"/>
        <w:gridCol w:w="7380"/>
      </w:tblGrid>
      <w:tr w:rsidR="00CA241F" w:rsidRPr="00D13162" w:rsidTr="00223A86">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CA241F" w:rsidRPr="00623B25" w:rsidRDefault="00CA241F" w:rsidP="00223A86">
            <w:pPr>
              <w:jc w:val="center"/>
              <w:rPr>
                <w:rFonts w:ascii="Calibri" w:hAnsi="Calibri" w:cs="Arial"/>
              </w:rPr>
            </w:pPr>
            <w:r w:rsidRPr="00623B25">
              <w:rPr>
                <w:rFonts w:ascii="Calibri" w:hAnsi="Calibri" w:cs="Arial"/>
                <w:sz w:val="22"/>
                <w:szCs w:val="22"/>
              </w:rPr>
              <w:t>Intézkedés címe:</w:t>
            </w:r>
          </w:p>
        </w:tc>
        <w:tc>
          <w:tcPr>
            <w:tcW w:w="7380" w:type="dxa"/>
            <w:tcBorders>
              <w:top w:val="single" w:sz="4" w:space="0" w:color="auto"/>
              <w:left w:val="nil"/>
              <w:bottom w:val="single" w:sz="4" w:space="0" w:color="auto"/>
              <w:right w:val="single" w:sz="4" w:space="0" w:color="auto"/>
            </w:tcBorders>
            <w:noWrap/>
            <w:vAlign w:val="center"/>
          </w:tcPr>
          <w:p w:rsidR="00CA241F" w:rsidRPr="00623B25" w:rsidRDefault="00CA241F" w:rsidP="00223A86">
            <w:pPr>
              <w:rPr>
                <w:rFonts w:ascii="Calibri" w:hAnsi="Calibri" w:cs="Arial"/>
                <w:b/>
              </w:rPr>
            </w:pPr>
            <w:r w:rsidRPr="00623B25">
              <w:rPr>
                <w:rFonts w:ascii="Calibri" w:hAnsi="Calibri"/>
                <w:b/>
                <w:sz w:val="22"/>
                <w:szCs w:val="22"/>
              </w:rPr>
              <w:t>Felsőpáhokon az óvodai köznevelési feladatellátás biztosítása</w:t>
            </w:r>
          </w:p>
        </w:tc>
      </w:tr>
      <w:tr w:rsidR="00CA241F" w:rsidRPr="00D13162" w:rsidTr="00223A86">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CA241F" w:rsidRPr="00623B25" w:rsidRDefault="00CA241F" w:rsidP="00223A86">
            <w:pPr>
              <w:jc w:val="center"/>
              <w:rPr>
                <w:rFonts w:ascii="Calibri" w:hAnsi="Calibri" w:cs="Arial"/>
              </w:rPr>
            </w:pPr>
            <w:r w:rsidRPr="00623B25">
              <w:rPr>
                <w:rFonts w:ascii="Calibri" w:hAnsi="Calibri" w:cs="Arial"/>
                <w:sz w:val="22"/>
                <w:szCs w:val="22"/>
              </w:rPr>
              <w:t>Feltárt probléma</w:t>
            </w:r>
          </w:p>
          <w:p w:rsidR="00CA241F" w:rsidRPr="00623B25" w:rsidRDefault="00CA241F" w:rsidP="00223A86">
            <w:pPr>
              <w:jc w:val="center"/>
              <w:rPr>
                <w:rFonts w:ascii="Calibri" w:hAnsi="Calibri"/>
              </w:rPr>
            </w:pPr>
            <w:r w:rsidRPr="00623B25">
              <w:rPr>
                <w:rFonts w:ascii="Calibri" w:hAnsi="Calibri"/>
                <w:sz w:val="22"/>
                <w:szCs w:val="22"/>
              </w:rPr>
              <w:t>(kiinduló értékekkel)</w:t>
            </w:r>
          </w:p>
        </w:tc>
        <w:tc>
          <w:tcPr>
            <w:tcW w:w="7380" w:type="dxa"/>
            <w:tcBorders>
              <w:top w:val="single" w:sz="4" w:space="0" w:color="auto"/>
              <w:left w:val="nil"/>
              <w:bottom w:val="single" w:sz="4" w:space="0" w:color="auto"/>
              <w:right w:val="single" w:sz="4" w:space="0" w:color="auto"/>
            </w:tcBorders>
            <w:noWrap/>
            <w:vAlign w:val="center"/>
          </w:tcPr>
          <w:p w:rsidR="00CA241F" w:rsidRPr="00623B25" w:rsidRDefault="00CA241F" w:rsidP="00223A86">
            <w:pPr>
              <w:rPr>
                <w:rFonts w:ascii="Calibri" w:hAnsi="Calibri" w:cs="Arial"/>
              </w:rPr>
            </w:pPr>
            <w:r w:rsidRPr="00623B25">
              <w:rPr>
                <w:rFonts w:ascii="Calibri" w:hAnsi="Calibri"/>
                <w:sz w:val="22"/>
                <w:szCs w:val="22"/>
              </w:rPr>
              <w:t>A községnek nincs óvodája, 20 óvodáskorú gyermek él a településen.</w:t>
            </w:r>
          </w:p>
        </w:tc>
      </w:tr>
      <w:tr w:rsidR="00CA241F" w:rsidRPr="00D13162" w:rsidTr="00223A86">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A241F" w:rsidRPr="00623B25" w:rsidRDefault="00CA241F" w:rsidP="00223A86">
            <w:pPr>
              <w:jc w:val="center"/>
              <w:rPr>
                <w:rFonts w:ascii="Calibri" w:hAnsi="Calibri" w:cs="Arial"/>
              </w:rPr>
            </w:pPr>
            <w:r w:rsidRPr="00623B25">
              <w:rPr>
                <w:rFonts w:ascii="Calibri" w:hAnsi="Calibri" w:cs="Arial"/>
                <w:sz w:val="22"/>
                <w:szCs w:val="22"/>
              </w:rPr>
              <w:t>Célok -</w:t>
            </w:r>
          </w:p>
          <w:p w:rsidR="00CA241F" w:rsidRPr="00623B25" w:rsidRDefault="00CA241F" w:rsidP="00223A86">
            <w:pPr>
              <w:jc w:val="center"/>
              <w:rPr>
                <w:rFonts w:ascii="Calibri" w:hAnsi="Calibri"/>
              </w:rPr>
            </w:pPr>
            <w:r w:rsidRPr="00623B25">
              <w:rPr>
                <w:rFonts w:ascii="Calibri" w:hAnsi="Calibri"/>
                <w:sz w:val="22"/>
                <w:szCs w:val="22"/>
              </w:rPr>
              <w:t xml:space="preserve">Általános megfogalmazás és rövid-, közép- és </w:t>
            </w:r>
            <w:proofErr w:type="spellStart"/>
            <w:r w:rsidRPr="00623B25">
              <w:rPr>
                <w:rFonts w:ascii="Calibri" w:hAnsi="Calibri"/>
                <w:sz w:val="22"/>
                <w:szCs w:val="22"/>
              </w:rPr>
              <w:t>hosszútávú</w:t>
            </w:r>
            <w:proofErr w:type="spellEnd"/>
            <w:r w:rsidRPr="00623B25">
              <w:rPr>
                <w:rFonts w:ascii="Calibri" w:hAnsi="Calibri"/>
                <w:sz w:val="22"/>
                <w:szCs w:val="22"/>
              </w:rPr>
              <w:t xml:space="preserve"> időegységekre bontásban</w:t>
            </w:r>
          </w:p>
        </w:tc>
        <w:tc>
          <w:tcPr>
            <w:tcW w:w="7380" w:type="dxa"/>
            <w:tcBorders>
              <w:top w:val="nil"/>
              <w:left w:val="nil"/>
              <w:bottom w:val="single" w:sz="4" w:space="0" w:color="auto"/>
              <w:right w:val="single" w:sz="4" w:space="0" w:color="auto"/>
            </w:tcBorders>
            <w:noWrap/>
            <w:vAlign w:val="center"/>
          </w:tcPr>
          <w:p w:rsidR="00CA241F" w:rsidRPr="00623B25" w:rsidRDefault="00CA241F" w:rsidP="00223A86">
            <w:pPr>
              <w:rPr>
                <w:rFonts w:ascii="Calibri" w:hAnsi="Calibri"/>
              </w:rPr>
            </w:pPr>
            <w:r w:rsidRPr="00623B25">
              <w:rPr>
                <w:rFonts w:ascii="Calibri" w:hAnsi="Calibri"/>
                <w:sz w:val="22"/>
                <w:szCs w:val="22"/>
              </w:rPr>
              <w:t>2014. szeptember 1-jétől minden 3 éves óvodai ellátásának biztosítása</w:t>
            </w:r>
          </w:p>
          <w:p w:rsidR="00CA241F" w:rsidRPr="00623B25" w:rsidRDefault="00CA241F" w:rsidP="00223A86">
            <w:pPr>
              <w:rPr>
                <w:rFonts w:ascii="Calibri" w:hAnsi="Calibri"/>
                <w:b/>
              </w:rPr>
            </w:pPr>
          </w:p>
          <w:p w:rsidR="00CA241F" w:rsidRPr="00623B25" w:rsidRDefault="00CA241F" w:rsidP="00223A86">
            <w:pPr>
              <w:rPr>
                <w:rFonts w:ascii="Calibri" w:hAnsi="Calibri"/>
              </w:rPr>
            </w:pPr>
            <w:r w:rsidRPr="00623B25">
              <w:rPr>
                <w:rFonts w:ascii="Calibri" w:hAnsi="Calibri"/>
                <w:b/>
                <w:sz w:val="22"/>
                <w:szCs w:val="22"/>
              </w:rPr>
              <w:t>Rövidtávú célkitűzés</w:t>
            </w:r>
            <w:r w:rsidRPr="00623B25">
              <w:rPr>
                <w:rFonts w:ascii="Calibri" w:hAnsi="Calibri"/>
                <w:sz w:val="22"/>
                <w:szCs w:val="22"/>
              </w:rPr>
              <w:t>: Helyi igény feltérképezése</w:t>
            </w:r>
          </w:p>
          <w:p w:rsidR="00CA241F" w:rsidRPr="00623B25" w:rsidRDefault="00CA241F" w:rsidP="00223A86">
            <w:pPr>
              <w:rPr>
                <w:rFonts w:ascii="Calibri" w:hAnsi="Calibri"/>
              </w:rPr>
            </w:pPr>
            <w:r w:rsidRPr="00623B25">
              <w:rPr>
                <w:rFonts w:ascii="Calibri" w:hAnsi="Calibri"/>
                <w:b/>
                <w:sz w:val="22"/>
                <w:szCs w:val="22"/>
              </w:rPr>
              <w:t>Középtávú célkitűzés:</w:t>
            </w:r>
            <w:r w:rsidRPr="00623B25">
              <w:rPr>
                <w:rFonts w:ascii="Calibri" w:hAnsi="Calibri"/>
                <w:sz w:val="22"/>
                <w:szCs w:val="22"/>
              </w:rPr>
              <w:t xml:space="preserve"> Óvodaépítéshez megfelelő forrás keresése</w:t>
            </w:r>
          </w:p>
          <w:p w:rsidR="00CA241F" w:rsidRPr="00623B25" w:rsidRDefault="00CA241F" w:rsidP="00223A86">
            <w:pPr>
              <w:rPr>
                <w:rFonts w:ascii="Calibri" w:hAnsi="Calibri" w:cs="Arial"/>
              </w:rPr>
            </w:pPr>
            <w:r w:rsidRPr="00623B25">
              <w:rPr>
                <w:rFonts w:ascii="Calibri" w:hAnsi="Calibri"/>
                <w:b/>
                <w:sz w:val="22"/>
                <w:szCs w:val="22"/>
              </w:rPr>
              <w:t>Hosszú távú célkitűzés:</w:t>
            </w:r>
            <w:r w:rsidRPr="00623B25">
              <w:rPr>
                <w:rFonts w:ascii="Calibri" w:hAnsi="Calibri"/>
                <w:sz w:val="22"/>
                <w:szCs w:val="22"/>
              </w:rPr>
              <w:t xml:space="preserve"> Igény esetén óvoda építése</w:t>
            </w:r>
          </w:p>
        </w:tc>
      </w:tr>
      <w:tr w:rsidR="00CA241F" w:rsidRPr="00D13162" w:rsidTr="00223A86">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A241F" w:rsidRPr="00623B25" w:rsidRDefault="00CA241F" w:rsidP="00223A86">
            <w:pPr>
              <w:jc w:val="center"/>
              <w:rPr>
                <w:rFonts w:ascii="Calibri" w:hAnsi="Calibri"/>
              </w:rPr>
            </w:pPr>
            <w:r w:rsidRPr="00623B25">
              <w:rPr>
                <w:rFonts w:ascii="Calibri" w:hAnsi="Calibri"/>
                <w:sz w:val="22"/>
                <w:szCs w:val="22"/>
              </w:rPr>
              <w:t>Tevékenységek</w:t>
            </w:r>
          </w:p>
          <w:p w:rsidR="00CA241F" w:rsidRPr="00623B25" w:rsidRDefault="00CA241F" w:rsidP="00223A86">
            <w:pPr>
              <w:jc w:val="center"/>
              <w:rPr>
                <w:rFonts w:ascii="Calibri" w:hAnsi="Calibri" w:cs="Arial"/>
              </w:rPr>
            </w:pPr>
            <w:r w:rsidRPr="00623B25">
              <w:rPr>
                <w:rFonts w:ascii="Calibri" w:hAnsi="Calibri"/>
                <w:sz w:val="22"/>
                <w:szCs w:val="22"/>
              </w:rPr>
              <w:t>(a beavatkozás tartalma) pontokba szedve</w:t>
            </w:r>
          </w:p>
        </w:tc>
        <w:tc>
          <w:tcPr>
            <w:tcW w:w="7380" w:type="dxa"/>
            <w:tcBorders>
              <w:top w:val="nil"/>
              <w:left w:val="nil"/>
              <w:bottom w:val="single" w:sz="4" w:space="0" w:color="auto"/>
              <w:right w:val="single" w:sz="4" w:space="0" w:color="auto"/>
            </w:tcBorders>
            <w:noWrap/>
            <w:vAlign w:val="center"/>
          </w:tcPr>
          <w:p w:rsidR="00CA241F" w:rsidRPr="00623B25" w:rsidRDefault="00CA241F" w:rsidP="00223A86">
            <w:pPr>
              <w:rPr>
                <w:rFonts w:ascii="Calibri" w:eastAsia="Arial Unicode MS" w:hAnsi="Calibri" w:cs="Arial"/>
              </w:rPr>
            </w:pPr>
            <w:r w:rsidRPr="00623B25">
              <w:rPr>
                <w:rFonts w:ascii="Calibri" w:eastAsia="Arial Unicode MS" w:hAnsi="Calibri" w:cs="Arial"/>
                <w:sz w:val="22"/>
                <w:szCs w:val="22"/>
              </w:rPr>
              <w:t>1. Igényfelmérés, adatbázis készítése az elkövetkező években várható óvodásokról</w:t>
            </w:r>
          </w:p>
          <w:p w:rsidR="00CA241F" w:rsidRPr="00623B25" w:rsidRDefault="00CA241F" w:rsidP="00223A86">
            <w:pPr>
              <w:rPr>
                <w:rFonts w:ascii="Calibri" w:eastAsia="Arial Unicode MS" w:hAnsi="Calibri" w:cs="Arial"/>
              </w:rPr>
            </w:pPr>
            <w:r w:rsidRPr="00623B25">
              <w:rPr>
                <w:rFonts w:ascii="Calibri" w:eastAsia="Arial Unicode MS" w:hAnsi="Calibri" w:cs="Arial"/>
                <w:sz w:val="22"/>
                <w:szCs w:val="22"/>
              </w:rPr>
              <w:t xml:space="preserve">2. Szükség esetén pályázási lehetőség keresése óvoda építésre </w:t>
            </w:r>
          </w:p>
          <w:p w:rsidR="00CA241F" w:rsidRPr="00623B25" w:rsidRDefault="00CA241F" w:rsidP="00223A86">
            <w:pPr>
              <w:rPr>
                <w:rFonts w:ascii="Calibri" w:eastAsia="Arial Unicode MS" w:hAnsi="Calibri" w:cs="Arial"/>
              </w:rPr>
            </w:pPr>
            <w:r w:rsidRPr="00623B25">
              <w:rPr>
                <w:rFonts w:ascii="Calibri" w:eastAsia="Arial Unicode MS" w:hAnsi="Calibri" w:cs="Arial"/>
                <w:sz w:val="22"/>
                <w:szCs w:val="22"/>
              </w:rPr>
              <w:t>3. Megvalósítás</w:t>
            </w:r>
          </w:p>
        </w:tc>
      </w:tr>
      <w:tr w:rsidR="00CA241F" w:rsidRPr="00D13162" w:rsidTr="00223A86">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A241F" w:rsidRPr="00623B25" w:rsidRDefault="00CA241F" w:rsidP="00223A86">
            <w:pPr>
              <w:jc w:val="center"/>
              <w:rPr>
                <w:rFonts w:ascii="Calibri" w:hAnsi="Calibri" w:cs="Arial"/>
              </w:rPr>
            </w:pPr>
            <w:r w:rsidRPr="00623B25">
              <w:rPr>
                <w:rFonts w:ascii="Calibri" w:hAnsi="Calibri" w:cs="Arial"/>
                <w:sz w:val="22"/>
                <w:szCs w:val="22"/>
              </w:rPr>
              <w:t>Résztvevők és</w:t>
            </w:r>
          </w:p>
          <w:p w:rsidR="00CA241F" w:rsidRPr="00623B25" w:rsidRDefault="00CA241F" w:rsidP="00223A86">
            <w:pPr>
              <w:jc w:val="center"/>
              <w:rPr>
                <w:rFonts w:ascii="Calibri" w:hAnsi="Calibri" w:cs="Arial"/>
              </w:rPr>
            </w:pPr>
            <w:r w:rsidRPr="00623B25">
              <w:rPr>
                <w:rFonts w:ascii="Calibri" w:hAnsi="Calibri" w:cs="Arial"/>
                <w:sz w:val="22"/>
                <w:szCs w:val="22"/>
              </w:rPr>
              <w:t>felelős</w:t>
            </w:r>
          </w:p>
        </w:tc>
        <w:tc>
          <w:tcPr>
            <w:tcW w:w="7380" w:type="dxa"/>
            <w:tcBorders>
              <w:top w:val="nil"/>
              <w:left w:val="nil"/>
              <w:bottom w:val="single" w:sz="4" w:space="0" w:color="auto"/>
              <w:right w:val="single" w:sz="4" w:space="0" w:color="auto"/>
            </w:tcBorders>
            <w:noWrap/>
            <w:vAlign w:val="center"/>
          </w:tcPr>
          <w:p w:rsidR="00CA241F" w:rsidRPr="00623B25" w:rsidRDefault="00CA241F" w:rsidP="00223A86">
            <w:pPr>
              <w:rPr>
                <w:rFonts w:ascii="Calibri" w:hAnsi="Calibri" w:cs="Arial"/>
              </w:rPr>
            </w:pPr>
            <w:r>
              <w:rPr>
                <w:rFonts w:ascii="Calibri" w:hAnsi="Calibri"/>
                <w:sz w:val="22"/>
                <w:szCs w:val="22"/>
              </w:rPr>
              <w:t>Felsőpáhok Község</w:t>
            </w:r>
            <w:r w:rsidRPr="00623B25">
              <w:rPr>
                <w:rFonts w:ascii="Calibri" w:hAnsi="Calibri"/>
                <w:sz w:val="22"/>
                <w:szCs w:val="22"/>
              </w:rPr>
              <w:t xml:space="preserve"> Önkormányzata</w:t>
            </w:r>
          </w:p>
        </w:tc>
      </w:tr>
      <w:tr w:rsidR="00CA241F" w:rsidRPr="00D13162" w:rsidTr="00223A86">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A241F" w:rsidRPr="00623B25" w:rsidRDefault="00CA241F" w:rsidP="00223A86">
            <w:pPr>
              <w:jc w:val="center"/>
              <w:rPr>
                <w:rFonts w:ascii="Calibri" w:hAnsi="Calibri" w:cs="Arial"/>
              </w:rPr>
            </w:pPr>
            <w:r w:rsidRPr="00623B25">
              <w:rPr>
                <w:rFonts w:ascii="Calibri" w:hAnsi="Calibri" w:cs="Arial"/>
                <w:sz w:val="22"/>
                <w:szCs w:val="22"/>
              </w:rPr>
              <w:t>Partnerek</w:t>
            </w:r>
          </w:p>
        </w:tc>
        <w:tc>
          <w:tcPr>
            <w:tcW w:w="7380" w:type="dxa"/>
            <w:tcBorders>
              <w:top w:val="nil"/>
              <w:left w:val="nil"/>
              <w:bottom w:val="single" w:sz="4" w:space="0" w:color="auto"/>
              <w:right w:val="single" w:sz="4" w:space="0" w:color="auto"/>
            </w:tcBorders>
            <w:noWrap/>
            <w:vAlign w:val="center"/>
          </w:tcPr>
          <w:p w:rsidR="00CA241F" w:rsidRPr="00623B25" w:rsidRDefault="00CA241F" w:rsidP="00223A86">
            <w:pPr>
              <w:rPr>
                <w:rFonts w:ascii="Calibri" w:hAnsi="Calibri"/>
              </w:rPr>
            </w:pPr>
            <w:r w:rsidRPr="00623B25">
              <w:rPr>
                <w:rFonts w:ascii="Calibri" w:hAnsi="Calibri" w:cs="Arial"/>
                <w:sz w:val="22"/>
                <w:szCs w:val="22"/>
              </w:rPr>
              <w:t>Felsőpáhok Község Önkormányzata</w:t>
            </w:r>
            <w:r w:rsidRPr="00623B25">
              <w:rPr>
                <w:rFonts w:ascii="Calibri" w:hAnsi="Calibri"/>
                <w:sz w:val="22"/>
                <w:szCs w:val="22"/>
              </w:rPr>
              <w:t xml:space="preserve"> </w:t>
            </w:r>
          </w:p>
          <w:p w:rsidR="00CA241F" w:rsidRPr="00623B25" w:rsidRDefault="00CA241F" w:rsidP="00223A86">
            <w:pPr>
              <w:rPr>
                <w:rFonts w:ascii="Calibri" w:hAnsi="Calibri" w:cs="Arial"/>
              </w:rPr>
            </w:pPr>
            <w:r w:rsidRPr="00623B25">
              <w:rPr>
                <w:rFonts w:ascii="Calibri" w:hAnsi="Calibri"/>
                <w:sz w:val="22"/>
                <w:szCs w:val="22"/>
              </w:rPr>
              <w:t>Felsőpáhokért Közalapítvány</w:t>
            </w:r>
          </w:p>
        </w:tc>
      </w:tr>
      <w:tr w:rsidR="00CA241F" w:rsidRPr="00D13162" w:rsidTr="00223A86">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A241F" w:rsidRPr="00623B25" w:rsidRDefault="00CA241F" w:rsidP="00223A86">
            <w:pPr>
              <w:jc w:val="center"/>
              <w:rPr>
                <w:rFonts w:ascii="Calibri" w:hAnsi="Calibri" w:cs="Arial"/>
              </w:rPr>
            </w:pPr>
            <w:proofErr w:type="gramStart"/>
            <w:r w:rsidRPr="00623B25">
              <w:rPr>
                <w:rFonts w:ascii="Calibri" w:hAnsi="Calibri" w:cs="Arial"/>
                <w:sz w:val="22"/>
                <w:szCs w:val="22"/>
              </w:rPr>
              <w:t>Határidő(</w:t>
            </w:r>
            <w:proofErr w:type="gramEnd"/>
            <w:r w:rsidRPr="00623B25">
              <w:rPr>
                <w:rFonts w:ascii="Calibri" w:hAnsi="Calibri" w:cs="Arial"/>
                <w:sz w:val="22"/>
                <w:szCs w:val="22"/>
              </w:rPr>
              <w:t>k) pontokba szedve</w:t>
            </w:r>
          </w:p>
        </w:tc>
        <w:tc>
          <w:tcPr>
            <w:tcW w:w="7380" w:type="dxa"/>
            <w:tcBorders>
              <w:top w:val="nil"/>
              <w:left w:val="nil"/>
              <w:bottom w:val="single" w:sz="4" w:space="0" w:color="auto"/>
              <w:right w:val="single" w:sz="4" w:space="0" w:color="auto"/>
            </w:tcBorders>
            <w:noWrap/>
            <w:vAlign w:val="center"/>
          </w:tcPr>
          <w:p w:rsidR="00CA241F" w:rsidRPr="00623B25" w:rsidRDefault="00CA241F" w:rsidP="00223A86">
            <w:pPr>
              <w:rPr>
                <w:rFonts w:ascii="Calibri" w:hAnsi="Calibri" w:cs="Arial"/>
              </w:rPr>
            </w:pPr>
            <w:r w:rsidRPr="00623B25">
              <w:rPr>
                <w:rFonts w:ascii="Calibri" w:hAnsi="Calibri" w:cs="Arial"/>
                <w:sz w:val="22"/>
                <w:szCs w:val="22"/>
              </w:rPr>
              <w:t>2017. december</w:t>
            </w:r>
          </w:p>
        </w:tc>
      </w:tr>
      <w:tr w:rsidR="00CA241F" w:rsidRPr="00D13162" w:rsidTr="00223A86">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A241F" w:rsidRPr="00623B25" w:rsidRDefault="00CA241F" w:rsidP="00223A86">
            <w:pPr>
              <w:jc w:val="center"/>
              <w:rPr>
                <w:rFonts w:ascii="Calibri" w:hAnsi="Calibri" w:cs="Arial"/>
              </w:rPr>
            </w:pPr>
            <w:r w:rsidRPr="00623B25">
              <w:rPr>
                <w:rFonts w:ascii="Calibri" w:hAnsi="Calibri" w:cs="Arial"/>
                <w:sz w:val="22"/>
                <w:szCs w:val="22"/>
              </w:rPr>
              <w:t>Eredményességi mutatók és annak dokumentáltsága, forrása</w:t>
            </w:r>
          </w:p>
          <w:p w:rsidR="00CA241F" w:rsidRPr="00623B25" w:rsidRDefault="00CA241F" w:rsidP="00223A86">
            <w:pPr>
              <w:jc w:val="center"/>
              <w:rPr>
                <w:rFonts w:ascii="Calibri" w:hAnsi="Calibri" w:cs="Arial"/>
              </w:rPr>
            </w:pPr>
            <w:r w:rsidRPr="00623B25">
              <w:rPr>
                <w:rFonts w:ascii="Calibri" w:hAnsi="Calibri"/>
                <w:sz w:val="22"/>
                <w:szCs w:val="22"/>
              </w:rPr>
              <w:t>(rövid, közép és hosszútávon), valamint fenntarthatósága</w:t>
            </w:r>
          </w:p>
        </w:tc>
        <w:tc>
          <w:tcPr>
            <w:tcW w:w="7380" w:type="dxa"/>
            <w:tcBorders>
              <w:top w:val="nil"/>
              <w:left w:val="nil"/>
              <w:bottom w:val="single" w:sz="4" w:space="0" w:color="auto"/>
              <w:right w:val="single" w:sz="4" w:space="0" w:color="auto"/>
            </w:tcBorders>
            <w:noWrap/>
            <w:vAlign w:val="center"/>
          </w:tcPr>
          <w:p w:rsidR="00CA241F" w:rsidRPr="00623B25" w:rsidRDefault="00CA241F" w:rsidP="00223A86">
            <w:pPr>
              <w:pStyle w:val="Default"/>
              <w:rPr>
                <w:rFonts w:ascii="Calibri" w:hAnsi="Calibri" w:cs="Times New Roman"/>
                <w:b/>
                <w:sz w:val="22"/>
                <w:szCs w:val="22"/>
              </w:rPr>
            </w:pPr>
            <w:r w:rsidRPr="00623B25">
              <w:rPr>
                <w:rFonts w:ascii="Calibri" w:hAnsi="Calibri" w:cs="Times New Roman"/>
                <w:b/>
                <w:sz w:val="22"/>
                <w:szCs w:val="22"/>
              </w:rPr>
              <w:t>Eredményességi mutatók:</w:t>
            </w:r>
          </w:p>
          <w:p w:rsidR="00CA241F" w:rsidRPr="00623B25" w:rsidRDefault="00CA241F" w:rsidP="00223A86">
            <w:pPr>
              <w:pStyle w:val="Default"/>
              <w:rPr>
                <w:rFonts w:ascii="Calibri" w:hAnsi="Calibri" w:cs="Times New Roman"/>
                <w:sz w:val="22"/>
                <w:szCs w:val="22"/>
              </w:rPr>
            </w:pPr>
            <w:r w:rsidRPr="00623B25">
              <w:rPr>
                <w:rFonts w:ascii="Calibri" w:hAnsi="Calibri" w:cs="Times New Roman"/>
                <w:sz w:val="22"/>
                <w:szCs w:val="22"/>
              </w:rPr>
              <w:t>Elkészült óvoda</w:t>
            </w:r>
          </w:p>
          <w:p w:rsidR="00CA241F" w:rsidRPr="00623B25" w:rsidRDefault="00CA241F" w:rsidP="00223A86">
            <w:pPr>
              <w:jc w:val="both"/>
              <w:rPr>
                <w:rFonts w:ascii="Calibri" w:hAnsi="Calibri" w:cs="Arial"/>
                <w:bCs/>
              </w:rPr>
            </w:pPr>
            <w:r w:rsidRPr="00623B25">
              <w:rPr>
                <w:rFonts w:ascii="Calibri" w:hAnsi="Calibri" w:cs="Arial"/>
                <w:b/>
                <w:bCs/>
                <w:sz w:val="22"/>
                <w:szCs w:val="22"/>
              </w:rPr>
              <w:t xml:space="preserve">Dokumentáltsága: </w:t>
            </w:r>
            <w:r w:rsidRPr="00623B25">
              <w:rPr>
                <w:rFonts w:ascii="Calibri" w:hAnsi="Calibri" w:cs="Arial"/>
                <w:bCs/>
                <w:sz w:val="22"/>
                <w:szCs w:val="22"/>
              </w:rPr>
              <w:t xml:space="preserve">Adatbázis, kimutatás, statisztika, </w:t>
            </w:r>
          </w:p>
          <w:p w:rsidR="00CA241F" w:rsidRPr="00623B25" w:rsidRDefault="00CA241F" w:rsidP="00223A86">
            <w:pPr>
              <w:rPr>
                <w:rFonts w:ascii="Calibri" w:hAnsi="Calibri" w:cs="Arial"/>
                <w:bCs/>
              </w:rPr>
            </w:pPr>
            <w:r w:rsidRPr="00623B25">
              <w:rPr>
                <w:rFonts w:ascii="Calibri" w:hAnsi="Calibri" w:cs="Arial"/>
                <w:b/>
                <w:bCs/>
                <w:sz w:val="22"/>
                <w:szCs w:val="22"/>
              </w:rPr>
              <w:t>Forrása</w:t>
            </w:r>
            <w:r w:rsidRPr="00623B25">
              <w:rPr>
                <w:rFonts w:ascii="Calibri" w:hAnsi="Calibri" w:cs="Arial"/>
                <w:bCs/>
                <w:sz w:val="22"/>
                <w:szCs w:val="22"/>
              </w:rPr>
              <w:t>: Pályázat</w:t>
            </w:r>
          </w:p>
          <w:p w:rsidR="00CA241F" w:rsidRPr="00623B25" w:rsidRDefault="00CA241F" w:rsidP="00223A86">
            <w:pPr>
              <w:rPr>
                <w:rFonts w:ascii="Calibri" w:hAnsi="Calibri"/>
                <w:i/>
                <w:iCs/>
              </w:rPr>
            </w:pPr>
            <w:r w:rsidRPr="00623B25">
              <w:rPr>
                <w:rFonts w:ascii="Calibri" w:hAnsi="Calibri" w:cs="Arial"/>
                <w:b/>
                <w:bCs/>
                <w:sz w:val="22"/>
                <w:szCs w:val="22"/>
              </w:rPr>
              <w:t>Fenntarthatósága</w:t>
            </w:r>
            <w:r w:rsidRPr="00623B25">
              <w:rPr>
                <w:rFonts w:ascii="Calibri" w:hAnsi="Calibri" w:cs="Arial"/>
                <w:bCs/>
                <w:sz w:val="22"/>
                <w:szCs w:val="22"/>
              </w:rPr>
              <w:t>: folyamatos tevékenységgel biztosítható</w:t>
            </w:r>
          </w:p>
          <w:p w:rsidR="00CA241F" w:rsidRPr="00623B25" w:rsidRDefault="00CA241F" w:rsidP="00223A86">
            <w:pPr>
              <w:jc w:val="both"/>
              <w:rPr>
                <w:rFonts w:ascii="Calibri" w:hAnsi="Calibri" w:cs="Arial"/>
                <w:b/>
                <w:bCs/>
              </w:rPr>
            </w:pPr>
          </w:p>
        </w:tc>
      </w:tr>
      <w:tr w:rsidR="00CA241F" w:rsidRPr="00D13162" w:rsidTr="00223A86">
        <w:trPr>
          <w:trHeight w:val="680"/>
          <w:jc w:val="center"/>
        </w:trPr>
        <w:tc>
          <w:tcPr>
            <w:tcW w:w="2160" w:type="dxa"/>
            <w:tcBorders>
              <w:top w:val="nil"/>
              <w:left w:val="single" w:sz="4" w:space="0" w:color="auto"/>
              <w:bottom w:val="single" w:sz="4" w:space="0" w:color="auto"/>
              <w:right w:val="single" w:sz="4" w:space="0" w:color="auto"/>
            </w:tcBorders>
            <w:vAlign w:val="center"/>
          </w:tcPr>
          <w:p w:rsidR="00CA241F" w:rsidRPr="00623B25" w:rsidRDefault="00CA241F" w:rsidP="00223A86">
            <w:pPr>
              <w:jc w:val="center"/>
              <w:rPr>
                <w:rFonts w:ascii="Calibri" w:hAnsi="Calibri" w:cs="Arial"/>
              </w:rPr>
            </w:pPr>
            <w:r w:rsidRPr="00623B25">
              <w:rPr>
                <w:rFonts w:ascii="Calibri" w:hAnsi="Calibri" w:cs="Arial"/>
                <w:sz w:val="22"/>
                <w:szCs w:val="22"/>
              </w:rPr>
              <w:t xml:space="preserve">Kockázatok </w:t>
            </w:r>
            <w:r w:rsidRPr="00623B25">
              <w:rPr>
                <w:rFonts w:ascii="Calibri" w:hAnsi="Calibri" w:cs="Arial"/>
                <w:sz w:val="22"/>
                <w:szCs w:val="22"/>
              </w:rPr>
              <w:br/>
              <w:t>és csökkentésük eszközei</w:t>
            </w:r>
          </w:p>
        </w:tc>
        <w:tc>
          <w:tcPr>
            <w:tcW w:w="7380" w:type="dxa"/>
            <w:tcBorders>
              <w:top w:val="nil"/>
              <w:left w:val="nil"/>
              <w:bottom w:val="single" w:sz="4" w:space="0" w:color="auto"/>
              <w:right w:val="single" w:sz="4" w:space="0" w:color="auto"/>
            </w:tcBorders>
            <w:noWrap/>
            <w:vAlign w:val="center"/>
          </w:tcPr>
          <w:p w:rsidR="00CA241F" w:rsidRPr="00623B25" w:rsidRDefault="00CA241F" w:rsidP="00223A86">
            <w:pPr>
              <w:pStyle w:val="Default"/>
              <w:rPr>
                <w:rFonts w:ascii="Calibri" w:hAnsi="Calibri" w:cs="Times New Roman"/>
                <w:sz w:val="22"/>
                <w:szCs w:val="22"/>
              </w:rPr>
            </w:pPr>
            <w:r w:rsidRPr="00623B25">
              <w:rPr>
                <w:rFonts w:ascii="Calibri" w:hAnsi="Calibri" w:cs="Times New Roman"/>
                <w:b/>
                <w:sz w:val="22"/>
                <w:szCs w:val="22"/>
              </w:rPr>
              <w:t>Kockázat:</w:t>
            </w:r>
            <w:r w:rsidRPr="00623B25">
              <w:rPr>
                <w:rFonts w:ascii="Calibri" w:hAnsi="Calibri"/>
                <w:b/>
                <w:sz w:val="22"/>
                <w:szCs w:val="22"/>
              </w:rPr>
              <w:t xml:space="preserve"> </w:t>
            </w:r>
            <w:r w:rsidRPr="00623B25">
              <w:rPr>
                <w:rFonts w:ascii="Calibri" w:hAnsi="Calibri" w:cs="Times New Roman"/>
                <w:sz w:val="22"/>
                <w:szCs w:val="22"/>
              </w:rPr>
              <w:t>nem írnak ki pályázatot</w:t>
            </w:r>
          </w:p>
          <w:p w:rsidR="00CA241F" w:rsidRPr="00623B25" w:rsidRDefault="00CA241F" w:rsidP="00223A86">
            <w:pPr>
              <w:pStyle w:val="Default"/>
              <w:rPr>
                <w:rFonts w:ascii="Calibri" w:hAnsi="Calibri" w:cs="Times New Roman"/>
                <w:sz w:val="22"/>
                <w:szCs w:val="22"/>
              </w:rPr>
            </w:pPr>
            <w:r w:rsidRPr="00623B25">
              <w:rPr>
                <w:rFonts w:ascii="Calibri" w:hAnsi="Calibri" w:cs="Times New Roman"/>
                <w:b/>
                <w:sz w:val="22"/>
                <w:szCs w:val="22"/>
              </w:rPr>
              <w:t>Kockázat csökkentése</w:t>
            </w:r>
            <w:r w:rsidRPr="00623B25">
              <w:rPr>
                <w:rFonts w:ascii="Calibri" w:hAnsi="Calibri"/>
                <w:sz w:val="22"/>
                <w:szCs w:val="22"/>
              </w:rPr>
              <w:t xml:space="preserve">: </w:t>
            </w:r>
          </w:p>
          <w:p w:rsidR="00CA241F" w:rsidRPr="00623B25" w:rsidRDefault="00CA241F" w:rsidP="00223A86">
            <w:pPr>
              <w:rPr>
                <w:rFonts w:ascii="Calibri" w:hAnsi="Calibri"/>
              </w:rPr>
            </w:pPr>
            <w:r w:rsidRPr="00623B25">
              <w:rPr>
                <w:rFonts w:ascii="Calibri" w:hAnsi="Calibri"/>
                <w:sz w:val="22"/>
                <w:szCs w:val="22"/>
              </w:rPr>
              <w:t xml:space="preserve">Sikeres pályázat </w:t>
            </w:r>
          </w:p>
        </w:tc>
      </w:tr>
      <w:tr w:rsidR="00CA241F" w:rsidRPr="00D13162" w:rsidTr="00223A86">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A241F" w:rsidRPr="00623B25" w:rsidRDefault="00CA241F" w:rsidP="00223A86">
            <w:pPr>
              <w:jc w:val="center"/>
              <w:rPr>
                <w:rFonts w:ascii="Calibri" w:hAnsi="Calibri" w:cs="Arial"/>
              </w:rPr>
            </w:pPr>
            <w:r w:rsidRPr="00623B25">
              <w:rPr>
                <w:rFonts w:ascii="Calibri" w:hAnsi="Calibri" w:cs="Arial"/>
                <w:sz w:val="22"/>
                <w:szCs w:val="22"/>
              </w:rPr>
              <w:t>Szükséges erőforrások</w:t>
            </w:r>
          </w:p>
        </w:tc>
        <w:tc>
          <w:tcPr>
            <w:tcW w:w="7380" w:type="dxa"/>
            <w:tcBorders>
              <w:top w:val="nil"/>
              <w:left w:val="nil"/>
              <w:bottom w:val="single" w:sz="4" w:space="0" w:color="auto"/>
              <w:right w:val="single" w:sz="4" w:space="0" w:color="auto"/>
            </w:tcBorders>
            <w:noWrap/>
            <w:vAlign w:val="center"/>
          </w:tcPr>
          <w:p w:rsidR="00CA241F" w:rsidRPr="00623B25" w:rsidRDefault="00CA241F" w:rsidP="00223A86">
            <w:pPr>
              <w:rPr>
                <w:rFonts w:ascii="Calibri" w:hAnsi="Calibri"/>
              </w:rPr>
            </w:pPr>
            <w:r w:rsidRPr="00623B25">
              <w:rPr>
                <w:rFonts w:ascii="Calibri" w:hAnsi="Calibri"/>
                <w:sz w:val="22"/>
                <w:szCs w:val="22"/>
              </w:rPr>
              <w:t xml:space="preserve">Pályázati forrás </w:t>
            </w:r>
          </w:p>
          <w:p w:rsidR="00CA241F" w:rsidRPr="00623B25" w:rsidRDefault="00CA241F" w:rsidP="00223A86">
            <w:pPr>
              <w:rPr>
                <w:rFonts w:ascii="Calibri" w:hAnsi="Calibri" w:cs="Arial"/>
              </w:rPr>
            </w:pPr>
            <w:r w:rsidRPr="00623B25">
              <w:rPr>
                <w:rFonts w:ascii="Calibri" w:hAnsi="Calibri"/>
                <w:sz w:val="22"/>
                <w:szCs w:val="22"/>
              </w:rPr>
              <w:t>Humánerőforrás</w:t>
            </w:r>
          </w:p>
        </w:tc>
      </w:tr>
    </w:tbl>
    <w:p w:rsidR="00CA241F" w:rsidRDefault="00CA241F" w:rsidP="00CA241F">
      <w:pPr>
        <w:autoSpaceDE w:val="0"/>
        <w:autoSpaceDN w:val="0"/>
        <w:adjustRightInd w:val="0"/>
        <w:jc w:val="both"/>
      </w:pPr>
    </w:p>
    <w:p w:rsidR="00CA241F" w:rsidRDefault="00CA241F" w:rsidP="00CA241F">
      <w:pPr>
        <w:autoSpaceDE w:val="0"/>
        <w:autoSpaceDN w:val="0"/>
        <w:adjustRightInd w:val="0"/>
        <w:jc w:val="both"/>
      </w:pPr>
    </w:p>
    <w:p w:rsidR="00CA241F" w:rsidRDefault="00CA241F" w:rsidP="00CA241F">
      <w:pPr>
        <w:autoSpaceDE w:val="0"/>
        <w:autoSpaceDN w:val="0"/>
        <w:adjustRightInd w:val="0"/>
        <w:jc w:val="both"/>
      </w:pPr>
    </w:p>
    <w:p w:rsidR="00CA241F" w:rsidRDefault="00CA241F" w:rsidP="00CA241F">
      <w:pPr>
        <w:autoSpaceDE w:val="0"/>
        <w:autoSpaceDN w:val="0"/>
        <w:adjustRightInd w:val="0"/>
        <w:jc w:val="both"/>
      </w:pPr>
    </w:p>
    <w:p w:rsidR="00CA241F" w:rsidRDefault="00CA241F" w:rsidP="00CA241F">
      <w:pPr>
        <w:autoSpaceDE w:val="0"/>
        <w:autoSpaceDN w:val="0"/>
        <w:adjustRightInd w:val="0"/>
        <w:jc w:val="both"/>
        <w:sectPr w:rsidR="00CA241F" w:rsidSect="005030AA">
          <w:pgSz w:w="11906" w:h="16838"/>
          <w:pgMar w:top="1418" w:right="1418" w:bottom="1418" w:left="1418" w:header="709" w:footer="709" w:gutter="0"/>
          <w:cols w:space="708"/>
          <w:docGrid w:linePitch="360"/>
        </w:sectPr>
      </w:pPr>
    </w:p>
    <w:p w:rsidR="00CA241F" w:rsidRDefault="00CA241F" w:rsidP="00CA241F">
      <w:pPr>
        <w:autoSpaceDE w:val="0"/>
        <w:autoSpaceDN w:val="0"/>
        <w:adjustRightInd w:val="0"/>
        <w:jc w:val="both"/>
      </w:pPr>
    </w:p>
    <w:p w:rsidR="00CA241F" w:rsidRDefault="00CA241F" w:rsidP="00CA241F">
      <w:pPr>
        <w:autoSpaceDE w:val="0"/>
        <w:autoSpaceDN w:val="0"/>
        <w:adjustRightInd w:val="0"/>
        <w:jc w:val="both"/>
      </w:pPr>
    </w:p>
    <w:tbl>
      <w:tblPr>
        <w:tblW w:w="9540" w:type="dxa"/>
        <w:jc w:val="center"/>
        <w:tblCellMar>
          <w:left w:w="70" w:type="dxa"/>
          <w:right w:w="70" w:type="dxa"/>
        </w:tblCellMar>
        <w:tblLook w:val="00A0" w:firstRow="1" w:lastRow="0" w:firstColumn="1" w:lastColumn="0" w:noHBand="0" w:noVBand="0"/>
      </w:tblPr>
      <w:tblGrid>
        <w:gridCol w:w="2160"/>
        <w:gridCol w:w="7380"/>
      </w:tblGrid>
      <w:tr w:rsidR="00CA241F" w:rsidRPr="00D13162" w:rsidTr="00223A86">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CA241F" w:rsidRPr="00C3439C" w:rsidRDefault="00CA241F" w:rsidP="00223A86">
            <w:pPr>
              <w:rPr>
                <w:rFonts w:ascii="Calibri" w:hAnsi="Calibri" w:cs="Arial"/>
                <w:b/>
              </w:rPr>
            </w:pPr>
            <w:r w:rsidRPr="00C3439C">
              <w:rPr>
                <w:rFonts w:ascii="Calibri" w:hAnsi="Calibri" w:cs="Arial"/>
                <w:b/>
                <w:sz w:val="22"/>
                <w:szCs w:val="22"/>
              </w:rPr>
              <w:t>Intézkedés címe:</w:t>
            </w:r>
          </w:p>
        </w:tc>
        <w:tc>
          <w:tcPr>
            <w:tcW w:w="7380" w:type="dxa"/>
            <w:tcBorders>
              <w:top w:val="single" w:sz="4" w:space="0" w:color="auto"/>
              <w:left w:val="nil"/>
              <w:bottom w:val="single" w:sz="4" w:space="0" w:color="auto"/>
              <w:right w:val="single" w:sz="4" w:space="0" w:color="auto"/>
            </w:tcBorders>
            <w:noWrap/>
            <w:vAlign w:val="center"/>
          </w:tcPr>
          <w:p w:rsidR="00CA241F" w:rsidRPr="004A49FC" w:rsidRDefault="00CA241F" w:rsidP="00223A86">
            <w:pPr>
              <w:pStyle w:val="Default"/>
              <w:rPr>
                <w:rFonts w:ascii="Calibri" w:hAnsi="Calibri" w:cs="Times New Roman"/>
                <w:b/>
                <w:sz w:val="22"/>
                <w:szCs w:val="22"/>
              </w:rPr>
            </w:pPr>
            <w:r w:rsidRPr="004A49FC">
              <w:rPr>
                <w:rFonts w:ascii="Calibri" w:hAnsi="Calibri" w:cs="Times New Roman"/>
                <w:b/>
                <w:sz w:val="22"/>
                <w:szCs w:val="22"/>
              </w:rPr>
              <w:t>A nők munkaerő piaci helyzete.</w:t>
            </w:r>
          </w:p>
          <w:p w:rsidR="00CA241F" w:rsidRPr="004A49FC" w:rsidRDefault="00CA241F" w:rsidP="00223A86">
            <w:pPr>
              <w:autoSpaceDE w:val="0"/>
              <w:autoSpaceDN w:val="0"/>
              <w:adjustRightInd w:val="0"/>
              <w:rPr>
                <w:rFonts w:ascii="Calibri" w:hAnsi="Calibri" w:cs="Calibri-Bold"/>
                <w:b/>
                <w:bCs/>
              </w:rPr>
            </w:pPr>
            <w:r w:rsidRPr="004A49FC">
              <w:rPr>
                <w:rFonts w:ascii="Calibri" w:hAnsi="Calibri" w:cs="Calibri"/>
                <w:sz w:val="22"/>
                <w:szCs w:val="22"/>
              </w:rPr>
              <w:t xml:space="preserve">Segítő programok nők számára, </w:t>
            </w:r>
            <w:r w:rsidRPr="004A49FC">
              <w:rPr>
                <w:rFonts w:ascii="Calibri" w:hAnsi="Calibri" w:cs="Calibri-Bold"/>
                <w:b/>
                <w:bCs/>
                <w:sz w:val="22"/>
                <w:szCs w:val="22"/>
              </w:rPr>
              <w:t>korszerű ismeretek megszerzését célzó</w:t>
            </w:r>
          </w:p>
          <w:p w:rsidR="00CA241F" w:rsidRPr="004A49FC" w:rsidRDefault="00CA241F" w:rsidP="00223A86">
            <w:pPr>
              <w:rPr>
                <w:rFonts w:ascii="Calibri" w:hAnsi="Calibri" w:cs="Arial"/>
                <w:b/>
              </w:rPr>
            </w:pPr>
            <w:r w:rsidRPr="004A49FC">
              <w:rPr>
                <w:rFonts w:ascii="Calibri" w:hAnsi="Calibri" w:cs="Calibri-Bold"/>
                <w:b/>
                <w:bCs/>
                <w:sz w:val="22"/>
                <w:szCs w:val="22"/>
              </w:rPr>
              <w:t>képzések</w:t>
            </w:r>
          </w:p>
        </w:tc>
      </w:tr>
      <w:tr w:rsidR="00CA241F" w:rsidRPr="00D13162" w:rsidTr="00223A86">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CA241F" w:rsidRPr="00C3439C" w:rsidRDefault="00CA241F" w:rsidP="00223A86">
            <w:pPr>
              <w:rPr>
                <w:rFonts w:ascii="Calibri" w:hAnsi="Calibri" w:cs="Arial"/>
              </w:rPr>
            </w:pPr>
            <w:r w:rsidRPr="00C3439C">
              <w:rPr>
                <w:rFonts w:ascii="Calibri" w:hAnsi="Calibri" w:cs="Arial"/>
                <w:sz w:val="22"/>
                <w:szCs w:val="22"/>
              </w:rPr>
              <w:t>Feltárt probléma</w:t>
            </w:r>
          </w:p>
          <w:p w:rsidR="00CA241F" w:rsidRPr="00C3439C" w:rsidRDefault="00CA241F" w:rsidP="00223A86">
            <w:pPr>
              <w:rPr>
                <w:rFonts w:ascii="Calibri" w:hAnsi="Calibri"/>
              </w:rPr>
            </w:pPr>
            <w:r w:rsidRPr="00C3439C">
              <w:rPr>
                <w:rFonts w:ascii="Calibri" w:hAnsi="Calibri"/>
                <w:sz w:val="22"/>
                <w:szCs w:val="22"/>
              </w:rPr>
              <w:t>(kiinduló értékekkel)</w:t>
            </w:r>
          </w:p>
        </w:tc>
        <w:tc>
          <w:tcPr>
            <w:tcW w:w="7380" w:type="dxa"/>
            <w:tcBorders>
              <w:top w:val="single" w:sz="4" w:space="0" w:color="auto"/>
              <w:left w:val="nil"/>
              <w:bottom w:val="single" w:sz="4" w:space="0" w:color="auto"/>
              <w:right w:val="single" w:sz="4" w:space="0" w:color="auto"/>
            </w:tcBorders>
            <w:noWrap/>
            <w:vAlign w:val="center"/>
          </w:tcPr>
          <w:p w:rsidR="00CA241F" w:rsidRPr="004A49FC" w:rsidRDefault="00CA241F" w:rsidP="00223A86">
            <w:pPr>
              <w:rPr>
                <w:rFonts w:ascii="Calibri" w:hAnsi="Calibri" w:cs="Arial"/>
                <w:b/>
              </w:rPr>
            </w:pPr>
            <w:r w:rsidRPr="004A49FC">
              <w:rPr>
                <w:rFonts w:ascii="Calibri" w:hAnsi="Calibri"/>
                <w:sz w:val="22"/>
                <w:szCs w:val="22"/>
              </w:rPr>
              <w:t>Információhiány a nők munkaerő piaci helyzetéről foglalkoztatásáról a helyi munkaadók vonatkozásában</w:t>
            </w:r>
          </w:p>
        </w:tc>
      </w:tr>
      <w:tr w:rsidR="00CA241F" w:rsidRPr="00D13162" w:rsidTr="00223A86">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A241F" w:rsidRPr="00C3439C" w:rsidRDefault="00CA241F" w:rsidP="00223A86">
            <w:pPr>
              <w:rPr>
                <w:rFonts w:ascii="Calibri" w:hAnsi="Calibri" w:cs="Arial"/>
              </w:rPr>
            </w:pPr>
            <w:r w:rsidRPr="00C3439C">
              <w:rPr>
                <w:rFonts w:ascii="Calibri" w:hAnsi="Calibri" w:cs="Arial"/>
                <w:sz w:val="22"/>
                <w:szCs w:val="22"/>
              </w:rPr>
              <w:t xml:space="preserve">Célok - </w:t>
            </w:r>
          </w:p>
          <w:p w:rsidR="00CA241F" w:rsidRPr="00C3439C" w:rsidRDefault="00CA241F" w:rsidP="00223A86">
            <w:pPr>
              <w:rPr>
                <w:rFonts w:ascii="Calibri" w:hAnsi="Calibri"/>
              </w:rPr>
            </w:pPr>
            <w:r w:rsidRPr="00C3439C">
              <w:rPr>
                <w:rFonts w:ascii="Calibri" w:hAnsi="Calibri"/>
                <w:sz w:val="22"/>
                <w:szCs w:val="22"/>
              </w:rPr>
              <w:t xml:space="preserve">Általános megfogalmazás és rövid-, közép- és </w:t>
            </w:r>
            <w:proofErr w:type="spellStart"/>
            <w:r w:rsidRPr="00C3439C">
              <w:rPr>
                <w:rFonts w:ascii="Calibri" w:hAnsi="Calibri"/>
                <w:sz w:val="22"/>
                <w:szCs w:val="22"/>
              </w:rPr>
              <w:t>hosszútávú</w:t>
            </w:r>
            <w:proofErr w:type="spellEnd"/>
            <w:r w:rsidRPr="00C3439C">
              <w:rPr>
                <w:rFonts w:ascii="Calibri" w:hAnsi="Calibri"/>
                <w:sz w:val="22"/>
                <w:szCs w:val="22"/>
              </w:rPr>
              <w:t xml:space="preserve"> időegységekre bontásban</w:t>
            </w:r>
          </w:p>
        </w:tc>
        <w:tc>
          <w:tcPr>
            <w:tcW w:w="7380" w:type="dxa"/>
            <w:tcBorders>
              <w:top w:val="nil"/>
              <w:left w:val="nil"/>
              <w:bottom w:val="single" w:sz="4" w:space="0" w:color="auto"/>
              <w:right w:val="single" w:sz="4" w:space="0" w:color="auto"/>
            </w:tcBorders>
            <w:noWrap/>
            <w:vAlign w:val="center"/>
          </w:tcPr>
          <w:p w:rsidR="00CA241F" w:rsidRPr="004A49FC" w:rsidRDefault="00CA241F" w:rsidP="00223A86">
            <w:pPr>
              <w:autoSpaceDE w:val="0"/>
              <w:autoSpaceDN w:val="0"/>
              <w:adjustRightInd w:val="0"/>
              <w:rPr>
                <w:rFonts w:ascii="Calibri" w:hAnsi="Calibri" w:cs="Calibri"/>
              </w:rPr>
            </w:pPr>
            <w:r w:rsidRPr="004A49FC">
              <w:rPr>
                <w:rFonts w:ascii="Calibri" w:hAnsi="Calibri"/>
                <w:b/>
                <w:sz w:val="22"/>
                <w:szCs w:val="22"/>
              </w:rPr>
              <w:t>Rövidtávú cél:</w:t>
            </w:r>
            <w:r w:rsidRPr="004A49FC">
              <w:rPr>
                <w:rFonts w:ascii="Calibri" w:hAnsi="Calibri"/>
                <w:sz w:val="22"/>
                <w:szCs w:val="22"/>
              </w:rPr>
              <w:t xml:space="preserve"> </w:t>
            </w:r>
            <w:r w:rsidRPr="004A49FC">
              <w:rPr>
                <w:rFonts w:ascii="Calibri" w:hAnsi="Calibri" w:cs="Calibri"/>
                <w:sz w:val="22"/>
                <w:szCs w:val="22"/>
              </w:rPr>
              <w:t>A nők munkába állásának segítése</w:t>
            </w:r>
          </w:p>
          <w:p w:rsidR="00CA241F" w:rsidRPr="004A49FC" w:rsidRDefault="00CA241F" w:rsidP="00223A86">
            <w:pPr>
              <w:autoSpaceDE w:val="0"/>
              <w:autoSpaceDN w:val="0"/>
              <w:adjustRightInd w:val="0"/>
              <w:rPr>
                <w:rFonts w:ascii="Calibri" w:hAnsi="Calibri" w:cs="Calibri"/>
              </w:rPr>
            </w:pPr>
            <w:r w:rsidRPr="004A49FC">
              <w:rPr>
                <w:rFonts w:ascii="Calibri" w:hAnsi="Calibri"/>
                <w:b/>
                <w:sz w:val="22"/>
                <w:szCs w:val="22"/>
              </w:rPr>
              <w:t>Középtávú cél:</w:t>
            </w:r>
            <w:r w:rsidRPr="004A49FC">
              <w:rPr>
                <w:rFonts w:ascii="Calibri" w:hAnsi="Calibri"/>
                <w:sz w:val="22"/>
                <w:szCs w:val="22"/>
              </w:rPr>
              <w:t xml:space="preserve"> </w:t>
            </w:r>
            <w:r w:rsidRPr="004A49FC">
              <w:rPr>
                <w:rFonts w:ascii="Calibri" w:hAnsi="Calibri" w:cs="Calibri"/>
                <w:sz w:val="22"/>
                <w:szCs w:val="22"/>
              </w:rPr>
              <w:t>Közösségi programok szervezése</w:t>
            </w:r>
          </w:p>
          <w:p w:rsidR="00CA241F" w:rsidRPr="004A49FC" w:rsidRDefault="00CA241F" w:rsidP="00223A86">
            <w:pPr>
              <w:autoSpaceDE w:val="0"/>
              <w:autoSpaceDN w:val="0"/>
              <w:adjustRightInd w:val="0"/>
              <w:rPr>
                <w:rFonts w:ascii="Calibri" w:hAnsi="Calibri" w:cs="Calibri"/>
                <w:b/>
              </w:rPr>
            </w:pPr>
            <w:r w:rsidRPr="004A49FC">
              <w:rPr>
                <w:rFonts w:ascii="Calibri" w:hAnsi="Calibri" w:cs="Calibri"/>
                <w:b/>
                <w:sz w:val="22"/>
                <w:szCs w:val="22"/>
              </w:rPr>
              <w:t>Hosszú távú cél:</w:t>
            </w:r>
            <w:r w:rsidRPr="004A49FC">
              <w:rPr>
                <w:rFonts w:ascii="Calibri" w:hAnsi="Calibri" w:cs="Calibri"/>
                <w:sz w:val="22"/>
                <w:szCs w:val="22"/>
              </w:rPr>
              <w:t xml:space="preserve"> Az elavult szakmák helyett korszerű ismeretek megszerzését célzó képzések szervezése</w:t>
            </w:r>
          </w:p>
          <w:p w:rsidR="00CA241F" w:rsidRPr="004A49FC" w:rsidRDefault="00CA241F" w:rsidP="00223A86">
            <w:pPr>
              <w:rPr>
                <w:rFonts w:ascii="Calibri" w:hAnsi="Calibri" w:cs="Arial"/>
              </w:rPr>
            </w:pPr>
          </w:p>
        </w:tc>
      </w:tr>
      <w:tr w:rsidR="00CA241F" w:rsidRPr="00D13162" w:rsidTr="00223A86">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A241F" w:rsidRPr="00C3439C" w:rsidRDefault="00CA241F" w:rsidP="00223A86">
            <w:pPr>
              <w:rPr>
                <w:rFonts w:ascii="Calibri" w:hAnsi="Calibri"/>
              </w:rPr>
            </w:pPr>
            <w:r w:rsidRPr="00C3439C">
              <w:rPr>
                <w:rFonts w:ascii="Calibri" w:hAnsi="Calibri"/>
                <w:sz w:val="22"/>
                <w:szCs w:val="22"/>
              </w:rPr>
              <w:t>Tevékenységek</w:t>
            </w:r>
          </w:p>
          <w:p w:rsidR="00CA241F" w:rsidRPr="00C3439C" w:rsidRDefault="00CA241F" w:rsidP="00223A86">
            <w:pPr>
              <w:rPr>
                <w:rFonts w:ascii="Calibri" w:hAnsi="Calibri" w:cs="Arial"/>
              </w:rPr>
            </w:pPr>
            <w:r w:rsidRPr="00C3439C">
              <w:rPr>
                <w:rFonts w:ascii="Calibri" w:hAnsi="Calibri"/>
                <w:sz w:val="22"/>
                <w:szCs w:val="22"/>
              </w:rPr>
              <w:t>(a beavatkozás tartalma) pontokba szedve</w:t>
            </w:r>
          </w:p>
        </w:tc>
        <w:tc>
          <w:tcPr>
            <w:tcW w:w="7380" w:type="dxa"/>
            <w:tcBorders>
              <w:top w:val="nil"/>
              <w:left w:val="nil"/>
              <w:bottom w:val="single" w:sz="4" w:space="0" w:color="auto"/>
              <w:right w:val="single" w:sz="4" w:space="0" w:color="auto"/>
            </w:tcBorders>
            <w:noWrap/>
            <w:vAlign w:val="center"/>
          </w:tcPr>
          <w:p w:rsidR="00CA241F" w:rsidRPr="004A49FC" w:rsidRDefault="00CA241F" w:rsidP="00223A86">
            <w:pPr>
              <w:pStyle w:val="Default"/>
              <w:rPr>
                <w:rFonts w:ascii="Calibri" w:hAnsi="Calibri"/>
                <w:sz w:val="22"/>
                <w:szCs w:val="22"/>
              </w:rPr>
            </w:pPr>
            <w:r w:rsidRPr="004A49FC">
              <w:rPr>
                <w:rFonts w:ascii="Calibri" w:hAnsi="Calibri"/>
                <w:sz w:val="22"/>
                <w:szCs w:val="22"/>
              </w:rPr>
              <w:t xml:space="preserve">1. </w:t>
            </w:r>
            <w:r w:rsidRPr="004A49FC">
              <w:rPr>
                <w:rFonts w:ascii="Calibri" w:hAnsi="Calibri" w:cs="Calibri"/>
                <w:sz w:val="22"/>
                <w:szCs w:val="22"/>
              </w:rPr>
              <w:t>Adatgyűjtés, igényfelmérés,</w:t>
            </w:r>
            <w:r w:rsidRPr="004A49FC">
              <w:rPr>
                <w:rFonts w:ascii="Calibri" w:hAnsi="Calibri"/>
                <w:sz w:val="22"/>
                <w:szCs w:val="22"/>
              </w:rPr>
              <w:t xml:space="preserve"> (mire lenne szüksége a helyi munkaadónak ahhoz, hogy fiatal, ill. kisgyermekes nőket tudjon alkalmazni)</w:t>
            </w:r>
          </w:p>
          <w:p w:rsidR="00CA241F" w:rsidRPr="004A49FC" w:rsidRDefault="00CA241F" w:rsidP="00223A86">
            <w:pPr>
              <w:autoSpaceDE w:val="0"/>
              <w:autoSpaceDN w:val="0"/>
              <w:adjustRightInd w:val="0"/>
              <w:rPr>
                <w:rFonts w:ascii="Calibri" w:hAnsi="Calibri" w:cs="Calibri"/>
              </w:rPr>
            </w:pPr>
            <w:r w:rsidRPr="004A49FC">
              <w:rPr>
                <w:rFonts w:ascii="Calibri" w:hAnsi="Calibri" w:cs="Calibri"/>
                <w:sz w:val="22"/>
                <w:szCs w:val="22"/>
              </w:rPr>
              <w:t>2. Tájékoztatás, szervezés,</w:t>
            </w:r>
          </w:p>
          <w:p w:rsidR="00CA241F" w:rsidRPr="004A49FC" w:rsidRDefault="00CA241F" w:rsidP="00223A86">
            <w:pPr>
              <w:rPr>
                <w:rFonts w:ascii="Calibri" w:eastAsia="Arial Unicode MS" w:hAnsi="Calibri" w:cs="Arial"/>
              </w:rPr>
            </w:pPr>
            <w:r w:rsidRPr="004A49FC">
              <w:rPr>
                <w:rFonts w:ascii="Calibri" w:hAnsi="Calibri" w:cs="Calibri"/>
                <w:sz w:val="22"/>
                <w:szCs w:val="22"/>
              </w:rPr>
              <w:t>3. Lebonyolítás</w:t>
            </w:r>
          </w:p>
        </w:tc>
      </w:tr>
      <w:tr w:rsidR="00CA241F" w:rsidRPr="00D13162" w:rsidTr="00223A86">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A241F" w:rsidRPr="00C3439C" w:rsidRDefault="00CA241F" w:rsidP="00223A86">
            <w:pPr>
              <w:rPr>
                <w:rFonts w:ascii="Calibri" w:hAnsi="Calibri" w:cs="Arial"/>
              </w:rPr>
            </w:pPr>
            <w:r w:rsidRPr="00C3439C">
              <w:rPr>
                <w:rFonts w:ascii="Calibri" w:hAnsi="Calibri" w:cs="Arial"/>
                <w:sz w:val="22"/>
                <w:szCs w:val="22"/>
              </w:rPr>
              <w:t>Résztvevők és</w:t>
            </w:r>
          </w:p>
          <w:p w:rsidR="00CA241F" w:rsidRPr="00C3439C" w:rsidRDefault="00CA241F" w:rsidP="00223A86">
            <w:pPr>
              <w:rPr>
                <w:rFonts w:ascii="Calibri" w:hAnsi="Calibri" w:cs="Arial"/>
              </w:rPr>
            </w:pPr>
            <w:r w:rsidRPr="00C3439C">
              <w:rPr>
                <w:rFonts w:ascii="Calibri" w:hAnsi="Calibri" w:cs="Arial"/>
                <w:sz w:val="22"/>
                <w:szCs w:val="22"/>
              </w:rPr>
              <w:t>felelős</w:t>
            </w:r>
          </w:p>
        </w:tc>
        <w:tc>
          <w:tcPr>
            <w:tcW w:w="7380" w:type="dxa"/>
            <w:tcBorders>
              <w:top w:val="nil"/>
              <w:left w:val="nil"/>
              <w:bottom w:val="single" w:sz="4" w:space="0" w:color="auto"/>
              <w:right w:val="single" w:sz="4" w:space="0" w:color="auto"/>
            </w:tcBorders>
            <w:noWrap/>
            <w:vAlign w:val="center"/>
          </w:tcPr>
          <w:p w:rsidR="00CA241F" w:rsidRPr="004A49FC" w:rsidRDefault="00CA241F" w:rsidP="00223A86">
            <w:pPr>
              <w:autoSpaceDE w:val="0"/>
              <w:autoSpaceDN w:val="0"/>
              <w:adjustRightInd w:val="0"/>
              <w:rPr>
                <w:rFonts w:ascii="Calibri" w:hAnsi="Calibri" w:cs="Calibri"/>
              </w:rPr>
            </w:pPr>
            <w:r w:rsidRPr="004A49FC">
              <w:rPr>
                <w:rFonts w:ascii="Calibri" w:hAnsi="Calibri" w:cs="Calibri"/>
                <w:sz w:val="22"/>
                <w:szCs w:val="22"/>
              </w:rPr>
              <w:t>Érintett célcsoport</w:t>
            </w:r>
          </w:p>
          <w:p w:rsidR="00CA241F" w:rsidRPr="004A49FC" w:rsidRDefault="00CA241F" w:rsidP="00223A86">
            <w:pPr>
              <w:autoSpaceDE w:val="0"/>
              <w:autoSpaceDN w:val="0"/>
              <w:adjustRightInd w:val="0"/>
              <w:rPr>
                <w:rFonts w:ascii="Calibri" w:hAnsi="Calibri" w:cs="Calibri"/>
              </w:rPr>
            </w:pPr>
            <w:r w:rsidRPr="004A49FC">
              <w:rPr>
                <w:rFonts w:ascii="Calibri" w:hAnsi="Calibri" w:cs="Calibri"/>
                <w:sz w:val="22"/>
                <w:szCs w:val="22"/>
              </w:rPr>
              <w:t>Felsőpáhok Község Önkormányz</w:t>
            </w:r>
            <w:r>
              <w:rPr>
                <w:rFonts w:ascii="Calibri" w:hAnsi="Calibri" w:cs="Calibri"/>
                <w:sz w:val="22"/>
                <w:szCs w:val="22"/>
              </w:rPr>
              <w:t>a</w:t>
            </w:r>
            <w:r w:rsidRPr="004A49FC">
              <w:rPr>
                <w:rFonts w:ascii="Calibri" w:hAnsi="Calibri" w:cs="Calibri"/>
                <w:sz w:val="22"/>
                <w:szCs w:val="22"/>
              </w:rPr>
              <w:t>ta</w:t>
            </w:r>
          </w:p>
        </w:tc>
      </w:tr>
      <w:tr w:rsidR="00CA241F" w:rsidRPr="00D13162" w:rsidTr="00223A86">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A241F" w:rsidRPr="00C3439C" w:rsidRDefault="00CA241F" w:rsidP="00223A86">
            <w:pPr>
              <w:rPr>
                <w:rFonts w:ascii="Calibri" w:hAnsi="Calibri" w:cs="Arial"/>
              </w:rPr>
            </w:pPr>
            <w:r w:rsidRPr="00C3439C">
              <w:rPr>
                <w:rFonts w:ascii="Calibri" w:hAnsi="Calibri" w:cs="Arial"/>
                <w:sz w:val="22"/>
                <w:szCs w:val="22"/>
              </w:rPr>
              <w:t>Partnerek</w:t>
            </w:r>
          </w:p>
        </w:tc>
        <w:tc>
          <w:tcPr>
            <w:tcW w:w="7380" w:type="dxa"/>
            <w:tcBorders>
              <w:top w:val="nil"/>
              <w:left w:val="nil"/>
              <w:bottom w:val="single" w:sz="4" w:space="0" w:color="auto"/>
              <w:right w:val="single" w:sz="4" w:space="0" w:color="auto"/>
            </w:tcBorders>
            <w:noWrap/>
            <w:vAlign w:val="center"/>
          </w:tcPr>
          <w:p w:rsidR="00CA241F" w:rsidRPr="004A49FC" w:rsidRDefault="00CA241F" w:rsidP="00223A86">
            <w:pPr>
              <w:rPr>
                <w:rFonts w:ascii="Calibri" w:hAnsi="Calibri"/>
              </w:rPr>
            </w:pPr>
            <w:r w:rsidRPr="004A49FC">
              <w:rPr>
                <w:rFonts w:ascii="Calibri" w:hAnsi="Calibri"/>
                <w:sz w:val="22"/>
                <w:szCs w:val="22"/>
              </w:rPr>
              <w:t>Egyház</w:t>
            </w:r>
          </w:p>
          <w:p w:rsidR="00CA241F" w:rsidRDefault="00CA241F" w:rsidP="00223A86">
            <w:pPr>
              <w:rPr>
                <w:rFonts w:ascii="Calibri" w:hAnsi="Calibri" w:cs="Calibri"/>
              </w:rPr>
            </w:pPr>
            <w:r w:rsidRPr="004A49FC">
              <w:rPr>
                <w:rFonts w:ascii="Calibri" w:hAnsi="Calibri" w:cs="Calibri"/>
                <w:sz w:val="22"/>
                <w:szCs w:val="22"/>
              </w:rPr>
              <w:t>Családsegítő és Gyermekjóléti, Szolgálata,</w:t>
            </w:r>
          </w:p>
          <w:p w:rsidR="00CA241F" w:rsidRPr="004A49FC" w:rsidRDefault="00CA241F" w:rsidP="00223A86">
            <w:pPr>
              <w:rPr>
                <w:rFonts w:ascii="Calibri" w:hAnsi="Calibri" w:cs="Arial"/>
              </w:rPr>
            </w:pPr>
            <w:r>
              <w:rPr>
                <w:rFonts w:ascii="Calibri" w:hAnsi="Calibri" w:cs="Calibri"/>
                <w:sz w:val="22"/>
                <w:szCs w:val="22"/>
              </w:rPr>
              <w:t>Munkaügyi Központ, Képző intézmények,</w:t>
            </w:r>
          </w:p>
        </w:tc>
      </w:tr>
      <w:tr w:rsidR="00CA241F" w:rsidRPr="00D13162" w:rsidTr="00223A86">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A241F" w:rsidRPr="00C3439C" w:rsidRDefault="00CA241F" w:rsidP="00223A86">
            <w:pPr>
              <w:rPr>
                <w:rFonts w:ascii="Calibri" w:hAnsi="Calibri" w:cs="Arial"/>
              </w:rPr>
            </w:pPr>
            <w:proofErr w:type="gramStart"/>
            <w:r w:rsidRPr="00C3439C">
              <w:rPr>
                <w:rFonts w:ascii="Calibri" w:hAnsi="Calibri" w:cs="Arial"/>
                <w:sz w:val="22"/>
                <w:szCs w:val="22"/>
              </w:rPr>
              <w:t>Határidő(</w:t>
            </w:r>
            <w:proofErr w:type="gramEnd"/>
            <w:r w:rsidRPr="00C3439C">
              <w:rPr>
                <w:rFonts w:ascii="Calibri" w:hAnsi="Calibri" w:cs="Arial"/>
                <w:sz w:val="22"/>
                <w:szCs w:val="22"/>
              </w:rPr>
              <w:t>k) pontokba szedve</w:t>
            </w:r>
          </w:p>
        </w:tc>
        <w:tc>
          <w:tcPr>
            <w:tcW w:w="7380" w:type="dxa"/>
            <w:tcBorders>
              <w:top w:val="nil"/>
              <w:left w:val="nil"/>
              <w:bottom w:val="single" w:sz="4" w:space="0" w:color="auto"/>
              <w:right w:val="single" w:sz="4" w:space="0" w:color="auto"/>
            </w:tcBorders>
            <w:noWrap/>
            <w:vAlign w:val="center"/>
          </w:tcPr>
          <w:p w:rsidR="00CA241F" w:rsidRPr="004A49FC" w:rsidRDefault="00CA241F" w:rsidP="00223A86">
            <w:pPr>
              <w:rPr>
                <w:rFonts w:ascii="Calibri" w:hAnsi="Calibri" w:cs="Arial"/>
              </w:rPr>
            </w:pPr>
            <w:r w:rsidRPr="004A49FC">
              <w:rPr>
                <w:rFonts w:ascii="Calibri" w:hAnsi="Calibri" w:cs="Arial"/>
                <w:sz w:val="22"/>
                <w:szCs w:val="22"/>
              </w:rPr>
              <w:t>201</w:t>
            </w:r>
            <w:r>
              <w:rPr>
                <w:rFonts w:ascii="Calibri" w:hAnsi="Calibri" w:cs="Arial"/>
                <w:sz w:val="22"/>
                <w:szCs w:val="22"/>
              </w:rPr>
              <w:t>5</w:t>
            </w:r>
            <w:r w:rsidRPr="004A49FC">
              <w:rPr>
                <w:rFonts w:ascii="Calibri" w:hAnsi="Calibri" w:cs="Arial"/>
                <w:sz w:val="22"/>
                <w:szCs w:val="22"/>
              </w:rPr>
              <w:t xml:space="preserve">. </w:t>
            </w:r>
            <w:proofErr w:type="spellStart"/>
            <w:r w:rsidRPr="004A49FC">
              <w:rPr>
                <w:rFonts w:ascii="Calibri" w:hAnsi="Calibri" w:cs="Arial"/>
                <w:sz w:val="22"/>
                <w:szCs w:val="22"/>
              </w:rPr>
              <w:t>j</w:t>
            </w:r>
            <w:r>
              <w:rPr>
                <w:rFonts w:ascii="Calibri" w:hAnsi="Calibri" w:cs="Arial"/>
                <w:sz w:val="22"/>
                <w:szCs w:val="22"/>
              </w:rPr>
              <w:t>december</w:t>
            </w:r>
            <w:proofErr w:type="spellEnd"/>
          </w:p>
        </w:tc>
      </w:tr>
      <w:tr w:rsidR="00CA241F" w:rsidRPr="00D13162" w:rsidTr="00223A86">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A241F" w:rsidRPr="00C3439C" w:rsidRDefault="00CA241F" w:rsidP="00223A86">
            <w:pPr>
              <w:rPr>
                <w:rFonts w:ascii="Calibri" w:hAnsi="Calibri" w:cs="Arial"/>
              </w:rPr>
            </w:pPr>
            <w:r w:rsidRPr="00C3439C">
              <w:rPr>
                <w:rFonts w:ascii="Calibri" w:hAnsi="Calibri" w:cs="Arial"/>
                <w:sz w:val="22"/>
                <w:szCs w:val="22"/>
              </w:rPr>
              <w:t>Eredményességi mutatók és annak dokumentáltsága, forrása</w:t>
            </w:r>
          </w:p>
          <w:p w:rsidR="00CA241F" w:rsidRPr="00C3439C" w:rsidRDefault="00CA241F" w:rsidP="00223A86">
            <w:pPr>
              <w:rPr>
                <w:rFonts w:ascii="Calibri" w:hAnsi="Calibri" w:cs="Arial"/>
              </w:rPr>
            </w:pPr>
            <w:r w:rsidRPr="00C3439C">
              <w:rPr>
                <w:rFonts w:ascii="Calibri" w:hAnsi="Calibri"/>
                <w:sz w:val="22"/>
                <w:szCs w:val="22"/>
              </w:rPr>
              <w:t>(rövid, közép és hosszútávon), valamint fenntarthatósága</w:t>
            </w:r>
          </w:p>
        </w:tc>
        <w:tc>
          <w:tcPr>
            <w:tcW w:w="7380" w:type="dxa"/>
            <w:tcBorders>
              <w:top w:val="nil"/>
              <w:left w:val="nil"/>
              <w:bottom w:val="single" w:sz="4" w:space="0" w:color="auto"/>
              <w:right w:val="single" w:sz="4" w:space="0" w:color="auto"/>
            </w:tcBorders>
            <w:noWrap/>
            <w:vAlign w:val="center"/>
          </w:tcPr>
          <w:p w:rsidR="00CA241F" w:rsidRPr="004A49FC" w:rsidRDefault="00CA241F" w:rsidP="00223A86">
            <w:pPr>
              <w:rPr>
                <w:rFonts w:ascii="Calibri" w:hAnsi="Calibri"/>
              </w:rPr>
            </w:pPr>
            <w:r w:rsidRPr="004A49FC">
              <w:rPr>
                <w:rFonts w:ascii="Calibri" w:hAnsi="Calibri"/>
                <w:sz w:val="22"/>
                <w:szCs w:val="22"/>
              </w:rPr>
              <w:t>Programok, képzések száma/év</w:t>
            </w:r>
          </w:p>
          <w:p w:rsidR="00CA241F" w:rsidRPr="004A49FC" w:rsidRDefault="00CA241F" w:rsidP="00223A86">
            <w:pPr>
              <w:rPr>
                <w:rFonts w:ascii="Calibri" w:hAnsi="Calibri"/>
              </w:rPr>
            </w:pPr>
            <w:r w:rsidRPr="004A49FC">
              <w:rPr>
                <w:rFonts w:ascii="Calibri" w:hAnsi="Calibri"/>
                <w:b/>
                <w:sz w:val="22"/>
                <w:szCs w:val="22"/>
              </w:rPr>
              <w:t>Dokumentáltsága:</w:t>
            </w:r>
            <w:r w:rsidRPr="004A49FC">
              <w:rPr>
                <w:rFonts w:ascii="Calibri" w:hAnsi="Calibri"/>
                <w:sz w:val="22"/>
                <w:szCs w:val="22"/>
              </w:rPr>
              <w:t xml:space="preserve"> Éves munkaterve, Meghívók, fotók jelenléti ívek, Beszámolók</w:t>
            </w:r>
          </w:p>
          <w:p w:rsidR="00CA241F" w:rsidRPr="004A49FC" w:rsidRDefault="00CA241F" w:rsidP="00223A86">
            <w:pPr>
              <w:rPr>
                <w:rFonts w:ascii="Calibri" w:hAnsi="Calibri"/>
              </w:rPr>
            </w:pPr>
            <w:r w:rsidRPr="004A49FC">
              <w:rPr>
                <w:rFonts w:ascii="Calibri" w:hAnsi="Calibri"/>
                <w:b/>
                <w:sz w:val="22"/>
                <w:szCs w:val="22"/>
              </w:rPr>
              <w:t>Forrás:</w:t>
            </w:r>
            <w:r w:rsidRPr="004A49FC">
              <w:rPr>
                <w:rFonts w:ascii="Calibri" w:hAnsi="Calibri"/>
                <w:sz w:val="22"/>
                <w:szCs w:val="22"/>
              </w:rPr>
              <w:t xml:space="preserve"> Pályázati forrás</w:t>
            </w:r>
          </w:p>
          <w:p w:rsidR="00CA241F" w:rsidRPr="004A49FC" w:rsidRDefault="00CA241F" w:rsidP="00223A86">
            <w:pPr>
              <w:rPr>
                <w:rFonts w:ascii="Calibri" w:hAnsi="Calibri"/>
              </w:rPr>
            </w:pPr>
            <w:r w:rsidRPr="004A49FC">
              <w:rPr>
                <w:rFonts w:ascii="Calibri" w:hAnsi="Calibri"/>
                <w:b/>
                <w:bCs/>
                <w:sz w:val="22"/>
                <w:szCs w:val="22"/>
              </w:rPr>
              <w:t>Fenntarthatósága:</w:t>
            </w:r>
            <w:r w:rsidRPr="004A49FC">
              <w:rPr>
                <w:rFonts w:ascii="Calibri" w:hAnsi="Calibri"/>
                <w:bCs/>
                <w:sz w:val="22"/>
                <w:szCs w:val="22"/>
              </w:rPr>
              <w:t xml:space="preserve"> folyamatos tevékenységgel biztosítható</w:t>
            </w:r>
          </w:p>
        </w:tc>
      </w:tr>
      <w:tr w:rsidR="00CA241F" w:rsidRPr="00D13162" w:rsidTr="00223A86">
        <w:trPr>
          <w:trHeight w:val="680"/>
          <w:jc w:val="center"/>
        </w:trPr>
        <w:tc>
          <w:tcPr>
            <w:tcW w:w="2160" w:type="dxa"/>
            <w:tcBorders>
              <w:top w:val="nil"/>
              <w:left w:val="single" w:sz="4" w:space="0" w:color="auto"/>
              <w:bottom w:val="single" w:sz="4" w:space="0" w:color="auto"/>
              <w:right w:val="single" w:sz="4" w:space="0" w:color="auto"/>
            </w:tcBorders>
            <w:vAlign w:val="center"/>
          </w:tcPr>
          <w:p w:rsidR="00CA241F" w:rsidRPr="00C3439C" w:rsidRDefault="00CA241F" w:rsidP="00223A86">
            <w:pPr>
              <w:rPr>
                <w:rFonts w:ascii="Calibri" w:hAnsi="Calibri" w:cs="Arial"/>
              </w:rPr>
            </w:pPr>
            <w:r w:rsidRPr="00C3439C">
              <w:rPr>
                <w:rFonts w:ascii="Calibri" w:hAnsi="Calibri" w:cs="Arial"/>
                <w:sz w:val="22"/>
                <w:szCs w:val="22"/>
              </w:rPr>
              <w:t xml:space="preserve">Kockázatok </w:t>
            </w:r>
            <w:r w:rsidRPr="00C3439C">
              <w:rPr>
                <w:rFonts w:ascii="Calibri" w:hAnsi="Calibri" w:cs="Arial"/>
                <w:sz w:val="22"/>
                <w:szCs w:val="22"/>
              </w:rPr>
              <w:br/>
              <w:t>és csökkentésük eszközei</w:t>
            </w:r>
          </w:p>
        </w:tc>
        <w:tc>
          <w:tcPr>
            <w:tcW w:w="7380" w:type="dxa"/>
            <w:tcBorders>
              <w:top w:val="nil"/>
              <w:left w:val="nil"/>
              <w:bottom w:val="single" w:sz="4" w:space="0" w:color="auto"/>
              <w:right w:val="single" w:sz="4" w:space="0" w:color="auto"/>
            </w:tcBorders>
            <w:noWrap/>
            <w:vAlign w:val="center"/>
          </w:tcPr>
          <w:p w:rsidR="00CA241F" w:rsidRPr="004A49FC" w:rsidRDefault="00CA241F" w:rsidP="00223A86">
            <w:pPr>
              <w:rPr>
                <w:rFonts w:ascii="Calibri" w:hAnsi="Calibri" w:cs="Calibri"/>
              </w:rPr>
            </w:pPr>
            <w:r w:rsidRPr="004A49FC">
              <w:rPr>
                <w:rFonts w:ascii="Calibri" w:hAnsi="Calibri"/>
                <w:b/>
                <w:sz w:val="22"/>
                <w:szCs w:val="22"/>
              </w:rPr>
              <w:t>Kockázat:</w:t>
            </w:r>
            <w:r w:rsidRPr="004A49FC">
              <w:rPr>
                <w:rFonts w:ascii="Calibri" w:hAnsi="Calibri"/>
                <w:sz w:val="22"/>
                <w:szCs w:val="22"/>
              </w:rPr>
              <w:t xml:space="preserve"> </w:t>
            </w:r>
            <w:r w:rsidRPr="004A49FC">
              <w:rPr>
                <w:rFonts w:ascii="Calibri" w:hAnsi="Calibri" w:cs="Calibri"/>
                <w:sz w:val="22"/>
                <w:szCs w:val="22"/>
              </w:rPr>
              <w:t>Munkahelyhiány,</w:t>
            </w:r>
          </w:p>
          <w:p w:rsidR="00CA241F" w:rsidRPr="004A49FC" w:rsidRDefault="00CA241F" w:rsidP="00223A86">
            <w:pPr>
              <w:rPr>
                <w:rFonts w:ascii="Calibri" w:hAnsi="Calibri"/>
              </w:rPr>
            </w:pPr>
            <w:r w:rsidRPr="004A49FC">
              <w:rPr>
                <w:rFonts w:ascii="Calibri" w:hAnsi="Calibri"/>
                <w:b/>
                <w:sz w:val="22"/>
                <w:szCs w:val="22"/>
              </w:rPr>
              <w:t>Kockázat csökkentésének eszközei:</w:t>
            </w:r>
            <w:r w:rsidRPr="004A49FC">
              <w:rPr>
                <w:rFonts w:ascii="Calibri" w:hAnsi="Calibri"/>
                <w:sz w:val="22"/>
                <w:szCs w:val="22"/>
              </w:rPr>
              <w:t xml:space="preserve"> Sikeres projektek </w:t>
            </w:r>
          </w:p>
          <w:p w:rsidR="00CA241F" w:rsidRPr="004A49FC" w:rsidRDefault="00CA241F" w:rsidP="00223A86">
            <w:pPr>
              <w:rPr>
                <w:rFonts w:ascii="Calibri" w:hAnsi="Calibri"/>
              </w:rPr>
            </w:pPr>
          </w:p>
        </w:tc>
      </w:tr>
      <w:tr w:rsidR="00CA241F" w:rsidRPr="00D13162" w:rsidTr="00223A86">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A241F" w:rsidRPr="00C3439C" w:rsidRDefault="00CA241F" w:rsidP="00223A86">
            <w:pPr>
              <w:rPr>
                <w:rFonts w:ascii="Calibri" w:hAnsi="Calibri" w:cs="Arial"/>
              </w:rPr>
            </w:pPr>
            <w:r w:rsidRPr="00C3439C">
              <w:rPr>
                <w:rFonts w:ascii="Calibri" w:hAnsi="Calibri" w:cs="Arial"/>
                <w:sz w:val="22"/>
                <w:szCs w:val="22"/>
              </w:rPr>
              <w:t>Szükséges erőforrások</w:t>
            </w:r>
          </w:p>
        </w:tc>
        <w:tc>
          <w:tcPr>
            <w:tcW w:w="7380" w:type="dxa"/>
            <w:tcBorders>
              <w:top w:val="nil"/>
              <w:left w:val="nil"/>
              <w:bottom w:val="single" w:sz="4" w:space="0" w:color="auto"/>
              <w:right w:val="single" w:sz="4" w:space="0" w:color="auto"/>
            </w:tcBorders>
            <w:noWrap/>
            <w:vAlign w:val="center"/>
          </w:tcPr>
          <w:p w:rsidR="00CA241F" w:rsidRPr="004A49FC" w:rsidRDefault="00CA241F" w:rsidP="00223A86">
            <w:pPr>
              <w:rPr>
                <w:rFonts w:ascii="Calibri" w:hAnsi="Calibri" w:cs="Arial"/>
              </w:rPr>
            </w:pPr>
            <w:r w:rsidRPr="004A49FC">
              <w:rPr>
                <w:rFonts w:ascii="Calibri" w:hAnsi="Calibri" w:cs="Calibri"/>
                <w:sz w:val="22"/>
                <w:szCs w:val="22"/>
              </w:rPr>
              <w:t>Pályázati forrás, szociális szakemberek bevonása</w:t>
            </w:r>
          </w:p>
        </w:tc>
      </w:tr>
    </w:tbl>
    <w:p w:rsidR="00CA241F" w:rsidRDefault="00CA241F" w:rsidP="00CA241F">
      <w:pPr>
        <w:autoSpaceDE w:val="0"/>
        <w:autoSpaceDN w:val="0"/>
        <w:adjustRightInd w:val="0"/>
        <w:jc w:val="both"/>
      </w:pPr>
    </w:p>
    <w:p w:rsidR="00CA241F" w:rsidRDefault="00CA241F" w:rsidP="00CA241F">
      <w:pPr>
        <w:autoSpaceDE w:val="0"/>
        <w:autoSpaceDN w:val="0"/>
        <w:adjustRightInd w:val="0"/>
        <w:jc w:val="both"/>
      </w:pPr>
    </w:p>
    <w:p w:rsidR="00CA241F" w:rsidRDefault="00CA241F" w:rsidP="00CA241F">
      <w:pPr>
        <w:autoSpaceDE w:val="0"/>
        <w:autoSpaceDN w:val="0"/>
        <w:adjustRightInd w:val="0"/>
        <w:jc w:val="both"/>
      </w:pPr>
    </w:p>
    <w:p w:rsidR="00CA241F" w:rsidRDefault="00CA241F" w:rsidP="00CA241F">
      <w:pPr>
        <w:autoSpaceDE w:val="0"/>
        <w:autoSpaceDN w:val="0"/>
        <w:adjustRightInd w:val="0"/>
        <w:jc w:val="both"/>
      </w:pPr>
    </w:p>
    <w:p w:rsidR="00CA241F" w:rsidRDefault="00CA241F" w:rsidP="00CA241F">
      <w:pPr>
        <w:autoSpaceDE w:val="0"/>
        <w:autoSpaceDN w:val="0"/>
        <w:adjustRightInd w:val="0"/>
        <w:jc w:val="both"/>
        <w:sectPr w:rsidR="00CA241F" w:rsidSect="005030AA">
          <w:pgSz w:w="11906" w:h="16838"/>
          <w:pgMar w:top="1418" w:right="1418" w:bottom="1418" w:left="1418" w:header="709" w:footer="709" w:gutter="0"/>
          <w:cols w:space="708"/>
          <w:docGrid w:linePitch="360"/>
        </w:sectPr>
      </w:pPr>
    </w:p>
    <w:p w:rsidR="00CA241F" w:rsidRDefault="00CA241F" w:rsidP="00CA241F">
      <w:pPr>
        <w:autoSpaceDE w:val="0"/>
        <w:autoSpaceDN w:val="0"/>
        <w:adjustRightInd w:val="0"/>
        <w:jc w:val="both"/>
      </w:pPr>
    </w:p>
    <w:tbl>
      <w:tblPr>
        <w:tblW w:w="9540" w:type="dxa"/>
        <w:jc w:val="center"/>
        <w:tblCellMar>
          <w:left w:w="70" w:type="dxa"/>
          <w:right w:w="70" w:type="dxa"/>
        </w:tblCellMar>
        <w:tblLook w:val="00A0" w:firstRow="1" w:lastRow="0" w:firstColumn="1" w:lastColumn="0" w:noHBand="0" w:noVBand="0"/>
      </w:tblPr>
      <w:tblGrid>
        <w:gridCol w:w="2160"/>
        <w:gridCol w:w="7380"/>
      </w:tblGrid>
      <w:tr w:rsidR="00CA241F" w:rsidRPr="00177AB2" w:rsidTr="00223A86">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CA241F" w:rsidRPr="00A35EE9" w:rsidRDefault="00CA241F" w:rsidP="00223A86">
            <w:pPr>
              <w:jc w:val="center"/>
              <w:rPr>
                <w:rFonts w:ascii="Calibri" w:hAnsi="Calibri" w:cs="Arial"/>
                <w:b/>
              </w:rPr>
            </w:pPr>
            <w:r w:rsidRPr="00A35EE9">
              <w:rPr>
                <w:rFonts w:ascii="Calibri" w:hAnsi="Calibri" w:cs="Arial"/>
                <w:b/>
                <w:sz w:val="22"/>
                <w:szCs w:val="22"/>
              </w:rPr>
              <w:t>Intézkedés címe:</w:t>
            </w:r>
          </w:p>
        </w:tc>
        <w:tc>
          <w:tcPr>
            <w:tcW w:w="7380" w:type="dxa"/>
            <w:tcBorders>
              <w:top w:val="single" w:sz="4" w:space="0" w:color="auto"/>
              <w:left w:val="nil"/>
              <w:bottom w:val="single" w:sz="4" w:space="0" w:color="auto"/>
              <w:right w:val="single" w:sz="4" w:space="0" w:color="auto"/>
            </w:tcBorders>
            <w:noWrap/>
          </w:tcPr>
          <w:p w:rsidR="00CA241F" w:rsidRPr="00A35EE9" w:rsidRDefault="00CA241F" w:rsidP="00223A86">
            <w:pPr>
              <w:rPr>
                <w:rFonts w:ascii="Calibri" w:hAnsi="Calibri"/>
                <w:b/>
              </w:rPr>
            </w:pPr>
            <w:r w:rsidRPr="00A35EE9">
              <w:rPr>
                <w:rFonts w:ascii="Calibri" w:hAnsi="Calibri" w:cs="Arial"/>
                <w:b/>
                <w:sz w:val="22"/>
                <w:szCs w:val="22"/>
              </w:rPr>
              <w:t>Programok szervezése az idősek részére</w:t>
            </w:r>
          </w:p>
        </w:tc>
      </w:tr>
      <w:tr w:rsidR="00CA241F" w:rsidRPr="00D13162" w:rsidTr="00223A86">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CA241F" w:rsidRPr="00A35EE9" w:rsidRDefault="00CA241F" w:rsidP="00223A86">
            <w:pPr>
              <w:jc w:val="center"/>
              <w:rPr>
                <w:rFonts w:ascii="Calibri" w:hAnsi="Calibri" w:cs="Arial"/>
              </w:rPr>
            </w:pPr>
            <w:r w:rsidRPr="00A35EE9">
              <w:rPr>
                <w:rFonts w:ascii="Calibri" w:hAnsi="Calibri" w:cs="Arial"/>
                <w:sz w:val="22"/>
                <w:szCs w:val="22"/>
              </w:rPr>
              <w:t>Feltárt probléma</w:t>
            </w:r>
          </w:p>
          <w:p w:rsidR="00CA241F" w:rsidRPr="00A35EE9" w:rsidRDefault="00CA241F" w:rsidP="00223A86">
            <w:pPr>
              <w:jc w:val="center"/>
              <w:rPr>
                <w:rFonts w:ascii="Calibri" w:hAnsi="Calibri"/>
              </w:rPr>
            </w:pPr>
            <w:r w:rsidRPr="00A35EE9">
              <w:rPr>
                <w:rFonts w:ascii="Calibri" w:hAnsi="Calibri"/>
                <w:sz w:val="22"/>
                <w:szCs w:val="22"/>
              </w:rPr>
              <w:t>(kiinduló értékekkel)</w:t>
            </w:r>
          </w:p>
        </w:tc>
        <w:tc>
          <w:tcPr>
            <w:tcW w:w="7380" w:type="dxa"/>
            <w:tcBorders>
              <w:top w:val="single" w:sz="4" w:space="0" w:color="auto"/>
              <w:left w:val="nil"/>
              <w:bottom w:val="single" w:sz="4" w:space="0" w:color="auto"/>
              <w:right w:val="single" w:sz="4" w:space="0" w:color="auto"/>
            </w:tcBorders>
            <w:noWrap/>
            <w:vAlign w:val="center"/>
          </w:tcPr>
          <w:p w:rsidR="00CA241F" w:rsidRPr="00A35EE9" w:rsidRDefault="00CA241F" w:rsidP="00223A86">
            <w:pPr>
              <w:rPr>
                <w:rFonts w:ascii="Calibri" w:hAnsi="Calibri" w:cs="Arial"/>
              </w:rPr>
            </w:pPr>
            <w:r w:rsidRPr="00A35EE9">
              <w:rPr>
                <w:rFonts w:ascii="Calibri" w:hAnsi="Calibri" w:cs="Arial"/>
                <w:sz w:val="22"/>
                <w:szCs w:val="22"/>
              </w:rPr>
              <w:t>Nagy a veszélye a településen az idősek elszigetelődésének</w:t>
            </w:r>
          </w:p>
        </w:tc>
      </w:tr>
      <w:tr w:rsidR="00CA241F" w:rsidRPr="00D13162" w:rsidTr="00223A86">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A241F" w:rsidRPr="00A35EE9" w:rsidRDefault="00CA241F" w:rsidP="00223A86">
            <w:pPr>
              <w:jc w:val="center"/>
              <w:rPr>
                <w:rFonts w:ascii="Calibri" w:hAnsi="Calibri" w:cs="Arial"/>
              </w:rPr>
            </w:pPr>
            <w:r w:rsidRPr="00A35EE9">
              <w:rPr>
                <w:rFonts w:ascii="Calibri" w:hAnsi="Calibri" w:cs="Arial"/>
                <w:sz w:val="22"/>
                <w:szCs w:val="22"/>
              </w:rPr>
              <w:t>Célok -</w:t>
            </w:r>
          </w:p>
          <w:p w:rsidR="00CA241F" w:rsidRPr="00A35EE9" w:rsidRDefault="00CA241F" w:rsidP="00223A86">
            <w:pPr>
              <w:jc w:val="center"/>
              <w:rPr>
                <w:rFonts w:ascii="Calibri" w:hAnsi="Calibri"/>
              </w:rPr>
            </w:pPr>
            <w:r w:rsidRPr="00A35EE9">
              <w:rPr>
                <w:rFonts w:ascii="Calibri" w:hAnsi="Calibri"/>
                <w:sz w:val="22"/>
                <w:szCs w:val="22"/>
              </w:rPr>
              <w:t>Általános megfogalmazás és rövid-, közép- és hosszú távú időegységekre bontásban</w:t>
            </w:r>
          </w:p>
        </w:tc>
        <w:tc>
          <w:tcPr>
            <w:tcW w:w="7380" w:type="dxa"/>
            <w:tcBorders>
              <w:top w:val="nil"/>
              <w:left w:val="nil"/>
              <w:bottom w:val="single" w:sz="4" w:space="0" w:color="auto"/>
              <w:right w:val="single" w:sz="4" w:space="0" w:color="auto"/>
            </w:tcBorders>
            <w:noWrap/>
            <w:vAlign w:val="center"/>
          </w:tcPr>
          <w:p w:rsidR="00CA241F" w:rsidRPr="00A35EE9" w:rsidRDefault="00CA241F" w:rsidP="00223A86">
            <w:pPr>
              <w:rPr>
                <w:rFonts w:ascii="Calibri" w:hAnsi="Calibri" w:cs="Arial"/>
              </w:rPr>
            </w:pPr>
            <w:r w:rsidRPr="00A35EE9">
              <w:rPr>
                <w:rFonts w:ascii="Calibri" w:hAnsi="Calibri" w:cs="Arial"/>
                <w:sz w:val="22"/>
                <w:szCs w:val="22"/>
              </w:rPr>
              <w:t>Vonzó programok biztosítása az idős korosztály számára</w:t>
            </w:r>
          </w:p>
          <w:p w:rsidR="00CA241F" w:rsidRPr="00A35EE9" w:rsidRDefault="00CA241F" w:rsidP="00223A86">
            <w:pPr>
              <w:rPr>
                <w:rFonts w:ascii="Calibri" w:hAnsi="Calibri" w:cs="Arial"/>
              </w:rPr>
            </w:pPr>
            <w:r w:rsidRPr="00A35EE9">
              <w:rPr>
                <w:rFonts w:ascii="Calibri" w:hAnsi="Calibri" w:cs="Arial"/>
                <w:b/>
                <w:sz w:val="22"/>
                <w:szCs w:val="22"/>
              </w:rPr>
              <w:t>Rövidtávú cél:</w:t>
            </w:r>
            <w:r w:rsidRPr="00A35EE9">
              <w:rPr>
                <w:rFonts w:ascii="Calibri" w:hAnsi="Calibri" w:cs="Arial"/>
                <w:sz w:val="22"/>
                <w:szCs w:val="22"/>
              </w:rPr>
              <w:t xml:space="preserve"> a programok száma növekszik</w:t>
            </w:r>
          </w:p>
          <w:p w:rsidR="00CA241F" w:rsidRPr="00A35EE9" w:rsidRDefault="00CA241F" w:rsidP="00223A86">
            <w:pPr>
              <w:rPr>
                <w:rFonts w:ascii="Calibri" w:hAnsi="Calibri" w:cs="Arial"/>
              </w:rPr>
            </w:pPr>
            <w:r w:rsidRPr="00A35EE9">
              <w:rPr>
                <w:rFonts w:ascii="Calibri" w:hAnsi="Calibri" w:cs="Arial"/>
                <w:b/>
                <w:sz w:val="22"/>
                <w:szCs w:val="22"/>
              </w:rPr>
              <w:t>Középtávú cél:</w:t>
            </w:r>
            <w:r w:rsidRPr="00A35EE9">
              <w:rPr>
                <w:rFonts w:ascii="Calibri" w:hAnsi="Calibri" w:cs="Arial"/>
                <w:sz w:val="22"/>
                <w:szCs w:val="22"/>
              </w:rPr>
              <w:t xml:space="preserve"> a programok száma növekszik</w:t>
            </w:r>
          </w:p>
          <w:p w:rsidR="00CA241F" w:rsidRPr="00A35EE9" w:rsidRDefault="00CA241F" w:rsidP="00223A86">
            <w:pPr>
              <w:rPr>
                <w:rFonts w:ascii="Calibri" w:hAnsi="Calibri" w:cs="Arial"/>
              </w:rPr>
            </w:pPr>
            <w:r w:rsidRPr="00A35EE9">
              <w:rPr>
                <w:rFonts w:ascii="Calibri" w:hAnsi="Calibri" w:cs="Arial"/>
                <w:b/>
                <w:sz w:val="22"/>
                <w:szCs w:val="22"/>
              </w:rPr>
              <w:t>Hosszú távú cél</w:t>
            </w:r>
            <w:r w:rsidRPr="00A35EE9">
              <w:rPr>
                <w:rFonts w:ascii="Calibri" w:hAnsi="Calibri" w:cs="Arial"/>
                <w:sz w:val="22"/>
                <w:szCs w:val="22"/>
              </w:rPr>
              <w:t>: a programok száma növekszik</w:t>
            </w:r>
          </w:p>
        </w:tc>
      </w:tr>
      <w:tr w:rsidR="00CA241F" w:rsidRPr="00D13162" w:rsidTr="00223A86">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A241F" w:rsidRPr="00A35EE9" w:rsidRDefault="00CA241F" w:rsidP="00223A86">
            <w:pPr>
              <w:jc w:val="center"/>
              <w:rPr>
                <w:rFonts w:ascii="Calibri" w:hAnsi="Calibri"/>
              </w:rPr>
            </w:pPr>
            <w:r w:rsidRPr="00A35EE9">
              <w:rPr>
                <w:rFonts w:ascii="Calibri" w:hAnsi="Calibri"/>
                <w:sz w:val="22"/>
                <w:szCs w:val="22"/>
              </w:rPr>
              <w:t>Tevékenységek</w:t>
            </w:r>
          </w:p>
          <w:p w:rsidR="00CA241F" w:rsidRPr="00A35EE9" w:rsidRDefault="00CA241F" w:rsidP="00223A86">
            <w:pPr>
              <w:jc w:val="center"/>
              <w:rPr>
                <w:rFonts w:ascii="Calibri" w:hAnsi="Calibri" w:cs="Arial"/>
              </w:rPr>
            </w:pPr>
            <w:r w:rsidRPr="00A35EE9">
              <w:rPr>
                <w:rFonts w:ascii="Calibri" w:hAnsi="Calibri"/>
                <w:sz w:val="22"/>
                <w:szCs w:val="22"/>
              </w:rPr>
              <w:t>(a beavatkozás tartalma) pontokba szedve</w:t>
            </w:r>
          </w:p>
        </w:tc>
        <w:tc>
          <w:tcPr>
            <w:tcW w:w="7380" w:type="dxa"/>
            <w:tcBorders>
              <w:top w:val="nil"/>
              <w:left w:val="nil"/>
              <w:bottom w:val="single" w:sz="4" w:space="0" w:color="auto"/>
              <w:right w:val="single" w:sz="4" w:space="0" w:color="auto"/>
            </w:tcBorders>
            <w:noWrap/>
            <w:vAlign w:val="center"/>
          </w:tcPr>
          <w:p w:rsidR="00CA241F" w:rsidRPr="00A35EE9" w:rsidRDefault="00CA241F" w:rsidP="009B0513">
            <w:pPr>
              <w:numPr>
                <w:ilvl w:val="0"/>
                <w:numId w:val="21"/>
              </w:numPr>
              <w:rPr>
                <w:rFonts w:ascii="Calibri" w:eastAsia="Arial Unicode MS" w:hAnsi="Calibri" w:cs="Arial"/>
              </w:rPr>
            </w:pPr>
            <w:r w:rsidRPr="00A35EE9">
              <w:rPr>
                <w:rFonts w:ascii="Calibri" w:eastAsia="Arial Unicode MS" w:hAnsi="Calibri" w:cs="Arial"/>
                <w:sz w:val="22"/>
                <w:szCs w:val="22"/>
              </w:rPr>
              <w:t xml:space="preserve">Igények felmérése </w:t>
            </w:r>
          </w:p>
          <w:p w:rsidR="00CA241F" w:rsidRPr="00A35EE9" w:rsidRDefault="00CA241F" w:rsidP="009B0513">
            <w:pPr>
              <w:numPr>
                <w:ilvl w:val="0"/>
                <w:numId w:val="21"/>
              </w:numPr>
              <w:rPr>
                <w:rFonts w:ascii="Calibri" w:eastAsia="Arial Unicode MS" w:hAnsi="Calibri" w:cs="Arial"/>
              </w:rPr>
            </w:pPr>
            <w:r w:rsidRPr="00A35EE9">
              <w:rPr>
                <w:rFonts w:ascii="Calibri" w:eastAsia="Arial Unicode MS" w:hAnsi="Calibri" w:cs="Arial"/>
                <w:sz w:val="22"/>
                <w:szCs w:val="22"/>
              </w:rPr>
              <w:t>Programok szervezése</w:t>
            </w:r>
          </w:p>
        </w:tc>
      </w:tr>
      <w:tr w:rsidR="00CA241F" w:rsidRPr="00D13162" w:rsidTr="00223A86">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A241F" w:rsidRPr="00A35EE9" w:rsidRDefault="00CA241F" w:rsidP="00223A86">
            <w:pPr>
              <w:rPr>
                <w:rFonts w:ascii="Calibri" w:hAnsi="Calibri" w:cs="Arial"/>
              </w:rPr>
            </w:pPr>
            <w:r w:rsidRPr="00A35EE9">
              <w:rPr>
                <w:rFonts w:ascii="Calibri" w:hAnsi="Calibri" w:cs="Arial"/>
                <w:sz w:val="22"/>
                <w:szCs w:val="22"/>
              </w:rPr>
              <w:t>Résztvevők és</w:t>
            </w:r>
          </w:p>
          <w:p w:rsidR="00CA241F" w:rsidRPr="00A35EE9" w:rsidRDefault="00CA241F" w:rsidP="00223A86">
            <w:pPr>
              <w:rPr>
                <w:rFonts w:ascii="Calibri" w:hAnsi="Calibri" w:cs="Arial"/>
              </w:rPr>
            </w:pPr>
            <w:r w:rsidRPr="00A35EE9">
              <w:rPr>
                <w:rFonts w:ascii="Calibri" w:hAnsi="Calibri" w:cs="Arial"/>
                <w:sz w:val="22"/>
                <w:szCs w:val="22"/>
              </w:rPr>
              <w:t>felelős</w:t>
            </w:r>
          </w:p>
        </w:tc>
        <w:tc>
          <w:tcPr>
            <w:tcW w:w="7380" w:type="dxa"/>
            <w:tcBorders>
              <w:top w:val="nil"/>
              <w:left w:val="nil"/>
              <w:bottom w:val="single" w:sz="4" w:space="0" w:color="auto"/>
              <w:right w:val="single" w:sz="4" w:space="0" w:color="auto"/>
            </w:tcBorders>
            <w:noWrap/>
            <w:vAlign w:val="center"/>
          </w:tcPr>
          <w:p w:rsidR="00CA241F" w:rsidRPr="00A35EE9" w:rsidRDefault="00CA241F" w:rsidP="00223A86">
            <w:pPr>
              <w:rPr>
                <w:rFonts w:ascii="Calibri" w:hAnsi="Calibri" w:cs="Arial"/>
              </w:rPr>
            </w:pPr>
            <w:r w:rsidRPr="00A35EE9">
              <w:rPr>
                <w:rFonts w:ascii="Calibri" w:hAnsi="Calibri" w:cs="Arial"/>
                <w:sz w:val="22"/>
                <w:szCs w:val="22"/>
              </w:rPr>
              <w:t>Résztvevők: idősek</w:t>
            </w:r>
          </w:p>
          <w:p w:rsidR="00CA241F" w:rsidRPr="00A35EE9" w:rsidRDefault="00CA241F" w:rsidP="00223A86">
            <w:pPr>
              <w:rPr>
                <w:rFonts w:ascii="Calibri" w:hAnsi="Calibri" w:cs="Arial"/>
              </w:rPr>
            </w:pPr>
            <w:r w:rsidRPr="00A35EE9">
              <w:rPr>
                <w:rFonts w:ascii="Calibri" w:hAnsi="Calibri" w:cs="Arial"/>
                <w:sz w:val="22"/>
                <w:szCs w:val="22"/>
              </w:rPr>
              <w:t xml:space="preserve">Felelős: </w:t>
            </w:r>
            <w:r>
              <w:rPr>
                <w:rFonts w:ascii="Calibri" w:hAnsi="Calibri" w:cs="Arial"/>
                <w:sz w:val="22"/>
                <w:szCs w:val="22"/>
              </w:rPr>
              <w:t>Felsőpáhok Önkormányzata</w:t>
            </w:r>
          </w:p>
        </w:tc>
      </w:tr>
      <w:tr w:rsidR="00CA241F" w:rsidRPr="00D13162" w:rsidTr="00223A86">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A241F" w:rsidRPr="00A35EE9" w:rsidRDefault="00CA241F" w:rsidP="00223A86">
            <w:pPr>
              <w:rPr>
                <w:rFonts w:ascii="Calibri" w:hAnsi="Calibri" w:cs="Arial"/>
              </w:rPr>
            </w:pPr>
            <w:r w:rsidRPr="00A35EE9">
              <w:rPr>
                <w:rFonts w:ascii="Calibri" w:hAnsi="Calibri" w:cs="Arial"/>
                <w:sz w:val="22"/>
                <w:szCs w:val="22"/>
              </w:rPr>
              <w:t>Partnerek</w:t>
            </w:r>
          </w:p>
        </w:tc>
        <w:tc>
          <w:tcPr>
            <w:tcW w:w="7380" w:type="dxa"/>
            <w:tcBorders>
              <w:top w:val="nil"/>
              <w:left w:val="nil"/>
              <w:bottom w:val="single" w:sz="4" w:space="0" w:color="auto"/>
              <w:right w:val="single" w:sz="4" w:space="0" w:color="auto"/>
            </w:tcBorders>
            <w:noWrap/>
            <w:vAlign w:val="center"/>
          </w:tcPr>
          <w:p w:rsidR="00CA241F" w:rsidRPr="00A35EE9" w:rsidRDefault="00CA241F" w:rsidP="00223A86">
            <w:pPr>
              <w:rPr>
                <w:rFonts w:ascii="Calibri" w:hAnsi="Calibri"/>
              </w:rPr>
            </w:pPr>
            <w:r w:rsidRPr="00A35EE9">
              <w:rPr>
                <w:rFonts w:ascii="Calibri" w:hAnsi="Calibri" w:cs="Arial"/>
                <w:sz w:val="22"/>
                <w:szCs w:val="22"/>
              </w:rPr>
              <w:t>Felsőpáhok Község Önkormányzata</w:t>
            </w:r>
            <w:r w:rsidRPr="00A35EE9">
              <w:rPr>
                <w:rFonts w:ascii="Calibri" w:hAnsi="Calibri"/>
                <w:sz w:val="22"/>
                <w:szCs w:val="22"/>
              </w:rPr>
              <w:t xml:space="preserve"> </w:t>
            </w:r>
          </w:p>
          <w:p w:rsidR="00CA241F" w:rsidRPr="00A35EE9" w:rsidRDefault="00CA241F" w:rsidP="00223A86">
            <w:pPr>
              <w:rPr>
                <w:rFonts w:ascii="Calibri" w:hAnsi="Calibri" w:cs="Arial"/>
              </w:rPr>
            </w:pPr>
            <w:r w:rsidRPr="00A35EE9">
              <w:rPr>
                <w:rFonts w:ascii="Calibri" w:hAnsi="Calibri"/>
                <w:sz w:val="22"/>
                <w:szCs w:val="22"/>
              </w:rPr>
              <w:t>Felsőpáhokért Közalapítvány</w:t>
            </w:r>
          </w:p>
        </w:tc>
      </w:tr>
      <w:tr w:rsidR="00CA241F" w:rsidRPr="00D13162" w:rsidTr="00223A86">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A241F" w:rsidRPr="00A35EE9" w:rsidRDefault="00CA241F" w:rsidP="00223A86">
            <w:pPr>
              <w:rPr>
                <w:rFonts w:ascii="Calibri" w:hAnsi="Calibri" w:cs="Arial"/>
              </w:rPr>
            </w:pPr>
            <w:proofErr w:type="gramStart"/>
            <w:r w:rsidRPr="00A35EE9">
              <w:rPr>
                <w:rFonts w:ascii="Calibri" w:hAnsi="Calibri" w:cs="Arial"/>
                <w:sz w:val="22"/>
                <w:szCs w:val="22"/>
              </w:rPr>
              <w:t>Határidő(</w:t>
            </w:r>
            <w:proofErr w:type="gramEnd"/>
            <w:r w:rsidRPr="00A35EE9">
              <w:rPr>
                <w:rFonts w:ascii="Calibri" w:hAnsi="Calibri" w:cs="Arial"/>
                <w:sz w:val="22"/>
                <w:szCs w:val="22"/>
              </w:rPr>
              <w:t>k) pontokba szedve</w:t>
            </w:r>
          </w:p>
        </w:tc>
        <w:tc>
          <w:tcPr>
            <w:tcW w:w="7380" w:type="dxa"/>
            <w:tcBorders>
              <w:top w:val="nil"/>
              <w:left w:val="nil"/>
              <w:bottom w:val="single" w:sz="4" w:space="0" w:color="auto"/>
              <w:right w:val="single" w:sz="4" w:space="0" w:color="auto"/>
            </w:tcBorders>
            <w:noWrap/>
            <w:vAlign w:val="center"/>
          </w:tcPr>
          <w:p w:rsidR="00CA241F" w:rsidRPr="00A35EE9" w:rsidRDefault="00CA241F" w:rsidP="00223A86">
            <w:pPr>
              <w:rPr>
                <w:rFonts w:ascii="Calibri" w:hAnsi="Calibri" w:cs="Arial"/>
              </w:rPr>
            </w:pPr>
            <w:r w:rsidRPr="00A35EE9">
              <w:rPr>
                <w:rFonts w:ascii="Calibri" w:hAnsi="Calibri" w:cs="Arial"/>
                <w:sz w:val="22"/>
                <w:szCs w:val="22"/>
              </w:rPr>
              <w:t>201</w:t>
            </w:r>
            <w:r>
              <w:rPr>
                <w:rFonts w:ascii="Calibri" w:hAnsi="Calibri" w:cs="Arial"/>
                <w:sz w:val="22"/>
                <w:szCs w:val="22"/>
              </w:rPr>
              <w:t>4</w:t>
            </w:r>
            <w:r w:rsidRPr="00A35EE9">
              <w:rPr>
                <w:rFonts w:ascii="Calibri" w:hAnsi="Calibri" w:cs="Arial"/>
                <w:sz w:val="22"/>
                <w:szCs w:val="22"/>
              </w:rPr>
              <w:t>.12</w:t>
            </w:r>
            <w:r>
              <w:rPr>
                <w:rFonts w:ascii="Calibri" w:hAnsi="Calibri" w:cs="Arial"/>
                <w:sz w:val="22"/>
                <w:szCs w:val="22"/>
              </w:rPr>
              <w:t>.</w:t>
            </w:r>
          </w:p>
        </w:tc>
      </w:tr>
      <w:tr w:rsidR="00CA241F" w:rsidRPr="00D13162" w:rsidTr="00223A86">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A241F" w:rsidRPr="00A35EE9" w:rsidRDefault="00CA241F" w:rsidP="00223A86">
            <w:pPr>
              <w:rPr>
                <w:rFonts w:ascii="Calibri" w:hAnsi="Calibri" w:cs="Arial"/>
              </w:rPr>
            </w:pPr>
            <w:r w:rsidRPr="00A35EE9">
              <w:rPr>
                <w:rFonts w:ascii="Calibri" w:hAnsi="Calibri" w:cs="Arial"/>
                <w:sz w:val="22"/>
                <w:szCs w:val="22"/>
              </w:rPr>
              <w:t>Eredményességi mutatók és annak dokumentáltsága, forrása</w:t>
            </w:r>
          </w:p>
          <w:p w:rsidR="00CA241F" w:rsidRPr="00A35EE9" w:rsidRDefault="00CA241F" w:rsidP="00223A86">
            <w:pPr>
              <w:rPr>
                <w:rFonts w:ascii="Calibri" w:hAnsi="Calibri" w:cs="Arial"/>
              </w:rPr>
            </w:pPr>
            <w:r w:rsidRPr="00A35EE9">
              <w:rPr>
                <w:rFonts w:ascii="Calibri" w:hAnsi="Calibri"/>
                <w:sz w:val="22"/>
                <w:szCs w:val="22"/>
              </w:rPr>
              <w:t>(rövid, közép és hosszútávon), valamint fenntarthatósága</w:t>
            </w:r>
          </w:p>
        </w:tc>
        <w:tc>
          <w:tcPr>
            <w:tcW w:w="7380" w:type="dxa"/>
            <w:tcBorders>
              <w:top w:val="nil"/>
              <w:left w:val="nil"/>
              <w:bottom w:val="single" w:sz="4" w:space="0" w:color="auto"/>
              <w:right w:val="single" w:sz="4" w:space="0" w:color="auto"/>
            </w:tcBorders>
            <w:noWrap/>
            <w:vAlign w:val="center"/>
          </w:tcPr>
          <w:p w:rsidR="00CA241F" w:rsidRPr="00A35EE9" w:rsidRDefault="00CA241F" w:rsidP="00223A86">
            <w:pPr>
              <w:rPr>
                <w:rFonts w:ascii="Calibri" w:hAnsi="Calibri" w:cs="Arial"/>
                <w:bCs/>
              </w:rPr>
            </w:pPr>
            <w:r w:rsidRPr="00A35EE9">
              <w:rPr>
                <w:rFonts w:ascii="Calibri" w:hAnsi="Calibri" w:cs="Arial"/>
                <w:bCs/>
                <w:sz w:val="22"/>
                <w:szCs w:val="22"/>
              </w:rPr>
              <w:t>Eredményességi mutatók: a programok száma/év</w:t>
            </w:r>
          </w:p>
          <w:p w:rsidR="00CA241F" w:rsidRPr="00A35EE9" w:rsidRDefault="00CA241F" w:rsidP="00223A86">
            <w:pPr>
              <w:rPr>
                <w:rFonts w:ascii="Calibri" w:hAnsi="Calibri" w:cs="Arial"/>
                <w:bCs/>
              </w:rPr>
            </w:pPr>
            <w:r w:rsidRPr="00A35EE9">
              <w:rPr>
                <w:rFonts w:ascii="Calibri" w:hAnsi="Calibri" w:cs="Arial"/>
                <w:bCs/>
                <w:sz w:val="22"/>
                <w:szCs w:val="22"/>
              </w:rPr>
              <w:t>Dokumentáltság: az intézménynél dokumentálva</w:t>
            </w:r>
          </w:p>
          <w:p w:rsidR="00CA241F" w:rsidRPr="00A35EE9" w:rsidRDefault="00CA241F" w:rsidP="00223A86">
            <w:pPr>
              <w:rPr>
                <w:rFonts w:ascii="Calibri" w:hAnsi="Calibri" w:cs="Arial"/>
                <w:bCs/>
              </w:rPr>
            </w:pPr>
            <w:r w:rsidRPr="00A35EE9">
              <w:rPr>
                <w:rFonts w:ascii="Calibri" w:hAnsi="Calibri" w:cs="Arial"/>
                <w:bCs/>
                <w:sz w:val="22"/>
                <w:szCs w:val="22"/>
              </w:rPr>
              <w:t>Forrása: humánerőforrás</w:t>
            </w:r>
          </w:p>
          <w:p w:rsidR="00CA241F" w:rsidRPr="00A35EE9" w:rsidRDefault="00CA241F" w:rsidP="00223A86">
            <w:pPr>
              <w:rPr>
                <w:rFonts w:ascii="Calibri" w:hAnsi="Calibri" w:cs="Arial"/>
                <w:bCs/>
              </w:rPr>
            </w:pPr>
            <w:r w:rsidRPr="00A35EE9">
              <w:rPr>
                <w:rFonts w:ascii="Calibri" w:hAnsi="Calibri" w:cs="Arial"/>
                <w:bCs/>
                <w:sz w:val="22"/>
                <w:szCs w:val="22"/>
              </w:rPr>
              <w:t>Fenntarthatósága: folyamatos tevékenységgel biztosítható</w:t>
            </w:r>
          </w:p>
        </w:tc>
      </w:tr>
      <w:tr w:rsidR="00CA241F" w:rsidRPr="00D13162" w:rsidTr="00223A86">
        <w:trPr>
          <w:trHeight w:val="680"/>
          <w:jc w:val="center"/>
        </w:trPr>
        <w:tc>
          <w:tcPr>
            <w:tcW w:w="2160" w:type="dxa"/>
            <w:tcBorders>
              <w:top w:val="nil"/>
              <w:left w:val="single" w:sz="4" w:space="0" w:color="auto"/>
              <w:bottom w:val="single" w:sz="4" w:space="0" w:color="auto"/>
              <w:right w:val="single" w:sz="4" w:space="0" w:color="auto"/>
            </w:tcBorders>
            <w:vAlign w:val="center"/>
          </w:tcPr>
          <w:p w:rsidR="00CA241F" w:rsidRPr="00A35EE9" w:rsidRDefault="00CA241F" w:rsidP="00223A86">
            <w:pPr>
              <w:rPr>
                <w:rFonts w:ascii="Calibri" w:hAnsi="Calibri" w:cs="Arial"/>
              </w:rPr>
            </w:pPr>
            <w:r w:rsidRPr="00A35EE9">
              <w:rPr>
                <w:rFonts w:ascii="Calibri" w:hAnsi="Calibri" w:cs="Arial"/>
                <w:sz w:val="22"/>
                <w:szCs w:val="22"/>
              </w:rPr>
              <w:t xml:space="preserve">Kockázatok </w:t>
            </w:r>
            <w:r w:rsidRPr="00A35EE9">
              <w:rPr>
                <w:rFonts w:ascii="Calibri" w:hAnsi="Calibri" w:cs="Arial"/>
                <w:sz w:val="22"/>
                <w:szCs w:val="22"/>
              </w:rPr>
              <w:br/>
              <w:t>és csökkentésük eszközei</w:t>
            </w:r>
          </w:p>
        </w:tc>
        <w:tc>
          <w:tcPr>
            <w:tcW w:w="7380" w:type="dxa"/>
            <w:tcBorders>
              <w:top w:val="nil"/>
              <w:left w:val="nil"/>
              <w:bottom w:val="single" w:sz="4" w:space="0" w:color="auto"/>
              <w:right w:val="single" w:sz="4" w:space="0" w:color="auto"/>
            </w:tcBorders>
            <w:noWrap/>
            <w:vAlign w:val="center"/>
          </w:tcPr>
          <w:p w:rsidR="00CA241F" w:rsidRPr="00A35EE9" w:rsidRDefault="00CA241F" w:rsidP="00223A86">
            <w:pPr>
              <w:rPr>
                <w:rFonts w:ascii="Calibri" w:hAnsi="Calibri"/>
              </w:rPr>
            </w:pPr>
            <w:r w:rsidRPr="00A35EE9">
              <w:rPr>
                <w:rFonts w:ascii="Calibri" w:hAnsi="Calibri"/>
                <w:sz w:val="22"/>
                <w:szCs w:val="22"/>
              </w:rPr>
              <w:t>Kockázat: Érdektelenség a programok iránt</w:t>
            </w:r>
          </w:p>
          <w:p w:rsidR="00CA241F" w:rsidRPr="00A35EE9" w:rsidRDefault="00CA241F" w:rsidP="00223A86">
            <w:pPr>
              <w:rPr>
                <w:rFonts w:ascii="Calibri" w:hAnsi="Calibri"/>
              </w:rPr>
            </w:pPr>
            <w:r w:rsidRPr="00A35EE9">
              <w:rPr>
                <w:rFonts w:ascii="Calibri" w:hAnsi="Calibri"/>
                <w:sz w:val="22"/>
                <w:szCs w:val="22"/>
              </w:rPr>
              <w:t>Kockázat csökkentésének eszközei: Az idősek széleskörű informálása a programokról</w:t>
            </w:r>
            <w:r>
              <w:rPr>
                <w:rFonts w:ascii="Calibri" w:hAnsi="Calibri"/>
                <w:sz w:val="22"/>
                <w:szCs w:val="22"/>
              </w:rPr>
              <w:t>, pályázati forrás</w:t>
            </w:r>
          </w:p>
        </w:tc>
      </w:tr>
      <w:tr w:rsidR="00CA241F" w:rsidRPr="00D13162" w:rsidTr="00223A86">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A241F" w:rsidRPr="00A35EE9" w:rsidRDefault="00CA241F" w:rsidP="00223A86">
            <w:pPr>
              <w:rPr>
                <w:rFonts w:ascii="Calibri" w:hAnsi="Calibri" w:cs="Arial"/>
              </w:rPr>
            </w:pPr>
            <w:r w:rsidRPr="00A35EE9">
              <w:rPr>
                <w:rFonts w:ascii="Calibri" w:hAnsi="Calibri" w:cs="Arial"/>
                <w:sz w:val="22"/>
                <w:szCs w:val="22"/>
              </w:rPr>
              <w:t>Szükséges erőforrások</w:t>
            </w:r>
          </w:p>
        </w:tc>
        <w:tc>
          <w:tcPr>
            <w:tcW w:w="7380" w:type="dxa"/>
            <w:tcBorders>
              <w:top w:val="nil"/>
              <w:left w:val="nil"/>
              <w:bottom w:val="single" w:sz="4" w:space="0" w:color="auto"/>
              <w:right w:val="single" w:sz="4" w:space="0" w:color="auto"/>
            </w:tcBorders>
            <w:noWrap/>
            <w:vAlign w:val="center"/>
          </w:tcPr>
          <w:p w:rsidR="00CA241F" w:rsidRPr="00A35EE9" w:rsidRDefault="00CA241F" w:rsidP="00223A86">
            <w:pPr>
              <w:rPr>
                <w:rFonts w:ascii="Calibri" w:hAnsi="Calibri" w:cs="Arial"/>
              </w:rPr>
            </w:pPr>
            <w:r w:rsidRPr="00A35EE9">
              <w:rPr>
                <w:rFonts w:ascii="Calibri" w:hAnsi="Calibri" w:cs="Arial"/>
                <w:sz w:val="22"/>
                <w:szCs w:val="22"/>
              </w:rPr>
              <w:t>Humánerőforrás</w:t>
            </w:r>
            <w:r>
              <w:rPr>
                <w:rFonts w:ascii="Calibri" w:hAnsi="Calibri" w:cs="Arial"/>
                <w:sz w:val="22"/>
                <w:szCs w:val="22"/>
              </w:rPr>
              <w:t>, önkormányzati, pályázati forrás</w:t>
            </w:r>
          </w:p>
        </w:tc>
      </w:tr>
    </w:tbl>
    <w:p w:rsidR="00CA241F" w:rsidRDefault="00CA241F" w:rsidP="00CA241F">
      <w:pPr>
        <w:autoSpaceDE w:val="0"/>
        <w:autoSpaceDN w:val="0"/>
        <w:adjustRightInd w:val="0"/>
        <w:jc w:val="both"/>
      </w:pPr>
    </w:p>
    <w:p w:rsidR="00CA241F" w:rsidRDefault="00CA241F" w:rsidP="00CA241F">
      <w:pPr>
        <w:autoSpaceDE w:val="0"/>
        <w:autoSpaceDN w:val="0"/>
        <w:adjustRightInd w:val="0"/>
        <w:jc w:val="both"/>
      </w:pPr>
    </w:p>
    <w:tbl>
      <w:tblPr>
        <w:tblW w:w="9540" w:type="dxa"/>
        <w:jc w:val="center"/>
        <w:tblCellMar>
          <w:left w:w="70" w:type="dxa"/>
          <w:right w:w="70" w:type="dxa"/>
        </w:tblCellMar>
        <w:tblLook w:val="00A0" w:firstRow="1" w:lastRow="0" w:firstColumn="1" w:lastColumn="0" w:noHBand="0" w:noVBand="0"/>
      </w:tblPr>
      <w:tblGrid>
        <w:gridCol w:w="2160"/>
        <w:gridCol w:w="7380"/>
      </w:tblGrid>
      <w:tr w:rsidR="00CA241F" w:rsidRPr="00177AB2" w:rsidTr="00223A86">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CA241F" w:rsidRPr="00C3439C" w:rsidRDefault="00CA241F" w:rsidP="00223A86">
            <w:pPr>
              <w:jc w:val="center"/>
              <w:rPr>
                <w:rFonts w:ascii="Calibri" w:hAnsi="Calibri" w:cs="Arial"/>
                <w:b/>
              </w:rPr>
            </w:pPr>
            <w:r w:rsidRPr="00C3439C">
              <w:rPr>
                <w:rFonts w:ascii="Calibri" w:hAnsi="Calibri" w:cs="Arial"/>
                <w:b/>
                <w:sz w:val="22"/>
                <w:szCs w:val="22"/>
              </w:rPr>
              <w:t>Intézkedés címe:</w:t>
            </w:r>
          </w:p>
        </w:tc>
        <w:tc>
          <w:tcPr>
            <w:tcW w:w="7380" w:type="dxa"/>
            <w:tcBorders>
              <w:top w:val="single" w:sz="4" w:space="0" w:color="auto"/>
              <w:left w:val="nil"/>
              <w:bottom w:val="single" w:sz="4" w:space="0" w:color="auto"/>
              <w:right w:val="single" w:sz="4" w:space="0" w:color="auto"/>
            </w:tcBorders>
            <w:noWrap/>
            <w:vAlign w:val="center"/>
          </w:tcPr>
          <w:p w:rsidR="00CA241F" w:rsidRPr="00C3439C" w:rsidRDefault="00CA241F" w:rsidP="00223A86">
            <w:pPr>
              <w:rPr>
                <w:rFonts w:ascii="Calibri" w:hAnsi="Calibri" w:cs="Arial"/>
                <w:b/>
              </w:rPr>
            </w:pPr>
            <w:r w:rsidRPr="00C3439C">
              <w:rPr>
                <w:rFonts w:ascii="Calibri" w:hAnsi="Calibri"/>
                <w:b/>
                <w:sz w:val="22"/>
                <w:szCs w:val="22"/>
              </w:rPr>
              <w:t>Idősek nappali ellátása</w:t>
            </w:r>
          </w:p>
        </w:tc>
      </w:tr>
      <w:tr w:rsidR="00CA241F" w:rsidRPr="006B51B4" w:rsidTr="00223A86">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CA241F" w:rsidRPr="00C3439C" w:rsidRDefault="00CA241F" w:rsidP="00223A86">
            <w:pPr>
              <w:jc w:val="center"/>
              <w:rPr>
                <w:rFonts w:ascii="Calibri" w:hAnsi="Calibri" w:cs="Arial"/>
              </w:rPr>
            </w:pPr>
            <w:r w:rsidRPr="00C3439C">
              <w:rPr>
                <w:rFonts w:ascii="Calibri" w:hAnsi="Calibri" w:cs="Arial"/>
                <w:sz w:val="22"/>
                <w:szCs w:val="22"/>
              </w:rPr>
              <w:t>Feltárt probléma</w:t>
            </w:r>
          </w:p>
          <w:p w:rsidR="00CA241F" w:rsidRPr="00C3439C" w:rsidRDefault="00CA241F" w:rsidP="00223A86">
            <w:pPr>
              <w:jc w:val="center"/>
              <w:rPr>
                <w:rFonts w:ascii="Calibri" w:hAnsi="Calibri"/>
              </w:rPr>
            </w:pPr>
            <w:r w:rsidRPr="00C3439C">
              <w:rPr>
                <w:rFonts w:ascii="Calibri" w:hAnsi="Calibri"/>
                <w:sz w:val="22"/>
                <w:szCs w:val="22"/>
              </w:rPr>
              <w:t>(kiinduló értékekkel)</w:t>
            </w:r>
          </w:p>
        </w:tc>
        <w:tc>
          <w:tcPr>
            <w:tcW w:w="7380" w:type="dxa"/>
            <w:tcBorders>
              <w:top w:val="single" w:sz="4" w:space="0" w:color="auto"/>
              <w:left w:val="nil"/>
              <w:bottom w:val="single" w:sz="4" w:space="0" w:color="auto"/>
              <w:right w:val="single" w:sz="4" w:space="0" w:color="auto"/>
            </w:tcBorders>
            <w:noWrap/>
            <w:vAlign w:val="center"/>
          </w:tcPr>
          <w:p w:rsidR="00CA241F" w:rsidRPr="00C3439C" w:rsidRDefault="00CA241F" w:rsidP="00223A86">
            <w:pPr>
              <w:rPr>
                <w:rFonts w:ascii="Calibri" w:hAnsi="Calibri"/>
              </w:rPr>
            </w:pPr>
            <w:r w:rsidRPr="00C3439C">
              <w:rPr>
                <w:rFonts w:ascii="Calibri" w:hAnsi="Calibri"/>
                <w:sz w:val="22"/>
                <w:szCs w:val="22"/>
              </w:rPr>
              <w:t>Az idősek nappali ellátása nem biztosított</w:t>
            </w:r>
          </w:p>
          <w:p w:rsidR="00CA241F" w:rsidRPr="00C3439C" w:rsidRDefault="00CA241F" w:rsidP="00223A86">
            <w:pPr>
              <w:rPr>
                <w:rFonts w:ascii="Calibri" w:hAnsi="Calibri" w:cs="Arial"/>
                <w:b/>
              </w:rPr>
            </w:pPr>
          </w:p>
        </w:tc>
      </w:tr>
      <w:tr w:rsidR="00CA241F" w:rsidRPr="00D13162" w:rsidTr="00223A86">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A241F" w:rsidRPr="00C3439C" w:rsidRDefault="00CA241F" w:rsidP="00223A86">
            <w:pPr>
              <w:jc w:val="center"/>
              <w:rPr>
                <w:rFonts w:ascii="Calibri" w:hAnsi="Calibri" w:cs="Arial"/>
              </w:rPr>
            </w:pPr>
            <w:r w:rsidRPr="00C3439C">
              <w:rPr>
                <w:rFonts w:ascii="Calibri" w:hAnsi="Calibri" w:cs="Arial"/>
                <w:sz w:val="22"/>
                <w:szCs w:val="22"/>
              </w:rPr>
              <w:t>Célok -</w:t>
            </w:r>
          </w:p>
          <w:p w:rsidR="00CA241F" w:rsidRPr="00C3439C" w:rsidRDefault="00CA241F" w:rsidP="00223A86">
            <w:pPr>
              <w:jc w:val="center"/>
              <w:rPr>
                <w:rFonts w:ascii="Calibri" w:hAnsi="Calibri"/>
              </w:rPr>
            </w:pPr>
            <w:r w:rsidRPr="00C3439C">
              <w:rPr>
                <w:rFonts w:ascii="Calibri" w:hAnsi="Calibri"/>
                <w:sz w:val="22"/>
                <w:szCs w:val="22"/>
              </w:rPr>
              <w:t xml:space="preserve">Általános megfogalmazás és rövid-, közép- és </w:t>
            </w:r>
            <w:proofErr w:type="spellStart"/>
            <w:r w:rsidRPr="00C3439C">
              <w:rPr>
                <w:rFonts w:ascii="Calibri" w:hAnsi="Calibri"/>
                <w:sz w:val="22"/>
                <w:szCs w:val="22"/>
              </w:rPr>
              <w:t>hosszútávú</w:t>
            </w:r>
            <w:proofErr w:type="spellEnd"/>
            <w:r w:rsidRPr="00C3439C">
              <w:rPr>
                <w:rFonts w:ascii="Calibri" w:hAnsi="Calibri"/>
                <w:sz w:val="22"/>
                <w:szCs w:val="22"/>
              </w:rPr>
              <w:t xml:space="preserve"> időegységekre bontásban</w:t>
            </w:r>
          </w:p>
        </w:tc>
        <w:tc>
          <w:tcPr>
            <w:tcW w:w="7380" w:type="dxa"/>
            <w:tcBorders>
              <w:top w:val="nil"/>
              <w:left w:val="nil"/>
              <w:bottom w:val="single" w:sz="4" w:space="0" w:color="auto"/>
              <w:right w:val="single" w:sz="4" w:space="0" w:color="auto"/>
            </w:tcBorders>
            <w:noWrap/>
          </w:tcPr>
          <w:p w:rsidR="00CA241F" w:rsidRPr="00C3439C" w:rsidRDefault="00CA241F" w:rsidP="00223A86">
            <w:pPr>
              <w:jc w:val="both"/>
              <w:rPr>
                <w:rFonts w:ascii="Calibri" w:hAnsi="Calibri"/>
              </w:rPr>
            </w:pPr>
            <w:r w:rsidRPr="00C3439C">
              <w:rPr>
                <w:rFonts w:ascii="Calibri" w:hAnsi="Calibri"/>
                <w:sz w:val="22"/>
                <w:szCs w:val="22"/>
              </w:rPr>
              <w:t>Az idősek nappali ellátásának biztosítása</w:t>
            </w:r>
          </w:p>
          <w:p w:rsidR="00CA241F" w:rsidRPr="00C3439C" w:rsidRDefault="00CA241F" w:rsidP="00223A86">
            <w:pPr>
              <w:jc w:val="both"/>
              <w:rPr>
                <w:rFonts w:ascii="Calibri" w:hAnsi="Calibri"/>
              </w:rPr>
            </w:pPr>
            <w:r w:rsidRPr="00C3439C">
              <w:rPr>
                <w:rFonts w:ascii="Calibri" w:hAnsi="Calibri"/>
                <w:b/>
                <w:sz w:val="22"/>
                <w:szCs w:val="22"/>
              </w:rPr>
              <w:t>Rövidtávú cél:</w:t>
            </w:r>
            <w:r w:rsidRPr="00C3439C">
              <w:rPr>
                <w:rFonts w:ascii="Calibri" w:hAnsi="Calibri"/>
                <w:sz w:val="22"/>
                <w:szCs w:val="22"/>
              </w:rPr>
              <w:t xml:space="preserve"> A nappali ellátást igénylők részére a szolgáltatás előkészítése </w:t>
            </w:r>
            <w:r w:rsidRPr="00C3439C">
              <w:rPr>
                <w:rFonts w:ascii="Calibri" w:hAnsi="Calibri"/>
                <w:b/>
                <w:sz w:val="22"/>
                <w:szCs w:val="22"/>
              </w:rPr>
              <w:t>Középtávú cél:</w:t>
            </w:r>
            <w:r w:rsidRPr="00C3439C">
              <w:rPr>
                <w:rFonts w:ascii="Calibri" w:hAnsi="Calibri"/>
                <w:sz w:val="22"/>
                <w:szCs w:val="22"/>
              </w:rPr>
              <w:t xml:space="preserve"> Pályázati forrás keresése, pályázat beadása</w:t>
            </w:r>
          </w:p>
          <w:p w:rsidR="00CA241F" w:rsidRPr="00C3439C" w:rsidRDefault="00CA241F" w:rsidP="00223A86">
            <w:pPr>
              <w:jc w:val="both"/>
              <w:rPr>
                <w:rFonts w:ascii="Calibri" w:hAnsi="Calibri"/>
              </w:rPr>
            </w:pPr>
            <w:r w:rsidRPr="00C3439C">
              <w:rPr>
                <w:rFonts w:ascii="Calibri" w:hAnsi="Calibri"/>
                <w:b/>
                <w:sz w:val="22"/>
                <w:szCs w:val="22"/>
              </w:rPr>
              <w:t>Hosszú távú cél:</w:t>
            </w:r>
            <w:r w:rsidRPr="00C3439C">
              <w:rPr>
                <w:rFonts w:ascii="Calibri" w:hAnsi="Calibri"/>
                <w:sz w:val="22"/>
                <w:szCs w:val="22"/>
              </w:rPr>
              <w:t xml:space="preserve"> Elegendő férőhely biztosítása</w:t>
            </w:r>
          </w:p>
        </w:tc>
      </w:tr>
      <w:tr w:rsidR="00CA241F" w:rsidRPr="00D13162" w:rsidTr="00223A86">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A241F" w:rsidRPr="00C3439C" w:rsidRDefault="00CA241F" w:rsidP="00223A86">
            <w:pPr>
              <w:jc w:val="center"/>
              <w:rPr>
                <w:rFonts w:ascii="Calibri" w:hAnsi="Calibri"/>
              </w:rPr>
            </w:pPr>
            <w:r w:rsidRPr="00C3439C">
              <w:rPr>
                <w:rFonts w:ascii="Calibri" w:hAnsi="Calibri"/>
                <w:sz w:val="22"/>
                <w:szCs w:val="22"/>
              </w:rPr>
              <w:t>Tevékenységek</w:t>
            </w:r>
          </w:p>
          <w:p w:rsidR="00CA241F" w:rsidRPr="00C3439C" w:rsidRDefault="00CA241F" w:rsidP="00223A86">
            <w:pPr>
              <w:jc w:val="center"/>
              <w:rPr>
                <w:rFonts w:ascii="Calibri" w:hAnsi="Calibri" w:cs="Arial"/>
              </w:rPr>
            </w:pPr>
            <w:r w:rsidRPr="00C3439C">
              <w:rPr>
                <w:rFonts w:ascii="Calibri" w:hAnsi="Calibri"/>
                <w:sz w:val="22"/>
                <w:szCs w:val="22"/>
              </w:rPr>
              <w:t>(a beavatkozás tartalma) pontokba szedve</w:t>
            </w:r>
          </w:p>
        </w:tc>
        <w:tc>
          <w:tcPr>
            <w:tcW w:w="7380" w:type="dxa"/>
            <w:tcBorders>
              <w:top w:val="nil"/>
              <w:left w:val="nil"/>
              <w:bottom w:val="single" w:sz="4" w:space="0" w:color="auto"/>
              <w:right w:val="single" w:sz="4" w:space="0" w:color="auto"/>
            </w:tcBorders>
            <w:noWrap/>
            <w:vAlign w:val="center"/>
          </w:tcPr>
          <w:p w:rsidR="00CA241F" w:rsidRPr="00C3439C" w:rsidRDefault="00CA241F" w:rsidP="00223A86">
            <w:pPr>
              <w:rPr>
                <w:rFonts w:ascii="Calibri" w:hAnsi="Calibri"/>
              </w:rPr>
            </w:pPr>
            <w:r w:rsidRPr="00C3439C">
              <w:rPr>
                <w:rFonts w:ascii="Calibri" w:hAnsi="Calibri"/>
                <w:sz w:val="22"/>
                <w:szCs w:val="22"/>
              </w:rPr>
              <w:t>1. Kimutatás-elemzés készítése az idős népességről öt éves időintervallumra</w:t>
            </w:r>
          </w:p>
          <w:p w:rsidR="00CA241F" w:rsidRPr="00C3439C" w:rsidRDefault="00CA241F" w:rsidP="00223A86">
            <w:pPr>
              <w:rPr>
                <w:rFonts w:ascii="Calibri" w:hAnsi="Calibri"/>
              </w:rPr>
            </w:pPr>
            <w:r w:rsidRPr="00C3439C">
              <w:rPr>
                <w:rFonts w:ascii="Calibri" w:hAnsi="Calibri"/>
                <w:sz w:val="22"/>
                <w:szCs w:val="22"/>
              </w:rPr>
              <w:t>2. Férőhelyek száma és az ellátást igénylők adatainak elemzése</w:t>
            </w:r>
          </w:p>
          <w:p w:rsidR="00CA241F" w:rsidRPr="00C3439C" w:rsidRDefault="00CA241F" w:rsidP="00223A86">
            <w:pPr>
              <w:rPr>
                <w:rFonts w:ascii="Calibri" w:eastAsia="Arial Unicode MS" w:hAnsi="Calibri" w:cs="Arial"/>
              </w:rPr>
            </w:pPr>
            <w:r w:rsidRPr="00C3439C">
              <w:rPr>
                <w:rFonts w:ascii="Calibri" w:hAnsi="Calibri"/>
                <w:sz w:val="22"/>
                <w:szCs w:val="22"/>
              </w:rPr>
              <w:t>3. Pályázati lehetőségek keresése, pályázatok beadása és megvalósítása</w:t>
            </w:r>
          </w:p>
        </w:tc>
      </w:tr>
      <w:tr w:rsidR="00CA241F" w:rsidRPr="00D13162" w:rsidTr="00223A86">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A241F" w:rsidRPr="00C3439C" w:rsidRDefault="00CA241F" w:rsidP="00223A86">
            <w:pPr>
              <w:jc w:val="center"/>
              <w:rPr>
                <w:rFonts w:ascii="Calibri" w:hAnsi="Calibri" w:cs="Arial"/>
              </w:rPr>
            </w:pPr>
            <w:r w:rsidRPr="00C3439C">
              <w:rPr>
                <w:rFonts w:ascii="Calibri" w:hAnsi="Calibri" w:cs="Arial"/>
                <w:sz w:val="22"/>
                <w:szCs w:val="22"/>
              </w:rPr>
              <w:t>Résztvevők és</w:t>
            </w:r>
          </w:p>
          <w:p w:rsidR="00CA241F" w:rsidRPr="00C3439C" w:rsidRDefault="00CA241F" w:rsidP="00223A86">
            <w:pPr>
              <w:jc w:val="center"/>
              <w:rPr>
                <w:rFonts w:ascii="Calibri" w:hAnsi="Calibri" w:cs="Arial"/>
              </w:rPr>
            </w:pPr>
            <w:r w:rsidRPr="00C3439C">
              <w:rPr>
                <w:rFonts w:ascii="Calibri" w:hAnsi="Calibri" w:cs="Arial"/>
                <w:sz w:val="22"/>
                <w:szCs w:val="22"/>
              </w:rPr>
              <w:t>felelős</w:t>
            </w:r>
          </w:p>
        </w:tc>
        <w:tc>
          <w:tcPr>
            <w:tcW w:w="7380" w:type="dxa"/>
            <w:tcBorders>
              <w:top w:val="nil"/>
              <w:left w:val="nil"/>
              <w:bottom w:val="single" w:sz="4" w:space="0" w:color="auto"/>
              <w:right w:val="single" w:sz="4" w:space="0" w:color="auto"/>
            </w:tcBorders>
            <w:noWrap/>
            <w:vAlign w:val="center"/>
          </w:tcPr>
          <w:p w:rsidR="00CA241F" w:rsidRPr="00C3439C" w:rsidRDefault="00CA241F" w:rsidP="00223A86">
            <w:pPr>
              <w:rPr>
                <w:rFonts w:ascii="Calibri" w:hAnsi="Calibri" w:cs="Arial"/>
              </w:rPr>
            </w:pPr>
            <w:r w:rsidRPr="00C3439C">
              <w:rPr>
                <w:rFonts w:ascii="Calibri" w:hAnsi="Calibri" w:cs="Arial"/>
                <w:sz w:val="22"/>
                <w:szCs w:val="22"/>
              </w:rPr>
              <w:t>Az érintett célcsoport</w:t>
            </w:r>
          </w:p>
          <w:p w:rsidR="00CA241F" w:rsidRPr="00C3439C" w:rsidRDefault="00CA241F" w:rsidP="00223A86">
            <w:pPr>
              <w:rPr>
                <w:rFonts w:ascii="Calibri" w:hAnsi="Calibri" w:cs="Arial"/>
              </w:rPr>
            </w:pPr>
            <w:r w:rsidRPr="00C3439C">
              <w:rPr>
                <w:rFonts w:ascii="Calibri" w:hAnsi="Calibri" w:cs="Arial"/>
                <w:sz w:val="22"/>
                <w:szCs w:val="22"/>
              </w:rPr>
              <w:t>Felsőpáhok Község Önkormányzata</w:t>
            </w:r>
          </w:p>
        </w:tc>
      </w:tr>
      <w:tr w:rsidR="00CA241F" w:rsidRPr="00D13162" w:rsidTr="00223A86">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A241F" w:rsidRPr="00C3439C" w:rsidRDefault="00CA241F" w:rsidP="00223A86">
            <w:pPr>
              <w:jc w:val="center"/>
              <w:rPr>
                <w:rFonts w:ascii="Calibri" w:hAnsi="Calibri" w:cs="Arial"/>
              </w:rPr>
            </w:pPr>
            <w:r w:rsidRPr="00C3439C">
              <w:rPr>
                <w:rFonts w:ascii="Calibri" w:hAnsi="Calibri" w:cs="Arial"/>
                <w:sz w:val="22"/>
                <w:szCs w:val="22"/>
              </w:rPr>
              <w:t>Partnerek</w:t>
            </w:r>
          </w:p>
        </w:tc>
        <w:tc>
          <w:tcPr>
            <w:tcW w:w="7380" w:type="dxa"/>
            <w:tcBorders>
              <w:top w:val="nil"/>
              <w:left w:val="nil"/>
              <w:bottom w:val="single" w:sz="4" w:space="0" w:color="auto"/>
              <w:right w:val="single" w:sz="4" w:space="0" w:color="auto"/>
            </w:tcBorders>
            <w:noWrap/>
            <w:vAlign w:val="center"/>
          </w:tcPr>
          <w:p w:rsidR="00CA241F" w:rsidRPr="00C3439C" w:rsidRDefault="00CA241F" w:rsidP="00223A86">
            <w:pPr>
              <w:rPr>
                <w:rFonts w:ascii="Calibri" w:hAnsi="Calibri"/>
              </w:rPr>
            </w:pPr>
            <w:r w:rsidRPr="00C3439C">
              <w:rPr>
                <w:rFonts w:ascii="Calibri" w:hAnsi="Calibri" w:cs="Arial"/>
                <w:sz w:val="22"/>
                <w:szCs w:val="22"/>
              </w:rPr>
              <w:t>Felsőpáhok Község Önkormányzata</w:t>
            </w:r>
            <w:r w:rsidRPr="00C3439C">
              <w:rPr>
                <w:rFonts w:ascii="Calibri" w:hAnsi="Calibri"/>
                <w:sz w:val="22"/>
                <w:szCs w:val="22"/>
              </w:rPr>
              <w:t xml:space="preserve"> </w:t>
            </w:r>
          </w:p>
          <w:p w:rsidR="00CA241F" w:rsidRPr="00C3439C" w:rsidRDefault="00CA241F" w:rsidP="00223A86">
            <w:pPr>
              <w:rPr>
                <w:rFonts w:ascii="Calibri" w:hAnsi="Calibri" w:cs="Arial"/>
              </w:rPr>
            </w:pPr>
            <w:r w:rsidRPr="00C3439C">
              <w:rPr>
                <w:rFonts w:ascii="Calibri" w:hAnsi="Calibri"/>
                <w:sz w:val="22"/>
                <w:szCs w:val="22"/>
              </w:rPr>
              <w:t>Felsőpáhokért Közalapítvány</w:t>
            </w:r>
          </w:p>
        </w:tc>
      </w:tr>
      <w:tr w:rsidR="00CA241F" w:rsidRPr="00D13162" w:rsidTr="00223A86">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A241F" w:rsidRPr="00C3439C" w:rsidRDefault="00CA241F" w:rsidP="00223A86">
            <w:pPr>
              <w:jc w:val="center"/>
              <w:rPr>
                <w:rFonts w:ascii="Calibri" w:hAnsi="Calibri" w:cs="Arial"/>
              </w:rPr>
            </w:pPr>
            <w:proofErr w:type="gramStart"/>
            <w:r w:rsidRPr="00C3439C">
              <w:rPr>
                <w:rFonts w:ascii="Calibri" w:hAnsi="Calibri" w:cs="Arial"/>
                <w:sz w:val="22"/>
                <w:szCs w:val="22"/>
              </w:rPr>
              <w:t>Határidő(</w:t>
            </w:r>
            <w:proofErr w:type="gramEnd"/>
            <w:r w:rsidRPr="00C3439C">
              <w:rPr>
                <w:rFonts w:ascii="Calibri" w:hAnsi="Calibri" w:cs="Arial"/>
                <w:sz w:val="22"/>
                <w:szCs w:val="22"/>
              </w:rPr>
              <w:t>k) pontokba szedve</w:t>
            </w:r>
          </w:p>
        </w:tc>
        <w:tc>
          <w:tcPr>
            <w:tcW w:w="7380" w:type="dxa"/>
            <w:tcBorders>
              <w:top w:val="nil"/>
              <w:left w:val="nil"/>
              <w:bottom w:val="single" w:sz="4" w:space="0" w:color="auto"/>
              <w:right w:val="single" w:sz="4" w:space="0" w:color="auto"/>
            </w:tcBorders>
            <w:noWrap/>
            <w:vAlign w:val="center"/>
          </w:tcPr>
          <w:p w:rsidR="00CA241F" w:rsidRPr="00C3439C" w:rsidRDefault="00CA241F" w:rsidP="00223A86">
            <w:pPr>
              <w:rPr>
                <w:rFonts w:ascii="Calibri" w:hAnsi="Calibri" w:cs="Arial"/>
              </w:rPr>
            </w:pPr>
            <w:r w:rsidRPr="00C3439C">
              <w:rPr>
                <w:rFonts w:ascii="Calibri" w:hAnsi="Calibri" w:cs="Arial"/>
                <w:sz w:val="22"/>
                <w:szCs w:val="22"/>
              </w:rPr>
              <w:t>Pályázati kiírások függvényében, 2017. december</w:t>
            </w:r>
          </w:p>
        </w:tc>
      </w:tr>
      <w:tr w:rsidR="00CA241F" w:rsidRPr="00D13162" w:rsidTr="00223A86">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A241F" w:rsidRPr="00C3439C" w:rsidRDefault="00CA241F" w:rsidP="00223A86">
            <w:pPr>
              <w:jc w:val="center"/>
              <w:rPr>
                <w:rFonts w:ascii="Calibri" w:hAnsi="Calibri" w:cs="Arial"/>
              </w:rPr>
            </w:pPr>
            <w:r w:rsidRPr="00C3439C">
              <w:rPr>
                <w:rFonts w:ascii="Calibri" w:hAnsi="Calibri" w:cs="Arial"/>
                <w:sz w:val="22"/>
                <w:szCs w:val="22"/>
              </w:rPr>
              <w:t>Eredményességi mutatók és annak dokumentáltsága, forrása</w:t>
            </w:r>
          </w:p>
          <w:p w:rsidR="00CA241F" w:rsidRPr="00C3439C" w:rsidRDefault="00CA241F" w:rsidP="00223A86">
            <w:pPr>
              <w:jc w:val="center"/>
              <w:rPr>
                <w:rFonts w:ascii="Calibri" w:hAnsi="Calibri" w:cs="Arial"/>
              </w:rPr>
            </w:pPr>
            <w:r w:rsidRPr="00C3439C">
              <w:rPr>
                <w:rFonts w:ascii="Calibri" w:hAnsi="Calibri"/>
                <w:sz w:val="22"/>
                <w:szCs w:val="22"/>
              </w:rPr>
              <w:t>(rövid, közép és hosszútávon), valamint fenntarthatósága</w:t>
            </w:r>
          </w:p>
        </w:tc>
        <w:tc>
          <w:tcPr>
            <w:tcW w:w="7380" w:type="dxa"/>
            <w:tcBorders>
              <w:top w:val="nil"/>
              <w:left w:val="nil"/>
              <w:bottom w:val="single" w:sz="4" w:space="0" w:color="auto"/>
              <w:right w:val="single" w:sz="4" w:space="0" w:color="auto"/>
            </w:tcBorders>
            <w:noWrap/>
            <w:vAlign w:val="center"/>
          </w:tcPr>
          <w:p w:rsidR="00CA241F" w:rsidRPr="00C3439C" w:rsidRDefault="00CA241F" w:rsidP="00223A86">
            <w:pPr>
              <w:rPr>
                <w:rFonts w:ascii="Calibri" w:hAnsi="Calibri" w:cs="Arial"/>
                <w:bCs/>
              </w:rPr>
            </w:pPr>
            <w:r w:rsidRPr="00C3439C">
              <w:rPr>
                <w:rFonts w:ascii="Calibri" w:hAnsi="Calibri" w:cs="Arial"/>
                <w:b/>
                <w:bCs/>
                <w:sz w:val="22"/>
                <w:szCs w:val="22"/>
              </w:rPr>
              <w:t>Eredményességi mutatók:</w:t>
            </w:r>
            <w:r w:rsidRPr="00C3439C">
              <w:rPr>
                <w:rFonts w:ascii="Calibri" w:hAnsi="Calibri" w:cs="Arial"/>
                <w:bCs/>
                <w:sz w:val="22"/>
                <w:szCs w:val="22"/>
              </w:rPr>
              <w:t xml:space="preserve"> </w:t>
            </w:r>
            <w:proofErr w:type="gramStart"/>
            <w:r w:rsidRPr="00C3439C">
              <w:rPr>
                <w:rFonts w:ascii="Calibri" w:hAnsi="Calibri" w:cs="Arial"/>
                <w:bCs/>
                <w:sz w:val="22"/>
                <w:szCs w:val="22"/>
              </w:rPr>
              <w:t>a</w:t>
            </w:r>
            <w:proofErr w:type="gramEnd"/>
            <w:r w:rsidRPr="00C3439C">
              <w:rPr>
                <w:rFonts w:ascii="Calibri" w:hAnsi="Calibri" w:cs="Arial"/>
                <w:bCs/>
                <w:sz w:val="22"/>
                <w:szCs w:val="22"/>
              </w:rPr>
              <w:t xml:space="preserve"> Az idősek nappali ellátásának biztosítása</w:t>
            </w:r>
          </w:p>
          <w:p w:rsidR="00CA241F" w:rsidRPr="00C3439C" w:rsidRDefault="00CA241F" w:rsidP="00223A86">
            <w:pPr>
              <w:rPr>
                <w:rFonts w:ascii="Calibri" w:hAnsi="Calibri" w:cs="Arial"/>
                <w:bCs/>
              </w:rPr>
            </w:pPr>
            <w:r w:rsidRPr="00C3439C">
              <w:rPr>
                <w:rFonts w:ascii="Calibri" w:hAnsi="Calibri" w:cs="Arial"/>
                <w:b/>
                <w:bCs/>
                <w:sz w:val="22"/>
                <w:szCs w:val="22"/>
              </w:rPr>
              <w:t>Dokumentáltsága:</w:t>
            </w:r>
            <w:r w:rsidRPr="00C3439C">
              <w:rPr>
                <w:rFonts w:ascii="Calibri" w:hAnsi="Calibri" w:cs="Arial"/>
                <w:bCs/>
                <w:sz w:val="22"/>
                <w:szCs w:val="22"/>
              </w:rPr>
              <w:t xml:space="preserve"> statisztika, felmérések,</w:t>
            </w:r>
          </w:p>
          <w:p w:rsidR="00CA241F" w:rsidRPr="00C3439C" w:rsidRDefault="00CA241F" w:rsidP="00223A86">
            <w:pPr>
              <w:rPr>
                <w:rFonts w:ascii="Calibri" w:hAnsi="Calibri" w:cs="Arial"/>
                <w:bCs/>
              </w:rPr>
            </w:pPr>
            <w:r w:rsidRPr="00C3439C">
              <w:rPr>
                <w:rFonts w:ascii="Calibri" w:hAnsi="Calibri" w:cs="Arial"/>
                <w:b/>
                <w:bCs/>
                <w:sz w:val="22"/>
                <w:szCs w:val="22"/>
              </w:rPr>
              <w:t>Forrása:</w:t>
            </w:r>
            <w:r w:rsidRPr="00C3439C">
              <w:rPr>
                <w:rFonts w:ascii="Calibri" w:hAnsi="Calibri" w:cs="Arial"/>
                <w:bCs/>
                <w:sz w:val="22"/>
                <w:szCs w:val="22"/>
              </w:rPr>
              <w:t xml:space="preserve"> humánerőforrás, pályázati forrás</w:t>
            </w:r>
          </w:p>
          <w:p w:rsidR="00CA241F" w:rsidRPr="00C3439C" w:rsidRDefault="00CA241F" w:rsidP="00223A86">
            <w:pPr>
              <w:rPr>
                <w:rFonts w:ascii="Calibri" w:hAnsi="Calibri" w:cs="Arial"/>
                <w:bCs/>
              </w:rPr>
            </w:pPr>
            <w:r w:rsidRPr="00C3439C">
              <w:rPr>
                <w:rFonts w:ascii="Calibri" w:hAnsi="Calibri" w:cs="Arial"/>
                <w:b/>
                <w:bCs/>
                <w:sz w:val="22"/>
                <w:szCs w:val="22"/>
              </w:rPr>
              <w:t>Fenntarthatósága:</w:t>
            </w:r>
            <w:r w:rsidRPr="00C3439C">
              <w:rPr>
                <w:rFonts w:ascii="Calibri" w:hAnsi="Calibri" w:cs="Arial"/>
                <w:bCs/>
                <w:sz w:val="22"/>
                <w:szCs w:val="22"/>
              </w:rPr>
              <w:t xml:space="preserve"> A pályázatok által elvárt fenntarthatósági szempontok alapján</w:t>
            </w:r>
          </w:p>
        </w:tc>
      </w:tr>
      <w:tr w:rsidR="00CA241F" w:rsidRPr="00D13162" w:rsidTr="00223A86">
        <w:trPr>
          <w:trHeight w:val="680"/>
          <w:jc w:val="center"/>
        </w:trPr>
        <w:tc>
          <w:tcPr>
            <w:tcW w:w="2160" w:type="dxa"/>
            <w:tcBorders>
              <w:top w:val="nil"/>
              <w:left w:val="single" w:sz="4" w:space="0" w:color="auto"/>
              <w:bottom w:val="single" w:sz="4" w:space="0" w:color="auto"/>
              <w:right w:val="single" w:sz="4" w:space="0" w:color="auto"/>
            </w:tcBorders>
            <w:vAlign w:val="center"/>
          </w:tcPr>
          <w:p w:rsidR="00CA241F" w:rsidRPr="00C3439C" w:rsidRDefault="00CA241F" w:rsidP="00223A86">
            <w:pPr>
              <w:jc w:val="center"/>
              <w:rPr>
                <w:rFonts w:ascii="Calibri" w:hAnsi="Calibri" w:cs="Arial"/>
              </w:rPr>
            </w:pPr>
            <w:r w:rsidRPr="00C3439C">
              <w:rPr>
                <w:rFonts w:ascii="Calibri" w:hAnsi="Calibri" w:cs="Arial"/>
                <w:sz w:val="22"/>
                <w:szCs w:val="22"/>
              </w:rPr>
              <w:t xml:space="preserve">Kockázatok </w:t>
            </w:r>
            <w:r w:rsidRPr="00C3439C">
              <w:rPr>
                <w:rFonts w:ascii="Calibri" w:hAnsi="Calibri" w:cs="Arial"/>
                <w:sz w:val="22"/>
                <w:szCs w:val="22"/>
              </w:rPr>
              <w:br/>
              <w:t>és csökkentésük eszközei</w:t>
            </w:r>
          </w:p>
        </w:tc>
        <w:tc>
          <w:tcPr>
            <w:tcW w:w="7380" w:type="dxa"/>
            <w:tcBorders>
              <w:top w:val="nil"/>
              <w:left w:val="nil"/>
              <w:bottom w:val="single" w:sz="4" w:space="0" w:color="auto"/>
              <w:right w:val="single" w:sz="4" w:space="0" w:color="auto"/>
            </w:tcBorders>
            <w:noWrap/>
            <w:vAlign w:val="center"/>
          </w:tcPr>
          <w:p w:rsidR="00CA241F" w:rsidRPr="00C3439C" w:rsidRDefault="00CA241F" w:rsidP="00223A86">
            <w:pPr>
              <w:rPr>
                <w:rFonts w:ascii="Calibri" w:hAnsi="Calibri"/>
              </w:rPr>
            </w:pPr>
            <w:r w:rsidRPr="00C3439C">
              <w:rPr>
                <w:rFonts w:ascii="Calibri" w:hAnsi="Calibri"/>
                <w:b/>
                <w:sz w:val="22"/>
                <w:szCs w:val="22"/>
              </w:rPr>
              <w:t>Kockázat:</w:t>
            </w:r>
            <w:r w:rsidRPr="00C3439C">
              <w:rPr>
                <w:rFonts w:ascii="Calibri" w:hAnsi="Calibri"/>
                <w:sz w:val="22"/>
                <w:szCs w:val="22"/>
              </w:rPr>
              <w:t xml:space="preserve"> </w:t>
            </w:r>
          </w:p>
          <w:p w:rsidR="00CA241F" w:rsidRPr="00C3439C" w:rsidRDefault="00CA241F" w:rsidP="00223A86">
            <w:pPr>
              <w:pStyle w:val="Default"/>
              <w:rPr>
                <w:rFonts w:ascii="Calibri" w:hAnsi="Calibri"/>
                <w:sz w:val="22"/>
                <w:szCs w:val="22"/>
              </w:rPr>
            </w:pPr>
            <w:r w:rsidRPr="00C3439C">
              <w:rPr>
                <w:rFonts w:ascii="Calibri" w:hAnsi="Calibri"/>
                <w:sz w:val="22"/>
                <w:szCs w:val="22"/>
              </w:rPr>
              <w:t xml:space="preserve">Pénzügyi és személyi forráshiány. </w:t>
            </w:r>
          </w:p>
          <w:p w:rsidR="00CA241F" w:rsidRPr="00C3439C" w:rsidRDefault="00CA241F" w:rsidP="00223A86">
            <w:pPr>
              <w:rPr>
                <w:rFonts w:ascii="Calibri" w:hAnsi="Calibri"/>
              </w:rPr>
            </w:pPr>
            <w:r w:rsidRPr="00C3439C">
              <w:rPr>
                <w:rFonts w:ascii="Calibri" w:hAnsi="Calibri"/>
                <w:b/>
                <w:sz w:val="22"/>
                <w:szCs w:val="22"/>
              </w:rPr>
              <w:t>Kockázat csökkentésének eszközei</w:t>
            </w:r>
            <w:r w:rsidRPr="00C3439C">
              <w:rPr>
                <w:rFonts w:ascii="Calibri" w:hAnsi="Calibri"/>
                <w:sz w:val="22"/>
                <w:szCs w:val="22"/>
              </w:rPr>
              <w:t xml:space="preserve">: Pályázatok felkutatása  </w:t>
            </w:r>
          </w:p>
        </w:tc>
      </w:tr>
      <w:tr w:rsidR="00CA241F" w:rsidRPr="00D13162" w:rsidTr="00223A86">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A241F" w:rsidRPr="00C3439C" w:rsidRDefault="00CA241F" w:rsidP="00223A86">
            <w:pPr>
              <w:jc w:val="center"/>
              <w:rPr>
                <w:rFonts w:ascii="Calibri" w:hAnsi="Calibri" w:cs="Arial"/>
              </w:rPr>
            </w:pPr>
            <w:r w:rsidRPr="00C3439C">
              <w:rPr>
                <w:rFonts w:ascii="Calibri" w:hAnsi="Calibri" w:cs="Arial"/>
                <w:sz w:val="22"/>
                <w:szCs w:val="22"/>
              </w:rPr>
              <w:t>Szükséges erőforrások</w:t>
            </w:r>
          </w:p>
        </w:tc>
        <w:tc>
          <w:tcPr>
            <w:tcW w:w="7380" w:type="dxa"/>
            <w:tcBorders>
              <w:top w:val="nil"/>
              <w:left w:val="nil"/>
              <w:bottom w:val="single" w:sz="4" w:space="0" w:color="auto"/>
              <w:right w:val="single" w:sz="4" w:space="0" w:color="auto"/>
            </w:tcBorders>
            <w:noWrap/>
            <w:vAlign w:val="center"/>
          </w:tcPr>
          <w:p w:rsidR="00CA241F" w:rsidRPr="00C3439C" w:rsidRDefault="00CA241F" w:rsidP="00223A86">
            <w:pPr>
              <w:pStyle w:val="Default"/>
              <w:rPr>
                <w:rFonts w:ascii="Calibri" w:hAnsi="Calibri" w:cs="Times New Roman"/>
                <w:sz w:val="22"/>
                <w:szCs w:val="22"/>
              </w:rPr>
            </w:pPr>
            <w:r w:rsidRPr="00C3439C">
              <w:rPr>
                <w:rFonts w:ascii="Calibri" w:hAnsi="Calibri" w:cs="Times New Roman"/>
                <w:sz w:val="22"/>
                <w:szCs w:val="22"/>
              </w:rPr>
              <w:t xml:space="preserve">Humánerőforrás, </w:t>
            </w:r>
          </w:p>
          <w:p w:rsidR="00CA241F" w:rsidRPr="00C3439C" w:rsidRDefault="00CA241F" w:rsidP="00223A86">
            <w:pPr>
              <w:pStyle w:val="Default"/>
              <w:rPr>
                <w:rFonts w:ascii="Calibri" w:hAnsi="Calibri" w:cs="Times New Roman"/>
                <w:sz w:val="22"/>
                <w:szCs w:val="22"/>
              </w:rPr>
            </w:pPr>
            <w:r w:rsidRPr="00C3439C">
              <w:rPr>
                <w:rFonts w:ascii="Calibri" w:hAnsi="Calibri" w:cs="Times New Roman"/>
                <w:sz w:val="22"/>
                <w:szCs w:val="22"/>
              </w:rPr>
              <w:t xml:space="preserve">A pénzügyi, feltételek biztosítása pályázással </w:t>
            </w:r>
          </w:p>
          <w:p w:rsidR="00CA241F" w:rsidRPr="00C3439C" w:rsidRDefault="00CA241F" w:rsidP="00223A86">
            <w:pPr>
              <w:rPr>
                <w:rFonts w:ascii="Calibri" w:hAnsi="Calibri"/>
              </w:rPr>
            </w:pPr>
          </w:p>
        </w:tc>
      </w:tr>
    </w:tbl>
    <w:p w:rsidR="00CA241F" w:rsidRDefault="00CA241F" w:rsidP="00CA241F">
      <w:pPr>
        <w:autoSpaceDE w:val="0"/>
        <w:autoSpaceDN w:val="0"/>
        <w:adjustRightInd w:val="0"/>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5"/>
        <w:gridCol w:w="4515"/>
      </w:tblGrid>
      <w:tr w:rsidR="00CA241F" w:rsidRPr="004A2CDD" w:rsidTr="00223A86">
        <w:trPr>
          <w:trHeight w:val="397"/>
          <w:jc w:val="center"/>
        </w:trPr>
        <w:tc>
          <w:tcPr>
            <w:tcW w:w="4648" w:type="dxa"/>
          </w:tcPr>
          <w:p w:rsidR="00CA241F" w:rsidRPr="00B6251E" w:rsidRDefault="00CA241F" w:rsidP="00223A86">
            <w:pPr>
              <w:pStyle w:val="NormlCalibri11"/>
              <w:jc w:val="center"/>
              <w:rPr>
                <w:bCs w:val="0"/>
                <w:iCs w:val="0"/>
              </w:rPr>
            </w:pPr>
            <w:r w:rsidRPr="00B6251E">
              <w:rPr>
                <w:bCs w:val="0"/>
                <w:iCs w:val="0"/>
              </w:rPr>
              <w:t>Nincs pontos kimutatás a fogyatékkal élőkről</w:t>
            </w:r>
          </w:p>
        </w:tc>
        <w:tc>
          <w:tcPr>
            <w:tcW w:w="4638" w:type="dxa"/>
          </w:tcPr>
          <w:p w:rsidR="00CA241F" w:rsidRPr="00B6251E" w:rsidRDefault="00CA241F" w:rsidP="00223A86">
            <w:pPr>
              <w:pStyle w:val="NormlCalibri11"/>
              <w:jc w:val="center"/>
              <w:rPr>
                <w:bCs w:val="0"/>
                <w:iCs w:val="0"/>
              </w:rPr>
            </w:pPr>
            <w:r w:rsidRPr="00B6251E">
              <w:rPr>
                <w:bCs w:val="0"/>
                <w:iCs w:val="0"/>
              </w:rPr>
              <w:t xml:space="preserve">Adatbázis készítése a fogyatékkal élőkről. Nem, iskolai végzettség, fogyatékosság típusa, </w:t>
            </w:r>
          </w:p>
        </w:tc>
      </w:tr>
      <w:tr w:rsidR="00CA241F" w:rsidRPr="00E87A38" w:rsidTr="00223A86">
        <w:trPr>
          <w:trHeight w:val="397"/>
          <w:jc w:val="center"/>
        </w:trPr>
        <w:tc>
          <w:tcPr>
            <w:tcW w:w="4648" w:type="dxa"/>
          </w:tcPr>
          <w:p w:rsidR="00CA241F" w:rsidRPr="00B6251E" w:rsidRDefault="00CA241F" w:rsidP="00223A86">
            <w:pPr>
              <w:pStyle w:val="NormlCalibri11"/>
              <w:jc w:val="center"/>
            </w:pPr>
            <w:r w:rsidRPr="00B6251E">
              <w:t>Közintézmények akadálymentesítése nem vagy csak részben megoldott</w:t>
            </w:r>
          </w:p>
        </w:tc>
        <w:tc>
          <w:tcPr>
            <w:tcW w:w="4638" w:type="dxa"/>
          </w:tcPr>
          <w:p w:rsidR="00CA241F" w:rsidRPr="00B6251E" w:rsidRDefault="00CA241F" w:rsidP="00223A86">
            <w:pPr>
              <w:pStyle w:val="NormlCalibri11"/>
              <w:jc w:val="center"/>
            </w:pPr>
            <w:r w:rsidRPr="00B6251E">
              <w:t>pályázati források keresése</w:t>
            </w:r>
          </w:p>
        </w:tc>
      </w:tr>
    </w:tbl>
    <w:p w:rsidR="00CA241F" w:rsidRDefault="00CA241F" w:rsidP="00CA241F">
      <w:pPr>
        <w:autoSpaceDE w:val="0"/>
        <w:autoSpaceDN w:val="0"/>
        <w:adjustRightInd w:val="0"/>
        <w:jc w:val="both"/>
      </w:pPr>
    </w:p>
    <w:tbl>
      <w:tblPr>
        <w:tblW w:w="9540" w:type="dxa"/>
        <w:jc w:val="center"/>
        <w:tblCellMar>
          <w:left w:w="70" w:type="dxa"/>
          <w:right w:w="70" w:type="dxa"/>
        </w:tblCellMar>
        <w:tblLook w:val="00A0" w:firstRow="1" w:lastRow="0" w:firstColumn="1" w:lastColumn="0" w:noHBand="0" w:noVBand="0"/>
      </w:tblPr>
      <w:tblGrid>
        <w:gridCol w:w="2160"/>
        <w:gridCol w:w="7380"/>
      </w:tblGrid>
      <w:tr w:rsidR="00CA241F" w:rsidRPr="00177AB2" w:rsidTr="00223A86">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CA241F" w:rsidRPr="00330142" w:rsidRDefault="00CA241F" w:rsidP="00223A86">
            <w:pPr>
              <w:rPr>
                <w:rFonts w:cs="Arial"/>
                <w:b/>
              </w:rPr>
            </w:pPr>
            <w:r w:rsidRPr="00330142">
              <w:rPr>
                <w:rFonts w:cs="Arial"/>
                <w:b/>
                <w:szCs w:val="22"/>
              </w:rPr>
              <w:t>Intézkedés címe:</w:t>
            </w:r>
          </w:p>
        </w:tc>
        <w:tc>
          <w:tcPr>
            <w:tcW w:w="7380" w:type="dxa"/>
            <w:tcBorders>
              <w:top w:val="single" w:sz="4" w:space="0" w:color="auto"/>
              <w:left w:val="nil"/>
              <w:bottom w:val="single" w:sz="4" w:space="0" w:color="auto"/>
              <w:right w:val="single" w:sz="4" w:space="0" w:color="auto"/>
            </w:tcBorders>
            <w:noWrap/>
            <w:vAlign w:val="center"/>
          </w:tcPr>
          <w:p w:rsidR="00CA241F" w:rsidRPr="00200C6C" w:rsidRDefault="00CA241F" w:rsidP="00223A86">
            <w:pPr>
              <w:rPr>
                <w:rFonts w:cs="Arial"/>
                <w:b/>
              </w:rPr>
            </w:pPr>
            <w:r>
              <w:rPr>
                <w:b/>
                <w:sz w:val="22"/>
                <w:szCs w:val="22"/>
              </w:rPr>
              <w:t>Fogyatékkal élők kimutatásának elkészítése</w:t>
            </w:r>
          </w:p>
        </w:tc>
      </w:tr>
      <w:tr w:rsidR="00CA241F" w:rsidRPr="00D13162" w:rsidTr="00223A86">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CA241F" w:rsidRPr="00D13162" w:rsidRDefault="00CA241F" w:rsidP="00223A86">
            <w:pPr>
              <w:rPr>
                <w:rFonts w:cs="Arial"/>
              </w:rPr>
            </w:pPr>
            <w:r w:rsidRPr="00D13162">
              <w:rPr>
                <w:rFonts w:cs="Arial"/>
                <w:szCs w:val="22"/>
              </w:rPr>
              <w:t>Feltárt probléma</w:t>
            </w:r>
          </w:p>
          <w:p w:rsidR="00CA241F" w:rsidRPr="00D13162" w:rsidRDefault="00CA241F" w:rsidP="00223A86">
            <w:r w:rsidRPr="00D13162">
              <w:rPr>
                <w:szCs w:val="22"/>
              </w:rPr>
              <w:t>(kiinduló értékekkel)</w:t>
            </w:r>
          </w:p>
        </w:tc>
        <w:tc>
          <w:tcPr>
            <w:tcW w:w="7380" w:type="dxa"/>
            <w:tcBorders>
              <w:top w:val="single" w:sz="4" w:space="0" w:color="auto"/>
              <w:left w:val="nil"/>
              <w:bottom w:val="single" w:sz="4" w:space="0" w:color="auto"/>
              <w:right w:val="single" w:sz="4" w:space="0" w:color="auto"/>
            </w:tcBorders>
            <w:noWrap/>
            <w:vAlign w:val="center"/>
          </w:tcPr>
          <w:p w:rsidR="00CA241F" w:rsidRPr="00C3439C" w:rsidRDefault="00CA241F" w:rsidP="00223A86">
            <w:pPr>
              <w:pStyle w:val="Default"/>
              <w:rPr>
                <w:rFonts w:ascii="Calibri" w:hAnsi="Calibri" w:cs="Times New Roman"/>
                <w:sz w:val="22"/>
                <w:szCs w:val="22"/>
              </w:rPr>
            </w:pPr>
            <w:r>
              <w:rPr>
                <w:rFonts w:ascii="Calibri" w:hAnsi="Calibri" w:cs="Times New Roman"/>
                <w:sz w:val="22"/>
                <w:szCs w:val="22"/>
              </w:rPr>
              <w:t>Nincs kimutatás a településen a fogyatékkal élőkről</w:t>
            </w:r>
          </w:p>
          <w:p w:rsidR="00CA241F" w:rsidRPr="00200C6C" w:rsidRDefault="00CA241F" w:rsidP="00223A86">
            <w:pPr>
              <w:rPr>
                <w:rFonts w:cs="Arial"/>
                <w:b/>
              </w:rPr>
            </w:pPr>
          </w:p>
        </w:tc>
      </w:tr>
      <w:tr w:rsidR="00CA241F" w:rsidRPr="00D13162" w:rsidTr="00223A86">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CA241F" w:rsidRPr="00D13162" w:rsidRDefault="00CA241F" w:rsidP="00223A86">
            <w:pPr>
              <w:rPr>
                <w:rFonts w:cs="Arial"/>
              </w:rPr>
            </w:pPr>
            <w:r w:rsidRPr="00D13162">
              <w:rPr>
                <w:rFonts w:cs="Arial"/>
                <w:szCs w:val="22"/>
              </w:rPr>
              <w:t xml:space="preserve">Célok - </w:t>
            </w:r>
          </w:p>
          <w:p w:rsidR="00CA241F" w:rsidRPr="00D13162" w:rsidRDefault="00CA241F" w:rsidP="00223A86">
            <w:r w:rsidRPr="00D13162">
              <w:rPr>
                <w:szCs w:val="22"/>
              </w:rPr>
              <w:t>Általános megfogalmazás és rövid-, közép- és hosszú</w:t>
            </w:r>
            <w:r>
              <w:rPr>
                <w:szCs w:val="22"/>
              </w:rPr>
              <w:t xml:space="preserve"> </w:t>
            </w:r>
            <w:r w:rsidRPr="00D13162">
              <w:rPr>
                <w:szCs w:val="22"/>
              </w:rPr>
              <w:t xml:space="preserve">távú </w:t>
            </w:r>
            <w:r w:rsidRPr="0054318E">
              <w:t>időegységekre bontás</w:t>
            </w:r>
            <w:r w:rsidRPr="00D13162">
              <w:rPr>
                <w:szCs w:val="22"/>
              </w:rPr>
              <w:t>ban</w:t>
            </w:r>
          </w:p>
        </w:tc>
        <w:tc>
          <w:tcPr>
            <w:tcW w:w="7380" w:type="dxa"/>
            <w:tcBorders>
              <w:top w:val="single" w:sz="4" w:space="0" w:color="auto"/>
              <w:left w:val="single" w:sz="4" w:space="0" w:color="auto"/>
              <w:bottom w:val="single" w:sz="4" w:space="0" w:color="auto"/>
              <w:right w:val="single" w:sz="4" w:space="0" w:color="auto"/>
            </w:tcBorders>
            <w:noWrap/>
            <w:vAlign w:val="center"/>
          </w:tcPr>
          <w:p w:rsidR="00CA241F" w:rsidRDefault="00CA241F" w:rsidP="00223A86">
            <w:r>
              <w:rPr>
                <w:sz w:val="22"/>
                <w:szCs w:val="22"/>
              </w:rPr>
              <w:t xml:space="preserve">Pontos </w:t>
            </w:r>
            <w:proofErr w:type="spellStart"/>
            <w:r>
              <w:rPr>
                <w:sz w:val="22"/>
                <w:szCs w:val="22"/>
              </w:rPr>
              <w:t>kimuatatás</w:t>
            </w:r>
            <w:proofErr w:type="spellEnd"/>
            <w:r>
              <w:rPr>
                <w:sz w:val="22"/>
                <w:szCs w:val="22"/>
              </w:rPr>
              <w:t xml:space="preserve"> készítése a célcsoportról</w:t>
            </w:r>
          </w:p>
          <w:p w:rsidR="00CA241F" w:rsidRDefault="00CA241F" w:rsidP="00223A86">
            <w:r w:rsidRPr="00740544">
              <w:rPr>
                <w:b/>
                <w:sz w:val="22"/>
                <w:szCs w:val="22"/>
              </w:rPr>
              <w:t>Rövid távú cél</w:t>
            </w:r>
            <w:r>
              <w:rPr>
                <w:sz w:val="22"/>
                <w:szCs w:val="22"/>
              </w:rPr>
              <w:t xml:space="preserve">: Adatbázis készítése, </w:t>
            </w:r>
          </w:p>
          <w:p w:rsidR="00CA241F" w:rsidRDefault="00CA241F" w:rsidP="00223A86">
            <w:r w:rsidRPr="00740544">
              <w:rPr>
                <w:b/>
                <w:sz w:val="22"/>
                <w:szCs w:val="22"/>
              </w:rPr>
              <w:t>Középtávú cél:</w:t>
            </w:r>
            <w:r>
              <w:rPr>
                <w:sz w:val="22"/>
                <w:szCs w:val="22"/>
              </w:rPr>
              <w:t xml:space="preserve"> </w:t>
            </w:r>
            <w:r w:rsidRPr="00B6251E">
              <w:rPr>
                <w:bCs/>
                <w:iCs/>
                <w:szCs w:val="22"/>
              </w:rPr>
              <w:t>Adatbázis készítése a fogyatékkal élőkről. Nem, iskolai végzettség, fogyatékos</w:t>
            </w:r>
            <w:r>
              <w:rPr>
                <w:bCs/>
                <w:iCs/>
                <w:szCs w:val="22"/>
              </w:rPr>
              <w:t>ság típusa, foglalkoztatás, egészségi állapot, jövedelmi helyzet stb.</w:t>
            </w:r>
          </w:p>
          <w:p w:rsidR="00CA241F" w:rsidRPr="00D13162" w:rsidRDefault="00CA241F" w:rsidP="00223A86">
            <w:pPr>
              <w:rPr>
                <w:rFonts w:cs="Arial"/>
              </w:rPr>
            </w:pPr>
            <w:r w:rsidRPr="00740544">
              <w:rPr>
                <w:b/>
                <w:sz w:val="22"/>
                <w:szCs w:val="22"/>
              </w:rPr>
              <w:t>Hosszú távú cél:</w:t>
            </w:r>
            <w:r>
              <w:rPr>
                <w:sz w:val="22"/>
                <w:szCs w:val="22"/>
              </w:rPr>
              <w:t xml:space="preserve"> Adatbázis folyamatos frissítése </w:t>
            </w:r>
          </w:p>
        </w:tc>
      </w:tr>
      <w:tr w:rsidR="00CA241F" w:rsidRPr="00D13162" w:rsidTr="00223A86">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CA241F" w:rsidRPr="00D13162" w:rsidRDefault="00CA241F" w:rsidP="00223A86">
            <w:r w:rsidRPr="00D13162">
              <w:rPr>
                <w:szCs w:val="22"/>
              </w:rPr>
              <w:t>Tevékenységek</w:t>
            </w:r>
          </w:p>
          <w:p w:rsidR="00CA241F" w:rsidRPr="00D13162" w:rsidRDefault="00CA241F" w:rsidP="00223A86">
            <w:pPr>
              <w:rPr>
                <w:rFonts w:cs="Arial"/>
              </w:rPr>
            </w:pPr>
            <w:r w:rsidRPr="00D13162">
              <w:rPr>
                <w:szCs w:val="22"/>
              </w:rPr>
              <w:t>(a beavatkozás tartalma) pontokba szedve</w:t>
            </w:r>
          </w:p>
        </w:tc>
        <w:tc>
          <w:tcPr>
            <w:tcW w:w="7380" w:type="dxa"/>
            <w:tcBorders>
              <w:top w:val="single" w:sz="4" w:space="0" w:color="auto"/>
              <w:left w:val="nil"/>
              <w:bottom w:val="single" w:sz="4" w:space="0" w:color="auto"/>
              <w:right w:val="single" w:sz="4" w:space="0" w:color="auto"/>
            </w:tcBorders>
            <w:noWrap/>
            <w:vAlign w:val="center"/>
          </w:tcPr>
          <w:p w:rsidR="00CA241F" w:rsidRPr="00BA5BE7" w:rsidRDefault="00CA241F" w:rsidP="00223A86">
            <w:pPr>
              <w:pStyle w:val="Default"/>
              <w:rPr>
                <w:rFonts w:ascii="Times New Roman" w:hAnsi="Times New Roman" w:cs="Times New Roman"/>
                <w:sz w:val="22"/>
                <w:szCs w:val="22"/>
              </w:rPr>
            </w:pPr>
            <w:smartTag w:uri="urn:schemas-microsoft-com:office:smarttags" w:element="metricconverter">
              <w:smartTagPr>
                <w:attr w:name="ProductID" w:val="1. A"/>
              </w:smartTagPr>
              <w:r>
                <w:rPr>
                  <w:rFonts w:ascii="Times New Roman" w:hAnsi="Times New Roman" w:cs="Times New Roman"/>
                  <w:sz w:val="22"/>
                  <w:szCs w:val="22"/>
                </w:rPr>
                <w:t>1. A</w:t>
              </w:r>
            </w:smartTag>
            <w:r>
              <w:rPr>
                <w:rFonts w:ascii="Times New Roman" w:hAnsi="Times New Roman" w:cs="Times New Roman"/>
                <w:sz w:val="22"/>
                <w:szCs w:val="22"/>
              </w:rPr>
              <w:t xml:space="preserve"> célcsoport felkutatása</w:t>
            </w:r>
          </w:p>
          <w:p w:rsidR="00CA241F" w:rsidRDefault="00CA241F" w:rsidP="00223A86">
            <w:r>
              <w:rPr>
                <w:sz w:val="22"/>
                <w:szCs w:val="22"/>
              </w:rPr>
              <w:t>2. Adatbázis elkészítése</w:t>
            </w:r>
          </w:p>
          <w:p w:rsidR="00CA241F" w:rsidRPr="00D13162" w:rsidRDefault="00CA241F" w:rsidP="00223A86">
            <w:pPr>
              <w:rPr>
                <w:rFonts w:eastAsia="Arial Unicode MS" w:cs="Arial"/>
              </w:rPr>
            </w:pPr>
            <w:r>
              <w:rPr>
                <w:sz w:val="22"/>
                <w:szCs w:val="22"/>
              </w:rPr>
              <w:t xml:space="preserve">3. adatbázis </w:t>
            </w:r>
            <w:proofErr w:type="spellStart"/>
            <w:r>
              <w:rPr>
                <w:sz w:val="22"/>
                <w:szCs w:val="22"/>
              </w:rPr>
              <w:t>folymatos</w:t>
            </w:r>
            <w:proofErr w:type="spellEnd"/>
            <w:r>
              <w:rPr>
                <w:sz w:val="22"/>
                <w:szCs w:val="22"/>
              </w:rPr>
              <w:t xml:space="preserve"> frissítése</w:t>
            </w:r>
          </w:p>
        </w:tc>
      </w:tr>
      <w:tr w:rsidR="00CA241F" w:rsidRPr="00D13162" w:rsidTr="00223A86">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A241F" w:rsidRPr="00D13162" w:rsidRDefault="00CA241F" w:rsidP="00223A86">
            <w:pPr>
              <w:rPr>
                <w:rFonts w:cs="Arial"/>
              </w:rPr>
            </w:pPr>
            <w:r w:rsidRPr="00D13162">
              <w:rPr>
                <w:rFonts w:cs="Arial"/>
                <w:szCs w:val="22"/>
              </w:rPr>
              <w:t>Résztvevők és</w:t>
            </w:r>
          </w:p>
          <w:p w:rsidR="00CA241F" w:rsidRPr="00D13162" w:rsidRDefault="00CA241F" w:rsidP="00223A86">
            <w:pPr>
              <w:rPr>
                <w:rFonts w:cs="Arial"/>
              </w:rPr>
            </w:pPr>
            <w:r w:rsidRPr="00D13162">
              <w:rPr>
                <w:rFonts w:cs="Arial"/>
                <w:szCs w:val="22"/>
              </w:rPr>
              <w:t>felelős</w:t>
            </w:r>
          </w:p>
        </w:tc>
        <w:tc>
          <w:tcPr>
            <w:tcW w:w="7380" w:type="dxa"/>
            <w:tcBorders>
              <w:top w:val="nil"/>
              <w:left w:val="nil"/>
              <w:bottom w:val="single" w:sz="4" w:space="0" w:color="auto"/>
              <w:right w:val="single" w:sz="4" w:space="0" w:color="auto"/>
            </w:tcBorders>
            <w:noWrap/>
            <w:vAlign w:val="center"/>
          </w:tcPr>
          <w:p w:rsidR="00CA241F" w:rsidRDefault="00CA241F" w:rsidP="00223A86">
            <w:pPr>
              <w:jc w:val="both"/>
            </w:pPr>
            <w:r w:rsidRPr="005D5919">
              <w:rPr>
                <w:sz w:val="22"/>
                <w:szCs w:val="22"/>
              </w:rPr>
              <w:t xml:space="preserve">A csökkent munkaképességűek, fogyatékkal élők </w:t>
            </w:r>
          </w:p>
          <w:p w:rsidR="00CA241F" w:rsidRPr="00351790" w:rsidRDefault="00CA241F" w:rsidP="00223A86">
            <w:pPr>
              <w:jc w:val="both"/>
              <w:rPr>
                <w:rFonts w:cs="Arial"/>
              </w:rPr>
            </w:pPr>
            <w:r>
              <w:rPr>
                <w:sz w:val="22"/>
                <w:szCs w:val="22"/>
              </w:rPr>
              <w:t>Felsőpáhok Község Önkormányzata</w:t>
            </w:r>
          </w:p>
        </w:tc>
      </w:tr>
      <w:tr w:rsidR="00CA241F" w:rsidRPr="00D13162" w:rsidTr="00223A86">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A241F" w:rsidRPr="00D13162" w:rsidRDefault="00CA241F" w:rsidP="00223A86">
            <w:pPr>
              <w:rPr>
                <w:rFonts w:cs="Arial"/>
              </w:rPr>
            </w:pPr>
            <w:r w:rsidRPr="00D13162">
              <w:rPr>
                <w:rFonts w:cs="Arial"/>
                <w:szCs w:val="22"/>
              </w:rPr>
              <w:t>Partnerek</w:t>
            </w:r>
          </w:p>
        </w:tc>
        <w:tc>
          <w:tcPr>
            <w:tcW w:w="7380" w:type="dxa"/>
            <w:tcBorders>
              <w:top w:val="nil"/>
              <w:left w:val="nil"/>
              <w:bottom w:val="single" w:sz="4" w:space="0" w:color="auto"/>
              <w:right w:val="single" w:sz="4" w:space="0" w:color="auto"/>
            </w:tcBorders>
            <w:noWrap/>
            <w:vAlign w:val="center"/>
          </w:tcPr>
          <w:p w:rsidR="00CA241F" w:rsidRPr="00D13162" w:rsidRDefault="00CA241F" w:rsidP="00223A86">
            <w:pPr>
              <w:rPr>
                <w:rFonts w:eastAsia="Arial Unicode MS" w:cs="Arial"/>
              </w:rPr>
            </w:pPr>
            <w:r w:rsidRPr="00740544">
              <w:rPr>
                <w:rFonts w:eastAsia="Arial Unicode MS" w:cs="Arial"/>
                <w:sz w:val="22"/>
                <w:szCs w:val="22"/>
              </w:rPr>
              <w:t xml:space="preserve">Civil szervezetek, </w:t>
            </w:r>
            <w:r>
              <w:rPr>
                <w:rFonts w:eastAsia="Arial Unicode MS" w:cs="Arial"/>
                <w:sz w:val="22"/>
                <w:szCs w:val="22"/>
              </w:rPr>
              <w:t>Egészségügyi dolgozók</w:t>
            </w:r>
          </w:p>
        </w:tc>
      </w:tr>
      <w:tr w:rsidR="00CA241F" w:rsidRPr="00D13162" w:rsidTr="00223A86">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A241F" w:rsidRPr="00D13162" w:rsidRDefault="00CA241F" w:rsidP="00223A86">
            <w:pPr>
              <w:rPr>
                <w:rFonts w:cs="Arial"/>
              </w:rPr>
            </w:pPr>
            <w:proofErr w:type="gramStart"/>
            <w:r w:rsidRPr="00D13162">
              <w:rPr>
                <w:rFonts w:cs="Arial"/>
                <w:szCs w:val="22"/>
              </w:rPr>
              <w:t>Határidő(</w:t>
            </w:r>
            <w:proofErr w:type="gramEnd"/>
            <w:r w:rsidRPr="00D13162">
              <w:rPr>
                <w:rFonts w:cs="Arial"/>
                <w:szCs w:val="22"/>
              </w:rPr>
              <w:t>k) pontokba szedve</w:t>
            </w:r>
          </w:p>
        </w:tc>
        <w:tc>
          <w:tcPr>
            <w:tcW w:w="7380" w:type="dxa"/>
            <w:tcBorders>
              <w:top w:val="nil"/>
              <w:left w:val="nil"/>
              <w:bottom w:val="single" w:sz="4" w:space="0" w:color="auto"/>
              <w:right w:val="single" w:sz="4" w:space="0" w:color="auto"/>
            </w:tcBorders>
            <w:noWrap/>
            <w:vAlign w:val="center"/>
          </w:tcPr>
          <w:p w:rsidR="00CA241F" w:rsidRPr="00D13162" w:rsidRDefault="00CA241F" w:rsidP="00223A86">
            <w:pPr>
              <w:rPr>
                <w:rFonts w:cs="Arial"/>
              </w:rPr>
            </w:pPr>
            <w:r>
              <w:rPr>
                <w:rFonts w:cs="Arial"/>
                <w:szCs w:val="22"/>
              </w:rPr>
              <w:t>2016. december</w:t>
            </w:r>
          </w:p>
        </w:tc>
      </w:tr>
      <w:tr w:rsidR="00CA241F" w:rsidRPr="00D13162" w:rsidTr="00223A86">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A241F" w:rsidRPr="00D13162" w:rsidRDefault="00CA241F" w:rsidP="00223A86">
            <w:pPr>
              <w:rPr>
                <w:rFonts w:cs="Arial"/>
              </w:rPr>
            </w:pPr>
            <w:r w:rsidRPr="00D13162">
              <w:rPr>
                <w:rFonts w:cs="Arial"/>
                <w:szCs w:val="22"/>
              </w:rPr>
              <w:t>Eredményességi mutatók és annak dokumentáltsága, forrása</w:t>
            </w:r>
          </w:p>
          <w:p w:rsidR="00CA241F" w:rsidRPr="00D13162" w:rsidRDefault="00CA241F" w:rsidP="00223A86">
            <w:pPr>
              <w:rPr>
                <w:rFonts w:cs="Arial"/>
              </w:rPr>
            </w:pPr>
            <w:r w:rsidRPr="00D13162">
              <w:rPr>
                <w:szCs w:val="22"/>
              </w:rPr>
              <w:t>(rövid, közép és hosszútávon), valamint fenntartha</w:t>
            </w:r>
            <w:r w:rsidRPr="0054318E">
              <w:t>tósága</w:t>
            </w:r>
          </w:p>
        </w:tc>
        <w:tc>
          <w:tcPr>
            <w:tcW w:w="7380" w:type="dxa"/>
            <w:tcBorders>
              <w:top w:val="nil"/>
              <w:left w:val="nil"/>
              <w:bottom w:val="single" w:sz="4" w:space="0" w:color="auto"/>
              <w:right w:val="single" w:sz="4" w:space="0" w:color="auto"/>
            </w:tcBorders>
            <w:noWrap/>
            <w:vAlign w:val="center"/>
          </w:tcPr>
          <w:p w:rsidR="00CA241F" w:rsidRPr="005D5919" w:rsidRDefault="00CA241F" w:rsidP="00223A86">
            <w:pPr>
              <w:pStyle w:val="Default"/>
              <w:rPr>
                <w:rFonts w:ascii="Times New Roman" w:hAnsi="Times New Roman" w:cs="Times New Roman"/>
                <w:sz w:val="22"/>
                <w:szCs w:val="22"/>
              </w:rPr>
            </w:pPr>
            <w:r>
              <w:rPr>
                <w:rFonts w:ascii="Times New Roman" w:hAnsi="Times New Roman" w:cs="Times New Roman"/>
                <w:color w:val="auto"/>
                <w:sz w:val="22"/>
                <w:szCs w:val="22"/>
              </w:rPr>
              <w:t>Fogyatékkal élők nyilvántartása</w:t>
            </w:r>
          </w:p>
          <w:p w:rsidR="00CA241F" w:rsidRDefault="00CA241F" w:rsidP="00223A86">
            <w:pPr>
              <w:rPr>
                <w:rFonts w:cs="Arial"/>
              </w:rPr>
            </w:pPr>
            <w:r w:rsidRPr="00740544">
              <w:rPr>
                <w:rFonts w:cs="Arial"/>
                <w:b/>
              </w:rPr>
              <w:t>Dokumentáltsága:</w:t>
            </w:r>
            <w:r>
              <w:rPr>
                <w:rFonts w:cs="Arial"/>
              </w:rPr>
              <w:t xml:space="preserve"> Adatbázis</w:t>
            </w:r>
          </w:p>
          <w:p w:rsidR="00CA241F" w:rsidRPr="001F00CA" w:rsidRDefault="00CA241F" w:rsidP="00223A86">
            <w:pPr>
              <w:rPr>
                <w:rFonts w:cs="Arial"/>
                <w:bCs/>
              </w:rPr>
            </w:pPr>
            <w:r w:rsidRPr="00740544">
              <w:rPr>
                <w:rFonts w:cs="Arial"/>
                <w:b/>
                <w:bCs/>
                <w:sz w:val="22"/>
                <w:szCs w:val="22"/>
              </w:rPr>
              <w:t>Forrása:</w:t>
            </w:r>
            <w:r w:rsidRPr="001F00CA">
              <w:rPr>
                <w:rFonts w:cs="Arial"/>
                <w:bCs/>
                <w:sz w:val="22"/>
                <w:szCs w:val="22"/>
              </w:rPr>
              <w:t xml:space="preserve"> </w:t>
            </w:r>
            <w:r>
              <w:rPr>
                <w:rFonts w:cs="Arial"/>
                <w:bCs/>
                <w:sz w:val="22"/>
                <w:szCs w:val="22"/>
              </w:rPr>
              <w:t>humánerőforrás</w:t>
            </w:r>
          </w:p>
          <w:p w:rsidR="00CA241F" w:rsidRPr="00002EE3" w:rsidRDefault="00CA241F" w:rsidP="00223A86">
            <w:pPr>
              <w:rPr>
                <w:rFonts w:cs="Arial"/>
              </w:rPr>
            </w:pPr>
            <w:r w:rsidRPr="00740544">
              <w:rPr>
                <w:rFonts w:cs="Arial"/>
                <w:b/>
                <w:bCs/>
                <w:sz w:val="22"/>
                <w:szCs w:val="22"/>
              </w:rPr>
              <w:t>Fenntarthatósága:</w:t>
            </w:r>
            <w:r w:rsidRPr="001F00CA">
              <w:rPr>
                <w:rFonts w:cs="Arial"/>
                <w:bCs/>
                <w:sz w:val="22"/>
                <w:szCs w:val="22"/>
              </w:rPr>
              <w:t xml:space="preserve"> </w:t>
            </w:r>
            <w:r>
              <w:rPr>
                <w:rFonts w:cs="Arial"/>
                <w:bCs/>
                <w:sz w:val="22"/>
                <w:szCs w:val="22"/>
              </w:rPr>
              <w:t>Folyamatos tevékenységgel biztosítható</w:t>
            </w:r>
          </w:p>
        </w:tc>
      </w:tr>
      <w:tr w:rsidR="00CA241F" w:rsidRPr="00D13162" w:rsidTr="00223A86">
        <w:trPr>
          <w:trHeight w:val="680"/>
          <w:jc w:val="center"/>
        </w:trPr>
        <w:tc>
          <w:tcPr>
            <w:tcW w:w="2160" w:type="dxa"/>
            <w:tcBorders>
              <w:top w:val="nil"/>
              <w:left w:val="single" w:sz="4" w:space="0" w:color="auto"/>
              <w:bottom w:val="single" w:sz="4" w:space="0" w:color="auto"/>
              <w:right w:val="single" w:sz="4" w:space="0" w:color="auto"/>
            </w:tcBorders>
            <w:vAlign w:val="center"/>
          </w:tcPr>
          <w:p w:rsidR="00CA241F" w:rsidRPr="00D13162" w:rsidRDefault="00CA241F" w:rsidP="00223A86">
            <w:pPr>
              <w:rPr>
                <w:rFonts w:cs="Arial"/>
              </w:rPr>
            </w:pPr>
            <w:r w:rsidRPr="00D13162">
              <w:rPr>
                <w:rFonts w:cs="Arial"/>
                <w:szCs w:val="22"/>
              </w:rPr>
              <w:t xml:space="preserve">Kockázatok </w:t>
            </w:r>
            <w:r w:rsidRPr="00D13162">
              <w:rPr>
                <w:rFonts w:cs="Arial"/>
                <w:szCs w:val="22"/>
              </w:rPr>
              <w:br/>
              <w:t>és csökkentésük eszközei</w:t>
            </w:r>
          </w:p>
        </w:tc>
        <w:tc>
          <w:tcPr>
            <w:tcW w:w="7380" w:type="dxa"/>
            <w:tcBorders>
              <w:top w:val="nil"/>
              <w:left w:val="nil"/>
              <w:bottom w:val="single" w:sz="4" w:space="0" w:color="auto"/>
              <w:right w:val="single" w:sz="4" w:space="0" w:color="auto"/>
            </w:tcBorders>
            <w:noWrap/>
            <w:vAlign w:val="center"/>
          </w:tcPr>
          <w:p w:rsidR="00CA241F" w:rsidRPr="001F00CA" w:rsidRDefault="00CA241F" w:rsidP="00223A86">
            <w:r w:rsidRPr="00E12DAA">
              <w:rPr>
                <w:b/>
                <w:sz w:val="22"/>
                <w:szCs w:val="22"/>
              </w:rPr>
              <w:t>Kockázat</w:t>
            </w:r>
            <w:r w:rsidRPr="001F00CA">
              <w:rPr>
                <w:sz w:val="22"/>
                <w:szCs w:val="22"/>
              </w:rPr>
              <w:t xml:space="preserve">: nem </w:t>
            </w:r>
            <w:r>
              <w:rPr>
                <w:sz w:val="22"/>
                <w:szCs w:val="22"/>
              </w:rPr>
              <w:t>készül el az adatbázis</w:t>
            </w:r>
          </w:p>
          <w:p w:rsidR="00CA241F" w:rsidRPr="001F00CA" w:rsidRDefault="00CA241F" w:rsidP="00223A86">
            <w:r w:rsidRPr="00E12DAA">
              <w:rPr>
                <w:b/>
                <w:sz w:val="22"/>
                <w:szCs w:val="22"/>
              </w:rPr>
              <w:t>Kockázat csökkentésének eszközei:</w:t>
            </w:r>
            <w:r w:rsidRPr="001F00CA">
              <w:rPr>
                <w:sz w:val="22"/>
                <w:szCs w:val="22"/>
              </w:rPr>
              <w:t xml:space="preserve"> </w:t>
            </w:r>
            <w:r>
              <w:rPr>
                <w:sz w:val="22"/>
                <w:szCs w:val="22"/>
              </w:rPr>
              <w:t>humánerőforrás bővítése</w:t>
            </w:r>
          </w:p>
        </w:tc>
      </w:tr>
      <w:tr w:rsidR="00CA241F" w:rsidRPr="00D13162" w:rsidTr="00223A86">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A241F" w:rsidRPr="00D13162" w:rsidRDefault="00CA241F" w:rsidP="00223A86">
            <w:pPr>
              <w:rPr>
                <w:rFonts w:cs="Arial"/>
              </w:rPr>
            </w:pPr>
            <w:r w:rsidRPr="00D13162">
              <w:rPr>
                <w:rFonts w:cs="Arial"/>
                <w:szCs w:val="22"/>
              </w:rPr>
              <w:t>Szükséges erőforrások</w:t>
            </w:r>
          </w:p>
        </w:tc>
        <w:tc>
          <w:tcPr>
            <w:tcW w:w="7380" w:type="dxa"/>
            <w:tcBorders>
              <w:top w:val="nil"/>
              <w:left w:val="nil"/>
              <w:bottom w:val="single" w:sz="4" w:space="0" w:color="auto"/>
              <w:right w:val="single" w:sz="4" w:space="0" w:color="auto"/>
            </w:tcBorders>
            <w:noWrap/>
            <w:vAlign w:val="center"/>
          </w:tcPr>
          <w:p w:rsidR="00CA241F" w:rsidRPr="001F00CA" w:rsidRDefault="00CA241F" w:rsidP="00223A86">
            <w:pPr>
              <w:pStyle w:val="Default"/>
              <w:rPr>
                <w:rFonts w:ascii="Times New Roman" w:hAnsi="Times New Roman" w:cs="Times New Roman"/>
                <w:sz w:val="22"/>
                <w:szCs w:val="22"/>
              </w:rPr>
            </w:pPr>
            <w:r w:rsidRPr="001F00CA">
              <w:rPr>
                <w:rFonts w:ascii="Times New Roman" w:hAnsi="Times New Roman" w:cs="Times New Roman"/>
                <w:sz w:val="22"/>
                <w:szCs w:val="22"/>
              </w:rPr>
              <w:t xml:space="preserve">Humánerőforrás, </w:t>
            </w:r>
            <w:r>
              <w:rPr>
                <w:rFonts w:ascii="Times New Roman" w:hAnsi="Times New Roman" w:cs="Times New Roman"/>
                <w:sz w:val="22"/>
                <w:szCs w:val="22"/>
              </w:rPr>
              <w:t>egészségügyi szakemberek</w:t>
            </w:r>
          </w:p>
          <w:p w:rsidR="00CA241F" w:rsidRPr="001F00CA" w:rsidRDefault="00CA241F" w:rsidP="00223A86">
            <w:pPr>
              <w:pStyle w:val="Default"/>
            </w:pPr>
          </w:p>
        </w:tc>
      </w:tr>
    </w:tbl>
    <w:p w:rsidR="00CA241F" w:rsidRDefault="00CA241F" w:rsidP="00CA241F">
      <w:pPr>
        <w:autoSpaceDE w:val="0"/>
        <w:autoSpaceDN w:val="0"/>
        <w:adjustRightInd w:val="0"/>
        <w:jc w:val="both"/>
      </w:pPr>
    </w:p>
    <w:tbl>
      <w:tblPr>
        <w:tblW w:w="9540" w:type="dxa"/>
        <w:jc w:val="center"/>
        <w:tblCellMar>
          <w:left w:w="70" w:type="dxa"/>
          <w:right w:w="70" w:type="dxa"/>
        </w:tblCellMar>
        <w:tblLook w:val="00A0" w:firstRow="1" w:lastRow="0" w:firstColumn="1" w:lastColumn="0" w:noHBand="0" w:noVBand="0"/>
      </w:tblPr>
      <w:tblGrid>
        <w:gridCol w:w="2160"/>
        <w:gridCol w:w="7380"/>
      </w:tblGrid>
      <w:tr w:rsidR="00CA241F" w:rsidRPr="00200C6C" w:rsidTr="00223A86">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CA241F" w:rsidRPr="000A3C03" w:rsidRDefault="00CA241F" w:rsidP="00223A86">
            <w:pPr>
              <w:jc w:val="center"/>
              <w:rPr>
                <w:rFonts w:ascii="Calibri" w:hAnsi="Calibri" w:cs="Arial"/>
                <w:b/>
              </w:rPr>
            </w:pPr>
            <w:r w:rsidRPr="000A3C03">
              <w:rPr>
                <w:rFonts w:ascii="Calibri" w:hAnsi="Calibri" w:cs="Arial"/>
                <w:b/>
                <w:sz w:val="22"/>
                <w:szCs w:val="22"/>
              </w:rPr>
              <w:t>Intézkedés címe:</w:t>
            </w:r>
          </w:p>
        </w:tc>
        <w:tc>
          <w:tcPr>
            <w:tcW w:w="7380" w:type="dxa"/>
            <w:tcBorders>
              <w:top w:val="single" w:sz="4" w:space="0" w:color="auto"/>
              <w:left w:val="nil"/>
              <w:bottom w:val="single" w:sz="4" w:space="0" w:color="auto"/>
              <w:right w:val="single" w:sz="4" w:space="0" w:color="auto"/>
            </w:tcBorders>
            <w:noWrap/>
            <w:vAlign w:val="center"/>
          </w:tcPr>
          <w:p w:rsidR="00CA241F" w:rsidRPr="000A3C03" w:rsidRDefault="00CA241F" w:rsidP="00223A86">
            <w:pPr>
              <w:rPr>
                <w:rFonts w:ascii="Calibri" w:hAnsi="Calibri" w:cs="Arial"/>
                <w:b/>
              </w:rPr>
            </w:pPr>
            <w:r w:rsidRPr="000A3C03">
              <w:rPr>
                <w:rFonts w:ascii="Calibri" w:hAnsi="Calibri"/>
                <w:b/>
                <w:sz w:val="22"/>
                <w:szCs w:val="22"/>
              </w:rPr>
              <w:t>A fogyatékkal élők a közintézményeken belüli tájékozódásának teljes körű biztosítása</w:t>
            </w:r>
          </w:p>
        </w:tc>
      </w:tr>
      <w:tr w:rsidR="00CA241F" w:rsidRPr="00D13162" w:rsidTr="00223A86">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CA241F" w:rsidRPr="000A3C03" w:rsidRDefault="00CA241F" w:rsidP="00223A86">
            <w:pPr>
              <w:jc w:val="center"/>
              <w:rPr>
                <w:rFonts w:ascii="Calibri" w:hAnsi="Calibri" w:cs="Arial"/>
              </w:rPr>
            </w:pPr>
            <w:r w:rsidRPr="000A3C03">
              <w:rPr>
                <w:rFonts w:ascii="Calibri" w:hAnsi="Calibri" w:cs="Arial"/>
                <w:sz w:val="22"/>
                <w:szCs w:val="22"/>
              </w:rPr>
              <w:t>Feltárt probléma</w:t>
            </w:r>
          </w:p>
          <w:p w:rsidR="00CA241F" w:rsidRPr="000A3C03" w:rsidRDefault="00CA241F" w:rsidP="00223A86">
            <w:pPr>
              <w:jc w:val="center"/>
              <w:rPr>
                <w:rFonts w:ascii="Calibri" w:hAnsi="Calibri"/>
              </w:rPr>
            </w:pPr>
            <w:r w:rsidRPr="000A3C03">
              <w:rPr>
                <w:rFonts w:ascii="Calibri" w:hAnsi="Calibri"/>
                <w:sz w:val="22"/>
                <w:szCs w:val="22"/>
              </w:rPr>
              <w:t>(kiinduló értékekkel)</w:t>
            </w:r>
          </w:p>
        </w:tc>
        <w:tc>
          <w:tcPr>
            <w:tcW w:w="7380" w:type="dxa"/>
            <w:tcBorders>
              <w:top w:val="single" w:sz="4" w:space="0" w:color="auto"/>
              <w:left w:val="nil"/>
              <w:bottom w:val="single" w:sz="4" w:space="0" w:color="auto"/>
              <w:right w:val="single" w:sz="4" w:space="0" w:color="auto"/>
            </w:tcBorders>
            <w:noWrap/>
            <w:vAlign w:val="center"/>
          </w:tcPr>
          <w:p w:rsidR="00CA241F" w:rsidRPr="000A3C03" w:rsidRDefault="00CA241F" w:rsidP="00223A86">
            <w:pPr>
              <w:pStyle w:val="Default"/>
              <w:rPr>
                <w:rFonts w:ascii="Calibri" w:hAnsi="Calibri" w:cs="Times New Roman"/>
                <w:sz w:val="22"/>
                <w:szCs w:val="22"/>
              </w:rPr>
            </w:pPr>
            <w:r w:rsidRPr="000A3C03">
              <w:rPr>
                <w:rFonts w:ascii="Calibri" w:hAnsi="Calibri" w:cs="Times New Roman"/>
                <w:sz w:val="22"/>
                <w:szCs w:val="22"/>
              </w:rPr>
              <w:t xml:space="preserve">Nem biztosított a közintézményeken belüli tájékozódás valamennyi fogyatékossággal rendelkező személy számára </w:t>
            </w:r>
          </w:p>
          <w:p w:rsidR="00CA241F" w:rsidRPr="000A3C03" w:rsidRDefault="00CA241F" w:rsidP="00223A86">
            <w:pPr>
              <w:rPr>
                <w:rFonts w:ascii="Calibri" w:hAnsi="Calibri" w:cs="Arial"/>
                <w:b/>
              </w:rPr>
            </w:pPr>
          </w:p>
        </w:tc>
      </w:tr>
      <w:tr w:rsidR="00CA241F" w:rsidRPr="00D13162" w:rsidTr="00223A86">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A241F" w:rsidRPr="000A3C03" w:rsidRDefault="00CA241F" w:rsidP="00223A86">
            <w:pPr>
              <w:jc w:val="center"/>
              <w:rPr>
                <w:rFonts w:ascii="Calibri" w:hAnsi="Calibri" w:cs="Arial"/>
              </w:rPr>
            </w:pPr>
            <w:r w:rsidRPr="000A3C03">
              <w:rPr>
                <w:rFonts w:ascii="Calibri" w:hAnsi="Calibri" w:cs="Arial"/>
                <w:sz w:val="22"/>
                <w:szCs w:val="22"/>
              </w:rPr>
              <w:t>Célok -</w:t>
            </w:r>
          </w:p>
          <w:p w:rsidR="00CA241F" w:rsidRPr="000A3C03" w:rsidRDefault="00CA241F" w:rsidP="00223A86">
            <w:pPr>
              <w:jc w:val="center"/>
              <w:rPr>
                <w:rFonts w:ascii="Calibri" w:hAnsi="Calibri"/>
              </w:rPr>
            </w:pPr>
            <w:r w:rsidRPr="000A3C03">
              <w:rPr>
                <w:rFonts w:ascii="Calibri" w:hAnsi="Calibri"/>
                <w:sz w:val="22"/>
                <w:szCs w:val="22"/>
              </w:rPr>
              <w:t>Általános megfogalmazás és rövid-, közép- és hosszú távú időegységekre bontásban</w:t>
            </w:r>
          </w:p>
        </w:tc>
        <w:tc>
          <w:tcPr>
            <w:tcW w:w="7380" w:type="dxa"/>
            <w:tcBorders>
              <w:top w:val="nil"/>
              <w:left w:val="nil"/>
              <w:bottom w:val="single" w:sz="4" w:space="0" w:color="auto"/>
              <w:right w:val="single" w:sz="4" w:space="0" w:color="auto"/>
            </w:tcBorders>
            <w:noWrap/>
            <w:vAlign w:val="center"/>
          </w:tcPr>
          <w:p w:rsidR="00CA241F" w:rsidRPr="000A3C03" w:rsidRDefault="00CA241F" w:rsidP="00223A86">
            <w:pPr>
              <w:rPr>
                <w:rFonts w:ascii="Calibri" w:hAnsi="Calibri"/>
              </w:rPr>
            </w:pPr>
            <w:r w:rsidRPr="000A3C03">
              <w:rPr>
                <w:rFonts w:ascii="Calibri" w:hAnsi="Calibri"/>
                <w:sz w:val="22"/>
                <w:szCs w:val="22"/>
              </w:rPr>
              <w:t>A közösségi közlekedéshez, információhoz való egyenlő esélyű hozzáférés biztosítása</w:t>
            </w:r>
          </w:p>
          <w:p w:rsidR="00CA241F" w:rsidRPr="000A3C03" w:rsidRDefault="00CA241F" w:rsidP="00223A86">
            <w:pPr>
              <w:rPr>
                <w:rFonts w:ascii="Calibri" w:hAnsi="Calibri" w:cs="Arial"/>
              </w:rPr>
            </w:pPr>
            <w:r w:rsidRPr="000A3C03">
              <w:rPr>
                <w:rFonts w:ascii="Calibri" w:hAnsi="Calibri" w:cs="Calibri"/>
                <w:sz w:val="22"/>
                <w:szCs w:val="22"/>
              </w:rPr>
              <w:t>Az intézmények akadálymentesítése, a közlekedés biztosítása</w:t>
            </w:r>
          </w:p>
        </w:tc>
      </w:tr>
      <w:tr w:rsidR="00CA241F" w:rsidRPr="00D13162" w:rsidTr="00223A86">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A241F" w:rsidRPr="000A3C03" w:rsidRDefault="00CA241F" w:rsidP="00223A86">
            <w:pPr>
              <w:jc w:val="center"/>
              <w:rPr>
                <w:rFonts w:ascii="Calibri" w:hAnsi="Calibri"/>
              </w:rPr>
            </w:pPr>
            <w:r w:rsidRPr="000A3C03">
              <w:rPr>
                <w:rFonts w:ascii="Calibri" w:hAnsi="Calibri"/>
                <w:sz w:val="22"/>
                <w:szCs w:val="22"/>
              </w:rPr>
              <w:t>Tevékenységek</w:t>
            </w:r>
          </w:p>
          <w:p w:rsidR="00CA241F" w:rsidRPr="000A3C03" w:rsidRDefault="00CA241F" w:rsidP="00223A86">
            <w:pPr>
              <w:jc w:val="center"/>
              <w:rPr>
                <w:rFonts w:ascii="Calibri" w:hAnsi="Calibri" w:cs="Arial"/>
              </w:rPr>
            </w:pPr>
            <w:r w:rsidRPr="000A3C03">
              <w:rPr>
                <w:rFonts w:ascii="Calibri" w:hAnsi="Calibri"/>
                <w:sz w:val="22"/>
                <w:szCs w:val="22"/>
              </w:rPr>
              <w:t>(a beavatkozás tartalma) pontokba szedve</w:t>
            </w:r>
          </w:p>
        </w:tc>
        <w:tc>
          <w:tcPr>
            <w:tcW w:w="7380" w:type="dxa"/>
            <w:tcBorders>
              <w:top w:val="nil"/>
              <w:left w:val="nil"/>
              <w:bottom w:val="single" w:sz="4" w:space="0" w:color="auto"/>
              <w:right w:val="single" w:sz="4" w:space="0" w:color="auto"/>
            </w:tcBorders>
            <w:noWrap/>
            <w:vAlign w:val="center"/>
          </w:tcPr>
          <w:p w:rsidR="00CA241F" w:rsidRPr="000A3C03" w:rsidRDefault="00CA241F" w:rsidP="00223A86">
            <w:pPr>
              <w:autoSpaceDE w:val="0"/>
              <w:autoSpaceDN w:val="0"/>
              <w:adjustRightInd w:val="0"/>
              <w:rPr>
                <w:rFonts w:ascii="Calibri" w:hAnsi="Calibri" w:cs="Calibri"/>
              </w:rPr>
            </w:pPr>
            <w:r w:rsidRPr="000A3C03">
              <w:rPr>
                <w:rFonts w:ascii="Calibri" w:hAnsi="Calibri" w:cs="Calibri"/>
                <w:sz w:val="22"/>
                <w:szCs w:val="22"/>
              </w:rPr>
              <w:t>1. Adatgyűjtés, igényfelmérés,</w:t>
            </w:r>
          </w:p>
          <w:p w:rsidR="00CA241F" w:rsidRPr="000A3C03" w:rsidRDefault="00CA241F" w:rsidP="00223A86">
            <w:pPr>
              <w:autoSpaceDE w:val="0"/>
              <w:autoSpaceDN w:val="0"/>
              <w:adjustRightInd w:val="0"/>
              <w:rPr>
                <w:rFonts w:ascii="Calibri" w:hAnsi="Calibri" w:cs="Calibri"/>
              </w:rPr>
            </w:pPr>
            <w:r w:rsidRPr="000A3C03">
              <w:rPr>
                <w:rFonts w:ascii="Calibri" w:hAnsi="Calibri" w:cs="Calibri"/>
                <w:sz w:val="22"/>
                <w:szCs w:val="22"/>
              </w:rPr>
              <w:t>2. Tervezés</w:t>
            </w:r>
          </w:p>
          <w:p w:rsidR="00CA241F" w:rsidRPr="000A3C03" w:rsidRDefault="00CA241F" w:rsidP="00223A86">
            <w:pPr>
              <w:rPr>
                <w:rFonts w:ascii="Calibri" w:eastAsia="Arial Unicode MS" w:hAnsi="Calibri" w:cs="Arial"/>
              </w:rPr>
            </w:pPr>
            <w:r w:rsidRPr="000A3C03">
              <w:rPr>
                <w:rFonts w:ascii="Calibri" w:hAnsi="Calibri" w:cs="Calibri"/>
                <w:sz w:val="22"/>
                <w:szCs w:val="22"/>
              </w:rPr>
              <w:t>3. Kivitelezés</w:t>
            </w:r>
          </w:p>
        </w:tc>
      </w:tr>
      <w:tr w:rsidR="00CA241F" w:rsidRPr="00D13162" w:rsidTr="00223A86">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A241F" w:rsidRPr="000A3C03" w:rsidRDefault="00CA241F" w:rsidP="00223A86">
            <w:pPr>
              <w:jc w:val="center"/>
              <w:rPr>
                <w:rFonts w:ascii="Calibri" w:hAnsi="Calibri" w:cs="Arial"/>
              </w:rPr>
            </w:pPr>
            <w:r w:rsidRPr="000A3C03">
              <w:rPr>
                <w:rFonts w:ascii="Calibri" w:hAnsi="Calibri" w:cs="Arial"/>
                <w:sz w:val="22"/>
                <w:szCs w:val="22"/>
              </w:rPr>
              <w:t>Résztvevők és</w:t>
            </w:r>
          </w:p>
          <w:p w:rsidR="00CA241F" w:rsidRPr="000A3C03" w:rsidRDefault="00CA241F" w:rsidP="00223A86">
            <w:pPr>
              <w:jc w:val="center"/>
              <w:rPr>
                <w:rFonts w:ascii="Calibri" w:hAnsi="Calibri" w:cs="Arial"/>
              </w:rPr>
            </w:pPr>
            <w:r w:rsidRPr="000A3C03">
              <w:rPr>
                <w:rFonts w:ascii="Calibri" w:hAnsi="Calibri" w:cs="Arial"/>
                <w:sz w:val="22"/>
                <w:szCs w:val="22"/>
              </w:rPr>
              <w:t>felelős</w:t>
            </w:r>
          </w:p>
        </w:tc>
        <w:tc>
          <w:tcPr>
            <w:tcW w:w="7380" w:type="dxa"/>
            <w:tcBorders>
              <w:top w:val="nil"/>
              <w:left w:val="nil"/>
              <w:bottom w:val="single" w:sz="4" w:space="0" w:color="auto"/>
              <w:right w:val="single" w:sz="4" w:space="0" w:color="auto"/>
            </w:tcBorders>
            <w:noWrap/>
            <w:vAlign w:val="center"/>
          </w:tcPr>
          <w:p w:rsidR="00CA241F" w:rsidRPr="000A3C03" w:rsidRDefault="00CA241F" w:rsidP="00223A86">
            <w:pPr>
              <w:rPr>
                <w:rFonts w:ascii="Calibri" w:hAnsi="Calibri" w:cs="Arial"/>
              </w:rPr>
            </w:pPr>
            <w:r w:rsidRPr="000A3C03">
              <w:rPr>
                <w:rFonts w:ascii="Calibri" w:hAnsi="Calibri" w:cs="Arial"/>
                <w:sz w:val="22"/>
                <w:szCs w:val="22"/>
              </w:rPr>
              <w:t>A célcsoport</w:t>
            </w:r>
          </w:p>
          <w:p w:rsidR="00CA241F" w:rsidRPr="000A3C03" w:rsidRDefault="00CA241F" w:rsidP="00223A86">
            <w:pPr>
              <w:rPr>
                <w:rFonts w:ascii="Calibri" w:hAnsi="Calibri"/>
              </w:rPr>
            </w:pPr>
            <w:r w:rsidRPr="000A3C03">
              <w:rPr>
                <w:rFonts w:ascii="Calibri" w:hAnsi="Calibri" w:cs="Arial"/>
                <w:sz w:val="22"/>
                <w:szCs w:val="22"/>
              </w:rPr>
              <w:t>Felsőpáhok Község Önkormányzata</w:t>
            </w:r>
            <w:r w:rsidRPr="000A3C03">
              <w:rPr>
                <w:rFonts w:ascii="Calibri" w:hAnsi="Calibri"/>
                <w:sz w:val="22"/>
                <w:szCs w:val="22"/>
              </w:rPr>
              <w:t xml:space="preserve"> </w:t>
            </w:r>
          </w:p>
          <w:p w:rsidR="00CA241F" w:rsidRPr="000A3C03" w:rsidRDefault="00CA241F" w:rsidP="00223A86">
            <w:pPr>
              <w:rPr>
                <w:rFonts w:ascii="Calibri" w:hAnsi="Calibri" w:cs="Arial"/>
              </w:rPr>
            </w:pPr>
          </w:p>
        </w:tc>
      </w:tr>
      <w:tr w:rsidR="00CA241F" w:rsidRPr="00D13162" w:rsidTr="00223A86">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A241F" w:rsidRPr="000A3C03" w:rsidRDefault="00CA241F" w:rsidP="00223A86">
            <w:pPr>
              <w:rPr>
                <w:rFonts w:ascii="Calibri" w:hAnsi="Calibri" w:cs="Arial"/>
              </w:rPr>
            </w:pPr>
            <w:r w:rsidRPr="000A3C03">
              <w:rPr>
                <w:rFonts w:ascii="Calibri" w:hAnsi="Calibri" w:cs="Arial"/>
                <w:sz w:val="22"/>
                <w:szCs w:val="22"/>
              </w:rPr>
              <w:t>Partnerek</w:t>
            </w:r>
          </w:p>
        </w:tc>
        <w:tc>
          <w:tcPr>
            <w:tcW w:w="7380" w:type="dxa"/>
            <w:tcBorders>
              <w:top w:val="nil"/>
              <w:left w:val="nil"/>
              <w:bottom w:val="single" w:sz="4" w:space="0" w:color="auto"/>
              <w:right w:val="single" w:sz="4" w:space="0" w:color="auto"/>
            </w:tcBorders>
            <w:noWrap/>
            <w:vAlign w:val="center"/>
          </w:tcPr>
          <w:p w:rsidR="00CA241F" w:rsidRPr="000A3C03" w:rsidRDefault="00CA241F" w:rsidP="00223A86">
            <w:pPr>
              <w:pStyle w:val="Default"/>
              <w:rPr>
                <w:rFonts w:ascii="Calibri" w:hAnsi="Calibri"/>
                <w:sz w:val="22"/>
                <w:szCs w:val="22"/>
              </w:rPr>
            </w:pPr>
            <w:r w:rsidRPr="000A3C03">
              <w:rPr>
                <w:rFonts w:ascii="Calibri" w:hAnsi="Calibri"/>
                <w:sz w:val="22"/>
                <w:szCs w:val="22"/>
              </w:rPr>
              <w:t>Polgármesteri Hivatal, Közintézmények</w:t>
            </w:r>
          </w:p>
          <w:p w:rsidR="00CA241F" w:rsidRPr="000A3C03" w:rsidRDefault="00CA241F" w:rsidP="00223A86">
            <w:pPr>
              <w:rPr>
                <w:rFonts w:ascii="Calibri" w:hAnsi="Calibri" w:cs="Arial"/>
              </w:rPr>
            </w:pPr>
          </w:p>
        </w:tc>
      </w:tr>
      <w:tr w:rsidR="00CA241F" w:rsidRPr="00D13162" w:rsidTr="00223A86">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A241F" w:rsidRPr="000A3C03" w:rsidRDefault="00CA241F" w:rsidP="00223A86">
            <w:pPr>
              <w:rPr>
                <w:rFonts w:ascii="Calibri" w:hAnsi="Calibri" w:cs="Arial"/>
              </w:rPr>
            </w:pPr>
            <w:proofErr w:type="gramStart"/>
            <w:r w:rsidRPr="000A3C03">
              <w:rPr>
                <w:rFonts w:ascii="Calibri" w:hAnsi="Calibri" w:cs="Arial"/>
                <w:sz w:val="22"/>
                <w:szCs w:val="22"/>
              </w:rPr>
              <w:t>Határidő(</w:t>
            </w:r>
            <w:proofErr w:type="gramEnd"/>
            <w:r w:rsidRPr="000A3C03">
              <w:rPr>
                <w:rFonts w:ascii="Calibri" w:hAnsi="Calibri" w:cs="Arial"/>
                <w:sz w:val="22"/>
                <w:szCs w:val="22"/>
              </w:rPr>
              <w:t>k) pontokba szedve</w:t>
            </w:r>
          </w:p>
        </w:tc>
        <w:tc>
          <w:tcPr>
            <w:tcW w:w="7380" w:type="dxa"/>
            <w:tcBorders>
              <w:top w:val="nil"/>
              <w:left w:val="nil"/>
              <w:bottom w:val="single" w:sz="4" w:space="0" w:color="auto"/>
              <w:right w:val="single" w:sz="4" w:space="0" w:color="auto"/>
            </w:tcBorders>
            <w:noWrap/>
            <w:vAlign w:val="center"/>
          </w:tcPr>
          <w:p w:rsidR="00CA241F" w:rsidRPr="000A3C03" w:rsidRDefault="00CA241F" w:rsidP="00223A86">
            <w:pPr>
              <w:rPr>
                <w:rFonts w:ascii="Calibri" w:hAnsi="Calibri" w:cs="Arial"/>
              </w:rPr>
            </w:pPr>
            <w:r w:rsidRPr="000A3C03">
              <w:rPr>
                <w:rFonts w:ascii="Calibri" w:hAnsi="Calibri" w:cs="Arial"/>
                <w:sz w:val="22"/>
                <w:szCs w:val="22"/>
              </w:rPr>
              <w:t>2017. december</w:t>
            </w:r>
          </w:p>
        </w:tc>
      </w:tr>
      <w:tr w:rsidR="00CA241F" w:rsidRPr="00D13162" w:rsidTr="00223A86">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A241F" w:rsidRPr="000A3C03" w:rsidRDefault="00CA241F" w:rsidP="00223A86">
            <w:pPr>
              <w:rPr>
                <w:rFonts w:ascii="Calibri" w:hAnsi="Calibri" w:cs="Arial"/>
              </w:rPr>
            </w:pPr>
            <w:r w:rsidRPr="000A3C03">
              <w:rPr>
                <w:rFonts w:ascii="Calibri" w:hAnsi="Calibri" w:cs="Arial"/>
                <w:sz w:val="22"/>
                <w:szCs w:val="22"/>
              </w:rPr>
              <w:t>Eredményességi mutatók és annak dokumentáltsága, forrása</w:t>
            </w:r>
          </w:p>
          <w:p w:rsidR="00CA241F" w:rsidRPr="000A3C03" w:rsidRDefault="00CA241F" w:rsidP="00223A86">
            <w:pPr>
              <w:rPr>
                <w:rFonts w:ascii="Calibri" w:hAnsi="Calibri" w:cs="Arial"/>
              </w:rPr>
            </w:pPr>
            <w:r w:rsidRPr="000A3C03">
              <w:rPr>
                <w:rFonts w:ascii="Calibri" w:hAnsi="Calibri"/>
                <w:sz w:val="22"/>
                <w:szCs w:val="22"/>
              </w:rPr>
              <w:t>(rövid, közép és hosszútávon), valamint fenntarthatósága</w:t>
            </w:r>
          </w:p>
        </w:tc>
        <w:tc>
          <w:tcPr>
            <w:tcW w:w="7380" w:type="dxa"/>
            <w:tcBorders>
              <w:top w:val="nil"/>
              <w:left w:val="nil"/>
              <w:bottom w:val="single" w:sz="4" w:space="0" w:color="auto"/>
              <w:right w:val="single" w:sz="4" w:space="0" w:color="auto"/>
            </w:tcBorders>
            <w:noWrap/>
          </w:tcPr>
          <w:p w:rsidR="00CA241F" w:rsidRPr="000A3C03" w:rsidRDefault="00CA241F" w:rsidP="00223A86">
            <w:pPr>
              <w:pStyle w:val="Default"/>
              <w:rPr>
                <w:rFonts w:ascii="Calibri" w:hAnsi="Calibri" w:cs="Times New Roman"/>
                <w:sz w:val="22"/>
                <w:szCs w:val="22"/>
              </w:rPr>
            </w:pPr>
            <w:r w:rsidRPr="000A3C03">
              <w:rPr>
                <w:rFonts w:ascii="Calibri" w:hAnsi="Calibri" w:cs="Times New Roman"/>
                <w:sz w:val="22"/>
                <w:szCs w:val="22"/>
              </w:rPr>
              <w:t xml:space="preserve">Komplex akadálymentesített közintézmények számának növekedése/év </w:t>
            </w:r>
          </w:p>
          <w:p w:rsidR="00CA241F" w:rsidRPr="000A3C03" w:rsidRDefault="00CA241F" w:rsidP="00223A86">
            <w:pPr>
              <w:pStyle w:val="Default"/>
              <w:rPr>
                <w:rFonts w:ascii="Calibri" w:hAnsi="Calibri" w:cs="Calibri"/>
                <w:sz w:val="22"/>
                <w:szCs w:val="22"/>
              </w:rPr>
            </w:pPr>
            <w:r w:rsidRPr="000A3C03">
              <w:rPr>
                <w:rFonts w:ascii="Calibri" w:hAnsi="Calibri" w:cs="Times New Roman"/>
                <w:b/>
                <w:sz w:val="22"/>
                <w:szCs w:val="22"/>
              </w:rPr>
              <w:t>Dokumentálása:</w:t>
            </w:r>
            <w:r w:rsidRPr="000A3C03">
              <w:rPr>
                <w:rFonts w:ascii="Calibri" w:hAnsi="Calibri" w:cs="Times New Roman"/>
                <w:sz w:val="22"/>
                <w:szCs w:val="22"/>
              </w:rPr>
              <w:t xml:space="preserve"> </w:t>
            </w:r>
            <w:r w:rsidRPr="000A3C03">
              <w:rPr>
                <w:rFonts w:ascii="Calibri" w:hAnsi="Calibri" w:cs="Calibri"/>
                <w:sz w:val="22"/>
                <w:szCs w:val="22"/>
              </w:rPr>
              <w:t>Kivitelezés dokumentumai</w:t>
            </w:r>
          </w:p>
          <w:p w:rsidR="00CA241F" w:rsidRPr="000A3C03" w:rsidRDefault="00CA241F" w:rsidP="00223A86">
            <w:pPr>
              <w:pStyle w:val="Default"/>
              <w:rPr>
                <w:rFonts w:ascii="Calibri" w:hAnsi="Calibri" w:cs="Times New Roman"/>
                <w:sz w:val="22"/>
                <w:szCs w:val="22"/>
              </w:rPr>
            </w:pPr>
            <w:r w:rsidRPr="000A3C03">
              <w:rPr>
                <w:rFonts w:ascii="Calibri" w:hAnsi="Calibri" w:cs="Times New Roman"/>
                <w:b/>
                <w:sz w:val="22"/>
                <w:szCs w:val="22"/>
              </w:rPr>
              <w:t>Forrás:</w:t>
            </w:r>
            <w:r w:rsidRPr="000A3C03">
              <w:rPr>
                <w:rFonts w:ascii="Calibri" w:hAnsi="Calibri" w:cs="Times New Roman"/>
                <w:sz w:val="22"/>
                <w:szCs w:val="22"/>
              </w:rPr>
              <w:t xml:space="preserve"> Pályázati források</w:t>
            </w:r>
          </w:p>
          <w:p w:rsidR="00CA241F" w:rsidRPr="000A3C03" w:rsidRDefault="00CA241F" w:rsidP="00223A86">
            <w:pPr>
              <w:pStyle w:val="Default"/>
              <w:rPr>
                <w:rFonts w:ascii="Calibri" w:hAnsi="Calibri" w:cs="Times New Roman"/>
                <w:sz w:val="22"/>
                <w:szCs w:val="22"/>
              </w:rPr>
            </w:pPr>
            <w:r w:rsidRPr="000A3C03">
              <w:rPr>
                <w:rFonts w:ascii="Calibri" w:hAnsi="Calibri" w:cs="Times New Roman"/>
                <w:b/>
                <w:sz w:val="22"/>
                <w:szCs w:val="22"/>
              </w:rPr>
              <w:t>Fenntarthatósága:</w:t>
            </w:r>
            <w:r w:rsidRPr="000A3C03">
              <w:rPr>
                <w:rFonts w:ascii="Calibri" w:hAnsi="Calibri" w:cs="Times New Roman"/>
                <w:sz w:val="22"/>
                <w:szCs w:val="22"/>
              </w:rPr>
              <w:t xml:space="preserve"> A pályázatok által elvárt fenntarthatósági szempontok alapján</w:t>
            </w:r>
          </w:p>
        </w:tc>
      </w:tr>
      <w:tr w:rsidR="00CA241F" w:rsidRPr="00D13162" w:rsidTr="00223A86">
        <w:trPr>
          <w:trHeight w:val="680"/>
          <w:jc w:val="center"/>
        </w:trPr>
        <w:tc>
          <w:tcPr>
            <w:tcW w:w="2160" w:type="dxa"/>
            <w:tcBorders>
              <w:top w:val="nil"/>
              <w:left w:val="single" w:sz="4" w:space="0" w:color="auto"/>
              <w:bottom w:val="single" w:sz="4" w:space="0" w:color="auto"/>
              <w:right w:val="single" w:sz="4" w:space="0" w:color="auto"/>
            </w:tcBorders>
            <w:vAlign w:val="center"/>
          </w:tcPr>
          <w:p w:rsidR="00CA241F" w:rsidRPr="000A3C03" w:rsidRDefault="00CA241F" w:rsidP="00223A86">
            <w:pPr>
              <w:rPr>
                <w:rFonts w:ascii="Calibri" w:hAnsi="Calibri" w:cs="Arial"/>
              </w:rPr>
            </w:pPr>
            <w:r w:rsidRPr="000A3C03">
              <w:rPr>
                <w:rFonts w:ascii="Calibri" w:hAnsi="Calibri" w:cs="Arial"/>
                <w:sz w:val="22"/>
                <w:szCs w:val="22"/>
              </w:rPr>
              <w:t xml:space="preserve">Kockázatok </w:t>
            </w:r>
            <w:r w:rsidRPr="000A3C03">
              <w:rPr>
                <w:rFonts w:ascii="Calibri" w:hAnsi="Calibri" w:cs="Arial"/>
                <w:sz w:val="22"/>
                <w:szCs w:val="22"/>
              </w:rPr>
              <w:br/>
              <w:t>és csökkentésük eszközei</w:t>
            </w:r>
          </w:p>
        </w:tc>
        <w:tc>
          <w:tcPr>
            <w:tcW w:w="7380" w:type="dxa"/>
            <w:tcBorders>
              <w:top w:val="nil"/>
              <w:left w:val="nil"/>
              <w:bottom w:val="single" w:sz="4" w:space="0" w:color="auto"/>
              <w:right w:val="single" w:sz="4" w:space="0" w:color="auto"/>
            </w:tcBorders>
            <w:noWrap/>
            <w:vAlign w:val="center"/>
          </w:tcPr>
          <w:p w:rsidR="00CA241F" w:rsidRPr="000A3C03" w:rsidRDefault="00CA241F" w:rsidP="00223A86">
            <w:pPr>
              <w:autoSpaceDE w:val="0"/>
              <w:autoSpaceDN w:val="0"/>
              <w:adjustRightInd w:val="0"/>
              <w:rPr>
                <w:rFonts w:ascii="Calibri" w:hAnsi="Calibri" w:cs="Calibri"/>
              </w:rPr>
            </w:pPr>
            <w:r w:rsidRPr="000A3C03">
              <w:rPr>
                <w:rFonts w:ascii="Calibri" w:hAnsi="Calibri"/>
                <w:b/>
                <w:sz w:val="22"/>
                <w:szCs w:val="22"/>
              </w:rPr>
              <w:t>Kockázat:</w:t>
            </w:r>
            <w:r w:rsidRPr="000A3C03">
              <w:rPr>
                <w:rFonts w:ascii="Calibri" w:hAnsi="Calibri"/>
                <w:sz w:val="22"/>
                <w:szCs w:val="22"/>
              </w:rPr>
              <w:t xml:space="preserve"> </w:t>
            </w:r>
            <w:r w:rsidRPr="000A3C03">
              <w:rPr>
                <w:rFonts w:ascii="Calibri" w:hAnsi="Calibri" w:cs="Calibri"/>
                <w:sz w:val="22"/>
                <w:szCs w:val="22"/>
              </w:rPr>
              <w:t>Forráshiány,</w:t>
            </w:r>
          </w:p>
          <w:p w:rsidR="00CA241F" w:rsidRPr="000A3C03" w:rsidRDefault="00CA241F" w:rsidP="00223A86">
            <w:pPr>
              <w:rPr>
                <w:rFonts w:ascii="Calibri" w:hAnsi="Calibri"/>
              </w:rPr>
            </w:pPr>
            <w:r w:rsidRPr="000A3C03">
              <w:rPr>
                <w:rFonts w:ascii="Calibri" w:hAnsi="Calibri"/>
                <w:b/>
                <w:sz w:val="22"/>
                <w:szCs w:val="22"/>
              </w:rPr>
              <w:t>Kockázat csökkentésének eszközei:</w:t>
            </w:r>
            <w:r w:rsidRPr="000A3C03">
              <w:rPr>
                <w:rFonts w:ascii="Calibri" w:hAnsi="Calibri"/>
                <w:sz w:val="22"/>
                <w:szCs w:val="22"/>
              </w:rPr>
              <w:t xml:space="preserve"> </w:t>
            </w:r>
            <w:r w:rsidRPr="000A3C03">
              <w:rPr>
                <w:rFonts w:ascii="Calibri" w:hAnsi="Calibri" w:cs="Calibri"/>
                <w:sz w:val="22"/>
                <w:szCs w:val="22"/>
              </w:rPr>
              <w:t xml:space="preserve">Pályázatfigyelés </w:t>
            </w:r>
          </w:p>
        </w:tc>
      </w:tr>
      <w:tr w:rsidR="00CA241F" w:rsidRPr="00D13162" w:rsidTr="00223A86">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A241F" w:rsidRPr="000A3C03" w:rsidRDefault="00CA241F" w:rsidP="00223A86">
            <w:pPr>
              <w:rPr>
                <w:rFonts w:ascii="Calibri" w:hAnsi="Calibri" w:cs="Arial"/>
              </w:rPr>
            </w:pPr>
            <w:r w:rsidRPr="000A3C03">
              <w:rPr>
                <w:rFonts w:ascii="Calibri" w:hAnsi="Calibri" w:cs="Arial"/>
                <w:sz w:val="22"/>
                <w:szCs w:val="22"/>
              </w:rPr>
              <w:t>Szükséges erőforrások</w:t>
            </w:r>
          </w:p>
        </w:tc>
        <w:tc>
          <w:tcPr>
            <w:tcW w:w="7380" w:type="dxa"/>
            <w:tcBorders>
              <w:top w:val="nil"/>
              <w:left w:val="nil"/>
              <w:bottom w:val="single" w:sz="4" w:space="0" w:color="auto"/>
              <w:right w:val="single" w:sz="4" w:space="0" w:color="auto"/>
            </w:tcBorders>
            <w:noWrap/>
            <w:vAlign w:val="center"/>
          </w:tcPr>
          <w:p w:rsidR="00CA241F" w:rsidRPr="000A3C03" w:rsidRDefault="00CA241F" w:rsidP="00223A86">
            <w:pPr>
              <w:pStyle w:val="Default"/>
              <w:rPr>
                <w:rFonts w:ascii="Calibri" w:hAnsi="Calibri"/>
                <w:sz w:val="22"/>
                <w:szCs w:val="22"/>
              </w:rPr>
            </w:pPr>
            <w:r w:rsidRPr="000A3C03">
              <w:rPr>
                <w:rFonts w:ascii="Calibri" w:hAnsi="Calibri" w:cs="Times New Roman"/>
                <w:sz w:val="22"/>
                <w:szCs w:val="22"/>
              </w:rPr>
              <w:t>A humán, pénzügyi, technikai feltételek biztosítása pályázással</w:t>
            </w:r>
          </w:p>
        </w:tc>
      </w:tr>
    </w:tbl>
    <w:p w:rsidR="00CA241F" w:rsidRDefault="00CA241F" w:rsidP="00CA241F">
      <w:pPr>
        <w:autoSpaceDE w:val="0"/>
        <w:autoSpaceDN w:val="0"/>
        <w:adjustRightInd w:val="0"/>
        <w:jc w:val="both"/>
      </w:pPr>
    </w:p>
    <w:p w:rsidR="00CA241F" w:rsidRDefault="00CA241F" w:rsidP="00CA241F">
      <w:pPr>
        <w:autoSpaceDE w:val="0"/>
        <w:autoSpaceDN w:val="0"/>
        <w:adjustRightInd w:val="0"/>
        <w:jc w:val="both"/>
        <w:sectPr w:rsidR="00CA241F" w:rsidSect="005030AA">
          <w:pgSz w:w="11906" w:h="16838"/>
          <w:pgMar w:top="1418" w:right="1418" w:bottom="1418" w:left="1418" w:header="709" w:footer="709" w:gutter="0"/>
          <w:cols w:space="708"/>
          <w:docGrid w:linePitch="360"/>
        </w:sectPr>
      </w:pPr>
    </w:p>
    <w:tbl>
      <w:tblPr>
        <w:tblpPr w:leftFromText="141" w:rightFromText="141" w:vertAnchor="page" w:horzAnchor="margin" w:tblpY="1599"/>
        <w:tblW w:w="14818" w:type="dxa"/>
        <w:tblLayout w:type="fixed"/>
        <w:tblCellMar>
          <w:top w:w="15" w:type="dxa"/>
          <w:left w:w="15" w:type="dxa"/>
          <w:bottom w:w="15" w:type="dxa"/>
          <w:right w:w="15" w:type="dxa"/>
        </w:tblCellMar>
        <w:tblLook w:val="00A0" w:firstRow="1" w:lastRow="0" w:firstColumn="1" w:lastColumn="0" w:noHBand="0" w:noVBand="0"/>
      </w:tblPr>
      <w:tblGrid>
        <w:gridCol w:w="776"/>
        <w:gridCol w:w="1678"/>
        <w:gridCol w:w="6"/>
        <w:gridCol w:w="1793"/>
        <w:gridCol w:w="7"/>
        <w:gridCol w:w="22"/>
        <w:gridCol w:w="1778"/>
        <w:gridCol w:w="43"/>
        <w:gridCol w:w="1037"/>
        <w:gridCol w:w="1919"/>
        <w:gridCol w:w="1200"/>
        <w:gridCol w:w="13"/>
        <w:gridCol w:w="1054"/>
        <w:gridCol w:w="11"/>
        <w:gridCol w:w="1309"/>
        <w:gridCol w:w="11"/>
        <w:gridCol w:w="1069"/>
        <w:gridCol w:w="11"/>
        <w:gridCol w:w="1001"/>
        <w:gridCol w:w="67"/>
        <w:gridCol w:w="13"/>
      </w:tblGrid>
      <w:tr w:rsidR="00CA241F" w:rsidRPr="0013558D" w:rsidTr="00223A86">
        <w:trPr>
          <w:gridAfter w:val="2"/>
          <w:wAfter w:w="80" w:type="dxa"/>
        </w:trPr>
        <w:tc>
          <w:tcPr>
            <w:tcW w:w="14738" w:type="dxa"/>
            <w:gridSpan w:val="19"/>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090067" w:rsidRDefault="00CA241F" w:rsidP="009B0513">
            <w:pPr>
              <w:pStyle w:val="Listaszerbekezds"/>
              <w:numPr>
                <w:ilvl w:val="0"/>
                <w:numId w:val="23"/>
              </w:numPr>
              <w:spacing w:after="20"/>
              <w:jc w:val="center"/>
              <w:rPr>
                <w:rFonts w:ascii="Times New Roman" w:hAnsi="Times New Roman"/>
                <w:sz w:val="24"/>
                <w:szCs w:val="24"/>
              </w:rPr>
            </w:pPr>
            <w:r w:rsidRPr="00090067">
              <w:rPr>
                <w:rFonts w:ascii="Times New Roman" w:hAnsi="Times New Roman"/>
                <w:b/>
                <w:bCs/>
                <w:smallCaps/>
                <w:sz w:val="24"/>
                <w:szCs w:val="24"/>
              </w:rPr>
              <w:t>A helyi esélyegyenlőségi program intézkedési terve – Összegző táblázat</w:t>
            </w:r>
          </w:p>
        </w:tc>
      </w:tr>
      <w:tr w:rsidR="00CA241F" w:rsidRPr="0013558D" w:rsidTr="00223A86">
        <w:trPr>
          <w:gridAfter w:val="1"/>
          <w:wAfter w:w="13" w:type="dxa"/>
        </w:trPr>
        <w:tc>
          <w:tcPr>
            <w:tcW w:w="776"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52354B" w:rsidRDefault="00CA241F" w:rsidP="00223A86">
            <w:pPr>
              <w:rPr>
                <w:rFonts w:ascii="Arial Narrow" w:hAnsi="Arial Narrow"/>
              </w:rPr>
            </w:pPr>
          </w:p>
        </w:tc>
        <w:tc>
          <w:tcPr>
            <w:tcW w:w="1678"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52354B" w:rsidRDefault="00CA241F" w:rsidP="00223A86">
            <w:pPr>
              <w:spacing w:before="60" w:after="20"/>
              <w:jc w:val="center"/>
              <w:rPr>
                <w:rFonts w:ascii="Arial Narrow" w:hAnsi="Arial Narrow"/>
              </w:rPr>
            </w:pPr>
            <w:r w:rsidRPr="0052354B">
              <w:rPr>
                <w:rFonts w:ascii="Arial Narrow" w:hAnsi="Arial Narrow"/>
              </w:rPr>
              <w:t>A</w:t>
            </w:r>
          </w:p>
        </w:tc>
        <w:tc>
          <w:tcPr>
            <w:tcW w:w="1806" w:type="dxa"/>
            <w:gridSpan w:val="3"/>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52354B" w:rsidRDefault="00CA241F" w:rsidP="00223A86">
            <w:pPr>
              <w:spacing w:before="60" w:after="20"/>
              <w:jc w:val="center"/>
              <w:rPr>
                <w:rFonts w:ascii="Arial Narrow" w:hAnsi="Arial Narrow"/>
              </w:rPr>
            </w:pPr>
            <w:r w:rsidRPr="0052354B">
              <w:rPr>
                <w:rFonts w:ascii="Arial Narrow" w:hAnsi="Arial Narrow"/>
              </w:rPr>
              <w:t>B</w:t>
            </w:r>
          </w:p>
        </w:tc>
        <w:tc>
          <w:tcPr>
            <w:tcW w:w="1800" w:type="dxa"/>
            <w:gridSpan w:val="2"/>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52354B" w:rsidRDefault="00CA241F" w:rsidP="00223A86">
            <w:pPr>
              <w:spacing w:before="60" w:after="20"/>
              <w:jc w:val="center"/>
              <w:rPr>
                <w:rFonts w:ascii="Arial Narrow" w:hAnsi="Arial Narrow"/>
              </w:rPr>
            </w:pPr>
            <w:r w:rsidRPr="0052354B">
              <w:rPr>
                <w:rFonts w:ascii="Arial Narrow" w:hAnsi="Arial Narrow"/>
              </w:rPr>
              <w:t>C</w:t>
            </w:r>
          </w:p>
        </w:tc>
        <w:tc>
          <w:tcPr>
            <w:tcW w:w="1080" w:type="dxa"/>
            <w:gridSpan w:val="2"/>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52354B" w:rsidRDefault="00CA241F" w:rsidP="00223A86">
            <w:pPr>
              <w:spacing w:before="60" w:after="20"/>
              <w:jc w:val="center"/>
              <w:rPr>
                <w:rFonts w:ascii="Arial Narrow" w:hAnsi="Arial Narrow"/>
              </w:rPr>
            </w:pPr>
            <w:r w:rsidRPr="0052354B">
              <w:rPr>
                <w:rFonts w:ascii="Arial Narrow" w:hAnsi="Arial Narrow"/>
              </w:rPr>
              <w:t>D</w:t>
            </w:r>
          </w:p>
        </w:tc>
        <w:tc>
          <w:tcPr>
            <w:tcW w:w="1919"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52354B" w:rsidRDefault="00CA241F" w:rsidP="00223A86">
            <w:pPr>
              <w:spacing w:before="60" w:after="20"/>
              <w:jc w:val="center"/>
              <w:rPr>
                <w:rFonts w:ascii="Arial Narrow" w:hAnsi="Arial Narrow"/>
              </w:rPr>
            </w:pPr>
            <w:r w:rsidRPr="0052354B">
              <w:rPr>
                <w:rFonts w:ascii="Arial Narrow" w:hAnsi="Arial Narrow"/>
              </w:rPr>
              <w:t>E</w:t>
            </w:r>
          </w:p>
        </w:tc>
        <w:tc>
          <w:tcPr>
            <w:tcW w:w="1213" w:type="dxa"/>
            <w:gridSpan w:val="2"/>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52354B" w:rsidRDefault="00CA241F" w:rsidP="00223A86">
            <w:pPr>
              <w:spacing w:before="60" w:after="20"/>
              <w:jc w:val="center"/>
              <w:rPr>
                <w:rFonts w:ascii="Arial Narrow" w:hAnsi="Arial Narrow"/>
              </w:rPr>
            </w:pPr>
            <w:r w:rsidRPr="0052354B">
              <w:rPr>
                <w:rFonts w:ascii="Arial Narrow" w:hAnsi="Arial Narrow"/>
              </w:rPr>
              <w:t>F</w:t>
            </w:r>
          </w:p>
        </w:tc>
        <w:tc>
          <w:tcPr>
            <w:tcW w:w="1054"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52354B" w:rsidRDefault="00CA241F" w:rsidP="00223A86">
            <w:pPr>
              <w:spacing w:before="60" w:after="20"/>
              <w:jc w:val="center"/>
              <w:rPr>
                <w:rFonts w:ascii="Arial Narrow" w:hAnsi="Arial Narrow"/>
              </w:rPr>
            </w:pPr>
            <w:r w:rsidRPr="0052354B">
              <w:rPr>
                <w:rFonts w:ascii="Arial Narrow" w:hAnsi="Arial Narrow"/>
              </w:rPr>
              <w:t>G</w:t>
            </w:r>
          </w:p>
        </w:tc>
        <w:tc>
          <w:tcPr>
            <w:tcW w:w="1320" w:type="dxa"/>
            <w:gridSpan w:val="2"/>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52354B" w:rsidRDefault="00CA241F" w:rsidP="00223A86">
            <w:pPr>
              <w:spacing w:before="60" w:after="20"/>
              <w:jc w:val="center"/>
              <w:rPr>
                <w:rFonts w:ascii="Arial Narrow" w:hAnsi="Arial Narrow"/>
              </w:rPr>
            </w:pPr>
            <w:r w:rsidRPr="0052354B">
              <w:rPr>
                <w:rFonts w:ascii="Arial Narrow" w:hAnsi="Arial Narrow"/>
              </w:rPr>
              <w:t>H</w:t>
            </w:r>
          </w:p>
        </w:tc>
        <w:tc>
          <w:tcPr>
            <w:tcW w:w="1080" w:type="dxa"/>
            <w:gridSpan w:val="2"/>
            <w:tcBorders>
              <w:top w:val="single" w:sz="4" w:space="0" w:color="000000"/>
              <w:left w:val="single" w:sz="4" w:space="0" w:color="000000"/>
              <w:bottom w:val="single" w:sz="4" w:space="0" w:color="000000"/>
              <w:right w:val="single" w:sz="4" w:space="0" w:color="000000"/>
            </w:tcBorders>
            <w:vAlign w:val="center"/>
          </w:tcPr>
          <w:p w:rsidR="00CA241F" w:rsidRPr="0052354B" w:rsidRDefault="00CA241F" w:rsidP="00223A86">
            <w:pPr>
              <w:spacing w:before="60" w:after="20"/>
              <w:jc w:val="center"/>
              <w:rPr>
                <w:rFonts w:ascii="Arial Narrow" w:hAnsi="Arial Narrow"/>
              </w:rPr>
            </w:pPr>
            <w:r w:rsidRPr="0052354B">
              <w:rPr>
                <w:rFonts w:ascii="Arial Narrow" w:hAnsi="Arial Narrow"/>
              </w:rPr>
              <w:t>I</w:t>
            </w:r>
          </w:p>
        </w:tc>
        <w:tc>
          <w:tcPr>
            <w:tcW w:w="1079" w:type="dxa"/>
            <w:gridSpan w:val="3"/>
            <w:tcBorders>
              <w:top w:val="single" w:sz="4" w:space="0" w:color="000000"/>
              <w:left w:val="single" w:sz="4" w:space="0" w:color="000000"/>
              <w:bottom w:val="single" w:sz="4" w:space="0" w:color="000000"/>
              <w:right w:val="single" w:sz="4" w:space="0" w:color="000000"/>
            </w:tcBorders>
          </w:tcPr>
          <w:p w:rsidR="00CA241F" w:rsidRPr="0052354B" w:rsidRDefault="00CA241F" w:rsidP="00223A86">
            <w:pPr>
              <w:spacing w:before="60" w:after="20"/>
              <w:jc w:val="center"/>
              <w:rPr>
                <w:rFonts w:ascii="Arial Narrow" w:hAnsi="Arial Narrow"/>
              </w:rPr>
            </w:pPr>
            <w:r>
              <w:rPr>
                <w:rFonts w:ascii="Arial Narrow" w:hAnsi="Arial Narrow"/>
              </w:rPr>
              <w:t>J</w:t>
            </w:r>
          </w:p>
        </w:tc>
      </w:tr>
      <w:tr w:rsidR="00CA241F" w:rsidRPr="0013558D" w:rsidTr="00223A86">
        <w:trPr>
          <w:gridAfter w:val="1"/>
          <w:wAfter w:w="13" w:type="dxa"/>
        </w:trPr>
        <w:tc>
          <w:tcPr>
            <w:tcW w:w="776"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F13006" w:rsidRDefault="00CA241F" w:rsidP="00223A86">
            <w:pPr>
              <w:spacing w:before="60" w:after="20"/>
              <w:jc w:val="center"/>
              <w:rPr>
                <w:b/>
                <w:sz w:val="18"/>
                <w:szCs w:val="18"/>
              </w:rPr>
            </w:pPr>
            <w:r w:rsidRPr="00F13006">
              <w:rPr>
                <w:b/>
                <w:sz w:val="18"/>
                <w:szCs w:val="18"/>
              </w:rPr>
              <w:t>Intézkedés sorszáma</w:t>
            </w:r>
          </w:p>
        </w:tc>
        <w:tc>
          <w:tcPr>
            <w:tcW w:w="1678"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F13006" w:rsidRDefault="00CA241F" w:rsidP="00223A86">
            <w:pPr>
              <w:spacing w:before="60" w:after="20"/>
              <w:jc w:val="center"/>
              <w:rPr>
                <w:b/>
                <w:sz w:val="18"/>
                <w:szCs w:val="18"/>
              </w:rPr>
            </w:pPr>
            <w:r w:rsidRPr="00F13006">
              <w:rPr>
                <w:b/>
                <w:sz w:val="18"/>
                <w:szCs w:val="18"/>
              </w:rPr>
              <w:t>Az intézkedés címe, megnevezése</w:t>
            </w:r>
          </w:p>
        </w:tc>
        <w:tc>
          <w:tcPr>
            <w:tcW w:w="1806" w:type="dxa"/>
            <w:gridSpan w:val="3"/>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F13006" w:rsidRDefault="00CA241F" w:rsidP="00223A86">
            <w:pPr>
              <w:spacing w:before="60" w:after="20"/>
              <w:jc w:val="center"/>
              <w:rPr>
                <w:b/>
                <w:sz w:val="18"/>
                <w:szCs w:val="18"/>
              </w:rPr>
            </w:pPr>
            <w:r w:rsidRPr="00F13006">
              <w:rPr>
                <w:b/>
                <w:sz w:val="18"/>
                <w:szCs w:val="18"/>
              </w:rPr>
              <w:t>A helyzetelemzés következtetéseiben feltárt esélyegyenlőségi probléma megnevezése</w:t>
            </w:r>
          </w:p>
        </w:tc>
        <w:tc>
          <w:tcPr>
            <w:tcW w:w="1800" w:type="dxa"/>
            <w:gridSpan w:val="2"/>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F13006" w:rsidRDefault="00CA241F" w:rsidP="00223A86">
            <w:pPr>
              <w:spacing w:before="60" w:after="20"/>
              <w:jc w:val="center"/>
              <w:rPr>
                <w:b/>
                <w:sz w:val="18"/>
                <w:szCs w:val="18"/>
              </w:rPr>
            </w:pPr>
            <w:r w:rsidRPr="00F13006">
              <w:rPr>
                <w:b/>
                <w:sz w:val="18"/>
                <w:szCs w:val="18"/>
              </w:rPr>
              <w:t>Az intézkedéssel elérni kívánt cél</w:t>
            </w:r>
          </w:p>
        </w:tc>
        <w:tc>
          <w:tcPr>
            <w:tcW w:w="1080" w:type="dxa"/>
            <w:gridSpan w:val="2"/>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F13006" w:rsidRDefault="00CA241F" w:rsidP="00223A86">
            <w:pPr>
              <w:spacing w:before="60" w:after="20"/>
              <w:jc w:val="center"/>
              <w:rPr>
                <w:b/>
                <w:sz w:val="18"/>
                <w:szCs w:val="18"/>
              </w:rPr>
            </w:pPr>
            <w:r w:rsidRPr="00F13006">
              <w:rPr>
                <w:b/>
                <w:sz w:val="18"/>
                <w:szCs w:val="18"/>
              </w:rPr>
              <w:t>A célkitűzés összhangja egyéb stratégiai dokumentumokkal</w:t>
            </w:r>
          </w:p>
        </w:tc>
        <w:tc>
          <w:tcPr>
            <w:tcW w:w="1919"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F13006" w:rsidRDefault="00CA241F" w:rsidP="00223A86">
            <w:pPr>
              <w:spacing w:before="60" w:after="20"/>
              <w:jc w:val="center"/>
              <w:rPr>
                <w:b/>
                <w:sz w:val="18"/>
                <w:szCs w:val="18"/>
              </w:rPr>
            </w:pPr>
            <w:r w:rsidRPr="00F13006">
              <w:rPr>
                <w:b/>
                <w:sz w:val="18"/>
                <w:szCs w:val="18"/>
              </w:rPr>
              <w:t>Az intézkedés tartalma</w:t>
            </w:r>
          </w:p>
        </w:tc>
        <w:tc>
          <w:tcPr>
            <w:tcW w:w="1213" w:type="dxa"/>
            <w:gridSpan w:val="2"/>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F13006" w:rsidRDefault="00CA241F" w:rsidP="00223A86">
            <w:pPr>
              <w:spacing w:before="60" w:after="20"/>
              <w:jc w:val="center"/>
              <w:rPr>
                <w:b/>
                <w:sz w:val="18"/>
                <w:szCs w:val="18"/>
              </w:rPr>
            </w:pPr>
            <w:r w:rsidRPr="00F13006">
              <w:rPr>
                <w:b/>
                <w:sz w:val="18"/>
                <w:szCs w:val="18"/>
              </w:rPr>
              <w:t>Az intézkedés felelőse</w:t>
            </w:r>
          </w:p>
        </w:tc>
        <w:tc>
          <w:tcPr>
            <w:tcW w:w="1054"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F13006" w:rsidRDefault="00CA241F" w:rsidP="00223A86">
            <w:pPr>
              <w:spacing w:before="60" w:after="20"/>
              <w:jc w:val="center"/>
              <w:rPr>
                <w:b/>
                <w:sz w:val="18"/>
                <w:szCs w:val="18"/>
              </w:rPr>
            </w:pPr>
            <w:r w:rsidRPr="00F13006">
              <w:rPr>
                <w:b/>
                <w:sz w:val="18"/>
                <w:szCs w:val="18"/>
              </w:rPr>
              <w:t>Az intézkedés megvalósításának határideje</w:t>
            </w:r>
          </w:p>
        </w:tc>
        <w:tc>
          <w:tcPr>
            <w:tcW w:w="1320" w:type="dxa"/>
            <w:gridSpan w:val="2"/>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F13006" w:rsidRDefault="00CA241F" w:rsidP="00223A86">
            <w:pPr>
              <w:spacing w:before="60" w:after="20"/>
              <w:jc w:val="center"/>
              <w:rPr>
                <w:b/>
                <w:sz w:val="18"/>
                <w:szCs w:val="18"/>
              </w:rPr>
            </w:pPr>
            <w:r w:rsidRPr="00F13006">
              <w:rPr>
                <w:b/>
                <w:sz w:val="18"/>
                <w:szCs w:val="18"/>
              </w:rPr>
              <w:t xml:space="preserve">Az intézkedés eredményességét mérő </w:t>
            </w:r>
            <w:proofErr w:type="gramStart"/>
            <w:r w:rsidRPr="00F13006">
              <w:rPr>
                <w:b/>
                <w:sz w:val="18"/>
                <w:szCs w:val="18"/>
              </w:rPr>
              <w:t>indikátor(</w:t>
            </w:r>
            <w:proofErr w:type="gramEnd"/>
            <w:r w:rsidRPr="00F13006">
              <w:rPr>
                <w:b/>
                <w:sz w:val="18"/>
                <w:szCs w:val="18"/>
              </w:rPr>
              <w:t>ok)</w:t>
            </w:r>
          </w:p>
        </w:tc>
        <w:tc>
          <w:tcPr>
            <w:tcW w:w="1080" w:type="dxa"/>
            <w:gridSpan w:val="2"/>
            <w:tcBorders>
              <w:top w:val="single" w:sz="4" w:space="0" w:color="000000"/>
              <w:left w:val="single" w:sz="4" w:space="0" w:color="000000"/>
              <w:bottom w:val="single" w:sz="4" w:space="0" w:color="000000"/>
              <w:right w:val="single" w:sz="4" w:space="0" w:color="000000"/>
            </w:tcBorders>
            <w:vAlign w:val="center"/>
          </w:tcPr>
          <w:p w:rsidR="00CA241F" w:rsidRPr="00F13006" w:rsidRDefault="00CA241F" w:rsidP="00223A86">
            <w:pPr>
              <w:spacing w:before="60" w:after="20"/>
              <w:jc w:val="center"/>
              <w:rPr>
                <w:b/>
                <w:sz w:val="18"/>
                <w:szCs w:val="18"/>
              </w:rPr>
            </w:pPr>
            <w:r w:rsidRPr="00F13006">
              <w:rPr>
                <w:b/>
                <w:sz w:val="18"/>
                <w:szCs w:val="18"/>
              </w:rPr>
              <w:t xml:space="preserve">Az intézkedés megvalósításához szükséges erőforrások </w:t>
            </w:r>
            <w:r w:rsidRPr="00F13006">
              <w:rPr>
                <w:b/>
                <w:sz w:val="18"/>
                <w:szCs w:val="18"/>
              </w:rPr>
              <w:br/>
              <w:t>(humán, pénzügyi, technikai)</w:t>
            </w:r>
          </w:p>
        </w:tc>
        <w:tc>
          <w:tcPr>
            <w:tcW w:w="1079" w:type="dxa"/>
            <w:gridSpan w:val="3"/>
            <w:tcBorders>
              <w:top w:val="single" w:sz="4" w:space="0" w:color="000000"/>
              <w:left w:val="single" w:sz="4" w:space="0" w:color="000000"/>
              <w:bottom w:val="single" w:sz="4" w:space="0" w:color="000000"/>
              <w:right w:val="single" w:sz="4" w:space="0" w:color="000000"/>
            </w:tcBorders>
          </w:tcPr>
          <w:p w:rsidR="00CA241F" w:rsidRPr="00F13006" w:rsidRDefault="00CA241F" w:rsidP="00223A86">
            <w:pPr>
              <w:spacing w:before="60" w:after="20"/>
              <w:jc w:val="center"/>
              <w:rPr>
                <w:sz w:val="18"/>
                <w:szCs w:val="18"/>
              </w:rPr>
            </w:pPr>
            <w:r w:rsidRPr="00F13006">
              <w:rPr>
                <w:sz w:val="18"/>
                <w:szCs w:val="18"/>
              </w:rPr>
              <w:t xml:space="preserve">Az </w:t>
            </w:r>
            <w:r w:rsidRPr="00F13006">
              <w:rPr>
                <w:b/>
                <w:sz w:val="18"/>
                <w:szCs w:val="18"/>
              </w:rPr>
              <w:t>intézkedés eredményeinek fenntarthatósága</w:t>
            </w:r>
          </w:p>
        </w:tc>
      </w:tr>
      <w:tr w:rsidR="00CA241F" w:rsidRPr="0013558D" w:rsidTr="00223A86">
        <w:trPr>
          <w:gridAfter w:val="2"/>
          <w:wAfter w:w="80" w:type="dxa"/>
        </w:trPr>
        <w:tc>
          <w:tcPr>
            <w:tcW w:w="14738" w:type="dxa"/>
            <w:gridSpan w:val="19"/>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2E3062" w:rsidRDefault="00CA241F" w:rsidP="00223A86">
            <w:pPr>
              <w:pStyle w:val="Default"/>
              <w:rPr>
                <w:rFonts w:ascii="Times New Roman" w:hAnsi="Times New Roman" w:cs="Times New Roman"/>
                <w:b/>
                <w:sz w:val="22"/>
                <w:szCs w:val="22"/>
              </w:rPr>
            </w:pPr>
            <w:r w:rsidRPr="002E3062">
              <w:rPr>
                <w:rFonts w:ascii="Times New Roman" w:hAnsi="Times New Roman" w:cs="Times New Roman"/>
                <w:b/>
                <w:sz w:val="22"/>
                <w:szCs w:val="22"/>
              </w:rPr>
              <w:t xml:space="preserve">I. A mélyszegénységben élők és a romák esélyegyenlősége </w:t>
            </w:r>
          </w:p>
        </w:tc>
      </w:tr>
      <w:tr w:rsidR="00CA241F" w:rsidRPr="0013558D" w:rsidTr="00223A86">
        <w:trPr>
          <w:gridAfter w:val="1"/>
          <w:wAfter w:w="13" w:type="dxa"/>
        </w:trPr>
        <w:tc>
          <w:tcPr>
            <w:tcW w:w="776" w:type="dxa"/>
            <w:tcBorders>
              <w:top w:val="single" w:sz="4" w:space="0" w:color="000000"/>
              <w:left w:val="single" w:sz="4" w:space="0" w:color="000000"/>
              <w:bottom w:val="single" w:sz="4" w:space="0" w:color="auto"/>
              <w:right w:val="single" w:sz="4" w:space="0" w:color="000000"/>
            </w:tcBorders>
            <w:tcMar>
              <w:top w:w="15" w:type="dxa"/>
              <w:left w:w="60" w:type="dxa"/>
              <w:bottom w:w="15" w:type="dxa"/>
              <w:right w:w="60" w:type="dxa"/>
            </w:tcMar>
            <w:vAlign w:val="center"/>
          </w:tcPr>
          <w:p w:rsidR="00CA241F" w:rsidRDefault="00CA241F" w:rsidP="00223A86">
            <w:pPr>
              <w:spacing w:before="60" w:after="20"/>
            </w:pPr>
            <w:r>
              <w:t>1</w:t>
            </w:r>
          </w:p>
        </w:tc>
        <w:tc>
          <w:tcPr>
            <w:tcW w:w="1678" w:type="dxa"/>
            <w:tcBorders>
              <w:top w:val="single" w:sz="4" w:space="0" w:color="000000"/>
              <w:left w:val="single" w:sz="4" w:space="0" w:color="000000"/>
              <w:bottom w:val="single" w:sz="4" w:space="0" w:color="auto"/>
              <w:right w:val="single" w:sz="4" w:space="0" w:color="000000"/>
            </w:tcBorders>
            <w:tcMar>
              <w:top w:w="15" w:type="dxa"/>
              <w:left w:w="60" w:type="dxa"/>
              <w:bottom w:w="15" w:type="dxa"/>
              <w:right w:w="60" w:type="dxa"/>
            </w:tcMar>
            <w:vAlign w:val="center"/>
          </w:tcPr>
          <w:p w:rsidR="00CA241F" w:rsidRDefault="00CA241F" w:rsidP="00223A86">
            <w:pPr>
              <w:autoSpaceDE w:val="0"/>
              <w:autoSpaceDN w:val="0"/>
              <w:adjustRightInd w:val="0"/>
              <w:rPr>
                <w:rFonts w:ascii="Calibri" w:hAnsi="Calibri" w:cs="Calibri"/>
                <w:sz w:val="18"/>
                <w:szCs w:val="18"/>
              </w:rPr>
            </w:pPr>
            <w:r>
              <w:rPr>
                <w:rFonts w:ascii="Calibri" w:hAnsi="Calibri" w:cs="Calibri"/>
                <w:sz w:val="18"/>
                <w:szCs w:val="18"/>
              </w:rPr>
              <w:t>A</w:t>
            </w:r>
          </w:p>
          <w:p w:rsidR="00CA241F" w:rsidRDefault="00CA241F" w:rsidP="00223A86">
            <w:pPr>
              <w:autoSpaceDE w:val="0"/>
              <w:autoSpaceDN w:val="0"/>
              <w:adjustRightInd w:val="0"/>
              <w:rPr>
                <w:rFonts w:ascii="Calibri" w:hAnsi="Calibri" w:cs="Calibri"/>
                <w:sz w:val="18"/>
                <w:szCs w:val="18"/>
              </w:rPr>
            </w:pPr>
            <w:r>
              <w:rPr>
                <w:rFonts w:ascii="Calibri" w:hAnsi="Calibri" w:cs="Calibri"/>
                <w:sz w:val="18"/>
                <w:szCs w:val="18"/>
              </w:rPr>
              <w:t>mélyszegénységben</w:t>
            </w:r>
          </w:p>
          <w:p w:rsidR="00CA241F" w:rsidRDefault="00CA241F" w:rsidP="00223A86">
            <w:pPr>
              <w:autoSpaceDE w:val="0"/>
              <w:autoSpaceDN w:val="0"/>
              <w:adjustRightInd w:val="0"/>
              <w:rPr>
                <w:rFonts w:ascii="Calibri" w:hAnsi="Calibri" w:cs="Calibri"/>
                <w:sz w:val="18"/>
                <w:szCs w:val="18"/>
              </w:rPr>
            </w:pPr>
            <w:proofErr w:type="gramStart"/>
            <w:r>
              <w:rPr>
                <w:rFonts w:ascii="Calibri" w:hAnsi="Calibri" w:cs="Calibri"/>
                <w:sz w:val="18"/>
                <w:szCs w:val="18"/>
              </w:rPr>
              <w:t>élők( fiatalok</w:t>
            </w:r>
            <w:proofErr w:type="gramEnd"/>
            <w:r>
              <w:rPr>
                <w:rFonts w:ascii="Calibri" w:hAnsi="Calibri" w:cs="Calibri"/>
                <w:sz w:val="18"/>
                <w:szCs w:val="18"/>
              </w:rPr>
              <w:t>, 50-59 évesek) munkaerő-piaci</w:t>
            </w:r>
          </w:p>
          <w:p w:rsidR="00CA241F" w:rsidRDefault="00CA241F" w:rsidP="00223A86">
            <w:pPr>
              <w:autoSpaceDE w:val="0"/>
              <w:autoSpaceDN w:val="0"/>
              <w:adjustRightInd w:val="0"/>
              <w:rPr>
                <w:rFonts w:ascii="Calibri" w:hAnsi="Calibri" w:cs="Calibri"/>
                <w:sz w:val="18"/>
                <w:szCs w:val="18"/>
              </w:rPr>
            </w:pPr>
            <w:r>
              <w:rPr>
                <w:rFonts w:ascii="Calibri" w:hAnsi="Calibri" w:cs="Calibri"/>
                <w:sz w:val="18"/>
                <w:szCs w:val="18"/>
              </w:rPr>
              <w:t>helyzetének javítása -</w:t>
            </w:r>
          </w:p>
          <w:p w:rsidR="00CA241F" w:rsidRDefault="00CA241F" w:rsidP="00223A86">
            <w:pPr>
              <w:autoSpaceDE w:val="0"/>
              <w:autoSpaceDN w:val="0"/>
              <w:adjustRightInd w:val="0"/>
              <w:rPr>
                <w:rFonts w:ascii="Calibri" w:hAnsi="Calibri" w:cs="Calibri"/>
                <w:sz w:val="18"/>
                <w:szCs w:val="18"/>
              </w:rPr>
            </w:pPr>
            <w:r>
              <w:rPr>
                <w:rFonts w:ascii="Calibri" w:hAnsi="Calibri" w:cs="Calibri"/>
                <w:sz w:val="18"/>
                <w:szCs w:val="18"/>
              </w:rPr>
              <w:t>szakképzésre</w:t>
            </w:r>
          </w:p>
          <w:p w:rsidR="00CA241F" w:rsidRDefault="00CA241F" w:rsidP="00223A86">
            <w:pPr>
              <w:autoSpaceDE w:val="0"/>
              <w:autoSpaceDN w:val="0"/>
              <w:adjustRightInd w:val="0"/>
              <w:rPr>
                <w:rFonts w:ascii="Calibri" w:hAnsi="Calibri" w:cs="Calibri"/>
                <w:sz w:val="18"/>
                <w:szCs w:val="18"/>
              </w:rPr>
            </w:pPr>
            <w:r>
              <w:rPr>
                <w:rFonts w:ascii="Calibri" w:hAnsi="Calibri" w:cs="Calibri"/>
                <w:sz w:val="18"/>
                <w:szCs w:val="18"/>
              </w:rPr>
              <w:t>irányítása, bevonása,</w:t>
            </w:r>
          </w:p>
          <w:p w:rsidR="00CA241F" w:rsidRPr="00AE4E4A" w:rsidRDefault="00CA241F" w:rsidP="00223A86">
            <w:pPr>
              <w:pStyle w:val="Default"/>
              <w:rPr>
                <w:rFonts w:ascii="Times New Roman" w:hAnsi="Times New Roman" w:cs="Times New Roman"/>
                <w:sz w:val="18"/>
                <w:szCs w:val="18"/>
              </w:rPr>
            </w:pPr>
            <w:r>
              <w:rPr>
                <w:rFonts w:ascii="Calibri" w:hAnsi="Calibri" w:cs="Calibri"/>
                <w:sz w:val="18"/>
                <w:szCs w:val="18"/>
              </w:rPr>
              <w:t>koordinálása</w:t>
            </w:r>
          </w:p>
        </w:tc>
        <w:tc>
          <w:tcPr>
            <w:tcW w:w="1806" w:type="dxa"/>
            <w:gridSpan w:val="3"/>
            <w:tcBorders>
              <w:left w:val="single" w:sz="4" w:space="0" w:color="000000"/>
              <w:bottom w:val="single" w:sz="4" w:space="0" w:color="auto"/>
              <w:right w:val="single" w:sz="4" w:space="0" w:color="000000"/>
            </w:tcBorders>
            <w:tcMar>
              <w:top w:w="15" w:type="dxa"/>
              <w:left w:w="60" w:type="dxa"/>
              <w:bottom w:w="15" w:type="dxa"/>
              <w:right w:w="60" w:type="dxa"/>
            </w:tcMar>
            <w:vAlign w:val="center"/>
          </w:tcPr>
          <w:p w:rsidR="00CA241F" w:rsidRPr="00E472EC" w:rsidRDefault="00CA241F" w:rsidP="00223A86">
            <w:pPr>
              <w:pStyle w:val="Default"/>
              <w:rPr>
                <w:rFonts w:ascii="Calibri" w:hAnsi="Calibri" w:cs="Times New Roman"/>
                <w:sz w:val="18"/>
                <w:szCs w:val="18"/>
              </w:rPr>
            </w:pPr>
            <w:r w:rsidRPr="00E472EC">
              <w:rPr>
                <w:rFonts w:ascii="Calibri" w:hAnsi="Calibri" w:cs="Times New Roman"/>
                <w:sz w:val="18"/>
                <w:szCs w:val="18"/>
              </w:rPr>
              <w:t xml:space="preserve">Az elhelyezkedni nem tudó pályakezdő fiatalok és az 55-59 éves elhelyezkedni nem tudók száma folyamatosan emelkedik </w:t>
            </w:r>
          </w:p>
          <w:p w:rsidR="00CA241F" w:rsidRPr="00E472EC" w:rsidRDefault="00CA241F" w:rsidP="00223A86">
            <w:pPr>
              <w:pStyle w:val="Default"/>
              <w:rPr>
                <w:rFonts w:ascii="Calibri" w:hAnsi="Calibri" w:cs="Times New Roman"/>
                <w:sz w:val="18"/>
                <w:szCs w:val="18"/>
              </w:rPr>
            </w:pPr>
          </w:p>
        </w:tc>
        <w:tc>
          <w:tcPr>
            <w:tcW w:w="1800" w:type="dxa"/>
            <w:gridSpan w:val="2"/>
            <w:tcBorders>
              <w:left w:val="single" w:sz="4" w:space="0" w:color="000000"/>
              <w:bottom w:val="single" w:sz="4" w:space="0" w:color="auto"/>
              <w:right w:val="single" w:sz="4" w:space="0" w:color="000000"/>
            </w:tcBorders>
            <w:tcMar>
              <w:top w:w="15" w:type="dxa"/>
              <w:left w:w="60" w:type="dxa"/>
              <w:bottom w:w="15" w:type="dxa"/>
              <w:right w:w="60" w:type="dxa"/>
            </w:tcMar>
            <w:vAlign w:val="center"/>
          </w:tcPr>
          <w:p w:rsidR="00CA241F" w:rsidRPr="00E472EC" w:rsidRDefault="00CA241F" w:rsidP="00223A86">
            <w:pPr>
              <w:pStyle w:val="Default"/>
              <w:rPr>
                <w:rFonts w:ascii="Calibri" w:hAnsi="Calibri" w:cs="Times New Roman"/>
                <w:sz w:val="18"/>
                <w:szCs w:val="18"/>
              </w:rPr>
            </w:pPr>
            <w:r w:rsidRPr="00E472EC">
              <w:rPr>
                <w:rFonts w:ascii="Calibri" w:hAnsi="Calibri" w:cs="Times New Roman"/>
                <w:sz w:val="18"/>
                <w:szCs w:val="18"/>
              </w:rPr>
              <w:t xml:space="preserve">2. </w:t>
            </w:r>
          </w:p>
          <w:p w:rsidR="00CA241F" w:rsidRPr="00E472EC" w:rsidRDefault="00CA241F" w:rsidP="00223A86">
            <w:pPr>
              <w:pStyle w:val="Default"/>
              <w:rPr>
                <w:rFonts w:ascii="Calibri" w:hAnsi="Calibri" w:cs="Times New Roman"/>
                <w:sz w:val="18"/>
                <w:szCs w:val="18"/>
              </w:rPr>
            </w:pPr>
            <w:r w:rsidRPr="00E472EC">
              <w:rPr>
                <w:rFonts w:ascii="Calibri" w:hAnsi="Calibri" w:cs="Times New Roman"/>
                <w:sz w:val="18"/>
                <w:szCs w:val="18"/>
              </w:rPr>
              <w:t xml:space="preserve">a foglalkoztatáshoz való hozzáférés esélyének mobilitási, információs és egyéb tényezőinek javítása, valamint a diszkrimináció csökkentése </w:t>
            </w:r>
          </w:p>
        </w:tc>
        <w:tc>
          <w:tcPr>
            <w:tcW w:w="1080" w:type="dxa"/>
            <w:gridSpan w:val="2"/>
            <w:tcBorders>
              <w:left w:val="single" w:sz="4" w:space="0" w:color="000000"/>
              <w:bottom w:val="single" w:sz="4" w:space="0" w:color="auto"/>
              <w:right w:val="single" w:sz="4" w:space="0" w:color="000000"/>
            </w:tcBorders>
            <w:tcMar>
              <w:top w:w="15" w:type="dxa"/>
              <w:left w:w="60" w:type="dxa"/>
              <w:bottom w:w="15" w:type="dxa"/>
              <w:right w:w="60" w:type="dxa"/>
            </w:tcMar>
            <w:vAlign w:val="center"/>
          </w:tcPr>
          <w:p w:rsidR="00CA241F" w:rsidRDefault="00CA241F" w:rsidP="00223A86">
            <w:pPr>
              <w:pStyle w:val="Default"/>
              <w:rPr>
                <w:rFonts w:ascii="Calibri" w:hAnsi="Calibri" w:cs="Times New Roman"/>
                <w:sz w:val="18"/>
                <w:szCs w:val="18"/>
              </w:rPr>
            </w:pPr>
            <w:r w:rsidRPr="00E472EC">
              <w:rPr>
                <w:rFonts w:ascii="Calibri" w:hAnsi="Calibri" w:cs="Times New Roman"/>
                <w:sz w:val="18"/>
                <w:szCs w:val="18"/>
              </w:rPr>
              <w:t xml:space="preserve">Felsőpáhok Gazdasági Programja </w:t>
            </w:r>
          </w:p>
          <w:p w:rsidR="00CA241F" w:rsidRPr="00E472EC" w:rsidRDefault="00CA241F" w:rsidP="00223A86">
            <w:pPr>
              <w:pStyle w:val="Default"/>
              <w:rPr>
                <w:rFonts w:ascii="Calibri" w:hAnsi="Calibri" w:cs="Times New Roman"/>
                <w:sz w:val="18"/>
                <w:szCs w:val="18"/>
              </w:rPr>
            </w:pPr>
            <w:r w:rsidRPr="00E472EC">
              <w:rPr>
                <w:rFonts w:ascii="Calibri" w:hAnsi="Calibri"/>
                <w:sz w:val="18"/>
                <w:szCs w:val="18"/>
              </w:rPr>
              <w:t>2013. és 2014. évi költségvetési koncepció</w:t>
            </w:r>
            <w:r>
              <w:rPr>
                <w:rFonts w:ascii="Calibri" w:hAnsi="Calibri"/>
                <w:sz w:val="18"/>
                <w:szCs w:val="18"/>
              </w:rPr>
              <w:t>ja</w:t>
            </w:r>
          </w:p>
        </w:tc>
        <w:tc>
          <w:tcPr>
            <w:tcW w:w="1919" w:type="dxa"/>
            <w:tcBorders>
              <w:top w:val="single" w:sz="4" w:space="0" w:color="000000"/>
              <w:left w:val="single" w:sz="4" w:space="0" w:color="000000"/>
              <w:bottom w:val="single" w:sz="4" w:space="0" w:color="auto"/>
              <w:right w:val="single" w:sz="4" w:space="0" w:color="000000"/>
            </w:tcBorders>
            <w:tcMar>
              <w:top w:w="15" w:type="dxa"/>
              <w:left w:w="60" w:type="dxa"/>
              <w:bottom w:w="15" w:type="dxa"/>
              <w:right w:w="60" w:type="dxa"/>
            </w:tcMar>
            <w:vAlign w:val="center"/>
          </w:tcPr>
          <w:p w:rsidR="00CA241F" w:rsidRPr="00E472EC" w:rsidRDefault="00CA241F" w:rsidP="00223A86">
            <w:pPr>
              <w:pStyle w:val="Default"/>
              <w:rPr>
                <w:rFonts w:ascii="Calibri" w:hAnsi="Calibri" w:cs="Times New Roman"/>
                <w:sz w:val="18"/>
                <w:szCs w:val="18"/>
              </w:rPr>
            </w:pPr>
            <w:r w:rsidRPr="00E472EC">
              <w:rPr>
                <w:rFonts w:ascii="Calibri" w:hAnsi="Calibri" w:cs="Times New Roman"/>
                <w:sz w:val="18"/>
                <w:szCs w:val="18"/>
              </w:rPr>
              <w:t xml:space="preserve">A célcsoport az átmenetet megkönnyítő képzéshez, továbbképzéshez, </w:t>
            </w:r>
            <w:proofErr w:type="gramStart"/>
            <w:r w:rsidRPr="00E472EC">
              <w:rPr>
                <w:rFonts w:ascii="Calibri" w:hAnsi="Calibri" w:cs="Times New Roman"/>
                <w:sz w:val="18"/>
                <w:szCs w:val="18"/>
              </w:rPr>
              <w:t>programokhoz  való</w:t>
            </w:r>
            <w:proofErr w:type="gramEnd"/>
            <w:r w:rsidRPr="00E472EC">
              <w:rPr>
                <w:rFonts w:ascii="Calibri" w:hAnsi="Calibri" w:cs="Times New Roman"/>
                <w:sz w:val="18"/>
                <w:szCs w:val="18"/>
              </w:rPr>
              <w:t xml:space="preserve"> hozzáférésük biztosítása </w:t>
            </w:r>
          </w:p>
          <w:p w:rsidR="00CA241F" w:rsidRPr="00E472EC" w:rsidRDefault="00CA241F" w:rsidP="00223A86">
            <w:pPr>
              <w:pStyle w:val="Default"/>
              <w:rPr>
                <w:rFonts w:ascii="Calibri" w:hAnsi="Calibri" w:cs="Times New Roman"/>
                <w:sz w:val="18"/>
                <w:szCs w:val="18"/>
              </w:rPr>
            </w:pPr>
            <w:r w:rsidRPr="00E472EC">
              <w:rPr>
                <w:rFonts w:ascii="Calibri" w:hAnsi="Calibri" w:cs="Times New Roman"/>
                <w:sz w:val="18"/>
                <w:szCs w:val="18"/>
              </w:rPr>
              <w:t xml:space="preserve">Új szakmák elsajátítása </w:t>
            </w:r>
          </w:p>
          <w:p w:rsidR="00CA241F" w:rsidRPr="00E472EC" w:rsidRDefault="00CA241F" w:rsidP="00223A86">
            <w:pPr>
              <w:pStyle w:val="Default"/>
              <w:rPr>
                <w:rFonts w:ascii="Calibri" w:hAnsi="Calibri" w:cs="Times New Roman"/>
                <w:sz w:val="18"/>
                <w:szCs w:val="18"/>
              </w:rPr>
            </w:pPr>
            <w:r w:rsidRPr="00E472EC">
              <w:rPr>
                <w:rFonts w:ascii="Calibri" w:hAnsi="Calibri" w:cs="Times New Roman"/>
                <w:sz w:val="18"/>
                <w:szCs w:val="18"/>
              </w:rPr>
              <w:t xml:space="preserve">Személyes kompetenciák fejlesztése, </w:t>
            </w:r>
          </w:p>
          <w:p w:rsidR="00CA241F" w:rsidRPr="00E472EC" w:rsidRDefault="00CA241F" w:rsidP="00223A86">
            <w:pPr>
              <w:rPr>
                <w:rFonts w:ascii="Calibri" w:hAnsi="Calibri"/>
                <w:sz w:val="18"/>
                <w:szCs w:val="18"/>
              </w:rPr>
            </w:pPr>
            <w:r w:rsidRPr="00E472EC">
              <w:rPr>
                <w:rFonts w:ascii="Calibri" w:hAnsi="Calibri"/>
                <w:sz w:val="18"/>
                <w:szCs w:val="18"/>
              </w:rPr>
              <w:t>Visszavezetés a munkavilágába</w:t>
            </w:r>
          </w:p>
        </w:tc>
        <w:tc>
          <w:tcPr>
            <w:tcW w:w="1213" w:type="dxa"/>
            <w:gridSpan w:val="2"/>
            <w:tcBorders>
              <w:top w:val="single" w:sz="4" w:space="0" w:color="000000"/>
              <w:left w:val="single" w:sz="4" w:space="0" w:color="000000"/>
              <w:bottom w:val="single" w:sz="4" w:space="0" w:color="auto"/>
              <w:right w:val="single" w:sz="4" w:space="0" w:color="000000"/>
            </w:tcBorders>
            <w:tcMar>
              <w:top w:w="15" w:type="dxa"/>
              <w:left w:w="60" w:type="dxa"/>
              <w:bottom w:w="15" w:type="dxa"/>
              <w:right w:w="60" w:type="dxa"/>
            </w:tcMar>
            <w:vAlign w:val="center"/>
          </w:tcPr>
          <w:p w:rsidR="00CA241F" w:rsidRPr="00E472EC" w:rsidRDefault="00CA241F" w:rsidP="00223A86">
            <w:pPr>
              <w:pStyle w:val="Default"/>
              <w:rPr>
                <w:rFonts w:ascii="Calibri" w:hAnsi="Calibri" w:cs="Times New Roman"/>
                <w:sz w:val="18"/>
                <w:szCs w:val="18"/>
              </w:rPr>
            </w:pPr>
            <w:r w:rsidRPr="00E472EC">
              <w:rPr>
                <w:rFonts w:ascii="Calibri" w:hAnsi="Calibri" w:cs="Times New Roman"/>
                <w:sz w:val="18"/>
                <w:szCs w:val="18"/>
              </w:rPr>
              <w:t xml:space="preserve">Munkaügyi Központ </w:t>
            </w:r>
          </w:p>
          <w:p w:rsidR="00CA241F" w:rsidRPr="00E472EC" w:rsidRDefault="00CA241F" w:rsidP="00223A86">
            <w:pPr>
              <w:spacing w:before="60" w:after="20"/>
              <w:jc w:val="both"/>
              <w:rPr>
                <w:rFonts w:ascii="Calibri" w:hAnsi="Calibri"/>
                <w:sz w:val="18"/>
                <w:szCs w:val="18"/>
              </w:rPr>
            </w:pPr>
          </w:p>
        </w:tc>
        <w:tc>
          <w:tcPr>
            <w:tcW w:w="1054" w:type="dxa"/>
            <w:tcBorders>
              <w:top w:val="single" w:sz="4" w:space="0" w:color="000000"/>
              <w:left w:val="single" w:sz="4" w:space="0" w:color="000000"/>
              <w:bottom w:val="single" w:sz="4" w:space="0" w:color="auto"/>
              <w:right w:val="single" w:sz="4" w:space="0" w:color="000000"/>
            </w:tcBorders>
            <w:tcMar>
              <w:top w:w="15" w:type="dxa"/>
              <w:left w:w="60" w:type="dxa"/>
              <w:bottom w:w="15" w:type="dxa"/>
              <w:right w:w="60" w:type="dxa"/>
            </w:tcMar>
            <w:vAlign w:val="center"/>
          </w:tcPr>
          <w:p w:rsidR="00CA241F" w:rsidRPr="00E472EC" w:rsidRDefault="00CA241F" w:rsidP="00223A86">
            <w:pPr>
              <w:pStyle w:val="Default"/>
              <w:rPr>
                <w:rFonts w:ascii="Calibri" w:hAnsi="Calibri" w:cs="Times New Roman"/>
                <w:sz w:val="18"/>
                <w:szCs w:val="18"/>
              </w:rPr>
            </w:pPr>
            <w:r w:rsidRPr="00E472EC">
              <w:rPr>
                <w:rFonts w:ascii="Calibri" w:hAnsi="Calibri" w:cs="Times New Roman"/>
                <w:sz w:val="18"/>
                <w:szCs w:val="18"/>
              </w:rPr>
              <w:t>201</w:t>
            </w:r>
            <w:r>
              <w:rPr>
                <w:rFonts w:ascii="Calibri" w:hAnsi="Calibri" w:cs="Times New Roman"/>
                <w:sz w:val="18"/>
                <w:szCs w:val="18"/>
              </w:rPr>
              <w:t>5</w:t>
            </w:r>
            <w:r w:rsidRPr="00E472EC">
              <w:rPr>
                <w:rFonts w:ascii="Calibri" w:hAnsi="Calibri" w:cs="Times New Roman"/>
                <w:sz w:val="18"/>
                <w:szCs w:val="18"/>
              </w:rPr>
              <w:t xml:space="preserve">. </w:t>
            </w:r>
            <w:r>
              <w:rPr>
                <w:rFonts w:ascii="Calibri" w:hAnsi="Calibri" w:cs="Times New Roman"/>
                <w:sz w:val="18"/>
                <w:szCs w:val="18"/>
              </w:rPr>
              <w:t>december</w:t>
            </w:r>
          </w:p>
        </w:tc>
        <w:tc>
          <w:tcPr>
            <w:tcW w:w="1320" w:type="dxa"/>
            <w:gridSpan w:val="2"/>
            <w:tcBorders>
              <w:top w:val="single" w:sz="4" w:space="0" w:color="000000"/>
              <w:left w:val="single" w:sz="4" w:space="0" w:color="000000"/>
              <w:bottom w:val="single" w:sz="4" w:space="0" w:color="auto"/>
              <w:right w:val="single" w:sz="4" w:space="0" w:color="000000"/>
            </w:tcBorders>
            <w:tcMar>
              <w:top w:w="15" w:type="dxa"/>
              <w:left w:w="60" w:type="dxa"/>
              <w:bottom w:w="15" w:type="dxa"/>
              <w:right w:w="60" w:type="dxa"/>
            </w:tcMar>
          </w:tcPr>
          <w:p w:rsidR="00CA241F" w:rsidRPr="00E472EC" w:rsidRDefault="00CA241F" w:rsidP="00223A86">
            <w:pPr>
              <w:pStyle w:val="Default"/>
              <w:rPr>
                <w:rFonts w:ascii="Calibri" w:hAnsi="Calibri" w:cs="Times New Roman"/>
                <w:sz w:val="18"/>
                <w:szCs w:val="18"/>
              </w:rPr>
            </w:pPr>
            <w:r w:rsidRPr="00E472EC">
              <w:rPr>
                <w:rFonts w:ascii="Calibri" w:hAnsi="Calibri" w:cs="Times New Roman"/>
                <w:sz w:val="18"/>
                <w:szCs w:val="18"/>
              </w:rPr>
              <w:t xml:space="preserve">Programokon, képzésen, részt vevők száma/év </w:t>
            </w:r>
          </w:p>
          <w:p w:rsidR="00CA241F" w:rsidRPr="00E472EC" w:rsidRDefault="00CA241F" w:rsidP="00223A86">
            <w:pPr>
              <w:pStyle w:val="Default"/>
              <w:rPr>
                <w:rFonts w:ascii="Calibri" w:hAnsi="Calibri" w:cs="Times New Roman"/>
                <w:sz w:val="18"/>
                <w:szCs w:val="18"/>
              </w:rPr>
            </w:pPr>
          </w:p>
        </w:tc>
        <w:tc>
          <w:tcPr>
            <w:tcW w:w="1080" w:type="dxa"/>
            <w:gridSpan w:val="2"/>
            <w:tcBorders>
              <w:top w:val="single" w:sz="4" w:space="0" w:color="000000"/>
              <w:left w:val="single" w:sz="4" w:space="0" w:color="000000"/>
              <w:bottom w:val="single" w:sz="4" w:space="0" w:color="auto"/>
              <w:right w:val="single" w:sz="4" w:space="0" w:color="000000"/>
            </w:tcBorders>
            <w:vAlign w:val="center"/>
          </w:tcPr>
          <w:p w:rsidR="00CA241F" w:rsidRPr="00E472EC" w:rsidRDefault="00CA241F" w:rsidP="00223A86">
            <w:pPr>
              <w:pStyle w:val="Default"/>
              <w:rPr>
                <w:rFonts w:ascii="Calibri" w:hAnsi="Calibri" w:cs="Times New Roman"/>
                <w:sz w:val="18"/>
                <w:szCs w:val="18"/>
              </w:rPr>
            </w:pPr>
            <w:r w:rsidRPr="00E472EC">
              <w:rPr>
                <w:rFonts w:ascii="Calibri" w:hAnsi="Calibri" w:cs="Times New Roman"/>
                <w:sz w:val="18"/>
                <w:szCs w:val="18"/>
              </w:rPr>
              <w:t xml:space="preserve">Pénzügyi források biztosítása pályázással </w:t>
            </w:r>
          </w:p>
          <w:p w:rsidR="00CA241F" w:rsidRPr="00E472EC" w:rsidRDefault="00CA241F" w:rsidP="00223A86">
            <w:pPr>
              <w:pStyle w:val="Default"/>
              <w:rPr>
                <w:rFonts w:ascii="Calibri" w:hAnsi="Calibri" w:cs="Times New Roman"/>
                <w:sz w:val="18"/>
                <w:szCs w:val="18"/>
              </w:rPr>
            </w:pPr>
            <w:r w:rsidRPr="00E472EC">
              <w:rPr>
                <w:rFonts w:ascii="Calibri" w:hAnsi="Calibri" w:cs="Times New Roman"/>
                <w:sz w:val="18"/>
                <w:szCs w:val="18"/>
              </w:rPr>
              <w:t xml:space="preserve"> </w:t>
            </w:r>
          </w:p>
          <w:p w:rsidR="00CA241F" w:rsidRPr="00E472EC" w:rsidRDefault="00CA241F" w:rsidP="00223A86">
            <w:pPr>
              <w:pStyle w:val="Default"/>
              <w:rPr>
                <w:rFonts w:ascii="Calibri" w:hAnsi="Calibri" w:cs="Times New Roman"/>
                <w:sz w:val="18"/>
                <w:szCs w:val="18"/>
              </w:rPr>
            </w:pPr>
            <w:r w:rsidRPr="00E472EC">
              <w:rPr>
                <w:rFonts w:ascii="Calibri" w:hAnsi="Calibri" w:cs="Times New Roman"/>
                <w:sz w:val="18"/>
                <w:szCs w:val="18"/>
              </w:rPr>
              <w:t xml:space="preserve"> </w:t>
            </w:r>
          </w:p>
        </w:tc>
        <w:tc>
          <w:tcPr>
            <w:tcW w:w="1079" w:type="dxa"/>
            <w:gridSpan w:val="3"/>
            <w:tcBorders>
              <w:left w:val="single" w:sz="4" w:space="0" w:color="000000"/>
              <w:bottom w:val="single" w:sz="4" w:space="0" w:color="auto"/>
              <w:right w:val="single" w:sz="4" w:space="0" w:color="000000"/>
            </w:tcBorders>
            <w:vAlign w:val="center"/>
          </w:tcPr>
          <w:p w:rsidR="00CA241F" w:rsidRPr="00E472EC" w:rsidRDefault="00CA241F" w:rsidP="00223A86">
            <w:pPr>
              <w:pStyle w:val="Default"/>
              <w:rPr>
                <w:rFonts w:ascii="Calibri" w:hAnsi="Calibri" w:cs="Times New Roman"/>
                <w:sz w:val="18"/>
                <w:szCs w:val="18"/>
              </w:rPr>
            </w:pPr>
            <w:r w:rsidRPr="00E472EC">
              <w:rPr>
                <w:rFonts w:ascii="Calibri" w:hAnsi="Calibri" w:cs="Times New Roman"/>
                <w:sz w:val="18"/>
                <w:szCs w:val="18"/>
              </w:rPr>
              <w:t xml:space="preserve">A pályázatok által elvárt fenntarthatósági szempontok alapján </w:t>
            </w:r>
          </w:p>
          <w:p w:rsidR="00CA241F" w:rsidRPr="00E472EC" w:rsidRDefault="00CA241F" w:rsidP="00223A86">
            <w:pPr>
              <w:pStyle w:val="Default"/>
              <w:rPr>
                <w:rFonts w:ascii="Calibri" w:hAnsi="Calibri" w:cs="Times New Roman"/>
                <w:sz w:val="18"/>
                <w:szCs w:val="18"/>
              </w:rPr>
            </w:pPr>
          </w:p>
        </w:tc>
      </w:tr>
      <w:tr w:rsidR="00CA241F" w:rsidRPr="0013558D" w:rsidTr="00223A86">
        <w:trPr>
          <w:gridAfter w:val="1"/>
          <w:wAfter w:w="13" w:type="dxa"/>
        </w:trPr>
        <w:tc>
          <w:tcPr>
            <w:tcW w:w="776" w:type="dxa"/>
            <w:tcBorders>
              <w:top w:val="single" w:sz="4" w:space="0" w:color="000000"/>
              <w:left w:val="single" w:sz="4" w:space="0" w:color="000000"/>
              <w:bottom w:val="single" w:sz="4" w:space="0" w:color="auto"/>
              <w:right w:val="single" w:sz="4" w:space="0" w:color="000000"/>
            </w:tcBorders>
            <w:tcMar>
              <w:top w:w="15" w:type="dxa"/>
              <w:left w:w="60" w:type="dxa"/>
              <w:bottom w:w="15" w:type="dxa"/>
              <w:right w:w="60" w:type="dxa"/>
            </w:tcMar>
            <w:vAlign w:val="center"/>
          </w:tcPr>
          <w:p w:rsidR="00CA241F" w:rsidRDefault="00CA241F" w:rsidP="00223A86">
            <w:pPr>
              <w:spacing w:before="60" w:after="20"/>
            </w:pPr>
            <w:r>
              <w:t>2</w:t>
            </w:r>
          </w:p>
        </w:tc>
        <w:tc>
          <w:tcPr>
            <w:tcW w:w="1678" w:type="dxa"/>
            <w:tcBorders>
              <w:top w:val="single" w:sz="4" w:space="0" w:color="000000"/>
              <w:left w:val="single" w:sz="4" w:space="0" w:color="000000"/>
              <w:bottom w:val="single" w:sz="4" w:space="0" w:color="auto"/>
              <w:right w:val="single" w:sz="4" w:space="0" w:color="000000"/>
            </w:tcBorders>
            <w:tcMar>
              <w:top w:w="15" w:type="dxa"/>
              <w:left w:w="60" w:type="dxa"/>
              <w:bottom w:w="15" w:type="dxa"/>
              <w:right w:w="60" w:type="dxa"/>
            </w:tcMar>
            <w:vAlign w:val="center"/>
          </w:tcPr>
          <w:p w:rsidR="00CA241F" w:rsidRPr="00BB24B6" w:rsidRDefault="00CA241F" w:rsidP="00223A86">
            <w:pPr>
              <w:pStyle w:val="Default"/>
              <w:rPr>
                <w:rFonts w:ascii="Times New Roman" w:hAnsi="Times New Roman" w:cs="Times New Roman"/>
                <w:sz w:val="18"/>
                <w:szCs w:val="18"/>
              </w:rPr>
            </w:pPr>
            <w:r w:rsidRPr="00BB24B6">
              <w:rPr>
                <w:rFonts w:ascii="Calibri" w:hAnsi="Calibri" w:cs="Times New Roman"/>
                <w:sz w:val="18"/>
                <w:szCs w:val="18"/>
              </w:rPr>
              <w:t>Kedvezőtlen lakhatási körülmények közt élő kliensek (mélyszegénységben élők) lakhatási problémáinak segítése</w:t>
            </w:r>
          </w:p>
        </w:tc>
        <w:tc>
          <w:tcPr>
            <w:tcW w:w="1806" w:type="dxa"/>
            <w:gridSpan w:val="3"/>
            <w:tcBorders>
              <w:left w:val="single" w:sz="4" w:space="0" w:color="000000"/>
              <w:bottom w:val="single" w:sz="4" w:space="0" w:color="auto"/>
              <w:right w:val="single" w:sz="4" w:space="0" w:color="000000"/>
            </w:tcBorders>
            <w:tcMar>
              <w:top w:w="15" w:type="dxa"/>
              <w:left w:w="60" w:type="dxa"/>
              <w:bottom w:w="15" w:type="dxa"/>
              <w:right w:w="60" w:type="dxa"/>
            </w:tcMar>
            <w:vAlign w:val="center"/>
          </w:tcPr>
          <w:p w:rsidR="00CA241F" w:rsidRDefault="00CA241F" w:rsidP="00223A86">
            <w:pPr>
              <w:autoSpaceDE w:val="0"/>
              <w:autoSpaceDN w:val="0"/>
              <w:adjustRightInd w:val="0"/>
              <w:jc w:val="both"/>
              <w:rPr>
                <w:rFonts w:ascii="Calibri" w:hAnsi="Calibri" w:cs="Calibri"/>
                <w:sz w:val="18"/>
                <w:szCs w:val="18"/>
              </w:rPr>
            </w:pPr>
            <w:r>
              <w:rPr>
                <w:rFonts w:ascii="Calibri" w:hAnsi="Calibri" w:cs="Calibri"/>
                <w:sz w:val="18"/>
                <w:szCs w:val="18"/>
              </w:rPr>
              <w:t>Az anyagi jellegű</w:t>
            </w:r>
          </w:p>
          <w:p w:rsidR="00CA241F" w:rsidRDefault="00CA241F" w:rsidP="00223A86">
            <w:pPr>
              <w:autoSpaceDE w:val="0"/>
              <w:autoSpaceDN w:val="0"/>
              <w:adjustRightInd w:val="0"/>
              <w:jc w:val="both"/>
              <w:rPr>
                <w:rFonts w:ascii="Calibri" w:hAnsi="Calibri" w:cs="Calibri"/>
                <w:sz w:val="18"/>
                <w:szCs w:val="18"/>
              </w:rPr>
            </w:pPr>
            <w:r>
              <w:rPr>
                <w:rFonts w:ascii="Calibri" w:hAnsi="Calibri" w:cs="Calibri"/>
                <w:sz w:val="18"/>
                <w:szCs w:val="18"/>
              </w:rPr>
              <w:t>problémák miatt</w:t>
            </w:r>
          </w:p>
          <w:p w:rsidR="00CA241F" w:rsidRDefault="00CA241F" w:rsidP="00223A86">
            <w:pPr>
              <w:autoSpaceDE w:val="0"/>
              <w:autoSpaceDN w:val="0"/>
              <w:adjustRightInd w:val="0"/>
              <w:jc w:val="both"/>
              <w:rPr>
                <w:rFonts w:ascii="Calibri" w:hAnsi="Calibri" w:cs="Calibri"/>
                <w:sz w:val="18"/>
                <w:szCs w:val="18"/>
              </w:rPr>
            </w:pPr>
            <w:r>
              <w:rPr>
                <w:rFonts w:ascii="Calibri" w:hAnsi="Calibri" w:cs="Calibri"/>
                <w:sz w:val="18"/>
                <w:szCs w:val="18"/>
              </w:rPr>
              <w:t>nőtt az elmúlt</w:t>
            </w:r>
          </w:p>
          <w:p w:rsidR="00CA241F" w:rsidRDefault="00CA241F" w:rsidP="00223A86">
            <w:pPr>
              <w:autoSpaceDE w:val="0"/>
              <w:autoSpaceDN w:val="0"/>
              <w:adjustRightInd w:val="0"/>
              <w:jc w:val="both"/>
              <w:rPr>
                <w:rFonts w:ascii="Calibri" w:hAnsi="Calibri" w:cs="Calibri"/>
                <w:sz w:val="18"/>
                <w:szCs w:val="18"/>
              </w:rPr>
            </w:pPr>
            <w:r>
              <w:rPr>
                <w:rFonts w:ascii="Calibri" w:hAnsi="Calibri" w:cs="Calibri"/>
                <w:sz w:val="18"/>
                <w:szCs w:val="18"/>
              </w:rPr>
              <w:t>években az</w:t>
            </w:r>
          </w:p>
          <w:p w:rsidR="00CA241F" w:rsidRDefault="00CA241F" w:rsidP="00223A86">
            <w:pPr>
              <w:autoSpaceDE w:val="0"/>
              <w:autoSpaceDN w:val="0"/>
              <w:adjustRightInd w:val="0"/>
              <w:jc w:val="both"/>
              <w:rPr>
                <w:rFonts w:ascii="Calibri" w:hAnsi="Calibri" w:cs="Calibri"/>
                <w:sz w:val="18"/>
                <w:szCs w:val="18"/>
              </w:rPr>
            </w:pPr>
            <w:r>
              <w:rPr>
                <w:rFonts w:ascii="Calibri" w:hAnsi="Calibri" w:cs="Calibri"/>
                <w:sz w:val="18"/>
                <w:szCs w:val="18"/>
              </w:rPr>
              <w:t>eladósodás,</w:t>
            </w:r>
          </w:p>
          <w:p w:rsidR="00CA241F" w:rsidRDefault="00CA241F" w:rsidP="00223A86">
            <w:pPr>
              <w:autoSpaceDE w:val="0"/>
              <w:autoSpaceDN w:val="0"/>
              <w:adjustRightInd w:val="0"/>
              <w:jc w:val="both"/>
              <w:rPr>
                <w:rFonts w:ascii="Calibri" w:hAnsi="Calibri" w:cs="Calibri"/>
                <w:sz w:val="18"/>
                <w:szCs w:val="18"/>
              </w:rPr>
            </w:pPr>
            <w:r>
              <w:rPr>
                <w:rFonts w:ascii="Calibri" w:hAnsi="Calibri" w:cs="Calibri"/>
                <w:sz w:val="18"/>
                <w:szCs w:val="18"/>
              </w:rPr>
              <w:t>(adósságcsapda)</w:t>
            </w:r>
          </w:p>
          <w:p w:rsidR="00CA241F" w:rsidRDefault="00CA241F" w:rsidP="00223A86">
            <w:pPr>
              <w:pStyle w:val="Default"/>
              <w:jc w:val="both"/>
              <w:rPr>
                <w:rFonts w:ascii="Calibri" w:hAnsi="Calibri" w:cs="Times New Roman"/>
                <w:sz w:val="18"/>
                <w:szCs w:val="18"/>
              </w:rPr>
            </w:pPr>
            <w:r w:rsidRPr="00BC2079">
              <w:rPr>
                <w:rFonts w:ascii="Calibri" w:hAnsi="Calibri" w:cs="Times New Roman"/>
                <w:sz w:val="18"/>
                <w:szCs w:val="18"/>
              </w:rPr>
              <w:t>A lakásfenntartási támogatásban részesülők száma jelentősen növekedett</w:t>
            </w:r>
          </w:p>
          <w:p w:rsidR="00CA241F" w:rsidRDefault="00CA241F" w:rsidP="00223A86">
            <w:pPr>
              <w:pStyle w:val="Default"/>
              <w:jc w:val="both"/>
              <w:rPr>
                <w:rFonts w:ascii="Calibri" w:hAnsi="Calibri" w:cs="Times New Roman"/>
                <w:sz w:val="18"/>
                <w:szCs w:val="18"/>
              </w:rPr>
            </w:pPr>
          </w:p>
          <w:p w:rsidR="00CA241F" w:rsidRDefault="00CA241F" w:rsidP="00223A86">
            <w:pPr>
              <w:pStyle w:val="Default"/>
              <w:jc w:val="both"/>
              <w:rPr>
                <w:rFonts w:ascii="Calibri" w:hAnsi="Calibri" w:cs="Times New Roman"/>
                <w:sz w:val="18"/>
                <w:szCs w:val="18"/>
              </w:rPr>
            </w:pPr>
          </w:p>
          <w:p w:rsidR="00CA241F" w:rsidRDefault="00CA241F" w:rsidP="00223A86">
            <w:pPr>
              <w:pStyle w:val="Default"/>
              <w:jc w:val="both"/>
              <w:rPr>
                <w:rFonts w:ascii="Calibri" w:hAnsi="Calibri" w:cs="Times New Roman"/>
                <w:sz w:val="18"/>
                <w:szCs w:val="18"/>
              </w:rPr>
            </w:pPr>
          </w:p>
          <w:p w:rsidR="00CA241F" w:rsidRDefault="00CA241F" w:rsidP="00223A86">
            <w:pPr>
              <w:pStyle w:val="Default"/>
              <w:jc w:val="both"/>
              <w:rPr>
                <w:rFonts w:ascii="Calibri" w:hAnsi="Calibri" w:cs="Times New Roman"/>
                <w:sz w:val="18"/>
                <w:szCs w:val="18"/>
              </w:rPr>
            </w:pPr>
          </w:p>
          <w:p w:rsidR="00CA241F" w:rsidRDefault="00CA241F" w:rsidP="00223A86">
            <w:pPr>
              <w:pStyle w:val="Default"/>
              <w:jc w:val="both"/>
              <w:rPr>
                <w:rFonts w:ascii="Calibri" w:hAnsi="Calibri" w:cs="Times New Roman"/>
                <w:sz w:val="18"/>
                <w:szCs w:val="18"/>
              </w:rPr>
            </w:pPr>
          </w:p>
          <w:p w:rsidR="00CA241F" w:rsidRDefault="00CA241F" w:rsidP="00223A86">
            <w:pPr>
              <w:pStyle w:val="Default"/>
              <w:jc w:val="both"/>
              <w:rPr>
                <w:rFonts w:ascii="Calibri" w:hAnsi="Calibri" w:cs="Times New Roman"/>
                <w:sz w:val="18"/>
                <w:szCs w:val="18"/>
              </w:rPr>
            </w:pPr>
          </w:p>
          <w:p w:rsidR="00CA241F" w:rsidRPr="005F5335" w:rsidRDefault="00CA241F" w:rsidP="00223A86">
            <w:pPr>
              <w:pStyle w:val="Default"/>
              <w:jc w:val="both"/>
              <w:rPr>
                <w:rFonts w:ascii="Calibri" w:hAnsi="Calibri" w:cs="Times New Roman"/>
                <w:sz w:val="18"/>
                <w:szCs w:val="18"/>
              </w:rPr>
            </w:pPr>
          </w:p>
        </w:tc>
        <w:tc>
          <w:tcPr>
            <w:tcW w:w="1800" w:type="dxa"/>
            <w:gridSpan w:val="2"/>
            <w:tcBorders>
              <w:left w:val="single" w:sz="4" w:space="0" w:color="000000"/>
              <w:bottom w:val="single" w:sz="4" w:space="0" w:color="auto"/>
              <w:right w:val="single" w:sz="4" w:space="0" w:color="000000"/>
            </w:tcBorders>
            <w:tcMar>
              <w:top w:w="15" w:type="dxa"/>
              <w:left w:w="60" w:type="dxa"/>
              <w:bottom w:w="15" w:type="dxa"/>
              <w:right w:w="60" w:type="dxa"/>
            </w:tcMar>
            <w:vAlign w:val="center"/>
          </w:tcPr>
          <w:p w:rsidR="00CA241F" w:rsidRDefault="00CA241F" w:rsidP="00223A86">
            <w:pPr>
              <w:pStyle w:val="Default"/>
              <w:rPr>
                <w:rFonts w:ascii="Times New Roman" w:hAnsi="Times New Roman" w:cs="Times New Roman"/>
                <w:sz w:val="18"/>
                <w:szCs w:val="18"/>
              </w:rPr>
            </w:pPr>
            <w:r w:rsidRPr="009541DF">
              <w:rPr>
                <w:rFonts w:ascii="Times New Roman" w:hAnsi="Times New Roman" w:cs="Times New Roman"/>
                <w:sz w:val="18"/>
                <w:szCs w:val="18"/>
              </w:rPr>
              <w:t xml:space="preserve">3. </w:t>
            </w:r>
          </w:p>
          <w:p w:rsidR="00CA241F" w:rsidRPr="009541DF" w:rsidRDefault="00CA241F" w:rsidP="00223A86">
            <w:pPr>
              <w:pStyle w:val="Default"/>
              <w:rPr>
                <w:rFonts w:ascii="Times New Roman" w:hAnsi="Times New Roman" w:cs="Times New Roman"/>
                <w:sz w:val="18"/>
                <w:szCs w:val="18"/>
              </w:rPr>
            </w:pPr>
            <w:r>
              <w:rPr>
                <w:rFonts w:ascii="Times New Roman" w:hAnsi="Times New Roman" w:cs="Times New Roman"/>
                <w:sz w:val="18"/>
                <w:szCs w:val="18"/>
              </w:rPr>
              <w:t>Anyagi körülmények miatt</w:t>
            </w:r>
          </w:p>
          <w:p w:rsidR="00CA241F" w:rsidRDefault="00CA241F" w:rsidP="00223A86">
            <w:pPr>
              <w:pStyle w:val="Default"/>
              <w:rPr>
                <w:rFonts w:ascii="Times New Roman" w:hAnsi="Times New Roman" w:cs="Times New Roman"/>
                <w:sz w:val="18"/>
                <w:szCs w:val="18"/>
              </w:rPr>
            </w:pPr>
            <w:r w:rsidRPr="009541DF">
              <w:rPr>
                <w:rFonts w:ascii="Times New Roman" w:hAnsi="Times New Roman" w:cs="Times New Roman"/>
                <w:sz w:val="18"/>
                <w:szCs w:val="18"/>
              </w:rPr>
              <w:t>az elégtelen lakhatási körülmények</w:t>
            </w:r>
            <w:r>
              <w:rPr>
                <w:rFonts w:ascii="Times New Roman" w:hAnsi="Times New Roman" w:cs="Times New Roman"/>
                <w:sz w:val="18"/>
                <w:szCs w:val="18"/>
              </w:rPr>
              <w:t xml:space="preserve"> között élők segítése</w:t>
            </w:r>
          </w:p>
          <w:p w:rsidR="00CA241F" w:rsidRPr="00E35C0D" w:rsidRDefault="00CA241F" w:rsidP="00223A86">
            <w:pPr>
              <w:pStyle w:val="Default"/>
              <w:rPr>
                <w:sz w:val="18"/>
                <w:szCs w:val="18"/>
              </w:rPr>
            </w:pPr>
          </w:p>
        </w:tc>
        <w:tc>
          <w:tcPr>
            <w:tcW w:w="1080" w:type="dxa"/>
            <w:gridSpan w:val="2"/>
            <w:tcBorders>
              <w:left w:val="single" w:sz="4" w:space="0" w:color="000000"/>
              <w:bottom w:val="single" w:sz="4" w:space="0" w:color="auto"/>
              <w:right w:val="single" w:sz="4" w:space="0" w:color="000000"/>
            </w:tcBorders>
            <w:tcMar>
              <w:top w:w="15" w:type="dxa"/>
              <w:left w:w="60" w:type="dxa"/>
              <w:bottom w:w="15" w:type="dxa"/>
              <w:right w:w="60" w:type="dxa"/>
            </w:tcMar>
            <w:vAlign w:val="center"/>
          </w:tcPr>
          <w:p w:rsidR="00CA241F" w:rsidRDefault="00CA241F" w:rsidP="00223A86">
            <w:pPr>
              <w:pStyle w:val="Default"/>
              <w:rPr>
                <w:rFonts w:ascii="Calibri" w:hAnsi="Calibri" w:cs="Times New Roman"/>
                <w:sz w:val="18"/>
                <w:szCs w:val="18"/>
              </w:rPr>
            </w:pPr>
            <w:r w:rsidRPr="00E472EC">
              <w:rPr>
                <w:rFonts w:ascii="Calibri" w:hAnsi="Calibri" w:cs="Times New Roman"/>
                <w:sz w:val="18"/>
                <w:szCs w:val="18"/>
              </w:rPr>
              <w:t xml:space="preserve">Felsőpáhok Gazdasági Programja </w:t>
            </w:r>
          </w:p>
          <w:p w:rsidR="00CA241F" w:rsidRPr="00E35C0D" w:rsidRDefault="00CA241F" w:rsidP="00223A86">
            <w:pPr>
              <w:jc w:val="center"/>
              <w:rPr>
                <w:sz w:val="18"/>
                <w:szCs w:val="18"/>
              </w:rPr>
            </w:pPr>
            <w:r w:rsidRPr="00E472EC">
              <w:rPr>
                <w:rFonts w:ascii="Calibri" w:hAnsi="Calibri"/>
                <w:sz w:val="18"/>
                <w:szCs w:val="18"/>
              </w:rPr>
              <w:t>2013. és 2014. évi költségvetési koncepció</w:t>
            </w:r>
            <w:r>
              <w:rPr>
                <w:rFonts w:ascii="Calibri" w:hAnsi="Calibri"/>
                <w:sz w:val="18"/>
                <w:szCs w:val="18"/>
              </w:rPr>
              <w:t>ja</w:t>
            </w:r>
          </w:p>
        </w:tc>
        <w:tc>
          <w:tcPr>
            <w:tcW w:w="1919" w:type="dxa"/>
            <w:tcBorders>
              <w:top w:val="single" w:sz="4" w:space="0" w:color="000000"/>
              <w:left w:val="single" w:sz="4" w:space="0" w:color="000000"/>
              <w:bottom w:val="single" w:sz="4" w:space="0" w:color="auto"/>
              <w:right w:val="single" w:sz="4" w:space="0" w:color="000000"/>
            </w:tcBorders>
            <w:tcMar>
              <w:top w:w="15" w:type="dxa"/>
              <w:left w:w="60" w:type="dxa"/>
              <w:bottom w:w="15" w:type="dxa"/>
              <w:right w:w="60" w:type="dxa"/>
            </w:tcMar>
            <w:vAlign w:val="center"/>
          </w:tcPr>
          <w:p w:rsidR="00CA241F" w:rsidRDefault="00CA241F" w:rsidP="00223A86">
            <w:pPr>
              <w:pStyle w:val="Default"/>
              <w:rPr>
                <w:rFonts w:ascii="Times New Roman" w:hAnsi="Times New Roman" w:cs="Times New Roman"/>
                <w:sz w:val="18"/>
                <w:szCs w:val="18"/>
              </w:rPr>
            </w:pPr>
            <w:r w:rsidRPr="005252C4">
              <w:rPr>
                <w:rFonts w:ascii="Times New Roman" w:hAnsi="Times New Roman" w:cs="Times New Roman"/>
                <w:sz w:val="18"/>
                <w:szCs w:val="18"/>
              </w:rPr>
              <w:t>Lakhatási (lakbér) támogatásba részesülők számának bővítése, a komfortfokozat javítása céljából kamatmentes kölcsön nyújtása</w:t>
            </w:r>
          </w:p>
          <w:p w:rsidR="00CA241F" w:rsidRDefault="00CA241F" w:rsidP="00223A86">
            <w:pPr>
              <w:pStyle w:val="Default"/>
              <w:rPr>
                <w:rFonts w:ascii="Times New Roman" w:hAnsi="Times New Roman" w:cs="Times New Roman"/>
                <w:sz w:val="18"/>
                <w:szCs w:val="18"/>
              </w:rPr>
            </w:pPr>
          </w:p>
          <w:p w:rsidR="00CA241F" w:rsidRPr="00E35C0D" w:rsidRDefault="00CA241F" w:rsidP="00223A86">
            <w:pPr>
              <w:pStyle w:val="Default"/>
              <w:rPr>
                <w:rFonts w:ascii="Times New Roman" w:hAnsi="Times New Roman" w:cs="Times New Roman"/>
                <w:sz w:val="18"/>
                <w:szCs w:val="18"/>
              </w:rPr>
            </w:pPr>
          </w:p>
        </w:tc>
        <w:tc>
          <w:tcPr>
            <w:tcW w:w="1213" w:type="dxa"/>
            <w:gridSpan w:val="2"/>
            <w:tcBorders>
              <w:top w:val="single" w:sz="4" w:space="0" w:color="000000"/>
              <w:left w:val="single" w:sz="4" w:space="0" w:color="000000"/>
              <w:bottom w:val="single" w:sz="4" w:space="0" w:color="auto"/>
              <w:right w:val="single" w:sz="4" w:space="0" w:color="000000"/>
            </w:tcBorders>
            <w:tcMar>
              <w:top w:w="15" w:type="dxa"/>
              <w:left w:w="60" w:type="dxa"/>
              <w:bottom w:w="15" w:type="dxa"/>
              <w:right w:w="60" w:type="dxa"/>
            </w:tcMar>
            <w:vAlign w:val="center"/>
          </w:tcPr>
          <w:p w:rsidR="00CA241F" w:rsidRPr="00E472EC" w:rsidRDefault="00CA241F" w:rsidP="00223A86">
            <w:pPr>
              <w:pStyle w:val="Default"/>
              <w:rPr>
                <w:rFonts w:ascii="Calibri" w:hAnsi="Calibri" w:cs="Times New Roman"/>
                <w:sz w:val="18"/>
                <w:szCs w:val="18"/>
              </w:rPr>
            </w:pPr>
            <w:r w:rsidRPr="00E472EC">
              <w:rPr>
                <w:rFonts w:ascii="Calibri" w:hAnsi="Calibri" w:cs="Times New Roman"/>
                <w:sz w:val="18"/>
                <w:szCs w:val="18"/>
              </w:rPr>
              <w:t>Felsőpáhok Község Önkormányzata</w:t>
            </w:r>
          </w:p>
          <w:p w:rsidR="00CA241F" w:rsidRPr="00E35C0D" w:rsidRDefault="00CA241F" w:rsidP="00223A86">
            <w:pPr>
              <w:pStyle w:val="Default"/>
              <w:rPr>
                <w:rFonts w:ascii="Times New Roman" w:hAnsi="Times New Roman" w:cs="Times New Roman"/>
                <w:sz w:val="18"/>
                <w:szCs w:val="18"/>
              </w:rPr>
            </w:pPr>
          </w:p>
        </w:tc>
        <w:tc>
          <w:tcPr>
            <w:tcW w:w="1054" w:type="dxa"/>
            <w:tcBorders>
              <w:top w:val="single" w:sz="4" w:space="0" w:color="000000"/>
              <w:left w:val="single" w:sz="4" w:space="0" w:color="000000"/>
              <w:bottom w:val="single" w:sz="4" w:space="0" w:color="auto"/>
              <w:right w:val="single" w:sz="4" w:space="0" w:color="000000"/>
            </w:tcBorders>
            <w:tcMar>
              <w:top w:w="15" w:type="dxa"/>
              <w:left w:w="60" w:type="dxa"/>
              <w:bottom w:w="15" w:type="dxa"/>
              <w:right w:w="60" w:type="dxa"/>
            </w:tcMar>
            <w:vAlign w:val="center"/>
          </w:tcPr>
          <w:p w:rsidR="00CA241F" w:rsidRPr="00E35C0D" w:rsidRDefault="00CA241F" w:rsidP="00223A86">
            <w:pPr>
              <w:pStyle w:val="Default"/>
              <w:rPr>
                <w:rFonts w:ascii="Times New Roman" w:hAnsi="Times New Roman" w:cs="Times New Roman"/>
                <w:sz w:val="18"/>
                <w:szCs w:val="18"/>
              </w:rPr>
            </w:pPr>
            <w:r w:rsidRPr="00E35C0D">
              <w:rPr>
                <w:rFonts w:ascii="Times New Roman" w:hAnsi="Times New Roman" w:cs="Times New Roman"/>
                <w:sz w:val="18"/>
                <w:szCs w:val="18"/>
              </w:rPr>
              <w:t>201</w:t>
            </w:r>
            <w:r>
              <w:rPr>
                <w:rFonts w:ascii="Times New Roman" w:hAnsi="Times New Roman" w:cs="Times New Roman"/>
                <w:sz w:val="18"/>
                <w:szCs w:val="18"/>
              </w:rPr>
              <w:t>7</w:t>
            </w:r>
            <w:r w:rsidRPr="00E35C0D">
              <w:rPr>
                <w:rFonts w:ascii="Times New Roman" w:hAnsi="Times New Roman" w:cs="Times New Roman"/>
                <w:sz w:val="18"/>
                <w:szCs w:val="18"/>
              </w:rPr>
              <w:t>. december</w:t>
            </w:r>
          </w:p>
        </w:tc>
        <w:tc>
          <w:tcPr>
            <w:tcW w:w="1320" w:type="dxa"/>
            <w:gridSpan w:val="2"/>
            <w:tcBorders>
              <w:top w:val="single" w:sz="4" w:space="0" w:color="000000"/>
              <w:left w:val="single" w:sz="4" w:space="0" w:color="000000"/>
              <w:bottom w:val="single" w:sz="4" w:space="0" w:color="auto"/>
              <w:right w:val="single" w:sz="4" w:space="0" w:color="000000"/>
            </w:tcBorders>
            <w:tcMar>
              <w:top w:w="15" w:type="dxa"/>
              <w:left w:w="60" w:type="dxa"/>
              <w:bottom w:w="15" w:type="dxa"/>
              <w:right w:w="60" w:type="dxa"/>
            </w:tcMar>
            <w:vAlign w:val="center"/>
          </w:tcPr>
          <w:p w:rsidR="00CA241F" w:rsidRPr="005252C4" w:rsidRDefault="00CA241F" w:rsidP="00223A86">
            <w:pPr>
              <w:pStyle w:val="Default"/>
              <w:rPr>
                <w:rFonts w:ascii="Times New Roman" w:hAnsi="Times New Roman" w:cs="Times New Roman"/>
                <w:sz w:val="18"/>
                <w:szCs w:val="18"/>
              </w:rPr>
            </w:pPr>
            <w:r w:rsidRPr="005252C4">
              <w:rPr>
                <w:rFonts w:ascii="Times New Roman" w:hAnsi="Times New Roman" w:cs="Times New Roman"/>
                <w:sz w:val="18"/>
                <w:szCs w:val="18"/>
              </w:rPr>
              <w:t>Támogatottak száma/év</w:t>
            </w:r>
          </w:p>
          <w:p w:rsidR="00CA241F" w:rsidRPr="005252C4" w:rsidRDefault="00CA241F" w:rsidP="00223A86">
            <w:pPr>
              <w:pStyle w:val="Default"/>
              <w:rPr>
                <w:rFonts w:ascii="Times New Roman" w:hAnsi="Times New Roman" w:cs="Times New Roman"/>
                <w:sz w:val="18"/>
                <w:szCs w:val="18"/>
              </w:rPr>
            </w:pPr>
          </w:p>
        </w:tc>
        <w:tc>
          <w:tcPr>
            <w:tcW w:w="1080" w:type="dxa"/>
            <w:gridSpan w:val="2"/>
            <w:tcBorders>
              <w:top w:val="single" w:sz="4" w:space="0" w:color="000000"/>
              <w:left w:val="single" w:sz="4" w:space="0" w:color="000000"/>
              <w:bottom w:val="single" w:sz="4" w:space="0" w:color="auto"/>
              <w:right w:val="single" w:sz="4" w:space="0" w:color="000000"/>
            </w:tcBorders>
            <w:vAlign w:val="center"/>
          </w:tcPr>
          <w:p w:rsidR="00CA241F" w:rsidRPr="005252C4" w:rsidRDefault="00CA241F" w:rsidP="00223A86">
            <w:pPr>
              <w:pStyle w:val="Default"/>
              <w:rPr>
                <w:rFonts w:ascii="Times New Roman" w:hAnsi="Times New Roman" w:cs="Times New Roman"/>
                <w:sz w:val="18"/>
                <w:szCs w:val="18"/>
              </w:rPr>
            </w:pPr>
            <w:r w:rsidRPr="005252C4">
              <w:rPr>
                <w:rFonts w:ascii="Times New Roman" w:hAnsi="Times New Roman" w:cs="Times New Roman"/>
                <w:sz w:val="18"/>
                <w:szCs w:val="18"/>
              </w:rPr>
              <w:t xml:space="preserve">Önkormányzat költségvetésének tervezése  </w:t>
            </w:r>
          </w:p>
        </w:tc>
        <w:tc>
          <w:tcPr>
            <w:tcW w:w="1079" w:type="dxa"/>
            <w:gridSpan w:val="3"/>
            <w:tcBorders>
              <w:left w:val="single" w:sz="4" w:space="0" w:color="000000"/>
              <w:bottom w:val="single" w:sz="4" w:space="0" w:color="auto"/>
              <w:right w:val="single" w:sz="4" w:space="0" w:color="000000"/>
            </w:tcBorders>
            <w:vAlign w:val="center"/>
          </w:tcPr>
          <w:p w:rsidR="00CA241F" w:rsidRPr="00E35C0D" w:rsidRDefault="00CA241F" w:rsidP="00223A86">
            <w:pPr>
              <w:pStyle w:val="Default"/>
              <w:rPr>
                <w:rFonts w:ascii="Times New Roman" w:hAnsi="Times New Roman" w:cs="Times New Roman"/>
                <w:sz w:val="18"/>
                <w:szCs w:val="18"/>
              </w:rPr>
            </w:pPr>
            <w:r w:rsidRPr="005252C4">
              <w:rPr>
                <w:rFonts w:ascii="Times New Roman" w:hAnsi="Times New Roman" w:cs="Times New Roman"/>
                <w:sz w:val="18"/>
                <w:szCs w:val="18"/>
              </w:rPr>
              <w:t>Az önkormányzat pénzügyi lehetőségeinek függvénye</w:t>
            </w:r>
          </w:p>
        </w:tc>
      </w:tr>
      <w:tr w:rsidR="00CA241F" w:rsidRPr="0013558D" w:rsidTr="00223A86">
        <w:trPr>
          <w:gridAfter w:val="1"/>
          <w:wAfter w:w="13" w:type="dxa"/>
        </w:trPr>
        <w:tc>
          <w:tcPr>
            <w:tcW w:w="776" w:type="dxa"/>
            <w:tcBorders>
              <w:top w:val="single" w:sz="4" w:space="0" w:color="000000"/>
              <w:left w:val="single" w:sz="4" w:space="0" w:color="000000"/>
              <w:bottom w:val="single" w:sz="4" w:space="0" w:color="auto"/>
              <w:right w:val="single" w:sz="4" w:space="0" w:color="000000"/>
            </w:tcBorders>
            <w:tcMar>
              <w:top w:w="15" w:type="dxa"/>
              <w:left w:w="60" w:type="dxa"/>
              <w:bottom w:w="15" w:type="dxa"/>
              <w:right w:w="60" w:type="dxa"/>
            </w:tcMar>
            <w:vAlign w:val="center"/>
          </w:tcPr>
          <w:p w:rsidR="00CA241F" w:rsidRPr="0052354B" w:rsidRDefault="00CA241F" w:rsidP="00223A86">
            <w:pPr>
              <w:rPr>
                <w:rFonts w:ascii="Arial Narrow" w:hAnsi="Arial Narrow"/>
              </w:rPr>
            </w:pPr>
          </w:p>
        </w:tc>
        <w:tc>
          <w:tcPr>
            <w:tcW w:w="1678" w:type="dxa"/>
            <w:tcBorders>
              <w:top w:val="single" w:sz="4" w:space="0" w:color="000000"/>
              <w:left w:val="single" w:sz="4" w:space="0" w:color="000000"/>
              <w:bottom w:val="single" w:sz="4" w:space="0" w:color="auto"/>
              <w:right w:val="single" w:sz="4" w:space="0" w:color="000000"/>
            </w:tcBorders>
            <w:tcMar>
              <w:top w:w="15" w:type="dxa"/>
              <w:left w:w="60" w:type="dxa"/>
              <w:bottom w:w="15" w:type="dxa"/>
              <w:right w:w="60" w:type="dxa"/>
            </w:tcMar>
            <w:vAlign w:val="center"/>
          </w:tcPr>
          <w:p w:rsidR="00CA241F" w:rsidRPr="0052354B" w:rsidRDefault="00CA241F" w:rsidP="00223A86">
            <w:pPr>
              <w:spacing w:before="60" w:after="20"/>
              <w:jc w:val="center"/>
              <w:rPr>
                <w:rFonts w:ascii="Arial Narrow" w:hAnsi="Arial Narrow"/>
              </w:rPr>
            </w:pPr>
            <w:r w:rsidRPr="0052354B">
              <w:rPr>
                <w:rFonts w:ascii="Arial Narrow" w:hAnsi="Arial Narrow"/>
              </w:rPr>
              <w:t>A</w:t>
            </w:r>
          </w:p>
        </w:tc>
        <w:tc>
          <w:tcPr>
            <w:tcW w:w="1806" w:type="dxa"/>
            <w:gridSpan w:val="3"/>
            <w:tcBorders>
              <w:left w:val="single" w:sz="4" w:space="0" w:color="000000"/>
              <w:bottom w:val="single" w:sz="4" w:space="0" w:color="auto"/>
              <w:right w:val="single" w:sz="4" w:space="0" w:color="000000"/>
            </w:tcBorders>
            <w:tcMar>
              <w:top w:w="15" w:type="dxa"/>
              <w:left w:w="60" w:type="dxa"/>
              <w:bottom w:w="15" w:type="dxa"/>
              <w:right w:w="60" w:type="dxa"/>
            </w:tcMar>
            <w:vAlign w:val="center"/>
          </w:tcPr>
          <w:p w:rsidR="00CA241F" w:rsidRPr="0052354B" w:rsidRDefault="00CA241F" w:rsidP="00223A86">
            <w:pPr>
              <w:spacing w:before="60" w:after="20"/>
              <w:jc w:val="center"/>
              <w:rPr>
                <w:rFonts w:ascii="Arial Narrow" w:hAnsi="Arial Narrow"/>
              </w:rPr>
            </w:pPr>
            <w:r w:rsidRPr="0052354B">
              <w:rPr>
                <w:rFonts w:ascii="Arial Narrow" w:hAnsi="Arial Narrow"/>
              </w:rPr>
              <w:t>B</w:t>
            </w:r>
          </w:p>
        </w:tc>
        <w:tc>
          <w:tcPr>
            <w:tcW w:w="1800" w:type="dxa"/>
            <w:gridSpan w:val="2"/>
            <w:tcBorders>
              <w:left w:val="single" w:sz="4" w:space="0" w:color="000000"/>
              <w:bottom w:val="single" w:sz="4" w:space="0" w:color="auto"/>
              <w:right w:val="single" w:sz="4" w:space="0" w:color="000000"/>
            </w:tcBorders>
            <w:tcMar>
              <w:top w:w="15" w:type="dxa"/>
              <w:left w:w="60" w:type="dxa"/>
              <w:bottom w:w="15" w:type="dxa"/>
              <w:right w:w="60" w:type="dxa"/>
            </w:tcMar>
            <w:vAlign w:val="center"/>
          </w:tcPr>
          <w:p w:rsidR="00CA241F" w:rsidRPr="0052354B" w:rsidRDefault="00CA241F" w:rsidP="00223A86">
            <w:pPr>
              <w:spacing w:before="60" w:after="20"/>
              <w:jc w:val="center"/>
              <w:rPr>
                <w:rFonts w:ascii="Arial Narrow" w:hAnsi="Arial Narrow"/>
              </w:rPr>
            </w:pPr>
            <w:r w:rsidRPr="0052354B">
              <w:rPr>
                <w:rFonts w:ascii="Arial Narrow" w:hAnsi="Arial Narrow"/>
              </w:rPr>
              <w:t>C</w:t>
            </w:r>
          </w:p>
        </w:tc>
        <w:tc>
          <w:tcPr>
            <w:tcW w:w="1080" w:type="dxa"/>
            <w:gridSpan w:val="2"/>
            <w:tcBorders>
              <w:left w:val="single" w:sz="4" w:space="0" w:color="000000"/>
              <w:bottom w:val="single" w:sz="4" w:space="0" w:color="auto"/>
              <w:right w:val="single" w:sz="4" w:space="0" w:color="000000"/>
            </w:tcBorders>
            <w:tcMar>
              <w:top w:w="15" w:type="dxa"/>
              <w:left w:w="60" w:type="dxa"/>
              <w:bottom w:w="15" w:type="dxa"/>
              <w:right w:w="60" w:type="dxa"/>
            </w:tcMar>
            <w:vAlign w:val="center"/>
          </w:tcPr>
          <w:p w:rsidR="00CA241F" w:rsidRPr="0052354B" w:rsidRDefault="00CA241F" w:rsidP="00223A86">
            <w:pPr>
              <w:spacing w:before="60" w:after="20"/>
              <w:jc w:val="center"/>
              <w:rPr>
                <w:rFonts w:ascii="Arial Narrow" w:hAnsi="Arial Narrow"/>
              </w:rPr>
            </w:pPr>
            <w:r w:rsidRPr="0052354B">
              <w:rPr>
                <w:rFonts w:ascii="Arial Narrow" w:hAnsi="Arial Narrow"/>
              </w:rPr>
              <w:t>D</w:t>
            </w:r>
          </w:p>
        </w:tc>
        <w:tc>
          <w:tcPr>
            <w:tcW w:w="1919" w:type="dxa"/>
            <w:tcBorders>
              <w:top w:val="single" w:sz="4" w:space="0" w:color="000000"/>
              <w:left w:val="single" w:sz="4" w:space="0" w:color="000000"/>
              <w:bottom w:val="single" w:sz="4" w:space="0" w:color="auto"/>
              <w:right w:val="single" w:sz="4" w:space="0" w:color="000000"/>
            </w:tcBorders>
            <w:tcMar>
              <w:top w:w="15" w:type="dxa"/>
              <w:left w:w="60" w:type="dxa"/>
              <w:bottom w:w="15" w:type="dxa"/>
              <w:right w:w="60" w:type="dxa"/>
            </w:tcMar>
            <w:vAlign w:val="center"/>
          </w:tcPr>
          <w:p w:rsidR="00CA241F" w:rsidRPr="0052354B" w:rsidRDefault="00CA241F" w:rsidP="00223A86">
            <w:pPr>
              <w:spacing w:before="60" w:after="20"/>
              <w:jc w:val="center"/>
              <w:rPr>
                <w:rFonts w:ascii="Arial Narrow" w:hAnsi="Arial Narrow"/>
              </w:rPr>
            </w:pPr>
            <w:r w:rsidRPr="0052354B">
              <w:rPr>
                <w:rFonts w:ascii="Arial Narrow" w:hAnsi="Arial Narrow"/>
              </w:rPr>
              <w:t>E</w:t>
            </w:r>
          </w:p>
        </w:tc>
        <w:tc>
          <w:tcPr>
            <w:tcW w:w="1213" w:type="dxa"/>
            <w:gridSpan w:val="2"/>
            <w:tcBorders>
              <w:top w:val="single" w:sz="4" w:space="0" w:color="000000"/>
              <w:left w:val="single" w:sz="4" w:space="0" w:color="000000"/>
              <w:bottom w:val="single" w:sz="4" w:space="0" w:color="auto"/>
              <w:right w:val="single" w:sz="4" w:space="0" w:color="000000"/>
            </w:tcBorders>
            <w:tcMar>
              <w:top w:w="15" w:type="dxa"/>
              <w:left w:w="60" w:type="dxa"/>
              <w:bottom w:w="15" w:type="dxa"/>
              <w:right w:w="60" w:type="dxa"/>
            </w:tcMar>
            <w:vAlign w:val="center"/>
          </w:tcPr>
          <w:p w:rsidR="00CA241F" w:rsidRPr="0052354B" w:rsidRDefault="00CA241F" w:rsidP="00223A86">
            <w:pPr>
              <w:spacing w:before="60" w:after="20"/>
              <w:jc w:val="center"/>
              <w:rPr>
                <w:rFonts w:ascii="Arial Narrow" w:hAnsi="Arial Narrow"/>
              </w:rPr>
            </w:pPr>
            <w:r w:rsidRPr="0052354B">
              <w:rPr>
                <w:rFonts w:ascii="Arial Narrow" w:hAnsi="Arial Narrow"/>
              </w:rPr>
              <w:t>F</w:t>
            </w:r>
          </w:p>
        </w:tc>
        <w:tc>
          <w:tcPr>
            <w:tcW w:w="1054" w:type="dxa"/>
            <w:tcBorders>
              <w:top w:val="single" w:sz="4" w:space="0" w:color="000000"/>
              <w:left w:val="single" w:sz="4" w:space="0" w:color="000000"/>
              <w:bottom w:val="single" w:sz="4" w:space="0" w:color="auto"/>
              <w:right w:val="single" w:sz="4" w:space="0" w:color="000000"/>
            </w:tcBorders>
            <w:tcMar>
              <w:top w:w="15" w:type="dxa"/>
              <w:left w:w="60" w:type="dxa"/>
              <w:bottom w:w="15" w:type="dxa"/>
              <w:right w:w="60" w:type="dxa"/>
            </w:tcMar>
            <w:vAlign w:val="center"/>
          </w:tcPr>
          <w:p w:rsidR="00CA241F" w:rsidRPr="0052354B" w:rsidRDefault="00CA241F" w:rsidP="00223A86">
            <w:pPr>
              <w:spacing w:before="60" w:after="20"/>
              <w:jc w:val="center"/>
              <w:rPr>
                <w:rFonts w:ascii="Arial Narrow" w:hAnsi="Arial Narrow"/>
              </w:rPr>
            </w:pPr>
            <w:r w:rsidRPr="0052354B">
              <w:rPr>
                <w:rFonts w:ascii="Arial Narrow" w:hAnsi="Arial Narrow"/>
              </w:rPr>
              <w:t>G</w:t>
            </w:r>
          </w:p>
        </w:tc>
        <w:tc>
          <w:tcPr>
            <w:tcW w:w="1320" w:type="dxa"/>
            <w:gridSpan w:val="2"/>
            <w:tcBorders>
              <w:top w:val="single" w:sz="4" w:space="0" w:color="000000"/>
              <w:left w:val="single" w:sz="4" w:space="0" w:color="000000"/>
              <w:bottom w:val="single" w:sz="4" w:space="0" w:color="auto"/>
              <w:right w:val="single" w:sz="4" w:space="0" w:color="000000"/>
            </w:tcBorders>
            <w:tcMar>
              <w:top w:w="15" w:type="dxa"/>
              <w:left w:w="60" w:type="dxa"/>
              <w:bottom w:w="15" w:type="dxa"/>
              <w:right w:w="60" w:type="dxa"/>
            </w:tcMar>
            <w:vAlign w:val="center"/>
          </w:tcPr>
          <w:p w:rsidR="00CA241F" w:rsidRPr="0052354B" w:rsidRDefault="00CA241F" w:rsidP="00223A86">
            <w:pPr>
              <w:spacing w:before="60" w:after="20"/>
              <w:jc w:val="center"/>
              <w:rPr>
                <w:rFonts w:ascii="Arial Narrow" w:hAnsi="Arial Narrow"/>
              </w:rPr>
            </w:pPr>
            <w:r w:rsidRPr="0052354B">
              <w:rPr>
                <w:rFonts w:ascii="Arial Narrow" w:hAnsi="Arial Narrow"/>
              </w:rPr>
              <w:t>H</w:t>
            </w:r>
          </w:p>
        </w:tc>
        <w:tc>
          <w:tcPr>
            <w:tcW w:w="1080" w:type="dxa"/>
            <w:gridSpan w:val="2"/>
            <w:tcBorders>
              <w:top w:val="single" w:sz="4" w:space="0" w:color="000000"/>
              <w:left w:val="single" w:sz="4" w:space="0" w:color="000000"/>
              <w:bottom w:val="single" w:sz="4" w:space="0" w:color="auto"/>
              <w:right w:val="single" w:sz="4" w:space="0" w:color="000000"/>
            </w:tcBorders>
            <w:vAlign w:val="center"/>
          </w:tcPr>
          <w:p w:rsidR="00CA241F" w:rsidRPr="0052354B" w:rsidRDefault="00CA241F" w:rsidP="00223A86">
            <w:pPr>
              <w:spacing w:before="60" w:after="20"/>
              <w:jc w:val="center"/>
              <w:rPr>
                <w:rFonts w:ascii="Arial Narrow" w:hAnsi="Arial Narrow"/>
              </w:rPr>
            </w:pPr>
            <w:r w:rsidRPr="0052354B">
              <w:rPr>
                <w:rFonts w:ascii="Arial Narrow" w:hAnsi="Arial Narrow"/>
              </w:rPr>
              <w:t>I</w:t>
            </w:r>
          </w:p>
        </w:tc>
        <w:tc>
          <w:tcPr>
            <w:tcW w:w="1079" w:type="dxa"/>
            <w:gridSpan w:val="3"/>
            <w:tcBorders>
              <w:left w:val="single" w:sz="4" w:space="0" w:color="000000"/>
              <w:bottom w:val="single" w:sz="4" w:space="0" w:color="auto"/>
              <w:right w:val="single" w:sz="4" w:space="0" w:color="000000"/>
            </w:tcBorders>
          </w:tcPr>
          <w:p w:rsidR="00CA241F" w:rsidRPr="0052354B" w:rsidRDefault="00CA241F" w:rsidP="00223A86">
            <w:pPr>
              <w:spacing w:before="60" w:after="20"/>
              <w:jc w:val="center"/>
              <w:rPr>
                <w:rFonts w:ascii="Arial Narrow" w:hAnsi="Arial Narrow"/>
              </w:rPr>
            </w:pPr>
            <w:r>
              <w:rPr>
                <w:rFonts w:ascii="Arial Narrow" w:hAnsi="Arial Narrow"/>
              </w:rPr>
              <w:t>J</w:t>
            </w:r>
          </w:p>
        </w:tc>
      </w:tr>
      <w:tr w:rsidR="00CA241F" w:rsidRPr="0013558D" w:rsidTr="00223A86">
        <w:trPr>
          <w:gridAfter w:val="1"/>
          <w:wAfter w:w="13" w:type="dxa"/>
        </w:trPr>
        <w:tc>
          <w:tcPr>
            <w:tcW w:w="776" w:type="dxa"/>
            <w:tcBorders>
              <w:top w:val="single" w:sz="4" w:space="0" w:color="000000"/>
              <w:left w:val="single" w:sz="4" w:space="0" w:color="000000"/>
              <w:bottom w:val="single" w:sz="4" w:space="0" w:color="auto"/>
              <w:right w:val="single" w:sz="4" w:space="0" w:color="000000"/>
            </w:tcBorders>
            <w:tcMar>
              <w:top w:w="15" w:type="dxa"/>
              <w:left w:w="60" w:type="dxa"/>
              <w:bottom w:w="15" w:type="dxa"/>
              <w:right w:w="60" w:type="dxa"/>
            </w:tcMar>
            <w:vAlign w:val="center"/>
          </w:tcPr>
          <w:p w:rsidR="00CA241F" w:rsidRPr="00475D3F" w:rsidRDefault="00CA241F" w:rsidP="00223A86">
            <w:pPr>
              <w:spacing w:before="60" w:after="20"/>
              <w:jc w:val="center"/>
              <w:rPr>
                <w:rFonts w:ascii="Calibri" w:hAnsi="Calibri"/>
                <w:b/>
                <w:sz w:val="18"/>
                <w:szCs w:val="18"/>
              </w:rPr>
            </w:pPr>
            <w:r w:rsidRPr="00475D3F">
              <w:rPr>
                <w:rFonts w:ascii="Calibri" w:hAnsi="Calibri"/>
                <w:b/>
                <w:sz w:val="18"/>
                <w:szCs w:val="18"/>
              </w:rPr>
              <w:t>Intézkedés sorszáma</w:t>
            </w:r>
          </w:p>
        </w:tc>
        <w:tc>
          <w:tcPr>
            <w:tcW w:w="1678" w:type="dxa"/>
            <w:tcBorders>
              <w:top w:val="single" w:sz="4" w:space="0" w:color="000000"/>
              <w:left w:val="single" w:sz="4" w:space="0" w:color="000000"/>
              <w:bottom w:val="single" w:sz="4" w:space="0" w:color="auto"/>
              <w:right w:val="single" w:sz="4" w:space="0" w:color="000000"/>
            </w:tcBorders>
            <w:tcMar>
              <w:top w:w="15" w:type="dxa"/>
              <w:left w:w="60" w:type="dxa"/>
              <w:bottom w:w="15" w:type="dxa"/>
              <w:right w:w="60" w:type="dxa"/>
            </w:tcMar>
            <w:vAlign w:val="center"/>
          </w:tcPr>
          <w:p w:rsidR="00CA241F" w:rsidRPr="00475D3F" w:rsidRDefault="00CA241F" w:rsidP="00223A86">
            <w:pPr>
              <w:spacing w:before="60" w:after="20"/>
              <w:jc w:val="center"/>
              <w:rPr>
                <w:rFonts w:ascii="Calibri" w:hAnsi="Calibri"/>
                <w:b/>
                <w:sz w:val="18"/>
                <w:szCs w:val="18"/>
              </w:rPr>
            </w:pPr>
            <w:r w:rsidRPr="00475D3F">
              <w:rPr>
                <w:rFonts w:ascii="Calibri" w:hAnsi="Calibri"/>
                <w:b/>
                <w:sz w:val="18"/>
                <w:szCs w:val="18"/>
              </w:rPr>
              <w:t>Az intézkedés címe, megnevezése</w:t>
            </w:r>
          </w:p>
        </w:tc>
        <w:tc>
          <w:tcPr>
            <w:tcW w:w="1806" w:type="dxa"/>
            <w:gridSpan w:val="3"/>
            <w:tcBorders>
              <w:left w:val="single" w:sz="4" w:space="0" w:color="000000"/>
              <w:bottom w:val="single" w:sz="4" w:space="0" w:color="auto"/>
              <w:right w:val="single" w:sz="4" w:space="0" w:color="000000"/>
            </w:tcBorders>
            <w:tcMar>
              <w:top w:w="15" w:type="dxa"/>
              <w:left w:w="60" w:type="dxa"/>
              <w:bottom w:w="15" w:type="dxa"/>
              <w:right w:w="60" w:type="dxa"/>
            </w:tcMar>
            <w:vAlign w:val="center"/>
          </w:tcPr>
          <w:p w:rsidR="00CA241F" w:rsidRPr="00475D3F" w:rsidRDefault="00CA241F" w:rsidP="00223A86">
            <w:pPr>
              <w:spacing w:before="60" w:after="20"/>
              <w:jc w:val="center"/>
              <w:rPr>
                <w:rFonts w:ascii="Calibri" w:hAnsi="Calibri"/>
                <w:b/>
                <w:sz w:val="18"/>
                <w:szCs w:val="18"/>
              </w:rPr>
            </w:pPr>
            <w:r w:rsidRPr="00475D3F">
              <w:rPr>
                <w:rFonts w:ascii="Calibri" w:hAnsi="Calibri"/>
                <w:b/>
                <w:sz w:val="18"/>
                <w:szCs w:val="18"/>
              </w:rPr>
              <w:t>A helyzetelemzés következtetéseiben feltárt esélyegyenlőségi probléma megnevezése</w:t>
            </w:r>
          </w:p>
        </w:tc>
        <w:tc>
          <w:tcPr>
            <w:tcW w:w="1800" w:type="dxa"/>
            <w:gridSpan w:val="2"/>
            <w:tcBorders>
              <w:left w:val="single" w:sz="4" w:space="0" w:color="000000"/>
              <w:bottom w:val="single" w:sz="4" w:space="0" w:color="auto"/>
              <w:right w:val="single" w:sz="4" w:space="0" w:color="000000"/>
            </w:tcBorders>
            <w:tcMar>
              <w:top w:w="15" w:type="dxa"/>
              <w:left w:w="60" w:type="dxa"/>
              <w:bottom w:w="15" w:type="dxa"/>
              <w:right w:w="60" w:type="dxa"/>
            </w:tcMar>
            <w:vAlign w:val="center"/>
          </w:tcPr>
          <w:p w:rsidR="00CA241F" w:rsidRPr="00475D3F" w:rsidRDefault="00CA241F" w:rsidP="00223A86">
            <w:pPr>
              <w:spacing w:before="60" w:after="20"/>
              <w:jc w:val="center"/>
              <w:rPr>
                <w:rFonts w:ascii="Calibri" w:hAnsi="Calibri"/>
                <w:b/>
                <w:sz w:val="18"/>
                <w:szCs w:val="18"/>
              </w:rPr>
            </w:pPr>
            <w:r w:rsidRPr="00475D3F">
              <w:rPr>
                <w:rFonts w:ascii="Calibri" w:hAnsi="Calibri"/>
                <w:b/>
                <w:sz w:val="18"/>
                <w:szCs w:val="18"/>
              </w:rPr>
              <w:t>Az intézkedéssel elérni kívánt cél</w:t>
            </w:r>
          </w:p>
        </w:tc>
        <w:tc>
          <w:tcPr>
            <w:tcW w:w="1080" w:type="dxa"/>
            <w:gridSpan w:val="2"/>
            <w:tcBorders>
              <w:left w:val="single" w:sz="4" w:space="0" w:color="000000"/>
              <w:bottom w:val="single" w:sz="4" w:space="0" w:color="auto"/>
              <w:right w:val="single" w:sz="4" w:space="0" w:color="000000"/>
            </w:tcBorders>
            <w:tcMar>
              <w:top w:w="15" w:type="dxa"/>
              <w:left w:w="60" w:type="dxa"/>
              <w:bottom w:w="15" w:type="dxa"/>
              <w:right w:w="60" w:type="dxa"/>
            </w:tcMar>
            <w:vAlign w:val="center"/>
          </w:tcPr>
          <w:p w:rsidR="00CA241F" w:rsidRPr="00475D3F" w:rsidRDefault="00CA241F" w:rsidP="00223A86">
            <w:pPr>
              <w:spacing w:before="60" w:after="20"/>
              <w:jc w:val="center"/>
              <w:rPr>
                <w:rFonts w:ascii="Calibri" w:hAnsi="Calibri"/>
                <w:b/>
                <w:sz w:val="18"/>
                <w:szCs w:val="18"/>
              </w:rPr>
            </w:pPr>
            <w:r w:rsidRPr="00475D3F">
              <w:rPr>
                <w:rFonts w:ascii="Calibri" w:hAnsi="Calibri"/>
                <w:b/>
                <w:sz w:val="18"/>
                <w:szCs w:val="18"/>
              </w:rPr>
              <w:t>A célkitűzés összhangja egyéb stratégiai dokumentumokkal</w:t>
            </w:r>
          </w:p>
        </w:tc>
        <w:tc>
          <w:tcPr>
            <w:tcW w:w="1919" w:type="dxa"/>
            <w:tcBorders>
              <w:top w:val="single" w:sz="4" w:space="0" w:color="000000"/>
              <w:left w:val="single" w:sz="4" w:space="0" w:color="000000"/>
              <w:bottom w:val="single" w:sz="4" w:space="0" w:color="auto"/>
              <w:right w:val="single" w:sz="4" w:space="0" w:color="000000"/>
            </w:tcBorders>
            <w:tcMar>
              <w:top w:w="15" w:type="dxa"/>
              <w:left w:w="60" w:type="dxa"/>
              <w:bottom w:w="15" w:type="dxa"/>
              <w:right w:w="60" w:type="dxa"/>
            </w:tcMar>
            <w:vAlign w:val="center"/>
          </w:tcPr>
          <w:p w:rsidR="00CA241F" w:rsidRPr="00475D3F" w:rsidRDefault="00CA241F" w:rsidP="00223A86">
            <w:pPr>
              <w:spacing w:before="60" w:after="20"/>
              <w:jc w:val="center"/>
              <w:rPr>
                <w:rFonts w:ascii="Calibri" w:hAnsi="Calibri"/>
                <w:b/>
                <w:sz w:val="18"/>
                <w:szCs w:val="18"/>
              </w:rPr>
            </w:pPr>
            <w:r w:rsidRPr="00475D3F">
              <w:rPr>
                <w:rFonts w:ascii="Calibri" w:hAnsi="Calibri"/>
                <w:b/>
                <w:sz w:val="18"/>
                <w:szCs w:val="18"/>
              </w:rPr>
              <w:t>Az intézkedés tartalma</w:t>
            </w:r>
          </w:p>
        </w:tc>
        <w:tc>
          <w:tcPr>
            <w:tcW w:w="1213" w:type="dxa"/>
            <w:gridSpan w:val="2"/>
            <w:tcBorders>
              <w:top w:val="single" w:sz="4" w:space="0" w:color="000000"/>
              <w:left w:val="single" w:sz="4" w:space="0" w:color="000000"/>
              <w:bottom w:val="single" w:sz="4" w:space="0" w:color="auto"/>
              <w:right w:val="single" w:sz="4" w:space="0" w:color="000000"/>
            </w:tcBorders>
            <w:tcMar>
              <w:top w:w="15" w:type="dxa"/>
              <w:left w:w="60" w:type="dxa"/>
              <w:bottom w:w="15" w:type="dxa"/>
              <w:right w:w="60" w:type="dxa"/>
            </w:tcMar>
            <w:vAlign w:val="center"/>
          </w:tcPr>
          <w:p w:rsidR="00CA241F" w:rsidRPr="00475D3F" w:rsidRDefault="00CA241F" w:rsidP="00223A86">
            <w:pPr>
              <w:spacing w:before="60" w:after="20"/>
              <w:jc w:val="center"/>
              <w:rPr>
                <w:rFonts w:ascii="Calibri" w:hAnsi="Calibri"/>
                <w:b/>
                <w:sz w:val="18"/>
                <w:szCs w:val="18"/>
              </w:rPr>
            </w:pPr>
            <w:r w:rsidRPr="00475D3F">
              <w:rPr>
                <w:rFonts w:ascii="Calibri" w:hAnsi="Calibri"/>
                <w:b/>
                <w:sz w:val="18"/>
                <w:szCs w:val="18"/>
              </w:rPr>
              <w:t>Az intézkedés felelőse</w:t>
            </w:r>
          </w:p>
        </w:tc>
        <w:tc>
          <w:tcPr>
            <w:tcW w:w="1054" w:type="dxa"/>
            <w:tcBorders>
              <w:top w:val="single" w:sz="4" w:space="0" w:color="000000"/>
              <w:left w:val="single" w:sz="4" w:space="0" w:color="000000"/>
              <w:bottom w:val="single" w:sz="4" w:space="0" w:color="auto"/>
              <w:right w:val="single" w:sz="4" w:space="0" w:color="000000"/>
            </w:tcBorders>
            <w:tcMar>
              <w:top w:w="15" w:type="dxa"/>
              <w:left w:w="60" w:type="dxa"/>
              <w:bottom w:w="15" w:type="dxa"/>
              <w:right w:w="60" w:type="dxa"/>
            </w:tcMar>
            <w:vAlign w:val="center"/>
          </w:tcPr>
          <w:p w:rsidR="00CA241F" w:rsidRPr="00475D3F" w:rsidRDefault="00CA241F" w:rsidP="00223A86">
            <w:pPr>
              <w:spacing w:before="60" w:after="20"/>
              <w:jc w:val="center"/>
              <w:rPr>
                <w:rFonts w:ascii="Calibri" w:hAnsi="Calibri"/>
                <w:b/>
                <w:sz w:val="18"/>
                <w:szCs w:val="18"/>
              </w:rPr>
            </w:pPr>
            <w:r w:rsidRPr="00475D3F">
              <w:rPr>
                <w:rFonts w:ascii="Calibri" w:hAnsi="Calibri"/>
                <w:b/>
                <w:sz w:val="18"/>
                <w:szCs w:val="18"/>
              </w:rPr>
              <w:t>Az intézkedés megvalósításának határideje</w:t>
            </w:r>
          </w:p>
        </w:tc>
        <w:tc>
          <w:tcPr>
            <w:tcW w:w="1320" w:type="dxa"/>
            <w:gridSpan w:val="2"/>
            <w:tcBorders>
              <w:top w:val="single" w:sz="4" w:space="0" w:color="000000"/>
              <w:left w:val="single" w:sz="4" w:space="0" w:color="000000"/>
              <w:bottom w:val="single" w:sz="4" w:space="0" w:color="auto"/>
              <w:right w:val="single" w:sz="4" w:space="0" w:color="000000"/>
            </w:tcBorders>
            <w:tcMar>
              <w:top w:w="15" w:type="dxa"/>
              <w:left w:w="60" w:type="dxa"/>
              <w:bottom w:w="15" w:type="dxa"/>
              <w:right w:w="60" w:type="dxa"/>
            </w:tcMar>
            <w:vAlign w:val="center"/>
          </w:tcPr>
          <w:p w:rsidR="00CA241F" w:rsidRPr="00475D3F" w:rsidRDefault="00CA241F" w:rsidP="00223A86">
            <w:pPr>
              <w:spacing w:before="60" w:after="20"/>
              <w:jc w:val="center"/>
              <w:rPr>
                <w:rFonts w:ascii="Calibri" w:hAnsi="Calibri"/>
                <w:b/>
                <w:sz w:val="18"/>
                <w:szCs w:val="18"/>
              </w:rPr>
            </w:pPr>
            <w:r w:rsidRPr="00475D3F">
              <w:rPr>
                <w:rFonts w:ascii="Calibri" w:hAnsi="Calibri"/>
                <w:b/>
                <w:sz w:val="18"/>
                <w:szCs w:val="18"/>
              </w:rPr>
              <w:t xml:space="preserve">Az intézkedés eredményességét mérő </w:t>
            </w:r>
            <w:proofErr w:type="gramStart"/>
            <w:r w:rsidRPr="00475D3F">
              <w:rPr>
                <w:rFonts w:ascii="Calibri" w:hAnsi="Calibri"/>
                <w:b/>
                <w:sz w:val="18"/>
                <w:szCs w:val="18"/>
              </w:rPr>
              <w:t>indikátor(</w:t>
            </w:r>
            <w:proofErr w:type="gramEnd"/>
            <w:r w:rsidRPr="00475D3F">
              <w:rPr>
                <w:rFonts w:ascii="Calibri" w:hAnsi="Calibri"/>
                <w:b/>
                <w:sz w:val="18"/>
                <w:szCs w:val="18"/>
              </w:rPr>
              <w:t>ok)</w:t>
            </w:r>
          </w:p>
        </w:tc>
        <w:tc>
          <w:tcPr>
            <w:tcW w:w="1080" w:type="dxa"/>
            <w:gridSpan w:val="2"/>
            <w:tcBorders>
              <w:top w:val="single" w:sz="4" w:space="0" w:color="000000"/>
              <w:left w:val="single" w:sz="4" w:space="0" w:color="000000"/>
              <w:bottom w:val="single" w:sz="4" w:space="0" w:color="auto"/>
              <w:right w:val="single" w:sz="4" w:space="0" w:color="000000"/>
            </w:tcBorders>
            <w:vAlign w:val="center"/>
          </w:tcPr>
          <w:p w:rsidR="00CA241F" w:rsidRPr="00475D3F" w:rsidRDefault="00CA241F" w:rsidP="00223A86">
            <w:pPr>
              <w:spacing w:before="60" w:after="20"/>
              <w:jc w:val="center"/>
              <w:rPr>
                <w:rFonts w:ascii="Calibri" w:hAnsi="Calibri"/>
                <w:b/>
                <w:sz w:val="18"/>
                <w:szCs w:val="18"/>
              </w:rPr>
            </w:pPr>
            <w:r w:rsidRPr="00475D3F">
              <w:rPr>
                <w:rFonts w:ascii="Calibri" w:hAnsi="Calibri"/>
                <w:b/>
                <w:sz w:val="18"/>
                <w:szCs w:val="18"/>
              </w:rPr>
              <w:t xml:space="preserve">Az intézkedés megvalósításához szükséges erőforrások </w:t>
            </w:r>
            <w:r w:rsidRPr="00475D3F">
              <w:rPr>
                <w:rFonts w:ascii="Calibri" w:hAnsi="Calibri"/>
                <w:b/>
                <w:sz w:val="18"/>
                <w:szCs w:val="18"/>
              </w:rPr>
              <w:br/>
              <w:t>(humán, pénzügyi, technikai)</w:t>
            </w:r>
          </w:p>
        </w:tc>
        <w:tc>
          <w:tcPr>
            <w:tcW w:w="1079" w:type="dxa"/>
            <w:gridSpan w:val="3"/>
            <w:tcBorders>
              <w:left w:val="single" w:sz="4" w:space="0" w:color="000000"/>
              <w:bottom w:val="single" w:sz="4" w:space="0" w:color="auto"/>
              <w:right w:val="single" w:sz="4" w:space="0" w:color="000000"/>
            </w:tcBorders>
          </w:tcPr>
          <w:p w:rsidR="00CA241F" w:rsidRPr="00475D3F" w:rsidRDefault="00CA241F" w:rsidP="00223A86">
            <w:pPr>
              <w:spacing w:before="60" w:after="20"/>
              <w:jc w:val="center"/>
              <w:rPr>
                <w:rFonts w:ascii="Calibri" w:hAnsi="Calibri"/>
                <w:sz w:val="18"/>
                <w:szCs w:val="18"/>
              </w:rPr>
            </w:pPr>
            <w:r w:rsidRPr="00475D3F">
              <w:rPr>
                <w:rFonts w:ascii="Calibri" w:hAnsi="Calibri"/>
                <w:sz w:val="18"/>
                <w:szCs w:val="18"/>
              </w:rPr>
              <w:t xml:space="preserve">Az </w:t>
            </w:r>
            <w:r w:rsidRPr="00475D3F">
              <w:rPr>
                <w:rFonts w:ascii="Calibri" w:hAnsi="Calibri"/>
                <w:b/>
                <w:sz w:val="18"/>
                <w:szCs w:val="18"/>
              </w:rPr>
              <w:t>intézkedés eredményeinek fenntarthatósága</w:t>
            </w:r>
          </w:p>
        </w:tc>
      </w:tr>
      <w:tr w:rsidR="00CA241F" w:rsidRPr="0013558D" w:rsidTr="00223A86">
        <w:trPr>
          <w:gridAfter w:val="1"/>
          <w:wAfter w:w="13" w:type="dxa"/>
        </w:trPr>
        <w:tc>
          <w:tcPr>
            <w:tcW w:w="14805" w:type="dxa"/>
            <w:gridSpan w:val="20"/>
            <w:tcBorders>
              <w:top w:val="single" w:sz="4" w:space="0" w:color="000000"/>
              <w:left w:val="single" w:sz="4" w:space="0" w:color="000000"/>
              <w:bottom w:val="single" w:sz="4" w:space="0" w:color="auto"/>
              <w:right w:val="single" w:sz="4" w:space="0" w:color="000000"/>
            </w:tcBorders>
            <w:tcMar>
              <w:top w:w="15" w:type="dxa"/>
              <w:left w:w="60" w:type="dxa"/>
              <w:bottom w:w="15" w:type="dxa"/>
              <w:right w:w="60" w:type="dxa"/>
            </w:tcMar>
            <w:vAlign w:val="center"/>
          </w:tcPr>
          <w:p w:rsidR="00CA241F" w:rsidRPr="002E3062" w:rsidRDefault="00CA241F" w:rsidP="00223A86">
            <w:pPr>
              <w:pStyle w:val="Default"/>
              <w:rPr>
                <w:rFonts w:ascii="Times New Roman" w:hAnsi="Times New Roman" w:cs="Times New Roman"/>
                <w:b/>
                <w:sz w:val="22"/>
                <w:szCs w:val="22"/>
              </w:rPr>
            </w:pPr>
            <w:r w:rsidRPr="002E3062">
              <w:rPr>
                <w:rFonts w:ascii="Times New Roman" w:hAnsi="Times New Roman" w:cs="Times New Roman"/>
                <w:b/>
                <w:sz w:val="22"/>
                <w:szCs w:val="22"/>
              </w:rPr>
              <w:t xml:space="preserve">I. A mélyszegénységben élők és a romák esélyegyenlősége </w:t>
            </w:r>
          </w:p>
        </w:tc>
      </w:tr>
      <w:tr w:rsidR="00CA241F" w:rsidRPr="0052354B" w:rsidTr="00223A86">
        <w:tc>
          <w:tcPr>
            <w:tcW w:w="776"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tcPr>
          <w:p w:rsidR="00CA241F" w:rsidRPr="00475D3F" w:rsidRDefault="00CA241F" w:rsidP="00223A86">
            <w:pPr>
              <w:spacing w:before="60" w:after="20"/>
              <w:rPr>
                <w:rFonts w:ascii="Calibri" w:hAnsi="Calibri"/>
                <w:sz w:val="18"/>
                <w:szCs w:val="18"/>
              </w:rPr>
            </w:pPr>
            <w:r w:rsidRPr="00475D3F">
              <w:rPr>
                <w:rFonts w:ascii="Calibri" w:hAnsi="Calibri"/>
                <w:sz w:val="18"/>
                <w:szCs w:val="18"/>
              </w:rPr>
              <w:t>4</w:t>
            </w:r>
          </w:p>
        </w:tc>
        <w:tc>
          <w:tcPr>
            <w:tcW w:w="1678"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tcPr>
          <w:p w:rsidR="00CA241F" w:rsidRPr="00475D3F" w:rsidRDefault="00CA241F" w:rsidP="00223A86">
            <w:pPr>
              <w:pStyle w:val="Default"/>
              <w:rPr>
                <w:rFonts w:ascii="Calibri" w:hAnsi="Calibri" w:cs="Times New Roman"/>
                <w:sz w:val="18"/>
                <w:szCs w:val="18"/>
              </w:rPr>
            </w:pPr>
            <w:r w:rsidRPr="00475D3F">
              <w:rPr>
                <w:rFonts w:ascii="Calibri" w:hAnsi="Calibri" w:cs="Times New Roman"/>
                <w:sz w:val="18"/>
                <w:szCs w:val="18"/>
              </w:rPr>
              <w:t xml:space="preserve">A mélyszegénységben élők hozzáférésének támogatása az egészségügyi-, és szociális ellátórendszerhez </w:t>
            </w:r>
          </w:p>
          <w:p w:rsidR="00CA241F" w:rsidRPr="00475D3F" w:rsidRDefault="00CA241F" w:rsidP="00223A86">
            <w:pPr>
              <w:rPr>
                <w:rFonts w:ascii="Calibri" w:hAnsi="Calibri"/>
                <w:sz w:val="18"/>
                <w:szCs w:val="18"/>
              </w:rPr>
            </w:pPr>
          </w:p>
        </w:tc>
        <w:tc>
          <w:tcPr>
            <w:tcW w:w="1806" w:type="dxa"/>
            <w:gridSpan w:val="3"/>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tcPr>
          <w:p w:rsidR="00CA241F" w:rsidRPr="00475D3F" w:rsidRDefault="00CA241F" w:rsidP="00223A86">
            <w:pPr>
              <w:pStyle w:val="Default"/>
              <w:rPr>
                <w:rFonts w:ascii="Calibri" w:hAnsi="Calibri" w:cs="Times New Roman"/>
                <w:sz w:val="18"/>
                <w:szCs w:val="18"/>
              </w:rPr>
            </w:pPr>
            <w:r w:rsidRPr="00475D3F">
              <w:rPr>
                <w:rFonts w:ascii="Calibri" w:hAnsi="Calibri" w:cs="Times New Roman"/>
                <w:sz w:val="18"/>
                <w:szCs w:val="18"/>
              </w:rPr>
              <w:t xml:space="preserve">Az ingyenes egészségügyi ellátást </w:t>
            </w:r>
            <w:r>
              <w:rPr>
                <w:rFonts w:ascii="Calibri" w:hAnsi="Calibri" w:cs="Times New Roman"/>
                <w:sz w:val="18"/>
                <w:szCs w:val="18"/>
              </w:rPr>
              <w:t>igénybevevőkről nincs kimutatás. A</w:t>
            </w:r>
          </w:p>
          <w:p w:rsidR="00CA241F" w:rsidRPr="00475D3F" w:rsidRDefault="00CA241F" w:rsidP="00223A86">
            <w:pPr>
              <w:pStyle w:val="Default"/>
              <w:rPr>
                <w:rFonts w:ascii="Calibri" w:hAnsi="Calibri" w:cs="Times New Roman"/>
                <w:sz w:val="18"/>
                <w:szCs w:val="18"/>
              </w:rPr>
            </w:pPr>
            <w:r w:rsidRPr="00475D3F">
              <w:rPr>
                <w:rFonts w:ascii="Calibri" w:hAnsi="Calibri" w:cs="Times New Roman"/>
                <w:sz w:val="18"/>
                <w:szCs w:val="18"/>
              </w:rPr>
              <w:t>hozzáférésük az egészségügyi-, és szociális ellátórendszerhez biztosított.</w:t>
            </w:r>
          </w:p>
          <w:p w:rsidR="00CA241F" w:rsidRPr="00475D3F" w:rsidRDefault="00CA241F" w:rsidP="00223A86">
            <w:pPr>
              <w:pStyle w:val="Default"/>
              <w:rPr>
                <w:rFonts w:ascii="Calibri" w:hAnsi="Calibri" w:cs="Times New Roman"/>
                <w:sz w:val="18"/>
                <w:szCs w:val="18"/>
              </w:rPr>
            </w:pPr>
          </w:p>
        </w:tc>
        <w:tc>
          <w:tcPr>
            <w:tcW w:w="1843" w:type="dxa"/>
            <w:gridSpan w:val="3"/>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tcPr>
          <w:p w:rsidR="00CA241F" w:rsidRDefault="00CA241F" w:rsidP="00223A86">
            <w:pPr>
              <w:pStyle w:val="Default"/>
              <w:rPr>
                <w:rFonts w:ascii="Calibri" w:hAnsi="Calibri" w:cs="Times New Roman"/>
                <w:sz w:val="18"/>
                <w:szCs w:val="18"/>
              </w:rPr>
            </w:pPr>
          </w:p>
          <w:p w:rsidR="00CA241F" w:rsidRDefault="00CA241F" w:rsidP="009B0513">
            <w:pPr>
              <w:pStyle w:val="Default"/>
              <w:numPr>
                <w:ilvl w:val="0"/>
                <w:numId w:val="21"/>
              </w:numPr>
              <w:rPr>
                <w:rFonts w:ascii="Calibri" w:hAnsi="Calibri" w:cs="Times New Roman"/>
                <w:sz w:val="18"/>
                <w:szCs w:val="18"/>
              </w:rPr>
            </w:pPr>
            <w:proofErr w:type="spellStart"/>
            <w:r>
              <w:rPr>
                <w:rFonts w:ascii="Calibri" w:hAnsi="Calibri" w:cs="Times New Roman"/>
                <w:sz w:val="18"/>
                <w:szCs w:val="18"/>
              </w:rPr>
              <w:t>e</w:t>
            </w:r>
            <w:proofErr w:type="gramStart"/>
            <w:r>
              <w:rPr>
                <w:rFonts w:ascii="Calibri" w:hAnsi="Calibri" w:cs="Times New Roman"/>
                <w:sz w:val="18"/>
                <w:szCs w:val="18"/>
              </w:rPr>
              <w:t>.ü</w:t>
            </w:r>
            <w:proofErr w:type="spellEnd"/>
            <w:proofErr w:type="gramEnd"/>
            <w:r>
              <w:rPr>
                <w:rFonts w:ascii="Calibri" w:hAnsi="Calibri" w:cs="Times New Roman"/>
                <w:sz w:val="18"/>
                <w:szCs w:val="18"/>
              </w:rPr>
              <w:t>.</w:t>
            </w:r>
          </w:p>
          <w:p w:rsidR="00CA241F" w:rsidRPr="00475D3F" w:rsidRDefault="00CA241F" w:rsidP="00223A86">
            <w:pPr>
              <w:pStyle w:val="Default"/>
              <w:rPr>
                <w:rFonts w:ascii="Calibri" w:hAnsi="Calibri" w:cs="Times New Roman"/>
                <w:sz w:val="18"/>
                <w:szCs w:val="18"/>
              </w:rPr>
            </w:pPr>
            <w:r w:rsidRPr="00475D3F">
              <w:rPr>
                <w:rFonts w:ascii="Calibri" w:hAnsi="Calibri" w:cs="Times New Roman"/>
                <w:sz w:val="18"/>
                <w:szCs w:val="18"/>
              </w:rPr>
              <w:t>Az egészség előfeltételeinek biztosítása mellett a prevenciós és a szűrőprogramokon történő részvételi arány növelése, a kiszűrtek egyéni esetkezelése</w:t>
            </w:r>
            <w:proofErr w:type="gramStart"/>
            <w:r w:rsidRPr="00475D3F">
              <w:rPr>
                <w:rFonts w:ascii="Calibri" w:hAnsi="Calibri" w:cs="Times New Roman"/>
                <w:sz w:val="18"/>
                <w:szCs w:val="18"/>
              </w:rPr>
              <w:t>,;</w:t>
            </w:r>
            <w:proofErr w:type="gramEnd"/>
            <w:r w:rsidRPr="00475D3F">
              <w:rPr>
                <w:rFonts w:ascii="Calibri" w:hAnsi="Calibri" w:cs="Times New Roman"/>
                <w:sz w:val="18"/>
                <w:szCs w:val="18"/>
              </w:rPr>
              <w:t xml:space="preserve"> </w:t>
            </w:r>
          </w:p>
        </w:tc>
        <w:tc>
          <w:tcPr>
            <w:tcW w:w="1037"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tcPr>
          <w:p w:rsidR="00CA241F" w:rsidRPr="00475D3F" w:rsidRDefault="00CA241F" w:rsidP="00223A86">
            <w:pPr>
              <w:pStyle w:val="Default"/>
              <w:rPr>
                <w:rFonts w:ascii="Calibri" w:hAnsi="Calibri" w:cs="Times New Roman"/>
                <w:sz w:val="18"/>
                <w:szCs w:val="18"/>
              </w:rPr>
            </w:pPr>
            <w:r w:rsidRPr="00475D3F">
              <w:rPr>
                <w:rFonts w:ascii="Calibri" w:hAnsi="Calibri" w:cs="Times New Roman"/>
                <w:sz w:val="18"/>
                <w:szCs w:val="18"/>
              </w:rPr>
              <w:t xml:space="preserve">Felsőpáhok Gazdasági Programja </w:t>
            </w:r>
          </w:p>
          <w:p w:rsidR="00CA241F" w:rsidRPr="00475D3F" w:rsidRDefault="00CA241F" w:rsidP="00223A86">
            <w:pPr>
              <w:rPr>
                <w:rFonts w:ascii="Calibri" w:hAnsi="Calibri"/>
                <w:sz w:val="18"/>
                <w:szCs w:val="18"/>
              </w:rPr>
            </w:pPr>
          </w:p>
        </w:tc>
        <w:tc>
          <w:tcPr>
            <w:tcW w:w="1919"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tcPr>
          <w:p w:rsidR="00CA241F" w:rsidRPr="00475D3F" w:rsidRDefault="00CA241F" w:rsidP="00223A86">
            <w:pPr>
              <w:pStyle w:val="Default"/>
              <w:rPr>
                <w:rFonts w:ascii="Calibri" w:hAnsi="Calibri"/>
                <w:sz w:val="18"/>
                <w:szCs w:val="18"/>
              </w:rPr>
            </w:pPr>
            <w:r w:rsidRPr="00475D3F">
              <w:rPr>
                <w:rFonts w:ascii="Calibri" w:hAnsi="Calibri"/>
                <w:sz w:val="18"/>
                <w:szCs w:val="18"/>
              </w:rPr>
              <w:t>Adatbázis készítése a szűrővizsgálatokon résztvevőkről</w:t>
            </w:r>
          </w:p>
          <w:p w:rsidR="00CA241F" w:rsidRPr="00475D3F" w:rsidRDefault="00CA241F" w:rsidP="00223A86">
            <w:pPr>
              <w:pStyle w:val="Default"/>
              <w:rPr>
                <w:rFonts w:ascii="Calibri" w:hAnsi="Calibri"/>
                <w:sz w:val="18"/>
                <w:szCs w:val="18"/>
              </w:rPr>
            </w:pPr>
          </w:p>
          <w:p w:rsidR="00CA241F" w:rsidRPr="00475D3F" w:rsidRDefault="00CA241F" w:rsidP="00223A86">
            <w:pPr>
              <w:pStyle w:val="Default"/>
              <w:rPr>
                <w:rFonts w:ascii="Calibri" w:hAnsi="Calibri" w:cs="Times New Roman"/>
                <w:sz w:val="18"/>
                <w:szCs w:val="18"/>
              </w:rPr>
            </w:pPr>
            <w:r w:rsidRPr="00475D3F">
              <w:rPr>
                <w:rFonts w:ascii="Calibri" w:hAnsi="Calibri"/>
                <w:sz w:val="18"/>
                <w:szCs w:val="18"/>
              </w:rPr>
              <w:t>Egészségügyi vizsgálatok, prevenciós szűrővizsgálata- népszerűsítése</w:t>
            </w:r>
            <w:r w:rsidRPr="00475D3F">
              <w:rPr>
                <w:rFonts w:ascii="Calibri" w:hAnsi="Calibri" w:cs="Times New Roman"/>
                <w:sz w:val="18"/>
                <w:szCs w:val="18"/>
              </w:rPr>
              <w:t xml:space="preserve">. </w:t>
            </w:r>
          </w:p>
          <w:p w:rsidR="00CA241F" w:rsidRPr="00475D3F" w:rsidRDefault="00CA241F" w:rsidP="00223A86">
            <w:pPr>
              <w:rPr>
                <w:rFonts w:ascii="Calibri" w:hAnsi="Calibri"/>
                <w:sz w:val="18"/>
                <w:szCs w:val="18"/>
              </w:rPr>
            </w:pPr>
          </w:p>
          <w:p w:rsidR="00CA241F" w:rsidRPr="00475D3F" w:rsidRDefault="00CA241F" w:rsidP="00223A86">
            <w:pPr>
              <w:rPr>
                <w:rFonts w:ascii="Calibri" w:hAnsi="Calibri"/>
                <w:sz w:val="18"/>
                <w:szCs w:val="18"/>
              </w:rPr>
            </w:pPr>
          </w:p>
          <w:p w:rsidR="00CA241F" w:rsidRPr="00475D3F" w:rsidRDefault="00CA241F" w:rsidP="00223A86">
            <w:pPr>
              <w:rPr>
                <w:rFonts w:ascii="Calibri" w:hAnsi="Calibri"/>
                <w:sz w:val="18"/>
                <w:szCs w:val="18"/>
              </w:rPr>
            </w:pPr>
          </w:p>
        </w:tc>
        <w:tc>
          <w:tcPr>
            <w:tcW w:w="1213" w:type="dxa"/>
            <w:gridSpan w:val="2"/>
            <w:tcBorders>
              <w:top w:val="single" w:sz="4" w:space="0" w:color="000000"/>
              <w:left w:val="single" w:sz="4" w:space="0" w:color="000000"/>
              <w:right w:val="single" w:sz="4" w:space="0" w:color="000000"/>
            </w:tcBorders>
            <w:tcMar>
              <w:top w:w="15" w:type="dxa"/>
              <w:left w:w="60" w:type="dxa"/>
              <w:bottom w:w="15" w:type="dxa"/>
              <w:right w:w="60" w:type="dxa"/>
            </w:tcMar>
            <w:vAlign w:val="center"/>
          </w:tcPr>
          <w:p w:rsidR="00CA241F" w:rsidRPr="00475D3F" w:rsidRDefault="00CA241F" w:rsidP="00223A86">
            <w:pPr>
              <w:rPr>
                <w:rFonts w:ascii="Calibri" w:hAnsi="Calibri"/>
                <w:sz w:val="18"/>
                <w:szCs w:val="18"/>
              </w:rPr>
            </w:pPr>
            <w:r w:rsidRPr="00475D3F">
              <w:rPr>
                <w:rFonts w:ascii="Calibri" w:hAnsi="Calibri"/>
                <w:sz w:val="18"/>
                <w:szCs w:val="18"/>
              </w:rPr>
              <w:t xml:space="preserve">Családsegítő és Gyermekjóléti </w:t>
            </w:r>
            <w:proofErr w:type="gramStart"/>
            <w:r w:rsidRPr="00475D3F">
              <w:rPr>
                <w:rFonts w:ascii="Calibri" w:hAnsi="Calibri"/>
                <w:sz w:val="18"/>
                <w:szCs w:val="18"/>
              </w:rPr>
              <w:t>Szolgálat ,</w:t>
            </w:r>
            <w:proofErr w:type="gramEnd"/>
          </w:p>
          <w:p w:rsidR="00CA241F" w:rsidRPr="00475D3F" w:rsidRDefault="00CA241F" w:rsidP="00223A86">
            <w:pPr>
              <w:rPr>
                <w:rFonts w:ascii="Calibri" w:hAnsi="Calibri"/>
                <w:sz w:val="18"/>
                <w:szCs w:val="18"/>
              </w:rPr>
            </w:pPr>
          </w:p>
          <w:p w:rsidR="00CA241F" w:rsidRPr="00475D3F" w:rsidRDefault="00CA241F" w:rsidP="00223A86">
            <w:pPr>
              <w:rPr>
                <w:rFonts w:ascii="Calibri" w:hAnsi="Calibri"/>
                <w:sz w:val="18"/>
                <w:szCs w:val="18"/>
              </w:rPr>
            </w:pPr>
          </w:p>
        </w:tc>
        <w:tc>
          <w:tcPr>
            <w:tcW w:w="1065" w:type="dxa"/>
            <w:gridSpan w:val="2"/>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475D3F" w:rsidRDefault="00CA241F" w:rsidP="00223A86">
            <w:pPr>
              <w:rPr>
                <w:rFonts w:ascii="Calibri" w:hAnsi="Calibri"/>
                <w:sz w:val="18"/>
                <w:szCs w:val="18"/>
              </w:rPr>
            </w:pPr>
            <w:r w:rsidRPr="00475D3F">
              <w:rPr>
                <w:rFonts w:ascii="Calibri" w:hAnsi="Calibri"/>
                <w:sz w:val="18"/>
                <w:szCs w:val="18"/>
              </w:rPr>
              <w:t>2014. decembertől folyamatos</w:t>
            </w:r>
          </w:p>
        </w:tc>
        <w:tc>
          <w:tcPr>
            <w:tcW w:w="1320" w:type="dxa"/>
            <w:gridSpan w:val="2"/>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475D3F" w:rsidRDefault="00CA241F" w:rsidP="00223A86">
            <w:pPr>
              <w:rPr>
                <w:rFonts w:ascii="Calibri" w:hAnsi="Calibri"/>
                <w:sz w:val="18"/>
                <w:szCs w:val="18"/>
              </w:rPr>
            </w:pPr>
            <w:r w:rsidRPr="00475D3F">
              <w:rPr>
                <w:rFonts w:ascii="Calibri" w:hAnsi="Calibri"/>
                <w:sz w:val="18"/>
                <w:szCs w:val="18"/>
              </w:rPr>
              <w:t>Célzott beavatkozások száma</w:t>
            </w:r>
          </w:p>
        </w:tc>
        <w:tc>
          <w:tcPr>
            <w:tcW w:w="1080" w:type="dxa"/>
            <w:gridSpan w:val="2"/>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475D3F" w:rsidRDefault="00CA241F" w:rsidP="00223A86">
            <w:pPr>
              <w:pStyle w:val="Default"/>
              <w:rPr>
                <w:rFonts w:ascii="Calibri" w:hAnsi="Calibri" w:cs="Times New Roman"/>
                <w:sz w:val="18"/>
                <w:szCs w:val="18"/>
              </w:rPr>
            </w:pPr>
          </w:p>
          <w:p w:rsidR="00CA241F" w:rsidRPr="00475D3F" w:rsidRDefault="00CA241F" w:rsidP="00223A86">
            <w:pPr>
              <w:pStyle w:val="Default"/>
              <w:rPr>
                <w:rFonts w:ascii="Calibri" w:hAnsi="Calibri" w:cs="Times New Roman"/>
                <w:sz w:val="18"/>
                <w:szCs w:val="18"/>
              </w:rPr>
            </w:pPr>
          </w:p>
          <w:p w:rsidR="00CA241F" w:rsidRPr="00475D3F" w:rsidRDefault="00CA241F" w:rsidP="00223A86">
            <w:pPr>
              <w:pStyle w:val="Default"/>
              <w:rPr>
                <w:rFonts w:ascii="Calibri" w:hAnsi="Calibri" w:cs="Times New Roman"/>
                <w:sz w:val="18"/>
                <w:szCs w:val="18"/>
              </w:rPr>
            </w:pPr>
            <w:r w:rsidRPr="00475D3F">
              <w:rPr>
                <w:rFonts w:ascii="Calibri" w:hAnsi="Calibri" w:cs="Times New Roman"/>
                <w:sz w:val="18"/>
                <w:szCs w:val="18"/>
              </w:rPr>
              <w:t>Humánerőforrás</w:t>
            </w:r>
            <w:r>
              <w:rPr>
                <w:rFonts w:ascii="Calibri" w:hAnsi="Calibri" w:cs="Times New Roman"/>
                <w:sz w:val="18"/>
                <w:szCs w:val="18"/>
              </w:rPr>
              <w:t>,</w:t>
            </w:r>
          </w:p>
          <w:p w:rsidR="00CA241F" w:rsidRDefault="00CA241F" w:rsidP="00223A86">
            <w:pPr>
              <w:autoSpaceDE w:val="0"/>
              <w:autoSpaceDN w:val="0"/>
              <w:adjustRightInd w:val="0"/>
              <w:rPr>
                <w:rFonts w:ascii="Calibri" w:hAnsi="Calibri" w:cs="Calibri"/>
                <w:sz w:val="18"/>
                <w:szCs w:val="18"/>
              </w:rPr>
            </w:pPr>
            <w:r>
              <w:rPr>
                <w:rFonts w:ascii="Calibri" w:hAnsi="Calibri" w:cs="Calibri"/>
                <w:sz w:val="18"/>
                <w:szCs w:val="18"/>
              </w:rPr>
              <w:t>helyi szociális</w:t>
            </w:r>
          </w:p>
          <w:p w:rsidR="00CA241F" w:rsidRPr="00475D3F" w:rsidRDefault="00CA241F" w:rsidP="00223A86">
            <w:pPr>
              <w:pStyle w:val="Default"/>
              <w:rPr>
                <w:rFonts w:ascii="Calibri" w:hAnsi="Calibri" w:cs="Times New Roman"/>
                <w:sz w:val="18"/>
                <w:szCs w:val="18"/>
              </w:rPr>
            </w:pPr>
            <w:r>
              <w:rPr>
                <w:rFonts w:ascii="Calibri" w:hAnsi="Calibri" w:cs="Calibri"/>
                <w:sz w:val="18"/>
                <w:szCs w:val="18"/>
              </w:rPr>
              <w:t>szakemberek</w:t>
            </w:r>
          </w:p>
        </w:tc>
        <w:tc>
          <w:tcPr>
            <w:tcW w:w="1081" w:type="dxa"/>
            <w:gridSpan w:val="3"/>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475D3F" w:rsidRDefault="00CA241F" w:rsidP="00223A86">
            <w:pPr>
              <w:pStyle w:val="Default"/>
              <w:rPr>
                <w:rFonts w:ascii="Calibri" w:hAnsi="Calibri" w:cs="Times New Roman"/>
                <w:sz w:val="18"/>
                <w:szCs w:val="18"/>
              </w:rPr>
            </w:pPr>
            <w:r w:rsidRPr="00475D3F">
              <w:rPr>
                <w:rFonts w:ascii="Calibri" w:hAnsi="Calibri" w:cs="Times New Roman"/>
                <w:sz w:val="18"/>
                <w:szCs w:val="18"/>
              </w:rPr>
              <w:t>Folyamatos tevékenység</w:t>
            </w:r>
          </w:p>
        </w:tc>
      </w:tr>
      <w:tr w:rsidR="00CA241F" w:rsidRPr="0052354B" w:rsidTr="00223A86">
        <w:tc>
          <w:tcPr>
            <w:tcW w:w="14818" w:type="dxa"/>
            <w:gridSpan w:val="21"/>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tcPr>
          <w:p w:rsidR="00CA241F" w:rsidRPr="008506AC" w:rsidRDefault="00CA241F" w:rsidP="00223A86">
            <w:pPr>
              <w:numPr>
                <w:ilvl w:val="1"/>
                <w:numId w:val="5"/>
              </w:numPr>
              <w:rPr>
                <w:b/>
                <w:sz w:val="20"/>
                <w:szCs w:val="20"/>
              </w:rPr>
            </w:pPr>
            <w:r w:rsidRPr="008506AC">
              <w:rPr>
                <w:b/>
                <w:sz w:val="20"/>
                <w:szCs w:val="20"/>
              </w:rPr>
              <w:t>A gyermekek esélyegyenlősége</w:t>
            </w:r>
          </w:p>
        </w:tc>
      </w:tr>
      <w:tr w:rsidR="00CA241F" w:rsidRPr="0052354B" w:rsidTr="00223A86">
        <w:tc>
          <w:tcPr>
            <w:tcW w:w="776"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tcPr>
          <w:p w:rsidR="00CA241F" w:rsidRDefault="00CA241F" w:rsidP="00223A86">
            <w:pPr>
              <w:spacing w:before="60" w:after="20"/>
              <w:rPr>
                <w:sz w:val="18"/>
                <w:szCs w:val="18"/>
              </w:rPr>
            </w:pPr>
            <w:r>
              <w:rPr>
                <w:sz w:val="18"/>
                <w:szCs w:val="18"/>
              </w:rPr>
              <w:t>2</w:t>
            </w:r>
          </w:p>
        </w:tc>
        <w:tc>
          <w:tcPr>
            <w:tcW w:w="1678"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C72D9B" w:rsidRDefault="00CA241F" w:rsidP="00223A86">
            <w:pPr>
              <w:snapToGrid w:val="0"/>
              <w:rPr>
                <w:rFonts w:ascii="Calibri" w:hAnsi="Calibri"/>
                <w:sz w:val="18"/>
                <w:szCs w:val="18"/>
              </w:rPr>
            </w:pPr>
            <w:r w:rsidRPr="00C72D9B">
              <w:rPr>
                <w:rFonts w:ascii="Calibri" w:hAnsi="Calibri"/>
                <w:sz w:val="18"/>
                <w:szCs w:val="18"/>
              </w:rPr>
              <w:t>Felsőpáhokon az óvodai köznevelési feladatellátás biztosítása</w:t>
            </w:r>
          </w:p>
        </w:tc>
        <w:tc>
          <w:tcPr>
            <w:tcW w:w="1806" w:type="dxa"/>
            <w:gridSpan w:val="3"/>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C72D9B" w:rsidRDefault="00CA241F" w:rsidP="00223A86">
            <w:pPr>
              <w:ind w:left="-15"/>
              <w:rPr>
                <w:rFonts w:ascii="Calibri" w:hAnsi="Calibri"/>
                <w:sz w:val="18"/>
                <w:szCs w:val="18"/>
              </w:rPr>
            </w:pPr>
            <w:r w:rsidRPr="00C72D9B">
              <w:rPr>
                <w:rFonts w:ascii="Calibri" w:hAnsi="Calibri"/>
                <w:sz w:val="18"/>
                <w:szCs w:val="18"/>
              </w:rPr>
              <w:t>A községnek nincs óvodája, 20 óvodáskorú gyermek él a településen</w:t>
            </w:r>
          </w:p>
        </w:tc>
        <w:tc>
          <w:tcPr>
            <w:tcW w:w="1800" w:type="dxa"/>
            <w:gridSpan w:val="2"/>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C72D9B" w:rsidRDefault="00CA241F" w:rsidP="00223A86">
            <w:pPr>
              <w:snapToGrid w:val="0"/>
              <w:rPr>
                <w:rFonts w:ascii="Calibri" w:hAnsi="Calibri"/>
                <w:sz w:val="18"/>
                <w:szCs w:val="18"/>
              </w:rPr>
            </w:pPr>
            <w:r w:rsidRPr="00C72D9B">
              <w:rPr>
                <w:rFonts w:ascii="Calibri" w:hAnsi="Calibri"/>
                <w:sz w:val="18"/>
                <w:szCs w:val="18"/>
              </w:rPr>
              <w:t>1. oktatás</w:t>
            </w:r>
          </w:p>
          <w:p w:rsidR="00CA241F" w:rsidRPr="00C72D9B" w:rsidRDefault="00CA241F" w:rsidP="00223A86">
            <w:pPr>
              <w:snapToGrid w:val="0"/>
              <w:rPr>
                <w:rFonts w:ascii="Calibri" w:hAnsi="Calibri"/>
                <w:sz w:val="18"/>
                <w:szCs w:val="18"/>
              </w:rPr>
            </w:pPr>
            <w:r w:rsidRPr="00C72D9B">
              <w:rPr>
                <w:rFonts w:ascii="Calibri" w:hAnsi="Calibri"/>
                <w:sz w:val="18"/>
                <w:szCs w:val="18"/>
              </w:rPr>
              <w:t xml:space="preserve">2014. szeptember 1-jétől minden 3 éves óvodai ellátásának biztosítása </w:t>
            </w:r>
          </w:p>
        </w:tc>
        <w:tc>
          <w:tcPr>
            <w:tcW w:w="1080" w:type="dxa"/>
            <w:gridSpan w:val="2"/>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C72D9B" w:rsidRDefault="00CA241F" w:rsidP="00223A86">
            <w:pPr>
              <w:snapToGrid w:val="0"/>
              <w:rPr>
                <w:rFonts w:ascii="Calibri" w:hAnsi="Calibri"/>
                <w:color w:val="000000"/>
                <w:sz w:val="18"/>
                <w:szCs w:val="18"/>
              </w:rPr>
            </w:pPr>
            <w:r w:rsidRPr="00C72D9B">
              <w:rPr>
                <w:rFonts w:ascii="Calibri" w:hAnsi="Calibri"/>
                <w:color w:val="000000"/>
                <w:sz w:val="18"/>
                <w:szCs w:val="18"/>
              </w:rPr>
              <w:t>Közoktatási Esélyegyenlőségi Intézkedési Terv</w:t>
            </w:r>
          </w:p>
          <w:p w:rsidR="00CA241F" w:rsidRPr="00C72D9B" w:rsidRDefault="00CA241F" w:rsidP="00223A86">
            <w:pPr>
              <w:snapToGrid w:val="0"/>
              <w:rPr>
                <w:rFonts w:ascii="Calibri" w:hAnsi="Calibri"/>
                <w:sz w:val="18"/>
                <w:szCs w:val="18"/>
              </w:rPr>
            </w:pPr>
            <w:r w:rsidRPr="00C72D9B">
              <w:rPr>
                <w:rFonts w:ascii="Calibri" w:hAnsi="Calibri"/>
                <w:sz w:val="18"/>
                <w:szCs w:val="18"/>
              </w:rPr>
              <w:t>Felsőpáhok Község Gazdasági Programja</w:t>
            </w:r>
          </w:p>
          <w:p w:rsidR="00CA241F" w:rsidRPr="00C72D9B" w:rsidRDefault="00CA241F" w:rsidP="00223A86">
            <w:pPr>
              <w:snapToGrid w:val="0"/>
              <w:rPr>
                <w:rFonts w:ascii="Calibri" w:hAnsi="Calibri"/>
                <w:color w:val="000000"/>
                <w:sz w:val="18"/>
                <w:szCs w:val="18"/>
              </w:rPr>
            </w:pPr>
          </w:p>
        </w:tc>
        <w:tc>
          <w:tcPr>
            <w:tcW w:w="1919"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C72D9B" w:rsidRDefault="00CA241F" w:rsidP="00223A86">
            <w:pPr>
              <w:pStyle w:val="Default"/>
              <w:rPr>
                <w:rFonts w:ascii="Calibri" w:hAnsi="Calibri"/>
                <w:sz w:val="18"/>
                <w:szCs w:val="18"/>
              </w:rPr>
            </w:pPr>
            <w:r w:rsidRPr="00C72D9B">
              <w:rPr>
                <w:rFonts w:ascii="Calibri" w:hAnsi="Calibri"/>
                <w:sz w:val="18"/>
                <w:szCs w:val="18"/>
              </w:rPr>
              <w:t>Igényfelmérés</w:t>
            </w:r>
          </w:p>
          <w:p w:rsidR="00905681" w:rsidRDefault="00CA241F" w:rsidP="00223A86">
            <w:pPr>
              <w:pStyle w:val="Default"/>
              <w:rPr>
                <w:rFonts w:ascii="Calibri" w:hAnsi="Calibri"/>
                <w:sz w:val="18"/>
                <w:szCs w:val="18"/>
              </w:rPr>
            </w:pPr>
            <w:r w:rsidRPr="00C72D9B">
              <w:rPr>
                <w:rFonts w:ascii="Calibri" w:hAnsi="Calibri"/>
                <w:sz w:val="18"/>
                <w:szCs w:val="18"/>
              </w:rPr>
              <w:t>Pályázati lehetőségek felkutatása, pénzügyi forrás biztosítása, képviselő-testületi döntése, műszaki tervek elkészítése, engedélyeztetés,</w:t>
            </w:r>
          </w:p>
          <w:p w:rsidR="00CA241F" w:rsidRPr="00C72D9B" w:rsidRDefault="00CA241F" w:rsidP="00223A86">
            <w:pPr>
              <w:pStyle w:val="Default"/>
              <w:rPr>
                <w:rFonts w:ascii="Calibri" w:hAnsi="Calibri"/>
                <w:sz w:val="18"/>
                <w:szCs w:val="18"/>
              </w:rPr>
            </w:pPr>
            <w:r w:rsidRPr="00C72D9B">
              <w:rPr>
                <w:rFonts w:ascii="Calibri" w:hAnsi="Calibri"/>
                <w:sz w:val="18"/>
                <w:szCs w:val="18"/>
              </w:rPr>
              <w:t xml:space="preserve">építkezés elkezdése. </w:t>
            </w:r>
          </w:p>
          <w:p w:rsidR="00CA241F" w:rsidRPr="00C72D9B" w:rsidRDefault="00CA241F" w:rsidP="00223A86">
            <w:pPr>
              <w:snapToGrid w:val="0"/>
              <w:rPr>
                <w:rFonts w:ascii="Calibri" w:hAnsi="Calibri"/>
                <w:sz w:val="18"/>
                <w:szCs w:val="18"/>
              </w:rPr>
            </w:pPr>
          </w:p>
          <w:p w:rsidR="00CA241F" w:rsidRPr="00C72D9B" w:rsidRDefault="00CA241F" w:rsidP="00223A86">
            <w:pPr>
              <w:snapToGrid w:val="0"/>
              <w:rPr>
                <w:rFonts w:ascii="Calibri" w:hAnsi="Calibri"/>
                <w:sz w:val="18"/>
                <w:szCs w:val="18"/>
              </w:rPr>
            </w:pPr>
          </w:p>
          <w:p w:rsidR="00CA241F" w:rsidRPr="00C72D9B" w:rsidRDefault="00CA241F" w:rsidP="00223A86">
            <w:pPr>
              <w:snapToGrid w:val="0"/>
              <w:rPr>
                <w:rFonts w:ascii="Calibri" w:hAnsi="Calibri"/>
                <w:sz w:val="18"/>
                <w:szCs w:val="18"/>
              </w:rPr>
            </w:pPr>
          </w:p>
          <w:p w:rsidR="00CA241F" w:rsidRPr="00C72D9B" w:rsidRDefault="00CA241F" w:rsidP="00223A86">
            <w:pPr>
              <w:snapToGrid w:val="0"/>
              <w:rPr>
                <w:rFonts w:ascii="Calibri" w:hAnsi="Calibri"/>
                <w:sz w:val="18"/>
                <w:szCs w:val="18"/>
              </w:rPr>
            </w:pPr>
          </w:p>
          <w:p w:rsidR="00CA241F" w:rsidRPr="00C72D9B" w:rsidRDefault="00CA241F" w:rsidP="00223A86">
            <w:pPr>
              <w:snapToGrid w:val="0"/>
              <w:rPr>
                <w:rFonts w:ascii="Calibri" w:hAnsi="Calibri"/>
                <w:sz w:val="18"/>
                <w:szCs w:val="18"/>
              </w:rPr>
            </w:pPr>
          </w:p>
          <w:p w:rsidR="00CA241F" w:rsidRPr="00C72D9B" w:rsidRDefault="00CA241F" w:rsidP="00223A86">
            <w:pPr>
              <w:snapToGrid w:val="0"/>
              <w:rPr>
                <w:rFonts w:ascii="Calibri" w:hAnsi="Calibri"/>
                <w:sz w:val="18"/>
                <w:szCs w:val="18"/>
              </w:rPr>
            </w:pPr>
          </w:p>
          <w:p w:rsidR="00CA241F" w:rsidRPr="00C72D9B" w:rsidRDefault="00CA241F" w:rsidP="00223A86">
            <w:pPr>
              <w:snapToGrid w:val="0"/>
              <w:rPr>
                <w:rFonts w:ascii="Calibri" w:hAnsi="Calibri"/>
                <w:sz w:val="18"/>
                <w:szCs w:val="18"/>
              </w:rPr>
            </w:pPr>
          </w:p>
        </w:tc>
        <w:tc>
          <w:tcPr>
            <w:tcW w:w="1213" w:type="dxa"/>
            <w:gridSpan w:val="2"/>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C72D9B" w:rsidRDefault="00CA241F" w:rsidP="00223A86">
            <w:pPr>
              <w:pStyle w:val="Default"/>
              <w:rPr>
                <w:rFonts w:ascii="Calibri" w:hAnsi="Calibri" w:cs="Times New Roman"/>
                <w:sz w:val="18"/>
                <w:szCs w:val="18"/>
              </w:rPr>
            </w:pPr>
            <w:r w:rsidRPr="00C72D9B">
              <w:rPr>
                <w:rFonts w:ascii="Calibri" w:hAnsi="Calibri" w:cs="Times New Roman"/>
                <w:sz w:val="18"/>
                <w:szCs w:val="18"/>
              </w:rPr>
              <w:t>Felsőpáhok Község Önkormányzata</w:t>
            </w:r>
          </w:p>
          <w:p w:rsidR="00CA241F" w:rsidRPr="00C72D9B" w:rsidRDefault="00CA241F" w:rsidP="00223A86">
            <w:pPr>
              <w:snapToGrid w:val="0"/>
              <w:rPr>
                <w:rFonts w:ascii="Calibri" w:hAnsi="Calibri"/>
                <w:sz w:val="18"/>
                <w:szCs w:val="18"/>
              </w:rPr>
            </w:pPr>
          </w:p>
        </w:tc>
        <w:tc>
          <w:tcPr>
            <w:tcW w:w="1065" w:type="dxa"/>
            <w:gridSpan w:val="2"/>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C72D9B" w:rsidRDefault="00CA241F" w:rsidP="00223A86">
            <w:pPr>
              <w:snapToGrid w:val="0"/>
              <w:rPr>
                <w:rFonts w:ascii="Calibri" w:hAnsi="Calibri"/>
                <w:sz w:val="18"/>
                <w:szCs w:val="18"/>
              </w:rPr>
            </w:pPr>
            <w:r w:rsidRPr="00C72D9B">
              <w:rPr>
                <w:rFonts w:ascii="Calibri" w:hAnsi="Calibri"/>
                <w:sz w:val="18"/>
                <w:szCs w:val="18"/>
              </w:rPr>
              <w:t>2017. szeptember</w:t>
            </w:r>
          </w:p>
        </w:tc>
        <w:tc>
          <w:tcPr>
            <w:tcW w:w="1320" w:type="dxa"/>
            <w:gridSpan w:val="2"/>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C72D9B" w:rsidRDefault="00CA241F" w:rsidP="00223A86">
            <w:pPr>
              <w:snapToGrid w:val="0"/>
              <w:rPr>
                <w:rFonts w:ascii="Calibri" w:hAnsi="Calibri"/>
                <w:sz w:val="18"/>
                <w:szCs w:val="18"/>
              </w:rPr>
            </w:pPr>
            <w:r w:rsidRPr="00C72D9B">
              <w:rPr>
                <w:rFonts w:ascii="Calibri" w:hAnsi="Calibri"/>
                <w:sz w:val="18"/>
                <w:szCs w:val="18"/>
              </w:rPr>
              <w:t>Új férőhelyek száma</w:t>
            </w:r>
          </w:p>
        </w:tc>
        <w:tc>
          <w:tcPr>
            <w:tcW w:w="1080" w:type="dxa"/>
            <w:gridSpan w:val="2"/>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C72D9B" w:rsidRDefault="00CA241F" w:rsidP="00223A86">
            <w:pPr>
              <w:autoSpaceDE w:val="0"/>
              <w:autoSpaceDN w:val="0"/>
              <w:adjustRightInd w:val="0"/>
              <w:rPr>
                <w:rFonts w:ascii="Calibri" w:hAnsi="Calibri"/>
                <w:sz w:val="18"/>
                <w:szCs w:val="18"/>
              </w:rPr>
            </w:pPr>
            <w:r w:rsidRPr="00C72D9B">
              <w:rPr>
                <w:rFonts w:ascii="Calibri" w:hAnsi="Calibri"/>
                <w:sz w:val="18"/>
                <w:szCs w:val="18"/>
              </w:rPr>
              <w:t>A pénzügyi feltételek biztosítása pályázással</w:t>
            </w:r>
          </w:p>
        </w:tc>
        <w:tc>
          <w:tcPr>
            <w:tcW w:w="1081" w:type="dxa"/>
            <w:gridSpan w:val="3"/>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C72D9B" w:rsidRDefault="00CA241F" w:rsidP="00223A86">
            <w:pPr>
              <w:autoSpaceDE w:val="0"/>
              <w:autoSpaceDN w:val="0"/>
              <w:adjustRightInd w:val="0"/>
              <w:rPr>
                <w:rFonts w:ascii="Calibri" w:hAnsi="Calibri"/>
                <w:color w:val="000000"/>
                <w:sz w:val="18"/>
                <w:szCs w:val="18"/>
              </w:rPr>
            </w:pPr>
            <w:r w:rsidRPr="00C72D9B">
              <w:rPr>
                <w:rFonts w:ascii="Calibri" w:hAnsi="Calibri"/>
                <w:sz w:val="18"/>
                <w:szCs w:val="18"/>
              </w:rPr>
              <w:t>A pályázatok által elvárt fenntarthatósági szempontok alapján</w:t>
            </w:r>
          </w:p>
        </w:tc>
      </w:tr>
      <w:tr w:rsidR="00CA241F" w:rsidRPr="0052354B" w:rsidTr="00223A86">
        <w:trPr>
          <w:gridAfter w:val="1"/>
          <w:wAfter w:w="13" w:type="dxa"/>
        </w:trPr>
        <w:tc>
          <w:tcPr>
            <w:tcW w:w="776"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tcPr>
          <w:p w:rsidR="00CA241F" w:rsidRPr="0013558D" w:rsidRDefault="00CA241F" w:rsidP="00223A86">
            <w:pPr>
              <w:spacing w:before="60" w:after="20"/>
            </w:pPr>
          </w:p>
        </w:tc>
        <w:tc>
          <w:tcPr>
            <w:tcW w:w="1684" w:type="dxa"/>
            <w:gridSpan w:val="2"/>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52354B" w:rsidRDefault="00CA241F" w:rsidP="00223A86">
            <w:pPr>
              <w:spacing w:before="60" w:after="20"/>
              <w:jc w:val="center"/>
              <w:rPr>
                <w:rFonts w:ascii="Arial Narrow" w:hAnsi="Arial Narrow"/>
              </w:rPr>
            </w:pPr>
            <w:r w:rsidRPr="0052354B">
              <w:rPr>
                <w:rFonts w:ascii="Arial Narrow" w:hAnsi="Arial Narrow"/>
              </w:rPr>
              <w:t>A</w:t>
            </w:r>
          </w:p>
        </w:tc>
        <w:tc>
          <w:tcPr>
            <w:tcW w:w="1793"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52354B" w:rsidRDefault="00CA241F" w:rsidP="00223A86">
            <w:pPr>
              <w:spacing w:before="60" w:after="20"/>
              <w:jc w:val="center"/>
              <w:rPr>
                <w:rFonts w:ascii="Arial Narrow" w:hAnsi="Arial Narrow"/>
              </w:rPr>
            </w:pPr>
            <w:r w:rsidRPr="0052354B">
              <w:rPr>
                <w:rFonts w:ascii="Arial Narrow" w:hAnsi="Arial Narrow"/>
              </w:rPr>
              <w:t>B</w:t>
            </w:r>
          </w:p>
        </w:tc>
        <w:tc>
          <w:tcPr>
            <w:tcW w:w="1807" w:type="dxa"/>
            <w:gridSpan w:val="3"/>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52354B" w:rsidRDefault="00CA241F" w:rsidP="00223A86">
            <w:pPr>
              <w:spacing w:before="60" w:after="20"/>
              <w:jc w:val="center"/>
              <w:rPr>
                <w:rFonts w:ascii="Arial Narrow" w:hAnsi="Arial Narrow"/>
              </w:rPr>
            </w:pPr>
            <w:r w:rsidRPr="0052354B">
              <w:rPr>
                <w:rFonts w:ascii="Arial Narrow" w:hAnsi="Arial Narrow"/>
              </w:rPr>
              <w:t>C</w:t>
            </w:r>
          </w:p>
        </w:tc>
        <w:tc>
          <w:tcPr>
            <w:tcW w:w="1080" w:type="dxa"/>
            <w:gridSpan w:val="2"/>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52354B" w:rsidRDefault="00CA241F" w:rsidP="00223A86">
            <w:pPr>
              <w:spacing w:before="60" w:after="20"/>
              <w:jc w:val="center"/>
              <w:rPr>
                <w:rFonts w:ascii="Arial Narrow" w:hAnsi="Arial Narrow"/>
              </w:rPr>
            </w:pPr>
            <w:r w:rsidRPr="0052354B">
              <w:rPr>
                <w:rFonts w:ascii="Arial Narrow" w:hAnsi="Arial Narrow"/>
              </w:rPr>
              <w:t>D</w:t>
            </w:r>
          </w:p>
        </w:tc>
        <w:tc>
          <w:tcPr>
            <w:tcW w:w="1919"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52354B" w:rsidRDefault="00CA241F" w:rsidP="00223A86">
            <w:pPr>
              <w:spacing w:before="60" w:after="20"/>
              <w:jc w:val="center"/>
              <w:rPr>
                <w:rFonts w:ascii="Arial Narrow" w:hAnsi="Arial Narrow"/>
              </w:rPr>
            </w:pPr>
            <w:r w:rsidRPr="0052354B">
              <w:rPr>
                <w:rFonts w:ascii="Arial Narrow" w:hAnsi="Arial Narrow"/>
              </w:rPr>
              <w:t>E</w:t>
            </w:r>
          </w:p>
        </w:tc>
        <w:tc>
          <w:tcPr>
            <w:tcW w:w="1200"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52354B" w:rsidRDefault="00CA241F" w:rsidP="00223A86">
            <w:pPr>
              <w:spacing w:before="60" w:after="20"/>
              <w:jc w:val="center"/>
              <w:rPr>
                <w:rFonts w:ascii="Arial Narrow" w:hAnsi="Arial Narrow"/>
              </w:rPr>
            </w:pPr>
            <w:r w:rsidRPr="0052354B">
              <w:rPr>
                <w:rFonts w:ascii="Arial Narrow" w:hAnsi="Arial Narrow"/>
              </w:rPr>
              <w:t>F</w:t>
            </w:r>
          </w:p>
        </w:tc>
        <w:tc>
          <w:tcPr>
            <w:tcW w:w="1067" w:type="dxa"/>
            <w:gridSpan w:val="2"/>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52354B" w:rsidRDefault="00CA241F" w:rsidP="00223A86">
            <w:pPr>
              <w:spacing w:before="60" w:after="20"/>
              <w:jc w:val="center"/>
              <w:rPr>
                <w:rFonts w:ascii="Arial Narrow" w:hAnsi="Arial Narrow"/>
              </w:rPr>
            </w:pPr>
            <w:r w:rsidRPr="0052354B">
              <w:rPr>
                <w:rFonts w:ascii="Arial Narrow" w:hAnsi="Arial Narrow"/>
              </w:rPr>
              <w:t>G</w:t>
            </w:r>
          </w:p>
        </w:tc>
        <w:tc>
          <w:tcPr>
            <w:tcW w:w="1320" w:type="dxa"/>
            <w:gridSpan w:val="2"/>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52354B" w:rsidRDefault="00CA241F" w:rsidP="00223A86">
            <w:pPr>
              <w:spacing w:before="60" w:after="20"/>
              <w:jc w:val="center"/>
              <w:rPr>
                <w:rFonts w:ascii="Arial Narrow" w:hAnsi="Arial Narrow"/>
              </w:rPr>
            </w:pPr>
            <w:r w:rsidRPr="0052354B">
              <w:rPr>
                <w:rFonts w:ascii="Arial Narrow" w:hAnsi="Arial Narrow"/>
              </w:rPr>
              <w:t>H</w:t>
            </w:r>
          </w:p>
        </w:tc>
        <w:tc>
          <w:tcPr>
            <w:tcW w:w="1080" w:type="dxa"/>
            <w:gridSpan w:val="2"/>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52354B" w:rsidRDefault="00CA241F" w:rsidP="00223A86">
            <w:pPr>
              <w:spacing w:before="60" w:after="20"/>
              <w:jc w:val="center"/>
              <w:rPr>
                <w:rFonts w:ascii="Arial Narrow" w:hAnsi="Arial Narrow"/>
              </w:rPr>
            </w:pPr>
            <w:r w:rsidRPr="0052354B">
              <w:rPr>
                <w:rFonts w:ascii="Arial Narrow" w:hAnsi="Arial Narrow"/>
              </w:rPr>
              <w:t>I</w:t>
            </w:r>
          </w:p>
        </w:tc>
        <w:tc>
          <w:tcPr>
            <w:tcW w:w="1079" w:type="dxa"/>
            <w:gridSpan w:val="3"/>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tcPr>
          <w:p w:rsidR="00CA241F" w:rsidRPr="0052354B" w:rsidRDefault="00CA241F" w:rsidP="00223A86">
            <w:pPr>
              <w:spacing w:before="60" w:after="20"/>
              <w:jc w:val="center"/>
              <w:rPr>
                <w:rFonts w:ascii="Arial Narrow" w:hAnsi="Arial Narrow"/>
              </w:rPr>
            </w:pPr>
            <w:r>
              <w:rPr>
                <w:rFonts w:ascii="Arial Narrow" w:hAnsi="Arial Narrow"/>
              </w:rPr>
              <w:t>J</w:t>
            </w:r>
          </w:p>
        </w:tc>
      </w:tr>
      <w:tr w:rsidR="00CA241F" w:rsidRPr="0052354B" w:rsidTr="00223A86">
        <w:trPr>
          <w:gridAfter w:val="1"/>
          <w:wAfter w:w="13" w:type="dxa"/>
        </w:trPr>
        <w:tc>
          <w:tcPr>
            <w:tcW w:w="776"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tcPr>
          <w:p w:rsidR="00CA241F" w:rsidRPr="00F13006" w:rsidRDefault="00CA241F" w:rsidP="00223A86">
            <w:pPr>
              <w:pStyle w:val="Default"/>
              <w:rPr>
                <w:rFonts w:ascii="Times New Roman" w:hAnsi="Times New Roman" w:cs="Times New Roman"/>
                <w:b/>
                <w:sz w:val="18"/>
                <w:szCs w:val="18"/>
              </w:rPr>
            </w:pPr>
            <w:r w:rsidRPr="00F13006">
              <w:rPr>
                <w:rFonts w:ascii="Times New Roman" w:hAnsi="Times New Roman" w:cs="Times New Roman"/>
                <w:b/>
                <w:sz w:val="18"/>
                <w:szCs w:val="18"/>
              </w:rPr>
              <w:t xml:space="preserve">Intézkedés sorszáma </w:t>
            </w:r>
          </w:p>
        </w:tc>
        <w:tc>
          <w:tcPr>
            <w:tcW w:w="1684" w:type="dxa"/>
            <w:gridSpan w:val="2"/>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tcPr>
          <w:p w:rsidR="00CA241F" w:rsidRPr="00F13006" w:rsidRDefault="00CA241F" w:rsidP="00223A86">
            <w:pPr>
              <w:pStyle w:val="Default"/>
              <w:rPr>
                <w:rFonts w:ascii="Times New Roman" w:hAnsi="Times New Roman" w:cs="Times New Roman"/>
                <w:b/>
                <w:sz w:val="18"/>
                <w:szCs w:val="18"/>
              </w:rPr>
            </w:pPr>
            <w:r w:rsidRPr="00F13006">
              <w:rPr>
                <w:rFonts w:ascii="Times New Roman" w:hAnsi="Times New Roman" w:cs="Times New Roman"/>
                <w:b/>
                <w:sz w:val="18"/>
                <w:szCs w:val="18"/>
              </w:rPr>
              <w:t xml:space="preserve">Az intézkedés címe, megnevezése </w:t>
            </w:r>
          </w:p>
        </w:tc>
        <w:tc>
          <w:tcPr>
            <w:tcW w:w="1793"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tcPr>
          <w:p w:rsidR="00CA241F" w:rsidRPr="00F13006" w:rsidRDefault="00CA241F" w:rsidP="00223A86">
            <w:pPr>
              <w:pStyle w:val="Default"/>
              <w:rPr>
                <w:rFonts w:ascii="Times New Roman" w:hAnsi="Times New Roman" w:cs="Times New Roman"/>
                <w:b/>
                <w:sz w:val="18"/>
                <w:szCs w:val="18"/>
              </w:rPr>
            </w:pPr>
            <w:r w:rsidRPr="00F13006">
              <w:rPr>
                <w:rFonts w:ascii="Times New Roman" w:hAnsi="Times New Roman" w:cs="Times New Roman"/>
                <w:b/>
                <w:sz w:val="18"/>
                <w:szCs w:val="18"/>
              </w:rPr>
              <w:t xml:space="preserve">A helyzetelemzés következtetéseiben feltárt esélyegyenlőségi probléma megnevezése </w:t>
            </w:r>
          </w:p>
        </w:tc>
        <w:tc>
          <w:tcPr>
            <w:tcW w:w="1807" w:type="dxa"/>
            <w:gridSpan w:val="3"/>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tcPr>
          <w:p w:rsidR="00CA241F" w:rsidRPr="00F13006" w:rsidRDefault="00CA241F" w:rsidP="00223A86">
            <w:pPr>
              <w:pStyle w:val="Default"/>
              <w:rPr>
                <w:rFonts w:ascii="Times New Roman" w:hAnsi="Times New Roman" w:cs="Times New Roman"/>
                <w:b/>
                <w:sz w:val="18"/>
                <w:szCs w:val="18"/>
              </w:rPr>
            </w:pPr>
            <w:r w:rsidRPr="00F13006">
              <w:rPr>
                <w:rFonts w:ascii="Times New Roman" w:hAnsi="Times New Roman" w:cs="Times New Roman"/>
                <w:b/>
                <w:sz w:val="18"/>
                <w:szCs w:val="18"/>
              </w:rPr>
              <w:t xml:space="preserve">Az intézkedéssel elérni kívánt cél </w:t>
            </w:r>
          </w:p>
        </w:tc>
        <w:tc>
          <w:tcPr>
            <w:tcW w:w="1080" w:type="dxa"/>
            <w:gridSpan w:val="2"/>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tcPr>
          <w:p w:rsidR="00CA241F" w:rsidRPr="00F13006" w:rsidRDefault="00CA241F" w:rsidP="00223A86">
            <w:pPr>
              <w:pStyle w:val="Default"/>
              <w:rPr>
                <w:rFonts w:ascii="Times New Roman" w:hAnsi="Times New Roman" w:cs="Times New Roman"/>
                <w:b/>
                <w:sz w:val="18"/>
                <w:szCs w:val="18"/>
              </w:rPr>
            </w:pPr>
            <w:r w:rsidRPr="00F13006">
              <w:rPr>
                <w:rFonts w:ascii="Times New Roman" w:hAnsi="Times New Roman" w:cs="Times New Roman"/>
                <w:b/>
                <w:sz w:val="18"/>
                <w:szCs w:val="18"/>
              </w:rPr>
              <w:t xml:space="preserve">A célkitűzés összhangja egyéb stratégiai dokumentumokkal </w:t>
            </w:r>
          </w:p>
        </w:tc>
        <w:tc>
          <w:tcPr>
            <w:tcW w:w="1919"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tcPr>
          <w:p w:rsidR="00CA241F" w:rsidRPr="00F13006" w:rsidRDefault="00CA241F" w:rsidP="00223A86">
            <w:pPr>
              <w:pStyle w:val="Default"/>
              <w:rPr>
                <w:rFonts w:ascii="Times New Roman" w:hAnsi="Times New Roman" w:cs="Times New Roman"/>
                <w:b/>
                <w:sz w:val="18"/>
                <w:szCs w:val="18"/>
              </w:rPr>
            </w:pPr>
            <w:r w:rsidRPr="00F13006">
              <w:rPr>
                <w:rFonts w:ascii="Times New Roman" w:hAnsi="Times New Roman" w:cs="Times New Roman"/>
                <w:b/>
                <w:sz w:val="18"/>
                <w:szCs w:val="18"/>
              </w:rPr>
              <w:t xml:space="preserve">Az intézkedés tartalma </w:t>
            </w:r>
          </w:p>
        </w:tc>
        <w:tc>
          <w:tcPr>
            <w:tcW w:w="1200"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tcPr>
          <w:p w:rsidR="00CA241F" w:rsidRPr="00F13006" w:rsidRDefault="00CA241F" w:rsidP="00223A86">
            <w:pPr>
              <w:pStyle w:val="Default"/>
              <w:rPr>
                <w:rFonts w:ascii="Times New Roman" w:hAnsi="Times New Roman" w:cs="Times New Roman"/>
                <w:b/>
                <w:sz w:val="18"/>
                <w:szCs w:val="18"/>
              </w:rPr>
            </w:pPr>
            <w:r w:rsidRPr="00F13006">
              <w:rPr>
                <w:rFonts w:ascii="Times New Roman" w:hAnsi="Times New Roman" w:cs="Times New Roman"/>
                <w:b/>
                <w:sz w:val="18"/>
                <w:szCs w:val="18"/>
              </w:rPr>
              <w:t xml:space="preserve">Az intézkedés felelőse </w:t>
            </w:r>
          </w:p>
        </w:tc>
        <w:tc>
          <w:tcPr>
            <w:tcW w:w="1067" w:type="dxa"/>
            <w:gridSpan w:val="2"/>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tcPr>
          <w:p w:rsidR="00CA241F" w:rsidRPr="00F13006" w:rsidRDefault="00CA241F" w:rsidP="00223A86">
            <w:pPr>
              <w:pStyle w:val="Default"/>
              <w:rPr>
                <w:rFonts w:ascii="Times New Roman" w:hAnsi="Times New Roman" w:cs="Times New Roman"/>
                <w:b/>
                <w:sz w:val="18"/>
                <w:szCs w:val="18"/>
              </w:rPr>
            </w:pPr>
            <w:r w:rsidRPr="00F13006">
              <w:rPr>
                <w:rFonts w:ascii="Times New Roman" w:hAnsi="Times New Roman" w:cs="Times New Roman"/>
                <w:b/>
                <w:sz w:val="18"/>
                <w:szCs w:val="18"/>
              </w:rPr>
              <w:t xml:space="preserve">Az intézkedés megvalósításának határideje </w:t>
            </w:r>
          </w:p>
        </w:tc>
        <w:tc>
          <w:tcPr>
            <w:tcW w:w="1320" w:type="dxa"/>
            <w:gridSpan w:val="2"/>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tcPr>
          <w:p w:rsidR="00CA241F" w:rsidRPr="00F13006" w:rsidRDefault="00CA241F" w:rsidP="00223A86">
            <w:pPr>
              <w:pStyle w:val="Default"/>
              <w:rPr>
                <w:rFonts w:ascii="Times New Roman" w:hAnsi="Times New Roman" w:cs="Times New Roman"/>
                <w:b/>
                <w:sz w:val="18"/>
                <w:szCs w:val="18"/>
              </w:rPr>
            </w:pPr>
            <w:r w:rsidRPr="00F13006">
              <w:rPr>
                <w:rFonts w:ascii="Times New Roman" w:hAnsi="Times New Roman" w:cs="Times New Roman"/>
                <w:b/>
                <w:sz w:val="18"/>
                <w:szCs w:val="18"/>
              </w:rPr>
              <w:t xml:space="preserve">Az intézkedés eredményességét mérő </w:t>
            </w:r>
            <w:proofErr w:type="gramStart"/>
            <w:r w:rsidRPr="00F13006">
              <w:rPr>
                <w:rFonts w:ascii="Times New Roman" w:hAnsi="Times New Roman" w:cs="Times New Roman"/>
                <w:b/>
                <w:sz w:val="18"/>
                <w:szCs w:val="18"/>
              </w:rPr>
              <w:t>indikátor(</w:t>
            </w:r>
            <w:proofErr w:type="gramEnd"/>
            <w:r w:rsidRPr="00F13006">
              <w:rPr>
                <w:rFonts w:ascii="Times New Roman" w:hAnsi="Times New Roman" w:cs="Times New Roman"/>
                <w:b/>
                <w:sz w:val="18"/>
                <w:szCs w:val="18"/>
              </w:rPr>
              <w:t xml:space="preserve">ok) </w:t>
            </w:r>
          </w:p>
        </w:tc>
        <w:tc>
          <w:tcPr>
            <w:tcW w:w="1080" w:type="dxa"/>
            <w:gridSpan w:val="2"/>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tcPr>
          <w:p w:rsidR="00CA241F" w:rsidRPr="00F13006" w:rsidRDefault="00CA241F" w:rsidP="00223A86">
            <w:pPr>
              <w:pStyle w:val="Default"/>
              <w:rPr>
                <w:rFonts w:ascii="Times New Roman" w:hAnsi="Times New Roman" w:cs="Times New Roman"/>
                <w:b/>
                <w:sz w:val="18"/>
                <w:szCs w:val="18"/>
              </w:rPr>
            </w:pPr>
            <w:r w:rsidRPr="00F13006">
              <w:rPr>
                <w:rFonts w:ascii="Times New Roman" w:hAnsi="Times New Roman" w:cs="Times New Roman"/>
                <w:b/>
                <w:sz w:val="18"/>
                <w:szCs w:val="18"/>
              </w:rPr>
              <w:t xml:space="preserve">Az intézkedés megvalósításához szükséges erőforrások (humán, pénzügyi, technikai) </w:t>
            </w:r>
          </w:p>
        </w:tc>
        <w:tc>
          <w:tcPr>
            <w:tcW w:w="1079" w:type="dxa"/>
            <w:gridSpan w:val="3"/>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tcPr>
          <w:p w:rsidR="00CA241F" w:rsidRPr="00F13006" w:rsidRDefault="00CA241F" w:rsidP="00223A86">
            <w:pPr>
              <w:pStyle w:val="Default"/>
              <w:rPr>
                <w:rFonts w:ascii="Times New Roman" w:hAnsi="Times New Roman" w:cs="Times New Roman"/>
                <w:b/>
                <w:sz w:val="18"/>
                <w:szCs w:val="18"/>
              </w:rPr>
            </w:pPr>
            <w:r w:rsidRPr="00F13006">
              <w:rPr>
                <w:rFonts w:ascii="Times New Roman" w:hAnsi="Times New Roman" w:cs="Times New Roman"/>
                <w:b/>
                <w:sz w:val="18"/>
                <w:szCs w:val="18"/>
              </w:rPr>
              <w:t xml:space="preserve">Az intézkedés eredményeinek fenntarthatósága </w:t>
            </w:r>
          </w:p>
        </w:tc>
      </w:tr>
      <w:tr w:rsidR="00CA241F" w:rsidRPr="007633D1" w:rsidTr="00223A86">
        <w:tc>
          <w:tcPr>
            <w:tcW w:w="14818" w:type="dxa"/>
            <w:gridSpan w:val="21"/>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tcPr>
          <w:p w:rsidR="00CA241F" w:rsidRPr="007633D1" w:rsidRDefault="00CA241F" w:rsidP="00223A86">
            <w:pPr>
              <w:spacing w:before="60" w:after="20"/>
              <w:rPr>
                <w:b/>
                <w:sz w:val="18"/>
                <w:szCs w:val="18"/>
              </w:rPr>
            </w:pPr>
            <w:r w:rsidRPr="007633D1">
              <w:rPr>
                <w:b/>
                <w:sz w:val="18"/>
                <w:szCs w:val="18"/>
              </w:rPr>
              <w:t>III. A nők esélyegyenlősége</w:t>
            </w:r>
          </w:p>
        </w:tc>
      </w:tr>
      <w:tr w:rsidR="00CA241F" w:rsidRPr="0052354B" w:rsidTr="00223A86">
        <w:trPr>
          <w:gridAfter w:val="1"/>
          <w:wAfter w:w="13" w:type="dxa"/>
          <w:trHeight w:val="2066"/>
        </w:trPr>
        <w:tc>
          <w:tcPr>
            <w:tcW w:w="776" w:type="dxa"/>
            <w:tcBorders>
              <w:top w:val="single" w:sz="4" w:space="0" w:color="000000"/>
              <w:left w:val="single" w:sz="4" w:space="0" w:color="000000"/>
              <w:right w:val="single" w:sz="4" w:space="0" w:color="000000"/>
            </w:tcBorders>
            <w:tcMar>
              <w:top w:w="15" w:type="dxa"/>
              <w:left w:w="60" w:type="dxa"/>
              <w:bottom w:w="15" w:type="dxa"/>
              <w:right w:w="60" w:type="dxa"/>
            </w:tcMar>
          </w:tcPr>
          <w:p w:rsidR="00CA241F" w:rsidRPr="00114964" w:rsidRDefault="00CA241F" w:rsidP="00223A86">
            <w:pPr>
              <w:spacing w:before="60" w:after="20"/>
              <w:rPr>
                <w:rFonts w:ascii="Arial Narrow" w:hAnsi="Arial Narrow"/>
                <w:sz w:val="18"/>
                <w:szCs w:val="18"/>
              </w:rPr>
            </w:pPr>
            <w:r w:rsidRPr="00114964">
              <w:rPr>
                <w:rFonts w:ascii="Arial Narrow" w:hAnsi="Arial Narrow"/>
                <w:sz w:val="18"/>
                <w:szCs w:val="18"/>
              </w:rPr>
              <w:t>1</w:t>
            </w:r>
          </w:p>
          <w:p w:rsidR="00CA241F" w:rsidRPr="00114964" w:rsidRDefault="00CA241F" w:rsidP="00223A86">
            <w:pPr>
              <w:spacing w:before="60" w:after="20"/>
              <w:rPr>
                <w:rFonts w:ascii="Arial Narrow" w:hAnsi="Arial Narrow"/>
                <w:sz w:val="18"/>
                <w:szCs w:val="18"/>
              </w:rPr>
            </w:pPr>
          </w:p>
        </w:tc>
        <w:tc>
          <w:tcPr>
            <w:tcW w:w="1684" w:type="dxa"/>
            <w:gridSpan w:val="2"/>
            <w:tcBorders>
              <w:top w:val="single" w:sz="4" w:space="0" w:color="000000"/>
              <w:left w:val="single" w:sz="4" w:space="0" w:color="000000"/>
              <w:right w:val="single" w:sz="4" w:space="0" w:color="000000"/>
            </w:tcBorders>
            <w:tcMar>
              <w:top w:w="15" w:type="dxa"/>
              <w:left w:w="60" w:type="dxa"/>
              <w:bottom w:w="15" w:type="dxa"/>
              <w:right w:w="60" w:type="dxa"/>
            </w:tcMar>
            <w:vAlign w:val="center"/>
          </w:tcPr>
          <w:p w:rsidR="00CA241F" w:rsidRPr="004377CF" w:rsidRDefault="00CA241F" w:rsidP="00223A86">
            <w:pPr>
              <w:pStyle w:val="Default"/>
              <w:jc w:val="center"/>
              <w:rPr>
                <w:rFonts w:ascii="Calibri" w:hAnsi="Calibri"/>
                <w:sz w:val="18"/>
                <w:szCs w:val="18"/>
              </w:rPr>
            </w:pPr>
            <w:r w:rsidRPr="004377CF">
              <w:rPr>
                <w:rFonts w:ascii="Calibri" w:hAnsi="Calibri"/>
                <w:sz w:val="18"/>
                <w:szCs w:val="18"/>
              </w:rPr>
              <w:t>Információhiány a nők munkaerő piaci helyzetéről foglalkoztatásáról a helyi munkaadók vonatkozásában.</w:t>
            </w:r>
          </w:p>
        </w:tc>
        <w:tc>
          <w:tcPr>
            <w:tcW w:w="1822" w:type="dxa"/>
            <w:gridSpan w:val="3"/>
            <w:tcBorders>
              <w:top w:val="single" w:sz="4" w:space="0" w:color="000000"/>
              <w:left w:val="single" w:sz="4" w:space="0" w:color="000000"/>
              <w:right w:val="single" w:sz="4" w:space="0" w:color="000000"/>
            </w:tcBorders>
            <w:tcMar>
              <w:top w:w="15" w:type="dxa"/>
              <w:left w:w="60" w:type="dxa"/>
              <w:bottom w:w="15" w:type="dxa"/>
              <w:right w:w="60" w:type="dxa"/>
            </w:tcMar>
            <w:vAlign w:val="center"/>
          </w:tcPr>
          <w:p w:rsidR="00CA241F" w:rsidRPr="004377CF" w:rsidRDefault="00CA241F" w:rsidP="00223A86">
            <w:pPr>
              <w:pStyle w:val="Default"/>
              <w:jc w:val="center"/>
              <w:rPr>
                <w:rFonts w:ascii="Calibri" w:hAnsi="Calibri" w:cs="Times New Roman"/>
                <w:sz w:val="18"/>
                <w:szCs w:val="18"/>
              </w:rPr>
            </w:pPr>
            <w:r w:rsidRPr="004377CF">
              <w:rPr>
                <w:rFonts w:ascii="Calibri" w:hAnsi="Calibri" w:cs="Times New Roman"/>
                <w:sz w:val="18"/>
                <w:szCs w:val="18"/>
              </w:rPr>
              <w:t xml:space="preserve">A nők foglalkoztatását (foglalkoztathatóságát) gátló főbb </w:t>
            </w:r>
            <w:proofErr w:type="gramStart"/>
            <w:r w:rsidRPr="004377CF">
              <w:rPr>
                <w:rFonts w:ascii="Calibri" w:hAnsi="Calibri" w:cs="Times New Roman"/>
                <w:sz w:val="18"/>
                <w:szCs w:val="18"/>
              </w:rPr>
              <w:t>akadályok  teljes</w:t>
            </w:r>
            <w:proofErr w:type="gramEnd"/>
            <w:r w:rsidRPr="004377CF">
              <w:rPr>
                <w:rFonts w:ascii="Calibri" w:hAnsi="Calibri" w:cs="Times New Roman"/>
                <w:sz w:val="18"/>
                <w:szCs w:val="18"/>
              </w:rPr>
              <w:t xml:space="preserve"> körűen nem ismertek helyi szinten.</w:t>
            </w:r>
          </w:p>
        </w:tc>
        <w:tc>
          <w:tcPr>
            <w:tcW w:w="1778" w:type="dxa"/>
            <w:tcBorders>
              <w:top w:val="single" w:sz="4" w:space="0" w:color="000000"/>
              <w:left w:val="single" w:sz="4" w:space="0" w:color="000000"/>
              <w:right w:val="single" w:sz="4" w:space="0" w:color="000000"/>
            </w:tcBorders>
            <w:tcMar>
              <w:top w:w="15" w:type="dxa"/>
              <w:left w:w="60" w:type="dxa"/>
              <w:bottom w:w="15" w:type="dxa"/>
              <w:right w:w="60" w:type="dxa"/>
            </w:tcMar>
          </w:tcPr>
          <w:p w:rsidR="00CA241F" w:rsidRPr="004377CF" w:rsidRDefault="00CA241F" w:rsidP="00223A86">
            <w:pPr>
              <w:pStyle w:val="Default"/>
              <w:jc w:val="center"/>
              <w:rPr>
                <w:rFonts w:ascii="Calibri" w:hAnsi="Calibri" w:cs="Times New Roman"/>
                <w:sz w:val="18"/>
                <w:szCs w:val="18"/>
              </w:rPr>
            </w:pPr>
          </w:p>
          <w:p w:rsidR="00CA241F" w:rsidRPr="004377CF" w:rsidRDefault="00CA241F" w:rsidP="00223A86">
            <w:pPr>
              <w:pStyle w:val="Default"/>
              <w:jc w:val="center"/>
              <w:rPr>
                <w:rFonts w:ascii="Calibri" w:hAnsi="Calibri" w:cs="Times New Roman"/>
                <w:sz w:val="18"/>
                <w:szCs w:val="18"/>
              </w:rPr>
            </w:pPr>
            <w:r w:rsidRPr="004377CF">
              <w:rPr>
                <w:rFonts w:ascii="Calibri" w:hAnsi="Calibri" w:cs="Times New Roman"/>
                <w:sz w:val="18"/>
                <w:szCs w:val="18"/>
              </w:rPr>
              <w:t>2.</w:t>
            </w:r>
          </w:p>
          <w:p w:rsidR="00CA241F" w:rsidRPr="004377CF" w:rsidRDefault="00CA241F" w:rsidP="00223A86">
            <w:pPr>
              <w:pStyle w:val="Default"/>
              <w:jc w:val="center"/>
              <w:rPr>
                <w:rFonts w:ascii="Calibri" w:hAnsi="Calibri" w:cs="Times New Roman"/>
                <w:sz w:val="18"/>
                <w:szCs w:val="18"/>
              </w:rPr>
            </w:pPr>
            <w:r w:rsidRPr="004377CF">
              <w:rPr>
                <w:rFonts w:ascii="Calibri" w:hAnsi="Calibri" w:cs="Times New Roman"/>
                <w:sz w:val="18"/>
                <w:szCs w:val="18"/>
              </w:rPr>
              <w:t>A foglalkoztatáshoz való hozzáférés esélyének mobilitási, információs és egyéb tényezőinek javítása, valamint a diszkrimináció csökkentése</w:t>
            </w:r>
          </w:p>
        </w:tc>
        <w:tc>
          <w:tcPr>
            <w:tcW w:w="1080" w:type="dxa"/>
            <w:gridSpan w:val="2"/>
            <w:tcBorders>
              <w:top w:val="single" w:sz="4" w:space="0" w:color="000000"/>
              <w:left w:val="single" w:sz="4" w:space="0" w:color="000000"/>
              <w:right w:val="single" w:sz="4" w:space="0" w:color="000000"/>
            </w:tcBorders>
            <w:tcMar>
              <w:top w:w="15" w:type="dxa"/>
              <w:left w:w="60" w:type="dxa"/>
              <w:bottom w:w="15" w:type="dxa"/>
              <w:right w:w="60" w:type="dxa"/>
            </w:tcMar>
            <w:vAlign w:val="center"/>
          </w:tcPr>
          <w:p w:rsidR="00CA241F" w:rsidRPr="004377CF" w:rsidRDefault="00CA241F" w:rsidP="00223A86">
            <w:pPr>
              <w:snapToGrid w:val="0"/>
              <w:jc w:val="center"/>
              <w:rPr>
                <w:rFonts w:ascii="Calibri" w:hAnsi="Calibri"/>
                <w:color w:val="000000"/>
                <w:sz w:val="18"/>
                <w:szCs w:val="18"/>
              </w:rPr>
            </w:pPr>
            <w:r w:rsidRPr="004377CF">
              <w:rPr>
                <w:rFonts w:ascii="Calibri" w:hAnsi="Calibri"/>
                <w:color w:val="000000"/>
                <w:sz w:val="18"/>
                <w:szCs w:val="18"/>
              </w:rPr>
              <w:t>Közoktatási Esélyegyenlőségi Intézkedési Terv</w:t>
            </w:r>
          </w:p>
          <w:p w:rsidR="00CA241F" w:rsidRPr="004377CF" w:rsidRDefault="00CA241F" w:rsidP="00223A86">
            <w:pPr>
              <w:snapToGrid w:val="0"/>
              <w:jc w:val="center"/>
              <w:rPr>
                <w:rFonts w:ascii="Calibri" w:hAnsi="Calibri"/>
                <w:sz w:val="18"/>
                <w:szCs w:val="18"/>
              </w:rPr>
            </w:pPr>
            <w:r w:rsidRPr="004377CF">
              <w:rPr>
                <w:rFonts w:ascii="Calibri" w:hAnsi="Calibri"/>
                <w:sz w:val="18"/>
                <w:szCs w:val="18"/>
              </w:rPr>
              <w:t>Felsőpáhok Község Gazdasági Programja</w:t>
            </w:r>
          </w:p>
          <w:p w:rsidR="00CA241F" w:rsidRPr="004377CF" w:rsidRDefault="00CA241F" w:rsidP="00223A86">
            <w:pPr>
              <w:pStyle w:val="Default"/>
              <w:jc w:val="center"/>
              <w:rPr>
                <w:rFonts w:ascii="Calibri" w:hAnsi="Calibri" w:cs="Times New Roman"/>
                <w:sz w:val="18"/>
                <w:szCs w:val="18"/>
              </w:rPr>
            </w:pPr>
          </w:p>
        </w:tc>
        <w:tc>
          <w:tcPr>
            <w:tcW w:w="1919" w:type="dxa"/>
            <w:tcBorders>
              <w:top w:val="single" w:sz="4" w:space="0" w:color="000000"/>
              <w:left w:val="single" w:sz="4" w:space="0" w:color="000000"/>
              <w:right w:val="single" w:sz="4" w:space="0" w:color="000000"/>
            </w:tcBorders>
            <w:tcMar>
              <w:top w:w="15" w:type="dxa"/>
              <w:left w:w="60" w:type="dxa"/>
              <w:bottom w:w="15" w:type="dxa"/>
              <w:right w:w="60" w:type="dxa"/>
            </w:tcMar>
          </w:tcPr>
          <w:p w:rsidR="00CA241F" w:rsidRDefault="00CA241F" w:rsidP="00223A86">
            <w:pPr>
              <w:pStyle w:val="Default"/>
              <w:jc w:val="center"/>
              <w:rPr>
                <w:rFonts w:ascii="Calibri" w:hAnsi="Calibri"/>
                <w:sz w:val="18"/>
                <w:szCs w:val="18"/>
              </w:rPr>
            </w:pPr>
            <w:r w:rsidRPr="004377CF">
              <w:rPr>
                <w:rFonts w:ascii="Calibri" w:hAnsi="Calibri"/>
                <w:sz w:val="18"/>
                <w:szCs w:val="18"/>
              </w:rPr>
              <w:t>Adat- és információgyűjtés a helyi munkaadók fiatal, ill. kisgyermekes nők alkalmazásával kapcsolatos attitűdjéről. Igényfelmérés (mire lenne szüksége ahhoz, hogy fiatal, ill. kisgyermekes nőket tudjon alkalmazni).</w:t>
            </w:r>
          </w:p>
          <w:p w:rsidR="00CA241F" w:rsidRPr="004377CF" w:rsidRDefault="00CA241F" w:rsidP="00223A86">
            <w:pPr>
              <w:pStyle w:val="Default"/>
              <w:jc w:val="center"/>
              <w:rPr>
                <w:rFonts w:ascii="Calibri" w:hAnsi="Calibri" w:cs="Times New Roman"/>
                <w:sz w:val="18"/>
                <w:szCs w:val="18"/>
              </w:rPr>
            </w:pPr>
            <w:r>
              <w:rPr>
                <w:rFonts w:ascii="Calibri" w:hAnsi="Calibri"/>
                <w:sz w:val="18"/>
                <w:szCs w:val="18"/>
              </w:rPr>
              <w:t>Tájékoztatás, szervezés, lebonyolítás</w:t>
            </w:r>
          </w:p>
        </w:tc>
        <w:tc>
          <w:tcPr>
            <w:tcW w:w="1200" w:type="dxa"/>
            <w:tcBorders>
              <w:top w:val="single" w:sz="4" w:space="0" w:color="000000"/>
              <w:left w:val="single" w:sz="4" w:space="0" w:color="000000"/>
              <w:right w:val="single" w:sz="4" w:space="0" w:color="000000"/>
            </w:tcBorders>
            <w:tcMar>
              <w:top w:w="15" w:type="dxa"/>
              <w:left w:w="60" w:type="dxa"/>
              <w:bottom w:w="15" w:type="dxa"/>
              <w:right w:w="60" w:type="dxa"/>
            </w:tcMar>
            <w:vAlign w:val="center"/>
          </w:tcPr>
          <w:p w:rsidR="00CA241F" w:rsidRPr="004377CF" w:rsidRDefault="00CA241F" w:rsidP="00223A86">
            <w:pPr>
              <w:jc w:val="center"/>
              <w:rPr>
                <w:rFonts w:ascii="Calibri" w:hAnsi="Calibri"/>
                <w:sz w:val="18"/>
                <w:szCs w:val="18"/>
              </w:rPr>
            </w:pPr>
            <w:r w:rsidRPr="004377CF">
              <w:rPr>
                <w:rFonts w:ascii="Calibri" w:hAnsi="Calibri"/>
                <w:sz w:val="18"/>
                <w:szCs w:val="18"/>
              </w:rPr>
              <w:t>Felsőpáhok Község Önkormányzata</w:t>
            </w:r>
          </w:p>
          <w:p w:rsidR="00CA241F" w:rsidRPr="004377CF" w:rsidRDefault="00CA241F" w:rsidP="00223A86">
            <w:pPr>
              <w:pStyle w:val="Default"/>
              <w:jc w:val="center"/>
              <w:rPr>
                <w:rFonts w:ascii="Calibri" w:hAnsi="Calibri" w:cs="Times New Roman"/>
                <w:sz w:val="18"/>
                <w:szCs w:val="18"/>
              </w:rPr>
            </w:pPr>
          </w:p>
          <w:p w:rsidR="00CA241F" w:rsidRPr="004377CF" w:rsidRDefault="00CA241F" w:rsidP="00223A86">
            <w:pPr>
              <w:pStyle w:val="Default"/>
              <w:jc w:val="center"/>
              <w:rPr>
                <w:rFonts w:ascii="Calibri" w:hAnsi="Calibri" w:cs="Times New Roman"/>
                <w:sz w:val="18"/>
                <w:szCs w:val="18"/>
              </w:rPr>
            </w:pPr>
          </w:p>
          <w:p w:rsidR="00CA241F" w:rsidRPr="004377CF" w:rsidRDefault="00CA241F" w:rsidP="00223A86">
            <w:pPr>
              <w:pStyle w:val="Default"/>
              <w:jc w:val="center"/>
              <w:rPr>
                <w:rFonts w:ascii="Calibri" w:hAnsi="Calibri" w:cs="Times New Roman"/>
                <w:sz w:val="18"/>
                <w:szCs w:val="18"/>
              </w:rPr>
            </w:pPr>
          </w:p>
          <w:p w:rsidR="00CA241F" w:rsidRPr="004377CF" w:rsidRDefault="00CA241F" w:rsidP="00223A86">
            <w:pPr>
              <w:pStyle w:val="Default"/>
              <w:jc w:val="center"/>
              <w:rPr>
                <w:rFonts w:ascii="Calibri" w:hAnsi="Calibri" w:cs="Times New Roman"/>
                <w:sz w:val="18"/>
                <w:szCs w:val="18"/>
              </w:rPr>
            </w:pPr>
          </w:p>
          <w:p w:rsidR="00CA241F" w:rsidRPr="004377CF" w:rsidRDefault="00CA241F" w:rsidP="00223A86">
            <w:pPr>
              <w:pStyle w:val="Default"/>
              <w:jc w:val="center"/>
              <w:rPr>
                <w:rFonts w:ascii="Calibri" w:hAnsi="Calibri"/>
                <w:sz w:val="18"/>
                <w:szCs w:val="18"/>
              </w:rPr>
            </w:pPr>
          </w:p>
        </w:tc>
        <w:tc>
          <w:tcPr>
            <w:tcW w:w="1067" w:type="dxa"/>
            <w:gridSpan w:val="2"/>
            <w:tcBorders>
              <w:top w:val="single" w:sz="4" w:space="0" w:color="000000"/>
              <w:left w:val="single" w:sz="4" w:space="0" w:color="000000"/>
              <w:right w:val="single" w:sz="4" w:space="0" w:color="000000"/>
            </w:tcBorders>
            <w:tcMar>
              <w:top w:w="15" w:type="dxa"/>
              <w:left w:w="60" w:type="dxa"/>
              <w:bottom w:w="15" w:type="dxa"/>
              <w:right w:w="60" w:type="dxa"/>
            </w:tcMar>
            <w:vAlign w:val="center"/>
          </w:tcPr>
          <w:p w:rsidR="00CA241F" w:rsidRPr="004377CF" w:rsidRDefault="00CA241F" w:rsidP="00223A86">
            <w:pPr>
              <w:jc w:val="center"/>
              <w:rPr>
                <w:rFonts w:ascii="Calibri" w:hAnsi="Calibri"/>
                <w:sz w:val="18"/>
                <w:szCs w:val="18"/>
              </w:rPr>
            </w:pPr>
            <w:r w:rsidRPr="004377CF">
              <w:rPr>
                <w:rFonts w:ascii="Calibri" w:hAnsi="Calibri"/>
                <w:sz w:val="18"/>
                <w:szCs w:val="18"/>
              </w:rPr>
              <w:t>2017. január</w:t>
            </w:r>
          </w:p>
          <w:p w:rsidR="00CA241F" w:rsidRPr="004377CF" w:rsidRDefault="00CA241F" w:rsidP="00223A86">
            <w:pPr>
              <w:pStyle w:val="Default"/>
              <w:jc w:val="center"/>
              <w:rPr>
                <w:rFonts w:ascii="Calibri" w:hAnsi="Calibri"/>
                <w:sz w:val="18"/>
                <w:szCs w:val="18"/>
              </w:rPr>
            </w:pPr>
          </w:p>
        </w:tc>
        <w:tc>
          <w:tcPr>
            <w:tcW w:w="1320" w:type="dxa"/>
            <w:gridSpan w:val="2"/>
            <w:tcBorders>
              <w:top w:val="single" w:sz="4" w:space="0" w:color="000000"/>
              <w:left w:val="single" w:sz="4" w:space="0" w:color="000000"/>
              <w:right w:val="single" w:sz="4" w:space="0" w:color="000000"/>
            </w:tcBorders>
            <w:tcMar>
              <w:top w:w="15" w:type="dxa"/>
              <w:left w:w="60" w:type="dxa"/>
              <w:bottom w:w="15" w:type="dxa"/>
              <w:right w:w="60" w:type="dxa"/>
            </w:tcMar>
          </w:tcPr>
          <w:p w:rsidR="00CA241F" w:rsidRPr="004377CF" w:rsidRDefault="00CA241F" w:rsidP="00223A86">
            <w:pPr>
              <w:pStyle w:val="Default"/>
              <w:jc w:val="center"/>
              <w:rPr>
                <w:rFonts w:ascii="Calibri" w:hAnsi="Calibri" w:cs="Times New Roman"/>
                <w:sz w:val="18"/>
                <w:szCs w:val="18"/>
              </w:rPr>
            </w:pPr>
            <w:r w:rsidRPr="004377CF">
              <w:rPr>
                <w:rFonts w:ascii="Calibri" w:hAnsi="Calibri" w:cs="Times New Roman"/>
                <w:sz w:val="18"/>
                <w:szCs w:val="18"/>
              </w:rPr>
              <w:t>1 db adatbázis</w:t>
            </w:r>
          </w:p>
          <w:p w:rsidR="00CA241F" w:rsidRPr="004377CF" w:rsidRDefault="00CA241F" w:rsidP="00223A86">
            <w:pPr>
              <w:pStyle w:val="Default"/>
              <w:jc w:val="center"/>
              <w:rPr>
                <w:rFonts w:ascii="Calibri" w:hAnsi="Calibri" w:cs="Times New Roman"/>
                <w:sz w:val="18"/>
                <w:szCs w:val="18"/>
              </w:rPr>
            </w:pPr>
          </w:p>
        </w:tc>
        <w:tc>
          <w:tcPr>
            <w:tcW w:w="1080" w:type="dxa"/>
            <w:gridSpan w:val="2"/>
            <w:tcBorders>
              <w:top w:val="single" w:sz="4" w:space="0" w:color="000000"/>
              <w:left w:val="single" w:sz="4" w:space="0" w:color="000000"/>
              <w:right w:val="single" w:sz="4" w:space="0" w:color="000000"/>
            </w:tcBorders>
            <w:tcMar>
              <w:top w:w="15" w:type="dxa"/>
              <w:left w:w="60" w:type="dxa"/>
              <w:bottom w:w="15" w:type="dxa"/>
              <w:right w:w="60" w:type="dxa"/>
            </w:tcMar>
          </w:tcPr>
          <w:p w:rsidR="00CA241F" w:rsidRPr="004377CF" w:rsidRDefault="00CA241F" w:rsidP="00223A86">
            <w:pPr>
              <w:pStyle w:val="Default"/>
              <w:jc w:val="center"/>
              <w:rPr>
                <w:rFonts w:ascii="Calibri" w:hAnsi="Calibri" w:cs="Times New Roman"/>
                <w:sz w:val="18"/>
                <w:szCs w:val="18"/>
              </w:rPr>
            </w:pPr>
            <w:r w:rsidRPr="004377CF">
              <w:rPr>
                <w:rFonts w:ascii="Calibri" w:hAnsi="Calibri" w:cs="Times New Roman"/>
                <w:sz w:val="18"/>
                <w:szCs w:val="18"/>
              </w:rPr>
              <w:t>Az intézkedés megvalósításához a Polgármesteri Hivatal apparátusa elégséges</w:t>
            </w:r>
          </w:p>
        </w:tc>
        <w:tc>
          <w:tcPr>
            <w:tcW w:w="1079" w:type="dxa"/>
            <w:gridSpan w:val="3"/>
            <w:tcBorders>
              <w:top w:val="single" w:sz="4" w:space="0" w:color="000000"/>
              <w:left w:val="single" w:sz="4" w:space="0" w:color="000000"/>
              <w:right w:val="single" w:sz="4" w:space="0" w:color="000000"/>
            </w:tcBorders>
            <w:tcMar>
              <w:top w:w="15" w:type="dxa"/>
              <w:left w:w="60" w:type="dxa"/>
              <w:bottom w:w="15" w:type="dxa"/>
              <w:right w:w="60" w:type="dxa"/>
            </w:tcMar>
          </w:tcPr>
          <w:p w:rsidR="00CA241F" w:rsidRPr="004377CF" w:rsidRDefault="00CA241F" w:rsidP="00223A86">
            <w:pPr>
              <w:pStyle w:val="Default"/>
              <w:jc w:val="center"/>
              <w:rPr>
                <w:rFonts w:ascii="Calibri" w:hAnsi="Calibri" w:cs="Times New Roman"/>
                <w:sz w:val="18"/>
                <w:szCs w:val="18"/>
              </w:rPr>
            </w:pPr>
            <w:r w:rsidRPr="004377CF">
              <w:rPr>
                <w:rFonts w:ascii="Calibri" w:hAnsi="Calibri" w:cs="Times New Roman"/>
                <w:sz w:val="18"/>
                <w:szCs w:val="18"/>
              </w:rPr>
              <w:t>évente frissítve</w:t>
            </w:r>
          </w:p>
        </w:tc>
      </w:tr>
    </w:tbl>
    <w:p w:rsidR="00CA241F" w:rsidRDefault="00CA241F" w:rsidP="00CA241F">
      <w:pPr>
        <w:spacing w:line="360" w:lineRule="auto"/>
        <w:jc w:val="both"/>
        <w:sectPr w:rsidR="00CA241F" w:rsidSect="005030AA">
          <w:pgSz w:w="16838" w:h="11906" w:orient="landscape"/>
          <w:pgMar w:top="1418" w:right="1418" w:bottom="1418" w:left="1418" w:header="709" w:footer="709" w:gutter="0"/>
          <w:cols w:space="708"/>
          <w:docGrid w:linePitch="360"/>
        </w:sectPr>
      </w:pPr>
    </w:p>
    <w:p w:rsidR="00CA241F" w:rsidRDefault="00CA241F" w:rsidP="00CA241F">
      <w:pPr>
        <w:spacing w:line="360" w:lineRule="auto"/>
        <w:jc w:val="both"/>
      </w:pPr>
    </w:p>
    <w:tbl>
      <w:tblPr>
        <w:tblW w:w="14821" w:type="dxa"/>
        <w:tblLayout w:type="fixed"/>
        <w:tblCellMar>
          <w:top w:w="15" w:type="dxa"/>
          <w:left w:w="15" w:type="dxa"/>
          <w:bottom w:w="15" w:type="dxa"/>
          <w:right w:w="15" w:type="dxa"/>
        </w:tblCellMar>
        <w:tblLook w:val="00A0" w:firstRow="1" w:lastRow="0" w:firstColumn="1" w:lastColumn="0" w:noHBand="0" w:noVBand="0"/>
      </w:tblPr>
      <w:tblGrid>
        <w:gridCol w:w="658"/>
        <w:gridCol w:w="1377"/>
        <w:gridCol w:w="1558"/>
        <w:gridCol w:w="1623"/>
        <w:gridCol w:w="1560"/>
        <w:gridCol w:w="1972"/>
        <w:gridCol w:w="1508"/>
        <w:gridCol w:w="1080"/>
        <w:gridCol w:w="1320"/>
        <w:gridCol w:w="1080"/>
        <w:gridCol w:w="1059"/>
        <w:gridCol w:w="26"/>
      </w:tblGrid>
      <w:tr w:rsidR="00CA241F" w:rsidRPr="0052354B" w:rsidTr="00223A86">
        <w:tc>
          <w:tcPr>
            <w:tcW w:w="658"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tcPr>
          <w:p w:rsidR="00CA241F" w:rsidRPr="0013558D" w:rsidRDefault="00CA241F" w:rsidP="00223A86">
            <w:pPr>
              <w:spacing w:before="60" w:after="20"/>
            </w:pPr>
          </w:p>
        </w:tc>
        <w:tc>
          <w:tcPr>
            <w:tcW w:w="1377"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52354B" w:rsidRDefault="00CA241F" w:rsidP="00223A86">
            <w:pPr>
              <w:spacing w:before="60" w:after="20"/>
              <w:jc w:val="center"/>
              <w:rPr>
                <w:rFonts w:ascii="Arial Narrow" w:hAnsi="Arial Narrow"/>
              </w:rPr>
            </w:pPr>
            <w:r w:rsidRPr="0052354B">
              <w:rPr>
                <w:rFonts w:ascii="Arial Narrow" w:hAnsi="Arial Narrow"/>
              </w:rPr>
              <w:t>A</w:t>
            </w:r>
          </w:p>
        </w:tc>
        <w:tc>
          <w:tcPr>
            <w:tcW w:w="1558"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52354B" w:rsidRDefault="00CA241F" w:rsidP="00223A86">
            <w:pPr>
              <w:spacing w:before="60" w:after="20"/>
              <w:jc w:val="center"/>
              <w:rPr>
                <w:rFonts w:ascii="Arial Narrow" w:hAnsi="Arial Narrow"/>
              </w:rPr>
            </w:pPr>
            <w:r w:rsidRPr="0052354B">
              <w:rPr>
                <w:rFonts w:ascii="Arial Narrow" w:hAnsi="Arial Narrow"/>
              </w:rPr>
              <w:t>B</w:t>
            </w:r>
          </w:p>
        </w:tc>
        <w:tc>
          <w:tcPr>
            <w:tcW w:w="1623"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52354B" w:rsidRDefault="00CA241F" w:rsidP="00223A86">
            <w:pPr>
              <w:spacing w:before="60" w:after="20"/>
              <w:jc w:val="center"/>
              <w:rPr>
                <w:rFonts w:ascii="Arial Narrow" w:hAnsi="Arial Narrow"/>
              </w:rPr>
            </w:pPr>
            <w:r w:rsidRPr="0052354B">
              <w:rPr>
                <w:rFonts w:ascii="Arial Narrow" w:hAnsi="Arial Narrow"/>
              </w:rPr>
              <w:t>C</w:t>
            </w:r>
          </w:p>
        </w:tc>
        <w:tc>
          <w:tcPr>
            <w:tcW w:w="1560"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52354B" w:rsidRDefault="00CA241F" w:rsidP="00223A86">
            <w:pPr>
              <w:spacing w:before="60" w:after="20"/>
              <w:jc w:val="center"/>
              <w:rPr>
                <w:rFonts w:ascii="Arial Narrow" w:hAnsi="Arial Narrow"/>
              </w:rPr>
            </w:pPr>
            <w:r w:rsidRPr="0052354B">
              <w:rPr>
                <w:rFonts w:ascii="Arial Narrow" w:hAnsi="Arial Narrow"/>
              </w:rPr>
              <w:t>D</w:t>
            </w:r>
          </w:p>
        </w:tc>
        <w:tc>
          <w:tcPr>
            <w:tcW w:w="1972"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52354B" w:rsidRDefault="00CA241F" w:rsidP="00223A86">
            <w:pPr>
              <w:spacing w:before="60" w:after="20"/>
              <w:jc w:val="center"/>
              <w:rPr>
                <w:rFonts w:ascii="Arial Narrow" w:hAnsi="Arial Narrow"/>
              </w:rPr>
            </w:pPr>
            <w:r w:rsidRPr="0052354B">
              <w:rPr>
                <w:rFonts w:ascii="Arial Narrow" w:hAnsi="Arial Narrow"/>
              </w:rPr>
              <w:t>E</w:t>
            </w:r>
          </w:p>
        </w:tc>
        <w:tc>
          <w:tcPr>
            <w:tcW w:w="1508"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52354B" w:rsidRDefault="00CA241F" w:rsidP="00223A86">
            <w:pPr>
              <w:spacing w:before="60" w:after="20"/>
              <w:jc w:val="center"/>
              <w:rPr>
                <w:rFonts w:ascii="Arial Narrow" w:hAnsi="Arial Narrow"/>
              </w:rPr>
            </w:pPr>
            <w:r w:rsidRPr="0052354B">
              <w:rPr>
                <w:rFonts w:ascii="Arial Narrow" w:hAnsi="Arial Narrow"/>
              </w:rPr>
              <w:t>F</w:t>
            </w:r>
          </w:p>
        </w:tc>
        <w:tc>
          <w:tcPr>
            <w:tcW w:w="1080"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52354B" w:rsidRDefault="00CA241F" w:rsidP="00223A86">
            <w:pPr>
              <w:spacing w:before="60" w:after="20"/>
              <w:jc w:val="center"/>
              <w:rPr>
                <w:rFonts w:ascii="Arial Narrow" w:hAnsi="Arial Narrow"/>
              </w:rPr>
            </w:pPr>
            <w:r w:rsidRPr="0052354B">
              <w:rPr>
                <w:rFonts w:ascii="Arial Narrow" w:hAnsi="Arial Narrow"/>
              </w:rPr>
              <w:t>G</w:t>
            </w:r>
          </w:p>
        </w:tc>
        <w:tc>
          <w:tcPr>
            <w:tcW w:w="1320"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52354B" w:rsidRDefault="00CA241F" w:rsidP="00223A86">
            <w:pPr>
              <w:spacing w:before="60" w:after="20"/>
              <w:jc w:val="center"/>
              <w:rPr>
                <w:rFonts w:ascii="Arial Narrow" w:hAnsi="Arial Narrow"/>
              </w:rPr>
            </w:pPr>
            <w:r w:rsidRPr="0052354B">
              <w:rPr>
                <w:rFonts w:ascii="Arial Narrow" w:hAnsi="Arial Narrow"/>
              </w:rPr>
              <w:t>H</w:t>
            </w:r>
          </w:p>
        </w:tc>
        <w:tc>
          <w:tcPr>
            <w:tcW w:w="1080"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52354B" w:rsidRDefault="00CA241F" w:rsidP="00223A86">
            <w:pPr>
              <w:spacing w:before="60" w:after="20"/>
              <w:jc w:val="center"/>
              <w:rPr>
                <w:rFonts w:ascii="Arial Narrow" w:hAnsi="Arial Narrow"/>
              </w:rPr>
            </w:pPr>
            <w:r w:rsidRPr="0052354B">
              <w:rPr>
                <w:rFonts w:ascii="Arial Narrow" w:hAnsi="Arial Narrow"/>
              </w:rPr>
              <w:t>I</w:t>
            </w:r>
          </w:p>
        </w:tc>
        <w:tc>
          <w:tcPr>
            <w:tcW w:w="1085" w:type="dxa"/>
            <w:gridSpan w:val="2"/>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tcPr>
          <w:p w:rsidR="00CA241F" w:rsidRPr="0052354B" w:rsidRDefault="00CA241F" w:rsidP="00223A86">
            <w:pPr>
              <w:spacing w:before="60" w:after="20"/>
              <w:jc w:val="center"/>
              <w:rPr>
                <w:rFonts w:ascii="Arial Narrow" w:hAnsi="Arial Narrow"/>
              </w:rPr>
            </w:pPr>
            <w:r>
              <w:rPr>
                <w:rFonts w:ascii="Arial Narrow" w:hAnsi="Arial Narrow"/>
              </w:rPr>
              <w:t>J</w:t>
            </w:r>
          </w:p>
        </w:tc>
      </w:tr>
      <w:tr w:rsidR="00CA241F" w:rsidRPr="0052354B" w:rsidTr="00223A86">
        <w:tc>
          <w:tcPr>
            <w:tcW w:w="658"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tcPr>
          <w:p w:rsidR="00CA241F" w:rsidRPr="00F13006" w:rsidRDefault="00CA241F" w:rsidP="00223A86">
            <w:pPr>
              <w:pStyle w:val="Default"/>
              <w:rPr>
                <w:rFonts w:ascii="Times New Roman" w:hAnsi="Times New Roman" w:cs="Times New Roman"/>
                <w:b/>
                <w:sz w:val="18"/>
                <w:szCs w:val="18"/>
              </w:rPr>
            </w:pPr>
            <w:r w:rsidRPr="00F13006">
              <w:rPr>
                <w:rFonts w:ascii="Times New Roman" w:hAnsi="Times New Roman" w:cs="Times New Roman"/>
                <w:b/>
                <w:sz w:val="18"/>
                <w:szCs w:val="18"/>
              </w:rPr>
              <w:t xml:space="preserve">Intézkedés sorszáma </w:t>
            </w:r>
          </w:p>
        </w:tc>
        <w:tc>
          <w:tcPr>
            <w:tcW w:w="1377"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tcPr>
          <w:p w:rsidR="00CA241F" w:rsidRPr="00F13006" w:rsidRDefault="00CA241F" w:rsidP="00223A86">
            <w:pPr>
              <w:pStyle w:val="Default"/>
              <w:rPr>
                <w:rFonts w:ascii="Times New Roman" w:hAnsi="Times New Roman" w:cs="Times New Roman"/>
                <w:b/>
                <w:sz w:val="18"/>
                <w:szCs w:val="18"/>
              </w:rPr>
            </w:pPr>
            <w:r w:rsidRPr="00F13006">
              <w:rPr>
                <w:rFonts w:ascii="Times New Roman" w:hAnsi="Times New Roman" w:cs="Times New Roman"/>
                <w:b/>
                <w:sz w:val="18"/>
                <w:szCs w:val="18"/>
              </w:rPr>
              <w:t xml:space="preserve">Az intézkedés címe, megnevezése </w:t>
            </w:r>
          </w:p>
        </w:tc>
        <w:tc>
          <w:tcPr>
            <w:tcW w:w="1558"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tcPr>
          <w:p w:rsidR="00CA241F" w:rsidRPr="00F13006" w:rsidRDefault="00CA241F" w:rsidP="00223A86">
            <w:pPr>
              <w:pStyle w:val="Default"/>
              <w:rPr>
                <w:rFonts w:ascii="Times New Roman" w:hAnsi="Times New Roman" w:cs="Times New Roman"/>
                <w:b/>
                <w:sz w:val="18"/>
                <w:szCs w:val="18"/>
              </w:rPr>
            </w:pPr>
            <w:r w:rsidRPr="00F13006">
              <w:rPr>
                <w:rFonts w:ascii="Times New Roman" w:hAnsi="Times New Roman" w:cs="Times New Roman"/>
                <w:b/>
                <w:sz w:val="18"/>
                <w:szCs w:val="18"/>
              </w:rPr>
              <w:t xml:space="preserve">A helyzetelemzés következtetéseiben feltárt esélyegyenlőségi probléma megnevezése </w:t>
            </w:r>
          </w:p>
        </w:tc>
        <w:tc>
          <w:tcPr>
            <w:tcW w:w="1623"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tcPr>
          <w:p w:rsidR="00CA241F" w:rsidRPr="00F13006" w:rsidRDefault="00CA241F" w:rsidP="00223A86">
            <w:pPr>
              <w:pStyle w:val="Default"/>
              <w:rPr>
                <w:rFonts w:ascii="Times New Roman" w:hAnsi="Times New Roman" w:cs="Times New Roman"/>
                <w:b/>
                <w:sz w:val="18"/>
                <w:szCs w:val="18"/>
              </w:rPr>
            </w:pPr>
            <w:r w:rsidRPr="00F13006">
              <w:rPr>
                <w:rFonts w:ascii="Times New Roman" w:hAnsi="Times New Roman" w:cs="Times New Roman"/>
                <w:b/>
                <w:sz w:val="18"/>
                <w:szCs w:val="18"/>
              </w:rPr>
              <w:t xml:space="preserve">Az intézkedéssel elérni kívánt cél </w:t>
            </w:r>
          </w:p>
        </w:tc>
        <w:tc>
          <w:tcPr>
            <w:tcW w:w="1560"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tcPr>
          <w:p w:rsidR="00CA241F" w:rsidRPr="00F13006" w:rsidRDefault="00CA241F" w:rsidP="00223A86">
            <w:pPr>
              <w:pStyle w:val="Default"/>
              <w:rPr>
                <w:rFonts w:ascii="Times New Roman" w:hAnsi="Times New Roman" w:cs="Times New Roman"/>
                <w:b/>
                <w:sz w:val="18"/>
                <w:szCs w:val="18"/>
              </w:rPr>
            </w:pPr>
            <w:r w:rsidRPr="00F13006">
              <w:rPr>
                <w:rFonts w:ascii="Times New Roman" w:hAnsi="Times New Roman" w:cs="Times New Roman"/>
                <w:b/>
                <w:sz w:val="18"/>
                <w:szCs w:val="18"/>
              </w:rPr>
              <w:t xml:space="preserve">A célkitűzés összhangja egyéb stratégiai dokumentumokkal </w:t>
            </w:r>
          </w:p>
        </w:tc>
        <w:tc>
          <w:tcPr>
            <w:tcW w:w="1972"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tcPr>
          <w:p w:rsidR="00CA241F" w:rsidRPr="00F13006" w:rsidRDefault="00CA241F" w:rsidP="00223A86">
            <w:pPr>
              <w:pStyle w:val="Default"/>
              <w:rPr>
                <w:rFonts w:ascii="Times New Roman" w:hAnsi="Times New Roman" w:cs="Times New Roman"/>
                <w:b/>
                <w:sz w:val="18"/>
                <w:szCs w:val="18"/>
              </w:rPr>
            </w:pPr>
            <w:r w:rsidRPr="00F13006">
              <w:rPr>
                <w:rFonts w:ascii="Times New Roman" w:hAnsi="Times New Roman" w:cs="Times New Roman"/>
                <w:b/>
                <w:sz w:val="18"/>
                <w:szCs w:val="18"/>
              </w:rPr>
              <w:t xml:space="preserve">Az intézkedés tartalma </w:t>
            </w:r>
          </w:p>
        </w:tc>
        <w:tc>
          <w:tcPr>
            <w:tcW w:w="1508"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tcPr>
          <w:p w:rsidR="00CA241F" w:rsidRPr="00F13006" w:rsidRDefault="00CA241F" w:rsidP="00223A86">
            <w:pPr>
              <w:pStyle w:val="Default"/>
              <w:rPr>
                <w:rFonts w:ascii="Times New Roman" w:hAnsi="Times New Roman" w:cs="Times New Roman"/>
                <w:b/>
                <w:sz w:val="18"/>
                <w:szCs w:val="18"/>
              </w:rPr>
            </w:pPr>
            <w:r w:rsidRPr="00F13006">
              <w:rPr>
                <w:rFonts w:ascii="Times New Roman" w:hAnsi="Times New Roman" w:cs="Times New Roman"/>
                <w:b/>
                <w:sz w:val="18"/>
                <w:szCs w:val="18"/>
              </w:rPr>
              <w:t xml:space="preserve">Az intézkedés felelőse </w:t>
            </w:r>
          </w:p>
        </w:tc>
        <w:tc>
          <w:tcPr>
            <w:tcW w:w="1080"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tcPr>
          <w:p w:rsidR="00CA241F" w:rsidRPr="00F13006" w:rsidRDefault="00CA241F" w:rsidP="00223A86">
            <w:pPr>
              <w:pStyle w:val="Default"/>
              <w:rPr>
                <w:rFonts w:ascii="Times New Roman" w:hAnsi="Times New Roman" w:cs="Times New Roman"/>
                <w:b/>
                <w:sz w:val="18"/>
                <w:szCs w:val="18"/>
              </w:rPr>
            </w:pPr>
            <w:r w:rsidRPr="00F13006">
              <w:rPr>
                <w:rFonts w:ascii="Times New Roman" w:hAnsi="Times New Roman" w:cs="Times New Roman"/>
                <w:b/>
                <w:sz w:val="18"/>
                <w:szCs w:val="18"/>
              </w:rPr>
              <w:t xml:space="preserve">Az intézkedés megvalósításának határideje </w:t>
            </w:r>
          </w:p>
        </w:tc>
        <w:tc>
          <w:tcPr>
            <w:tcW w:w="1320"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tcPr>
          <w:p w:rsidR="00CA241F" w:rsidRPr="00F13006" w:rsidRDefault="00CA241F" w:rsidP="00223A86">
            <w:pPr>
              <w:pStyle w:val="Default"/>
              <w:rPr>
                <w:rFonts w:ascii="Times New Roman" w:hAnsi="Times New Roman" w:cs="Times New Roman"/>
                <w:b/>
                <w:sz w:val="18"/>
                <w:szCs w:val="18"/>
              </w:rPr>
            </w:pPr>
            <w:r w:rsidRPr="00F13006">
              <w:rPr>
                <w:rFonts w:ascii="Times New Roman" w:hAnsi="Times New Roman" w:cs="Times New Roman"/>
                <w:b/>
                <w:sz w:val="18"/>
                <w:szCs w:val="18"/>
              </w:rPr>
              <w:t xml:space="preserve">Az intézkedés eredményességét mérő </w:t>
            </w:r>
            <w:proofErr w:type="gramStart"/>
            <w:r w:rsidRPr="00F13006">
              <w:rPr>
                <w:rFonts w:ascii="Times New Roman" w:hAnsi="Times New Roman" w:cs="Times New Roman"/>
                <w:b/>
                <w:sz w:val="18"/>
                <w:szCs w:val="18"/>
              </w:rPr>
              <w:t>indikátor(</w:t>
            </w:r>
            <w:proofErr w:type="gramEnd"/>
            <w:r w:rsidRPr="00F13006">
              <w:rPr>
                <w:rFonts w:ascii="Times New Roman" w:hAnsi="Times New Roman" w:cs="Times New Roman"/>
                <w:b/>
                <w:sz w:val="18"/>
                <w:szCs w:val="18"/>
              </w:rPr>
              <w:t xml:space="preserve">ok) </w:t>
            </w:r>
          </w:p>
        </w:tc>
        <w:tc>
          <w:tcPr>
            <w:tcW w:w="1080"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tcPr>
          <w:p w:rsidR="00CA241F" w:rsidRPr="00F13006" w:rsidRDefault="00CA241F" w:rsidP="00223A86">
            <w:pPr>
              <w:pStyle w:val="Default"/>
              <w:rPr>
                <w:rFonts w:ascii="Times New Roman" w:hAnsi="Times New Roman" w:cs="Times New Roman"/>
                <w:b/>
                <w:sz w:val="18"/>
                <w:szCs w:val="18"/>
              </w:rPr>
            </w:pPr>
            <w:r w:rsidRPr="00F13006">
              <w:rPr>
                <w:rFonts w:ascii="Times New Roman" w:hAnsi="Times New Roman" w:cs="Times New Roman"/>
                <w:b/>
                <w:sz w:val="18"/>
                <w:szCs w:val="18"/>
              </w:rPr>
              <w:t xml:space="preserve">Az intézkedés megvalósításához szükséges erőforrások (humán, pénzügyi, technikai) </w:t>
            </w:r>
          </w:p>
        </w:tc>
        <w:tc>
          <w:tcPr>
            <w:tcW w:w="1085" w:type="dxa"/>
            <w:gridSpan w:val="2"/>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tcPr>
          <w:p w:rsidR="00CA241F" w:rsidRPr="00F13006" w:rsidRDefault="00CA241F" w:rsidP="00223A86">
            <w:pPr>
              <w:pStyle w:val="Default"/>
              <w:rPr>
                <w:rFonts w:ascii="Times New Roman" w:hAnsi="Times New Roman" w:cs="Times New Roman"/>
                <w:b/>
                <w:sz w:val="18"/>
                <w:szCs w:val="18"/>
              </w:rPr>
            </w:pPr>
            <w:r w:rsidRPr="00F13006">
              <w:rPr>
                <w:rFonts w:ascii="Times New Roman" w:hAnsi="Times New Roman" w:cs="Times New Roman"/>
                <w:b/>
                <w:sz w:val="18"/>
                <w:szCs w:val="18"/>
              </w:rPr>
              <w:t xml:space="preserve">Az intézkedés eredményeinek fenntarthatósága </w:t>
            </w:r>
          </w:p>
        </w:tc>
      </w:tr>
      <w:tr w:rsidR="00CA241F" w:rsidRPr="006462D4" w:rsidTr="00223A86">
        <w:trPr>
          <w:gridAfter w:val="1"/>
          <w:wAfter w:w="26" w:type="dxa"/>
          <w:trHeight w:val="402"/>
        </w:trPr>
        <w:tc>
          <w:tcPr>
            <w:tcW w:w="14795" w:type="dxa"/>
            <w:gridSpan w:val="11"/>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tcPr>
          <w:p w:rsidR="00CA241F" w:rsidRPr="002C0310" w:rsidRDefault="00CA241F" w:rsidP="00223A86">
            <w:pPr>
              <w:spacing w:before="60" w:after="20"/>
              <w:rPr>
                <w:b/>
                <w:sz w:val="18"/>
                <w:szCs w:val="18"/>
              </w:rPr>
            </w:pPr>
            <w:r w:rsidRPr="002C0310">
              <w:rPr>
                <w:b/>
                <w:sz w:val="18"/>
                <w:szCs w:val="18"/>
              </w:rPr>
              <w:t>IV. Az idősek esélyegyenlősége</w:t>
            </w:r>
          </w:p>
        </w:tc>
      </w:tr>
      <w:tr w:rsidR="00CA241F" w:rsidRPr="009A1BFF" w:rsidTr="00223A86">
        <w:tc>
          <w:tcPr>
            <w:tcW w:w="658"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tcPr>
          <w:p w:rsidR="00CA241F" w:rsidRPr="0052354B" w:rsidRDefault="00CA241F" w:rsidP="00223A86">
            <w:pPr>
              <w:spacing w:before="60" w:after="20"/>
              <w:rPr>
                <w:rFonts w:ascii="Arial Narrow" w:hAnsi="Arial Narrow"/>
              </w:rPr>
            </w:pPr>
            <w:r w:rsidRPr="0052354B">
              <w:rPr>
                <w:rFonts w:ascii="Arial Narrow" w:hAnsi="Arial Narrow"/>
              </w:rPr>
              <w:t>1</w:t>
            </w:r>
          </w:p>
        </w:tc>
        <w:tc>
          <w:tcPr>
            <w:tcW w:w="1377"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tcPr>
          <w:p w:rsidR="00CA241F" w:rsidRPr="009A1BFF" w:rsidRDefault="00CA241F" w:rsidP="00223A86">
            <w:pPr>
              <w:pStyle w:val="NormlCalibri11"/>
              <w:jc w:val="center"/>
              <w:rPr>
                <w:sz w:val="18"/>
                <w:szCs w:val="18"/>
              </w:rPr>
            </w:pPr>
            <w:r w:rsidRPr="009A1BFF">
              <w:rPr>
                <w:sz w:val="18"/>
                <w:szCs w:val="18"/>
              </w:rPr>
              <w:t>Nagy a veszélye a településen az idősek elszigetelődésének.</w:t>
            </w:r>
          </w:p>
        </w:tc>
        <w:tc>
          <w:tcPr>
            <w:tcW w:w="1558"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tcPr>
          <w:p w:rsidR="00CA241F" w:rsidRPr="009A1BFF" w:rsidRDefault="00CA241F" w:rsidP="00223A86">
            <w:pPr>
              <w:pStyle w:val="NormlCalibri11"/>
              <w:jc w:val="center"/>
              <w:rPr>
                <w:sz w:val="18"/>
                <w:szCs w:val="18"/>
              </w:rPr>
            </w:pPr>
            <w:r w:rsidRPr="009A1BFF">
              <w:rPr>
                <w:sz w:val="18"/>
                <w:szCs w:val="18"/>
              </w:rPr>
              <w:t>Minél több program szervezése az idősek részére.</w:t>
            </w:r>
          </w:p>
        </w:tc>
        <w:tc>
          <w:tcPr>
            <w:tcW w:w="1623"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9A1BFF" w:rsidRDefault="00CA241F" w:rsidP="00223A86">
            <w:pPr>
              <w:rPr>
                <w:rFonts w:ascii="Calibri" w:hAnsi="Calibri"/>
                <w:sz w:val="18"/>
                <w:szCs w:val="18"/>
              </w:rPr>
            </w:pPr>
          </w:p>
          <w:p w:rsidR="00CA241F" w:rsidRPr="009A1BFF" w:rsidRDefault="00CA241F" w:rsidP="00223A86">
            <w:pPr>
              <w:autoSpaceDE w:val="0"/>
              <w:autoSpaceDN w:val="0"/>
              <w:adjustRightInd w:val="0"/>
              <w:spacing w:after="62"/>
              <w:jc w:val="both"/>
              <w:rPr>
                <w:rFonts w:ascii="Calibri" w:hAnsi="Calibri"/>
                <w:b/>
                <w:bCs/>
                <w:color w:val="000000"/>
                <w:sz w:val="18"/>
                <w:szCs w:val="18"/>
              </w:rPr>
            </w:pPr>
            <w:r w:rsidRPr="009A1BFF">
              <w:rPr>
                <w:rFonts w:ascii="Calibri" w:hAnsi="Calibri"/>
                <w:b/>
                <w:bCs/>
                <w:color w:val="000000"/>
                <w:sz w:val="18"/>
                <w:szCs w:val="18"/>
              </w:rPr>
              <w:t xml:space="preserve">6. </w:t>
            </w:r>
          </w:p>
          <w:p w:rsidR="00CA241F" w:rsidRPr="009A1BFF" w:rsidRDefault="00CA241F" w:rsidP="00223A86">
            <w:pPr>
              <w:autoSpaceDE w:val="0"/>
              <w:autoSpaceDN w:val="0"/>
              <w:adjustRightInd w:val="0"/>
              <w:spacing w:after="62"/>
              <w:jc w:val="both"/>
              <w:rPr>
                <w:rFonts w:ascii="Calibri" w:hAnsi="Calibri"/>
                <w:color w:val="000000"/>
                <w:sz w:val="18"/>
                <w:szCs w:val="18"/>
              </w:rPr>
            </w:pPr>
            <w:r w:rsidRPr="009A1BFF">
              <w:rPr>
                <w:rFonts w:ascii="Calibri" w:hAnsi="Calibri"/>
                <w:color w:val="000000"/>
                <w:sz w:val="18"/>
                <w:szCs w:val="18"/>
              </w:rPr>
              <w:t xml:space="preserve">A közösségi viszonyok, a helyi közélet fejlesztése; (rövidítés: közélet) </w:t>
            </w:r>
          </w:p>
          <w:p w:rsidR="00CA241F" w:rsidRPr="009A1BFF" w:rsidRDefault="00CA241F" w:rsidP="00223A86">
            <w:pPr>
              <w:rPr>
                <w:rFonts w:ascii="Calibri" w:hAnsi="Calibri"/>
                <w:sz w:val="18"/>
                <w:szCs w:val="18"/>
              </w:rPr>
            </w:pPr>
          </w:p>
        </w:tc>
        <w:tc>
          <w:tcPr>
            <w:tcW w:w="1560"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9A1BFF" w:rsidRDefault="00CA241F" w:rsidP="00223A86">
            <w:pPr>
              <w:snapToGrid w:val="0"/>
              <w:jc w:val="center"/>
              <w:rPr>
                <w:rFonts w:ascii="Calibri" w:hAnsi="Calibri"/>
                <w:sz w:val="18"/>
                <w:szCs w:val="18"/>
              </w:rPr>
            </w:pPr>
            <w:r w:rsidRPr="009A1BFF">
              <w:rPr>
                <w:rFonts w:ascii="Calibri" w:hAnsi="Calibri"/>
                <w:sz w:val="18"/>
                <w:szCs w:val="18"/>
              </w:rPr>
              <w:t>Felsőpáhok Község Gazdasági Programja</w:t>
            </w:r>
          </w:p>
          <w:p w:rsidR="00CA241F" w:rsidRPr="009A1BFF" w:rsidRDefault="00CA241F" w:rsidP="00223A86">
            <w:pPr>
              <w:rPr>
                <w:rFonts w:ascii="Calibri" w:hAnsi="Calibri"/>
                <w:sz w:val="18"/>
                <w:szCs w:val="18"/>
              </w:rPr>
            </w:pPr>
          </w:p>
        </w:tc>
        <w:tc>
          <w:tcPr>
            <w:tcW w:w="1972"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9A1BFF" w:rsidRDefault="00CA241F" w:rsidP="00223A86">
            <w:pPr>
              <w:rPr>
                <w:rFonts w:ascii="Calibri" w:hAnsi="Calibri" w:cs="Arial"/>
                <w:sz w:val="18"/>
                <w:szCs w:val="18"/>
              </w:rPr>
            </w:pPr>
            <w:r w:rsidRPr="009A1BFF">
              <w:rPr>
                <w:rFonts w:ascii="Calibri" w:hAnsi="Calibri" w:cs="Arial"/>
                <w:sz w:val="18"/>
                <w:szCs w:val="18"/>
              </w:rPr>
              <w:t>Vonzó programok biztosítása az idős korosztály számára</w:t>
            </w:r>
          </w:p>
          <w:p w:rsidR="00CA241F" w:rsidRPr="009A1BFF" w:rsidRDefault="00CA241F" w:rsidP="00223A86">
            <w:pPr>
              <w:rPr>
                <w:rFonts w:ascii="Calibri" w:hAnsi="Calibri"/>
                <w:sz w:val="18"/>
                <w:szCs w:val="18"/>
              </w:rPr>
            </w:pPr>
          </w:p>
        </w:tc>
        <w:tc>
          <w:tcPr>
            <w:tcW w:w="1508"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9A1BFF" w:rsidRDefault="00CA241F" w:rsidP="00223A86">
            <w:pPr>
              <w:rPr>
                <w:rFonts w:ascii="Calibri" w:hAnsi="Calibri"/>
                <w:sz w:val="18"/>
                <w:szCs w:val="18"/>
              </w:rPr>
            </w:pPr>
            <w:r w:rsidRPr="009A1BFF">
              <w:rPr>
                <w:rFonts w:ascii="Calibri" w:hAnsi="Calibri"/>
                <w:sz w:val="18"/>
                <w:szCs w:val="18"/>
              </w:rPr>
              <w:t>Felsőpáhok Község Önkormányzata</w:t>
            </w:r>
          </w:p>
          <w:p w:rsidR="00CA241F" w:rsidRPr="009A1BFF" w:rsidRDefault="00CA241F" w:rsidP="00223A86">
            <w:pPr>
              <w:rPr>
                <w:rFonts w:ascii="Calibri" w:hAnsi="Calibri"/>
                <w:sz w:val="18"/>
                <w:szCs w:val="18"/>
              </w:rPr>
            </w:pPr>
            <w:r w:rsidRPr="009A1BFF">
              <w:rPr>
                <w:rFonts w:ascii="Calibri" w:hAnsi="Calibri"/>
                <w:sz w:val="18"/>
                <w:szCs w:val="18"/>
              </w:rPr>
              <w:t xml:space="preserve"> </w:t>
            </w:r>
          </w:p>
        </w:tc>
        <w:tc>
          <w:tcPr>
            <w:tcW w:w="1080"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9A1BFF" w:rsidRDefault="00CA241F" w:rsidP="00223A86">
            <w:pPr>
              <w:rPr>
                <w:rFonts w:ascii="Calibri" w:hAnsi="Calibri"/>
                <w:sz w:val="18"/>
                <w:szCs w:val="18"/>
              </w:rPr>
            </w:pPr>
            <w:r w:rsidRPr="009A1BFF">
              <w:rPr>
                <w:rFonts w:ascii="Calibri" w:hAnsi="Calibri"/>
                <w:sz w:val="18"/>
                <w:szCs w:val="18"/>
              </w:rPr>
              <w:t xml:space="preserve">2014. </w:t>
            </w:r>
            <w:r>
              <w:rPr>
                <w:rFonts w:ascii="Calibri" w:hAnsi="Calibri"/>
                <w:sz w:val="18"/>
                <w:szCs w:val="18"/>
              </w:rPr>
              <w:t>december</w:t>
            </w:r>
          </w:p>
        </w:tc>
        <w:tc>
          <w:tcPr>
            <w:tcW w:w="1320"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9A1BFF" w:rsidRDefault="00CA241F" w:rsidP="00223A86">
            <w:pPr>
              <w:rPr>
                <w:rFonts w:ascii="Calibri" w:hAnsi="Calibri"/>
                <w:sz w:val="18"/>
                <w:szCs w:val="18"/>
              </w:rPr>
            </w:pPr>
            <w:r w:rsidRPr="009A1BFF">
              <w:rPr>
                <w:rFonts w:ascii="Calibri" w:hAnsi="Calibri"/>
                <w:sz w:val="18"/>
                <w:szCs w:val="18"/>
              </w:rPr>
              <w:t>Programok száma/év</w:t>
            </w:r>
          </w:p>
        </w:tc>
        <w:tc>
          <w:tcPr>
            <w:tcW w:w="1080"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9A1BFF" w:rsidRDefault="00CA241F" w:rsidP="00223A86">
            <w:pPr>
              <w:autoSpaceDE w:val="0"/>
              <w:autoSpaceDN w:val="0"/>
              <w:adjustRightInd w:val="0"/>
              <w:rPr>
                <w:rFonts w:ascii="Calibri" w:hAnsi="Calibri"/>
                <w:color w:val="000000"/>
                <w:sz w:val="18"/>
                <w:szCs w:val="18"/>
              </w:rPr>
            </w:pPr>
            <w:r w:rsidRPr="009A1BFF">
              <w:rPr>
                <w:rFonts w:ascii="Calibri" w:hAnsi="Calibri"/>
                <w:color w:val="000000"/>
                <w:sz w:val="18"/>
                <w:szCs w:val="18"/>
              </w:rPr>
              <w:t>Humánerőforrás</w:t>
            </w:r>
          </w:p>
          <w:p w:rsidR="00CA241F" w:rsidRPr="009A1BFF" w:rsidRDefault="00CA241F" w:rsidP="00223A86">
            <w:pPr>
              <w:autoSpaceDE w:val="0"/>
              <w:autoSpaceDN w:val="0"/>
              <w:adjustRightInd w:val="0"/>
              <w:rPr>
                <w:rFonts w:ascii="Calibri" w:hAnsi="Calibri"/>
                <w:color w:val="000000"/>
                <w:sz w:val="18"/>
                <w:szCs w:val="18"/>
              </w:rPr>
            </w:pPr>
            <w:r w:rsidRPr="009A1BFF">
              <w:rPr>
                <w:rFonts w:ascii="Calibri" w:hAnsi="Calibri"/>
                <w:color w:val="000000"/>
                <w:sz w:val="18"/>
                <w:szCs w:val="18"/>
              </w:rPr>
              <w:t>Önkormányzat költségvetése</w:t>
            </w:r>
          </w:p>
          <w:p w:rsidR="00CA241F" w:rsidRPr="009A1BFF" w:rsidRDefault="00CA241F" w:rsidP="00223A86">
            <w:pPr>
              <w:autoSpaceDE w:val="0"/>
              <w:autoSpaceDN w:val="0"/>
              <w:adjustRightInd w:val="0"/>
              <w:rPr>
                <w:rFonts w:ascii="Calibri" w:hAnsi="Calibri"/>
                <w:color w:val="000000"/>
                <w:sz w:val="18"/>
                <w:szCs w:val="18"/>
              </w:rPr>
            </w:pPr>
            <w:r w:rsidRPr="009A1BFF">
              <w:rPr>
                <w:rFonts w:ascii="Calibri" w:hAnsi="Calibri"/>
                <w:color w:val="000000"/>
                <w:sz w:val="18"/>
                <w:szCs w:val="18"/>
              </w:rPr>
              <w:t xml:space="preserve">Pályázati forrás </w:t>
            </w:r>
          </w:p>
        </w:tc>
        <w:tc>
          <w:tcPr>
            <w:tcW w:w="1085" w:type="dxa"/>
            <w:gridSpan w:val="2"/>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9A1BFF" w:rsidRDefault="00CA241F" w:rsidP="00223A86">
            <w:pPr>
              <w:autoSpaceDE w:val="0"/>
              <w:autoSpaceDN w:val="0"/>
              <w:adjustRightInd w:val="0"/>
              <w:rPr>
                <w:rFonts w:ascii="Calibri" w:hAnsi="Calibri"/>
                <w:color w:val="000000"/>
                <w:sz w:val="18"/>
                <w:szCs w:val="18"/>
              </w:rPr>
            </w:pPr>
            <w:r w:rsidRPr="009A1BFF">
              <w:rPr>
                <w:rFonts w:ascii="Calibri" w:hAnsi="Calibri"/>
                <w:sz w:val="18"/>
                <w:szCs w:val="18"/>
              </w:rPr>
              <w:t>A pályázatok által elvárt fenntarthatósági szempontok alapján</w:t>
            </w:r>
          </w:p>
        </w:tc>
      </w:tr>
      <w:tr w:rsidR="00CA241F" w:rsidRPr="009A1BFF" w:rsidTr="00223A86">
        <w:tc>
          <w:tcPr>
            <w:tcW w:w="658"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tcPr>
          <w:p w:rsidR="00CA241F" w:rsidRPr="0052354B" w:rsidRDefault="00CA241F" w:rsidP="00223A86">
            <w:pPr>
              <w:spacing w:before="60" w:after="20"/>
              <w:rPr>
                <w:rFonts w:ascii="Arial Narrow" w:hAnsi="Arial Narrow"/>
              </w:rPr>
            </w:pPr>
          </w:p>
        </w:tc>
        <w:tc>
          <w:tcPr>
            <w:tcW w:w="1377"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9A1BFF" w:rsidRDefault="00CA241F" w:rsidP="00223A86">
            <w:pPr>
              <w:rPr>
                <w:rFonts w:ascii="Calibri" w:hAnsi="Calibri"/>
                <w:sz w:val="18"/>
                <w:szCs w:val="18"/>
              </w:rPr>
            </w:pPr>
            <w:r w:rsidRPr="009A1BFF">
              <w:rPr>
                <w:rFonts w:ascii="Calibri" w:hAnsi="Calibri"/>
                <w:sz w:val="18"/>
                <w:szCs w:val="18"/>
              </w:rPr>
              <w:t>Az idősek nappali ellátása</w:t>
            </w:r>
          </w:p>
          <w:p w:rsidR="00CA241F" w:rsidRPr="009A1BFF" w:rsidRDefault="00CA241F" w:rsidP="00223A86">
            <w:pPr>
              <w:pStyle w:val="NormlCalibri11"/>
              <w:jc w:val="left"/>
              <w:rPr>
                <w:sz w:val="18"/>
                <w:szCs w:val="18"/>
              </w:rPr>
            </w:pPr>
            <w:bookmarkStart w:id="22" w:name="_GoBack"/>
            <w:bookmarkEnd w:id="22"/>
          </w:p>
        </w:tc>
        <w:tc>
          <w:tcPr>
            <w:tcW w:w="1558"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tcPr>
          <w:p w:rsidR="00CA241F" w:rsidRPr="009A1BFF" w:rsidRDefault="00CA241F" w:rsidP="00223A86">
            <w:pPr>
              <w:rPr>
                <w:rFonts w:ascii="Calibri" w:hAnsi="Calibri"/>
                <w:sz w:val="18"/>
                <w:szCs w:val="18"/>
              </w:rPr>
            </w:pPr>
            <w:r w:rsidRPr="009A1BFF">
              <w:rPr>
                <w:rFonts w:ascii="Calibri" w:hAnsi="Calibri"/>
                <w:sz w:val="18"/>
                <w:szCs w:val="18"/>
              </w:rPr>
              <w:t>Az idősek nappali ellátása nem biztosított. Az időskorúak népessége folyamatosan nő</w:t>
            </w:r>
          </w:p>
          <w:p w:rsidR="00CA241F" w:rsidRPr="009A1BFF" w:rsidRDefault="00CA241F" w:rsidP="00223A86">
            <w:pPr>
              <w:pStyle w:val="NormlCalibri11"/>
              <w:jc w:val="center"/>
              <w:rPr>
                <w:sz w:val="18"/>
                <w:szCs w:val="18"/>
              </w:rPr>
            </w:pPr>
          </w:p>
        </w:tc>
        <w:tc>
          <w:tcPr>
            <w:tcW w:w="1623"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9A1BFF" w:rsidRDefault="00CA241F" w:rsidP="00223A86">
            <w:pPr>
              <w:autoSpaceDE w:val="0"/>
              <w:autoSpaceDN w:val="0"/>
              <w:adjustRightInd w:val="0"/>
              <w:rPr>
                <w:rFonts w:ascii="Calibri" w:hAnsi="Calibri"/>
                <w:color w:val="000000"/>
                <w:sz w:val="18"/>
                <w:szCs w:val="18"/>
              </w:rPr>
            </w:pPr>
            <w:r w:rsidRPr="009A1BFF">
              <w:rPr>
                <w:rFonts w:ascii="Calibri" w:hAnsi="Calibri"/>
                <w:color w:val="000000"/>
                <w:sz w:val="18"/>
                <w:szCs w:val="18"/>
              </w:rPr>
              <w:t xml:space="preserve">4. </w:t>
            </w:r>
            <w:proofErr w:type="spellStart"/>
            <w:r w:rsidRPr="009A1BFF">
              <w:rPr>
                <w:rFonts w:ascii="Calibri" w:hAnsi="Calibri"/>
                <w:color w:val="000000"/>
                <w:sz w:val="18"/>
                <w:szCs w:val="18"/>
              </w:rPr>
              <w:t>e</w:t>
            </w:r>
            <w:proofErr w:type="gramStart"/>
            <w:r w:rsidRPr="009A1BFF">
              <w:rPr>
                <w:rFonts w:ascii="Calibri" w:hAnsi="Calibri"/>
                <w:color w:val="000000"/>
                <w:sz w:val="18"/>
                <w:szCs w:val="18"/>
              </w:rPr>
              <w:t>.ü</w:t>
            </w:r>
            <w:proofErr w:type="spellEnd"/>
            <w:proofErr w:type="gramEnd"/>
            <w:r w:rsidRPr="009A1BFF">
              <w:rPr>
                <w:rFonts w:ascii="Calibri" w:hAnsi="Calibri"/>
                <w:color w:val="000000"/>
                <w:sz w:val="18"/>
                <w:szCs w:val="18"/>
              </w:rPr>
              <w:t>.</w:t>
            </w:r>
          </w:p>
          <w:p w:rsidR="00CA241F" w:rsidRPr="009A1BFF" w:rsidRDefault="00CA241F" w:rsidP="00223A86">
            <w:pPr>
              <w:autoSpaceDE w:val="0"/>
              <w:autoSpaceDN w:val="0"/>
              <w:adjustRightInd w:val="0"/>
              <w:rPr>
                <w:rFonts w:ascii="Calibri" w:hAnsi="Calibri"/>
                <w:color w:val="000000"/>
                <w:sz w:val="18"/>
                <w:szCs w:val="18"/>
              </w:rPr>
            </w:pPr>
            <w:r w:rsidRPr="009A1BFF">
              <w:rPr>
                <w:rFonts w:ascii="Calibri" w:hAnsi="Calibri"/>
                <w:color w:val="000000"/>
                <w:sz w:val="18"/>
                <w:szCs w:val="18"/>
              </w:rPr>
              <w:t xml:space="preserve">Az </w:t>
            </w:r>
          </w:p>
          <w:p w:rsidR="00CA241F" w:rsidRPr="009A1BFF" w:rsidRDefault="00CA241F" w:rsidP="00223A86">
            <w:pPr>
              <w:rPr>
                <w:rFonts w:ascii="Calibri" w:hAnsi="Calibri"/>
                <w:sz w:val="18"/>
                <w:szCs w:val="18"/>
              </w:rPr>
            </w:pPr>
            <w:r w:rsidRPr="009A1BFF">
              <w:rPr>
                <w:rFonts w:ascii="Calibri" w:hAnsi="Calibri"/>
                <w:sz w:val="18"/>
                <w:szCs w:val="18"/>
              </w:rPr>
              <w:t>az egyenlő bánásmód követelményének érvényesítése</w:t>
            </w:r>
          </w:p>
          <w:p w:rsidR="00CA241F" w:rsidRPr="009A1BFF" w:rsidRDefault="00CA241F" w:rsidP="00223A86">
            <w:pPr>
              <w:pStyle w:val="Default"/>
              <w:rPr>
                <w:rFonts w:ascii="Calibri" w:hAnsi="Calibri" w:cs="Times New Roman"/>
                <w:sz w:val="18"/>
                <w:szCs w:val="18"/>
              </w:rPr>
            </w:pPr>
            <w:r w:rsidRPr="009A1BFF">
              <w:rPr>
                <w:rFonts w:ascii="Calibri" w:hAnsi="Calibri" w:cs="Times New Roman"/>
                <w:sz w:val="18"/>
                <w:szCs w:val="18"/>
              </w:rPr>
              <w:t xml:space="preserve">6. </w:t>
            </w:r>
          </w:p>
          <w:p w:rsidR="00CA241F" w:rsidRPr="009A1BFF" w:rsidRDefault="00CA241F" w:rsidP="00223A86">
            <w:pPr>
              <w:rPr>
                <w:rFonts w:ascii="Calibri" w:hAnsi="Calibri"/>
                <w:sz w:val="18"/>
                <w:szCs w:val="18"/>
              </w:rPr>
            </w:pPr>
            <w:r w:rsidRPr="009A1BFF">
              <w:rPr>
                <w:rFonts w:ascii="Calibri" w:hAnsi="Calibri"/>
                <w:sz w:val="18"/>
                <w:szCs w:val="18"/>
              </w:rPr>
              <w:t>a közösségi viszonyok, a helyi közélet fejlesztése</w:t>
            </w:r>
          </w:p>
        </w:tc>
        <w:tc>
          <w:tcPr>
            <w:tcW w:w="1560"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9A1BFF" w:rsidRDefault="00CA241F" w:rsidP="00223A86">
            <w:pPr>
              <w:snapToGrid w:val="0"/>
              <w:jc w:val="center"/>
              <w:rPr>
                <w:rFonts w:ascii="Calibri" w:hAnsi="Calibri"/>
                <w:sz w:val="18"/>
                <w:szCs w:val="18"/>
              </w:rPr>
            </w:pPr>
            <w:r w:rsidRPr="009A1BFF">
              <w:rPr>
                <w:rFonts w:ascii="Calibri" w:hAnsi="Calibri"/>
                <w:sz w:val="18"/>
                <w:szCs w:val="18"/>
              </w:rPr>
              <w:t>Felsőpáhok Község Gazdasági Programja</w:t>
            </w:r>
          </w:p>
          <w:p w:rsidR="00CA241F" w:rsidRPr="009A1BFF" w:rsidRDefault="00CA241F" w:rsidP="00223A86">
            <w:pPr>
              <w:snapToGrid w:val="0"/>
              <w:jc w:val="center"/>
              <w:rPr>
                <w:rFonts w:ascii="Calibri" w:hAnsi="Calibri"/>
                <w:sz w:val="18"/>
                <w:szCs w:val="18"/>
              </w:rPr>
            </w:pPr>
          </w:p>
        </w:tc>
        <w:tc>
          <w:tcPr>
            <w:tcW w:w="1972"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9A1BFF" w:rsidRDefault="00CA241F" w:rsidP="00223A86">
            <w:pPr>
              <w:rPr>
                <w:rFonts w:ascii="Calibri" w:hAnsi="Calibri"/>
                <w:sz w:val="18"/>
                <w:szCs w:val="18"/>
              </w:rPr>
            </w:pPr>
            <w:r w:rsidRPr="009A1BFF">
              <w:rPr>
                <w:rFonts w:ascii="Calibri" w:hAnsi="Calibri"/>
                <w:sz w:val="18"/>
                <w:szCs w:val="18"/>
              </w:rPr>
              <w:t>Igényfelmérés</w:t>
            </w:r>
          </w:p>
          <w:p w:rsidR="00CA241F" w:rsidRPr="009A1BFF" w:rsidRDefault="00CA241F" w:rsidP="00223A86">
            <w:pPr>
              <w:rPr>
                <w:rFonts w:ascii="Calibri" w:hAnsi="Calibri" w:cs="Arial"/>
                <w:sz w:val="18"/>
                <w:szCs w:val="18"/>
              </w:rPr>
            </w:pPr>
            <w:r w:rsidRPr="009A1BFF">
              <w:rPr>
                <w:rFonts w:ascii="Calibri" w:hAnsi="Calibri"/>
                <w:sz w:val="18"/>
                <w:szCs w:val="18"/>
              </w:rPr>
              <w:t>Pályázati forrás keresése az idősek nappali ellátásának megoldására</w:t>
            </w:r>
          </w:p>
        </w:tc>
        <w:tc>
          <w:tcPr>
            <w:tcW w:w="1508"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9A1BFF" w:rsidRDefault="00CA241F" w:rsidP="00223A86">
            <w:pPr>
              <w:rPr>
                <w:rFonts w:ascii="Calibri" w:hAnsi="Calibri"/>
                <w:sz w:val="18"/>
                <w:szCs w:val="18"/>
              </w:rPr>
            </w:pPr>
            <w:r w:rsidRPr="009A1BFF">
              <w:rPr>
                <w:rFonts w:ascii="Calibri" w:hAnsi="Calibri"/>
                <w:sz w:val="18"/>
                <w:szCs w:val="18"/>
              </w:rPr>
              <w:t>Felsőpáhok Község Önkormányzata</w:t>
            </w:r>
          </w:p>
          <w:p w:rsidR="00CA241F" w:rsidRPr="009A1BFF" w:rsidRDefault="00CA241F" w:rsidP="00223A86">
            <w:pPr>
              <w:rPr>
                <w:rFonts w:ascii="Calibri" w:hAnsi="Calibri"/>
                <w:sz w:val="18"/>
                <w:szCs w:val="18"/>
              </w:rPr>
            </w:pPr>
          </w:p>
        </w:tc>
        <w:tc>
          <w:tcPr>
            <w:tcW w:w="1080"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9A1BFF" w:rsidRDefault="00CA241F" w:rsidP="00223A86">
            <w:pPr>
              <w:rPr>
                <w:rFonts w:ascii="Calibri" w:hAnsi="Calibri"/>
                <w:sz w:val="18"/>
                <w:szCs w:val="18"/>
              </w:rPr>
            </w:pPr>
            <w:r w:rsidRPr="009A1BFF">
              <w:rPr>
                <w:rFonts w:ascii="Calibri" w:hAnsi="Calibri"/>
                <w:sz w:val="18"/>
                <w:szCs w:val="18"/>
              </w:rPr>
              <w:t>2017. december</w:t>
            </w:r>
          </w:p>
        </w:tc>
        <w:tc>
          <w:tcPr>
            <w:tcW w:w="1320"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9A1BFF" w:rsidRDefault="00CA241F" w:rsidP="00223A86">
            <w:pPr>
              <w:rPr>
                <w:rFonts w:ascii="Calibri" w:hAnsi="Calibri"/>
                <w:sz w:val="18"/>
                <w:szCs w:val="18"/>
              </w:rPr>
            </w:pPr>
            <w:r w:rsidRPr="009A1BFF">
              <w:rPr>
                <w:rFonts w:ascii="Calibri" w:hAnsi="Calibri"/>
                <w:sz w:val="18"/>
                <w:szCs w:val="18"/>
              </w:rPr>
              <w:t>Sikeres pályázat</w:t>
            </w:r>
          </w:p>
        </w:tc>
        <w:tc>
          <w:tcPr>
            <w:tcW w:w="1080"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9A1BFF" w:rsidRDefault="00CA241F" w:rsidP="00223A86">
            <w:pPr>
              <w:pStyle w:val="Default"/>
              <w:rPr>
                <w:rFonts w:ascii="Calibri" w:hAnsi="Calibri" w:cs="Times New Roman"/>
                <w:sz w:val="18"/>
                <w:szCs w:val="18"/>
              </w:rPr>
            </w:pPr>
            <w:r w:rsidRPr="009A1BFF">
              <w:rPr>
                <w:rFonts w:ascii="Calibri" w:hAnsi="Calibri" w:cs="Times New Roman"/>
                <w:sz w:val="18"/>
                <w:szCs w:val="18"/>
              </w:rPr>
              <w:t xml:space="preserve">Humánerőforrás, </w:t>
            </w:r>
          </w:p>
          <w:p w:rsidR="00CA241F" w:rsidRPr="009A1BFF" w:rsidRDefault="00CA241F" w:rsidP="00223A86">
            <w:pPr>
              <w:pStyle w:val="Default"/>
              <w:rPr>
                <w:rFonts w:ascii="Calibri" w:hAnsi="Calibri" w:cs="Times New Roman"/>
                <w:sz w:val="18"/>
                <w:szCs w:val="18"/>
              </w:rPr>
            </w:pPr>
            <w:r w:rsidRPr="009A1BFF">
              <w:rPr>
                <w:rFonts w:ascii="Calibri" w:hAnsi="Calibri" w:cs="Times New Roman"/>
                <w:sz w:val="18"/>
                <w:szCs w:val="18"/>
              </w:rPr>
              <w:t xml:space="preserve">A pénzügyi, feltételek biztosítása pályázással </w:t>
            </w:r>
          </w:p>
          <w:p w:rsidR="00CA241F" w:rsidRPr="009A1BFF" w:rsidRDefault="00CA241F" w:rsidP="00223A86">
            <w:pPr>
              <w:autoSpaceDE w:val="0"/>
              <w:autoSpaceDN w:val="0"/>
              <w:adjustRightInd w:val="0"/>
              <w:rPr>
                <w:rFonts w:ascii="Calibri" w:hAnsi="Calibri"/>
                <w:color w:val="000000"/>
                <w:sz w:val="18"/>
                <w:szCs w:val="18"/>
              </w:rPr>
            </w:pPr>
          </w:p>
        </w:tc>
        <w:tc>
          <w:tcPr>
            <w:tcW w:w="1085" w:type="dxa"/>
            <w:gridSpan w:val="2"/>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9A1BFF" w:rsidRDefault="00CA241F" w:rsidP="00223A86">
            <w:pPr>
              <w:autoSpaceDE w:val="0"/>
              <w:autoSpaceDN w:val="0"/>
              <w:adjustRightInd w:val="0"/>
              <w:rPr>
                <w:rFonts w:ascii="Calibri" w:hAnsi="Calibri"/>
                <w:sz w:val="18"/>
                <w:szCs w:val="18"/>
              </w:rPr>
            </w:pPr>
            <w:r w:rsidRPr="009A1BFF">
              <w:rPr>
                <w:rFonts w:ascii="Calibri" w:hAnsi="Calibri"/>
                <w:sz w:val="18"/>
                <w:szCs w:val="18"/>
              </w:rPr>
              <w:t>A pályázatok által elvárt fenntarthatósági szempontok alapján</w:t>
            </w:r>
          </w:p>
        </w:tc>
      </w:tr>
    </w:tbl>
    <w:p w:rsidR="00CA241F" w:rsidRDefault="00CA241F" w:rsidP="00CA241F">
      <w:pPr>
        <w:spacing w:line="360" w:lineRule="auto"/>
        <w:jc w:val="both"/>
      </w:pPr>
    </w:p>
    <w:p w:rsidR="00CA241F" w:rsidRDefault="00CA241F" w:rsidP="00CA241F">
      <w:pPr>
        <w:spacing w:line="360" w:lineRule="auto"/>
        <w:jc w:val="both"/>
        <w:sectPr w:rsidR="00CA241F" w:rsidSect="005030AA">
          <w:pgSz w:w="16838" w:h="11906" w:orient="landscape"/>
          <w:pgMar w:top="1418" w:right="1418" w:bottom="1418" w:left="1418" w:header="709" w:footer="709" w:gutter="0"/>
          <w:cols w:space="708"/>
          <w:docGrid w:linePitch="360"/>
        </w:sectPr>
      </w:pPr>
    </w:p>
    <w:tbl>
      <w:tblPr>
        <w:tblW w:w="14868" w:type="dxa"/>
        <w:tblInd w:w="-48" w:type="dxa"/>
        <w:tblLayout w:type="fixed"/>
        <w:tblCellMar>
          <w:top w:w="15" w:type="dxa"/>
          <w:left w:w="15" w:type="dxa"/>
          <w:bottom w:w="15" w:type="dxa"/>
          <w:right w:w="15" w:type="dxa"/>
        </w:tblCellMar>
        <w:tblLook w:val="00A0" w:firstRow="1" w:lastRow="0" w:firstColumn="1" w:lastColumn="0" w:noHBand="0" w:noVBand="0"/>
      </w:tblPr>
      <w:tblGrid>
        <w:gridCol w:w="661"/>
        <w:gridCol w:w="1382"/>
        <w:gridCol w:w="1563"/>
        <w:gridCol w:w="1628"/>
        <w:gridCol w:w="1565"/>
        <w:gridCol w:w="1978"/>
        <w:gridCol w:w="1513"/>
        <w:gridCol w:w="1083"/>
        <w:gridCol w:w="1324"/>
        <w:gridCol w:w="1083"/>
        <w:gridCol w:w="1088"/>
      </w:tblGrid>
      <w:tr w:rsidR="00CA241F" w:rsidRPr="006462D4" w:rsidTr="00223A86">
        <w:tc>
          <w:tcPr>
            <w:tcW w:w="661"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tcPr>
          <w:p w:rsidR="00CA241F" w:rsidRPr="007F4424" w:rsidRDefault="00CA241F" w:rsidP="00223A86">
            <w:pPr>
              <w:spacing w:before="60" w:after="20"/>
              <w:rPr>
                <w:sz w:val="18"/>
                <w:szCs w:val="18"/>
              </w:rPr>
            </w:pPr>
          </w:p>
        </w:tc>
        <w:tc>
          <w:tcPr>
            <w:tcW w:w="1382"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52354B" w:rsidRDefault="00CA241F" w:rsidP="00223A86">
            <w:pPr>
              <w:spacing w:before="60" w:after="20"/>
              <w:jc w:val="center"/>
              <w:rPr>
                <w:rFonts w:ascii="Arial Narrow" w:hAnsi="Arial Narrow"/>
              </w:rPr>
            </w:pPr>
            <w:r w:rsidRPr="0052354B">
              <w:rPr>
                <w:rFonts w:ascii="Arial Narrow" w:hAnsi="Arial Narrow"/>
              </w:rPr>
              <w:t>A</w:t>
            </w:r>
          </w:p>
        </w:tc>
        <w:tc>
          <w:tcPr>
            <w:tcW w:w="1563"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52354B" w:rsidRDefault="00CA241F" w:rsidP="00223A86">
            <w:pPr>
              <w:spacing w:before="60" w:after="20"/>
              <w:jc w:val="center"/>
              <w:rPr>
                <w:rFonts w:ascii="Arial Narrow" w:hAnsi="Arial Narrow"/>
              </w:rPr>
            </w:pPr>
            <w:r w:rsidRPr="0052354B">
              <w:rPr>
                <w:rFonts w:ascii="Arial Narrow" w:hAnsi="Arial Narrow"/>
              </w:rPr>
              <w:t>B</w:t>
            </w:r>
          </w:p>
        </w:tc>
        <w:tc>
          <w:tcPr>
            <w:tcW w:w="1628"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52354B" w:rsidRDefault="00CA241F" w:rsidP="00223A86">
            <w:pPr>
              <w:spacing w:before="60" w:after="20"/>
              <w:jc w:val="center"/>
              <w:rPr>
                <w:rFonts w:ascii="Arial Narrow" w:hAnsi="Arial Narrow"/>
              </w:rPr>
            </w:pPr>
            <w:r w:rsidRPr="0052354B">
              <w:rPr>
                <w:rFonts w:ascii="Arial Narrow" w:hAnsi="Arial Narrow"/>
              </w:rPr>
              <w:t>C</w:t>
            </w:r>
          </w:p>
        </w:tc>
        <w:tc>
          <w:tcPr>
            <w:tcW w:w="1565"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52354B" w:rsidRDefault="00CA241F" w:rsidP="00223A86">
            <w:pPr>
              <w:spacing w:before="60" w:after="20"/>
              <w:jc w:val="center"/>
              <w:rPr>
                <w:rFonts w:ascii="Arial Narrow" w:hAnsi="Arial Narrow"/>
              </w:rPr>
            </w:pPr>
            <w:r w:rsidRPr="0052354B">
              <w:rPr>
                <w:rFonts w:ascii="Arial Narrow" w:hAnsi="Arial Narrow"/>
              </w:rPr>
              <w:t>D</w:t>
            </w:r>
          </w:p>
        </w:tc>
        <w:tc>
          <w:tcPr>
            <w:tcW w:w="1978"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52354B" w:rsidRDefault="00CA241F" w:rsidP="00223A86">
            <w:pPr>
              <w:spacing w:before="60" w:after="20"/>
              <w:jc w:val="center"/>
              <w:rPr>
                <w:rFonts w:ascii="Arial Narrow" w:hAnsi="Arial Narrow"/>
              </w:rPr>
            </w:pPr>
            <w:r w:rsidRPr="0052354B">
              <w:rPr>
                <w:rFonts w:ascii="Arial Narrow" w:hAnsi="Arial Narrow"/>
              </w:rPr>
              <w:t>E</w:t>
            </w:r>
          </w:p>
        </w:tc>
        <w:tc>
          <w:tcPr>
            <w:tcW w:w="1513"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52354B" w:rsidRDefault="00CA241F" w:rsidP="00223A86">
            <w:pPr>
              <w:spacing w:before="60" w:after="20"/>
              <w:jc w:val="center"/>
              <w:rPr>
                <w:rFonts w:ascii="Arial Narrow" w:hAnsi="Arial Narrow"/>
              </w:rPr>
            </w:pPr>
            <w:r w:rsidRPr="0052354B">
              <w:rPr>
                <w:rFonts w:ascii="Arial Narrow" w:hAnsi="Arial Narrow"/>
              </w:rPr>
              <w:t>F</w:t>
            </w:r>
          </w:p>
        </w:tc>
        <w:tc>
          <w:tcPr>
            <w:tcW w:w="1083"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52354B" w:rsidRDefault="00CA241F" w:rsidP="00223A86">
            <w:pPr>
              <w:spacing w:before="60" w:after="20"/>
              <w:jc w:val="center"/>
              <w:rPr>
                <w:rFonts w:ascii="Arial Narrow" w:hAnsi="Arial Narrow"/>
              </w:rPr>
            </w:pPr>
            <w:r w:rsidRPr="0052354B">
              <w:rPr>
                <w:rFonts w:ascii="Arial Narrow" w:hAnsi="Arial Narrow"/>
              </w:rPr>
              <w:t>G</w:t>
            </w:r>
          </w:p>
        </w:tc>
        <w:tc>
          <w:tcPr>
            <w:tcW w:w="1324"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52354B" w:rsidRDefault="00CA241F" w:rsidP="00223A86">
            <w:pPr>
              <w:spacing w:before="60" w:after="20"/>
              <w:jc w:val="center"/>
              <w:rPr>
                <w:rFonts w:ascii="Arial Narrow" w:hAnsi="Arial Narrow"/>
              </w:rPr>
            </w:pPr>
            <w:r w:rsidRPr="0052354B">
              <w:rPr>
                <w:rFonts w:ascii="Arial Narrow" w:hAnsi="Arial Narrow"/>
              </w:rPr>
              <w:t>H</w:t>
            </w:r>
          </w:p>
        </w:tc>
        <w:tc>
          <w:tcPr>
            <w:tcW w:w="1083"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52354B" w:rsidRDefault="00CA241F" w:rsidP="00223A86">
            <w:pPr>
              <w:spacing w:before="60" w:after="20"/>
              <w:jc w:val="center"/>
              <w:rPr>
                <w:rFonts w:ascii="Arial Narrow" w:hAnsi="Arial Narrow"/>
              </w:rPr>
            </w:pPr>
            <w:r w:rsidRPr="0052354B">
              <w:rPr>
                <w:rFonts w:ascii="Arial Narrow" w:hAnsi="Arial Narrow"/>
              </w:rPr>
              <w:t>I</w:t>
            </w:r>
          </w:p>
        </w:tc>
        <w:tc>
          <w:tcPr>
            <w:tcW w:w="1088"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tcPr>
          <w:p w:rsidR="00CA241F" w:rsidRPr="0052354B" w:rsidRDefault="00CA241F" w:rsidP="00223A86">
            <w:pPr>
              <w:spacing w:before="60" w:after="20"/>
              <w:jc w:val="center"/>
              <w:rPr>
                <w:rFonts w:ascii="Arial Narrow" w:hAnsi="Arial Narrow"/>
              </w:rPr>
            </w:pPr>
            <w:r>
              <w:rPr>
                <w:rFonts w:ascii="Arial Narrow" w:hAnsi="Arial Narrow"/>
              </w:rPr>
              <w:t>J</w:t>
            </w:r>
          </w:p>
        </w:tc>
      </w:tr>
      <w:tr w:rsidR="00CA241F" w:rsidRPr="006462D4" w:rsidTr="00223A86">
        <w:tc>
          <w:tcPr>
            <w:tcW w:w="661"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tcPr>
          <w:p w:rsidR="00CA241F" w:rsidRPr="00F13006" w:rsidRDefault="00CA241F" w:rsidP="00223A86">
            <w:pPr>
              <w:pStyle w:val="Default"/>
              <w:rPr>
                <w:rFonts w:ascii="Times New Roman" w:hAnsi="Times New Roman" w:cs="Times New Roman"/>
                <w:b/>
                <w:sz w:val="18"/>
                <w:szCs w:val="18"/>
              </w:rPr>
            </w:pPr>
            <w:r w:rsidRPr="00F13006">
              <w:rPr>
                <w:rFonts w:ascii="Times New Roman" w:hAnsi="Times New Roman" w:cs="Times New Roman"/>
                <w:b/>
                <w:sz w:val="18"/>
                <w:szCs w:val="18"/>
              </w:rPr>
              <w:t xml:space="preserve">Intézkedés sorszáma </w:t>
            </w:r>
          </w:p>
        </w:tc>
        <w:tc>
          <w:tcPr>
            <w:tcW w:w="1382"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tcPr>
          <w:p w:rsidR="00CA241F" w:rsidRPr="00F13006" w:rsidRDefault="00CA241F" w:rsidP="00223A86">
            <w:pPr>
              <w:pStyle w:val="Default"/>
              <w:rPr>
                <w:rFonts w:ascii="Times New Roman" w:hAnsi="Times New Roman" w:cs="Times New Roman"/>
                <w:b/>
                <w:sz w:val="18"/>
                <w:szCs w:val="18"/>
              </w:rPr>
            </w:pPr>
            <w:r w:rsidRPr="00F13006">
              <w:rPr>
                <w:rFonts w:ascii="Times New Roman" w:hAnsi="Times New Roman" w:cs="Times New Roman"/>
                <w:b/>
                <w:sz w:val="18"/>
                <w:szCs w:val="18"/>
              </w:rPr>
              <w:t xml:space="preserve">Az intézkedés címe, megnevezése </w:t>
            </w:r>
          </w:p>
        </w:tc>
        <w:tc>
          <w:tcPr>
            <w:tcW w:w="1563"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tcPr>
          <w:p w:rsidR="00CA241F" w:rsidRPr="00F13006" w:rsidRDefault="00CA241F" w:rsidP="00223A86">
            <w:pPr>
              <w:pStyle w:val="Default"/>
              <w:rPr>
                <w:rFonts w:ascii="Times New Roman" w:hAnsi="Times New Roman" w:cs="Times New Roman"/>
                <w:b/>
                <w:sz w:val="18"/>
                <w:szCs w:val="18"/>
              </w:rPr>
            </w:pPr>
            <w:r w:rsidRPr="00F13006">
              <w:rPr>
                <w:rFonts w:ascii="Times New Roman" w:hAnsi="Times New Roman" w:cs="Times New Roman"/>
                <w:b/>
                <w:sz w:val="18"/>
                <w:szCs w:val="18"/>
              </w:rPr>
              <w:t xml:space="preserve">A helyzetelemzés következtetéseiben feltárt esélyegyenlőségi probléma megnevezése </w:t>
            </w:r>
          </w:p>
        </w:tc>
        <w:tc>
          <w:tcPr>
            <w:tcW w:w="1628"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tcPr>
          <w:p w:rsidR="00CA241F" w:rsidRPr="00F13006" w:rsidRDefault="00CA241F" w:rsidP="00223A86">
            <w:pPr>
              <w:pStyle w:val="Default"/>
              <w:rPr>
                <w:rFonts w:ascii="Times New Roman" w:hAnsi="Times New Roman" w:cs="Times New Roman"/>
                <w:b/>
                <w:sz w:val="18"/>
                <w:szCs w:val="18"/>
              </w:rPr>
            </w:pPr>
            <w:r w:rsidRPr="00F13006">
              <w:rPr>
                <w:rFonts w:ascii="Times New Roman" w:hAnsi="Times New Roman" w:cs="Times New Roman"/>
                <w:b/>
                <w:sz w:val="18"/>
                <w:szCs w:val="18"/>
              </w:rPr>
              <w:t xml:space="preserve">Az intézkedéssel elérni kívánt cél </w:t>
            </w:r>
          </w:p>
        </w:tc>
        <w:tc>
          <w:tcPr>
            <w:tcW w:w="1565"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tcPr>
          <w:p w:rsidR="00CA241F" w:rsidRPr="00F13006" w:rsidRDefault="00CA241F" w:rsidP="00223A86">
            <w:pPr>
              <w:pStyle w:val="Default"/>
              <w:rPr>
                <w:rFonts w:ascii="Times New Roman" w:hAnsi="Times New Roman" w:cs="Times New Roman"/>
                <w:b/>
                <w:sz w:val="18"/>
                <w:szCs w:val="18"/>
              </w:rPr>
            </w:pPr>
            <w:r w:rsidRPr="00F13006">
              <w:rPr>
                <w:rFonts w:ascii="Times New Roman" w:hAnsi="Times New Roman" w:cs="Times New Roman"/>
                <w:b/>
                <w:sz w:val="18"/>
                <w:szCs w:val="18"/>
              </w:rPr>
              <w:t xml:space="preserve">A célkitűzés összhangja egyéb stratégiai dokumentumokkal </w:t>
            </w:r>
          </w:p>
        </w:tc>
        <w:tc>
          <w:tcPr>
            <w:tcW w:w="1978"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tcPr>
          <w:p w:rsidR="00CA241F" w:rsidRPr="00F13006" w:rsidRDefault="00CA241F" w:rsidP="00223A86">
            <w:pPr>
              <w:pStyle w:val="Default"/>
              <w:rPr>
                <w:rFonts w:ascii="Times New Roman" w:hAnsi="Times New Roman" w:cs="Times New Roman"/>
                <w:b/>
                <w:sz w:val="18"/>
                <w:szCs w:val="18"/>
              </w:rPr>
            </w:pPr>
            <w:r w:rsidRPr="00F13006">
              <w:rPr>
                <w:rFonts w:ascii="Times New Roman" w:hAnsi="Times New Roman" w:cs="Times New Roman"/>
                <w:b/>
                <w:sz w:val="18"/>
                <w:szCs w:val="18"/>
              </w:rPr>
              <w:t xml:space="preserve">Az intézkedés tartalma </w:t>
            </w:r>
          </w:p>
        </w:tc>
        <w:tc>
          <w:tcPr>
            <w:tcW w:w="1513"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tcPr>
          <w:p w:rsidR="00CA241F" w:rsidRPr="00F13006" w:rsidRDefault="00CA241F" w:rsidP="00223A86">
            <w:pPr>
              <w:pStyle w:val="Default"/>
              <w:rPr>
                <w:rFonts w:ascii="Times New Roman" w:hAnsi="Times New Roman" w:cs="Times New Roman"/>
                <w:b/>
                <w:sz w:val="18"/>
                <w:szCs w:val="18"/>
              </w:rPr>
            </w:pPr>
            <w:r w:rsidRPr="00F13006">
              <w:rPr>
                <w:rFonts w:ascii="Times New Roman" w:hAnsi="Times New Roman" w:cs="Times New Roman"/>
                <w:b/>
                <w:sz w:val="18"/>
                <w:szCs w:val="18"/>
              </w:rPr>
              <w:t xml:space="preserve">Az intézkedés felelőse </w:t>
            </w:r>
          </w:p>
        </w:tc>
        <w:tc>
          <w:tcPr>
            <w:tcW w:w="1083"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tcPr>
          <w:p w:rsidR="00CA241F" w:rsidRPr="00F13006" w:rsidRDefault="00CA241F" w:rsidP="00223A86">
            <w:pPr>
              <w:pStyle w:val="Default"/>
              <w:rPr>
                <w:rFonts w:ascii="Times New Roman" w:hAnsi="Times New Roman" w:cs="Times New Roman"/>
                <w:b/>
                <w:sz w:val="18"/>
                <w:szCs w:val="18"/>
              </w:rPr>
            </w:pPr>
            <w:r w:rsidRPr="00F13006">
              <w:rPr>
                <w:rFonts w:ascii="Times New Roman" w:hAnsi="Times New Roman" w:cs="Times New Roman"/>
                <w:b/>
                <w:sz w:val="18"/>
                <w:szCs w:val="18"/>
              </w:rPr>
              <w:t xml:space="preserve">Az intézkedés megvalósításának határideje </w:t>
            </w:r>
          </w:p>
        </w:tc>
        <w:tc>
          <w:tcPr>
            <w:tcW w:w="1324"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tcPr>
          <w:p w:rsidR="00CA241F" w:rsidRPr="00F13006" w:rsidRDefault="00CA241F" w:rsidP="00223A86">
            <w:pPr>
              <w:pStyle w:val="Default"/>
              <w:rPr>
                <w:rFonts w:ascii="Times New Roman" w:hAnsi="Times New Roman" w:cs="Times New Roman"/>
                <w:b/>
                <w:sz w:val="18"/>
                <w:szCs w:val="18"/>
              </w:rPr>
            </w:pPr>
            <w:r w:rsidRPr="00F13006">
              <w:rPr>
                <w:rFonts w:ascii="Times New Roman" w:hAnsi="Times New Roman" w:cs="Times New Roman"/>
                <w:b/>
                <w:sz w:val="18"/>
                <w:szCs w:val="18"/>
              </w:rPr>
              <w:t xml:space="preserve">Az intézkedés eredményességét mérő </w:t>
            </w:r>
            <w:proofErr w:type="gramStart"/>
            <w:r w:rsidRPr="00F13006">
              <w:rPr>
                <w:rFonts w:ascii="Times New Roman" w:hAnsi="Times New Roman" w:cs="Times New Roman"/>
                <w:b/>
                <w:sz w:val="18"/>
                <w:szCs w:val="18"/>
              </w:rPr>
              <w:t>indikátor(</w:t>
            </w:r>
            <w:proofErr w:type="gramEnd"/>
            <w:r w:rsidRPr="00F13006">
              <w:rPr>
                <w:rFonts w:ascii="Times New Roman" w:hAnsi="Times New Roman" w:cs="Times New Roman"/>
                <w:b/>
                <w:sz w:val="18"/>
                <w:szCs w:val="18"/>
              </w:rPr>
              <w:t xml:space="preserve">ok) </w:t>
            </w:r>
          </w:p>
        </w:tc>
        <w:tc>
          <w:tcPr>
            <w:tcW w:w="1083"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tcPr>
          <w:p w:rsidR="00CA241F" w:rsidRPr="00F13006" w:rsidRDefault="00CA241F" w:rsidP="00223A86">
            <w:pPr>
              <w:pStyle w:val="Default"/>
              <w:rPr>
                <w:rFonts w:ascii="Times New Roman" w:hAnsi="Times New Roman" w:cs="Times New Roman"/>
                <w:b/>
                <w:sz w:val="18"/>
                <w:szCs w:val="18"/>
              </w:rPr>
            </w:pPr>
            <w:r w:rsidRPr="00F13006">
              <w:rPr>
                <w:rFonts w:ascii="Times New Roman" w:hAnsi="Times New Roman" w:cs="Times New Roman"/>
                <w:b/>
                <w:sz w:val="18"/>
                <w:szCs w:val="18"/>
              </w:rPr>
              <w:t xml:space="preserve">Az intézkedés megvalósításához szükséges erőforrások (humán, pénzügyi, technikai) </w:t>
            </w:r>
          </w:p>
        </w:tc>
        <w:tc>
          <w:tcPr>
            <w:tcW w:w="1088"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tcPr>
          <w:p w:rsidR="00CA241F" w:rsidRPr="00F13006" w:rsidRDefault="00CA241F" w:rsidP="00223A86">
            <w:pPr>
              <w:pStyle w:val="Default"/>
              <w:rPr>
                <w:rFonts w:ascii="Times New Roman" w:hAnsi="Times New Roman" w:cs="Times New Roman"/>
                <w:b/>
                <w:sz w:val="18"/>
                <w:szCs w:val="18"/>
              </w:rPr>
            </w:pPr>
            <w:r w:rsidRPr="00F13006">
              <w:rPr>
                <w:rFonts w:ascii="Times New Roman" w:hAnsi="Times New Roman" w:cs="Times New Roman"/>
                <w:b/>
                <w:sz w:val="18"/>
                <w:szCs w:val="18"/>
              </w:rPr>
              <w:t xml:space="preserve">Az intézkedés eredményeinek fenntarthatósága </w:t>
            </w:r>
          </w:p>
        </w:tc>
      </w:tr>
      <w:tr w:rsidR="00CA241F" w:rsidRPr="006462D4" w:rsidTr="00223A86">
        <w:tc>
          <w:tcPr>
            <w:tcW w:w="14868" w:type="dxa"/>
            <w:gridSpan w:val="11"/>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tcPr>
          <w:p w:rsidR="00CA241F" w:rsidRPr="00BC2971" w:rsidRDefault="00CA241F" w:rsidP="00223A86">
            <w:pPr>
              <w:pStyle w:val="Default"/>
              <w:rPr>
                <w:rFonts w:ascii="Times New Roman" w:hAnsi="Times New Roman" w:cs="Times New Roman"/>
                <w:sz w:val="18"/>
                <w:szCs w:val="18"/>
              </w:rPr>
            </w:pPr>
            <w:r>
              <w:rPr>
                <w:rFonts w:ascii="Times New Roman" w:hAnsi="Times New Roman" w:cs="Times New Roman"/>
                <w:b/>
                <w:sz w:val="18"/>
                <w:szCs w:val="18"/>
              </w:rPr>
              <w:t>V</w:t>
            </w:r>
            <w:r w:rsidRPr="00BC2971">
              <w:rPr>
                <w:rFonts w:ascii="Times New Roman" w:hAnsi="Times New Roman" w:cs="Times New Roman"/>
                <w:b/>
                <w:sz w:val="18"/>
                <w:szCs w:val="18"/>
              </w:rPr>
              <w:t xml:space="preserve">. A </w:t>
            </w:r>
            <w:r>
              <w:rPr>
                <w:rFonts w:ascii="Times New Roman" w:hAnsi="Times New Roman" w:cs="Times New Roman"/>
                <w:b/>
                <w:sz w:val="18"/>
                <w:szCs w:val="18"/>
              </w:rPr>
              <w:t>fogyatékkal élők</w:t>
            </w:r>
            <w:r w:rsidRPr="00BC2971">
              <w:rPr>
                <w:rFonts w:ascii="Times New Roman" w:hAnsi="Times New Roman" w:cs="Times New Roman"/>
                <w:b/>
                <w:sz w:val="18"/>
                <w:szCs w:val="18"/>
              </w:rPr>
              <w:t xml:space="preserve"> esélyegyenlősége</w:t>
            </w:r>
          </w:p>
        </w:tc>
      </w:tr>
      <w:tr w:rsidR="00CA241F" w:rsidRPr="006462D4" w:rsidTr="00223A86">
        <w:tc>
          <w:tcPr>
            <w:tcW w:w="661"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tcPr>
          <w:p w:rsidR="00CA241F" w:rsidRPr="00A35043" w:rsidRDefault="00CA241F" w:rsidP="00223A86">
            <w:pPr>
              <w:spacing w:before="60" w:after="20"/>
              <w:rPr>
                <w:rFonts w:ascii="Arial Narrow" w:hAnsi="Arial Narrow"/>
              </w:rPr>
            </w:pPr>
            <w:r w:rsidRPr="00A35043">
              <w:rPr>
                <w:rFonts w:ascii="Arial Narrow" w:hAnsi="Arial Narrow"/>
                <w:sz w:val="22"/>
                <w:szCs w:val="22"/>
              </w:rPr>
              <w:t>1</w:t>
            </w:r>
          </w:p>
        </w:tc>
        <w:tc>
          <w:tcPr>
            <w:tcW w:w="1382"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tcPr>
          <w:p w:rsidR="00CA241F" w:rsidRPr="003045E4" w:rsidRDefault="00CA241F" w:rsidP="00223A86">
            <w:pPr>
              <w:pStyle w:val="Default"/>
              <w:jc w:val="center"/>
              <w:rPr>
                <w:rFonts w:ascii="Calibri" w:hAnsi="Calibri" w:cs="Times New Roman"/>
                <w:sz w:val="18"/>
                <w:szCs w:val="18"/>
              </w:rPr>
            </w:pPr>
            <w:r w:rsidRPr="003045E4">
              <w:rPr>
                <w:rFonts w:ascii="Calibri" w:hAnsi="Calibri"/>
                <w:sz w:val="18"/>
                <w:szCs w:val="18"/>
              </w:rPr>
              <w:t>Fogyatékkal élők kimutatásának elkészítése</w:t>
            </w:r>
          </w:p>
        </w:tc>
        <w:tc>
          <w:tcPr>
            <w:tcW w:w="1563"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tcPr>
          <w:p w:rsidR="00CA241F" w:rsidRPr="003045E4" w:rsidRDefault="00CA241F" w:rsidP="00223A86">
            <w:pPr>
              <w:pStyle w:val="Default"/>
              <w:rPr>
                <w:rFonts w:ascii="Calibri" w:hAnsi="Calibri" w:cs="Times New Roman"/>
                <w:sz w:val="18"/>
                <w:szCs w:val="18"/>
              </w:rPr>
            </w:pPr>
            <w:r w:rsidRPr="003045E4">
              <w:rPr>
                <w:rFonts w:ascii="Calibri" w:hAnsi="Calibri"/>
                <w:sz w:val="18"/>
                <w:szCs w:val="18"/>
              </w:rPr>
              <w:t xml:space="preserve">A település nem rendelkezik a </w:t>
            </w:r>
            <w:proofErr w:type="gramStart"/>
            <w:r w:rsidRPr="003045E4">
              <w:rPr>
                <w:rFonts w:ascii="Calibri" w:hAnsi="Calibri"/>
                <w:sz w:val="18"/>
                <w:szCs w:val="18"/>
              </w:rPr>
              <w:t>kimutatással</w:t>
            </w:r>
            <w:proofErr w:type="gramEnd"/>
            <w:r w:rsidRPr="003045E4">
              <w:rPr>
                <w:rFonts w:ascii="Calibri" w:hAnsi="Calibri"/>
                <w:sz w:val="18"/>
                <w:szCs w:val="18"/>
              </w:rPr>
              <w:t xml:space="preserve"> a fogyatékkal élőkről</w:t>
            </w:r>
          </w:p>
        </w:tc>
        <w:tc>
          <w:tcPr>
            <w:tcW w:w="1628"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tcPr>
          <w:p w:rsidR="00CA241F" w:rsidRPr="003045E4" w:rsidRDefault="00CA241F" w:rsidP="00223A86">
            <w:pPr>
              <w:pStyle w:val="Default"/>
              <w:rPr>
                <w:rFonts w:ascii="Calibri" w:hAnsi="Calibri" w:cs="Times New Roman"/>
                <w:sz w:val="18"/>
                <w:szCs w:val="18"/>
              </w:rPr>
            </w:pPr>
            <w:r w:rsidRPr="003045E4">
              <w:rPr>
                <w:rFonts w:ascii="Calibri" w:hAnsi="Calibri" w:cs="Times New Roman"/>
                <w:sz w:val="18"/>
                <w:szCs w:val="18"/>
              </w:rPr>
              <w:t xml:space="preserve">Adatbázis elkészítése; </w:t>
            </w:r>
          </w:p>
        </w:tc>
        <w:tc>
          <w:tcPr>
            <w:tcW w:w="1565"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3045E4" w:rsidRDefault="00CA241F" w:rsidP="00223A86">
            <w:pPr>
              <w:pStyle w:val="Default"/>
              <w:rPr>
                <w:rFonts w:ascii="Calibri" w:hAnsi="Calibri" w:cs="Times New Roman"/>
                <w:sz w:val="18"/>
                <w:szCs w:val="18"/>
              </w:rPr>
            </w:pPr>
            <w:r w:rsidRPr="003045E4">
              <w:rPr>
                <w:rFonts w:ascii="Calibri" w:hAnsi="Calibri" w:cs="Times New Roman"/>
                <w:sz w:val="18"/>
                <w:szCs w:val="18"/>
              </w:rPr>
              <w:t xml:space="preserve">Gazdasági Program </w:t>
            </w:r>
          </w:p>
        </w:tc>
        <w:tc>
          <w:tcPr>
            <w:tcW w:w="1978"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3045E4" w:rsidRDefault="00CA241F" w:rsidP="00223A86">
            <w:pPr>
              <w:pStyle w:val="Default"/>
              <w:rPr>
                <w:rFonts w:ascii="Calibri" w:hAnsi="Calibri" w:cs="Times New Roman"/>
                <w:sz w:val="18"/>
                <w:szCs w:val="18"/>
              </w:rPr>
            </w:pPr>
            <w:r w:rsidRPr="003045E4">
              <w:rPr>
                <w:rFonts w:ascii="Calibri" w:hAnsi="Calibri" w:cs="Times New Roman"/>
                <w:sz w:val="18"/>
                <w:szCs w:val="18"/>
              </w:rPr>
              <w:t>A célcsoport felkutatása</w:t>
            </w:r>
          </w:p>
          <w:p w:rsidR="00CA241F" w:rsidRPr="003045E4" w:rsidRDefault="00CA241F" w:rsidP="00223A86">
            <w:pPr>
              <w:pStyle w:val="Default"/>
              <w:rPr>
                <w:rFonts w:ascii="Calibri" w:hAnsi="Calibri" w:cs="Times New Roman"/>
                <w:sz w:val="18"/>
                <w:szCs w:val="18"/>
              </w:rPr>
            </w:pPr>
            <w:r w:rsidRPr="003045E4">
              <w:rPr>
                <w:rFonts w:ascii="Calibri" w:hAnsi="Calibri" w:cs="Times New Roman"/>
                <w:sz w:val="18"/>
                <w:szCs w:val="18"/>
              </w:rPr>
              <w:t>Adatbázis készítése</w:t>
            </w:r>
          </w:p>
          <w:p w:rsidR="00CA241F" w:rsidRPr="003045E4" w:rsidRDefault="00CA241F" w:rsidP="00223A86">
            <w:pPr>
              <w:pStyle w:val="Default"/>
              <w:rPr>
                <w:rFonts w:ascii="Calibri" w:hAnsi="Calibri" w:cs="Times New Roman"/>
                <w:sz w:val="18"/>
                <w:szCs w:val="18"/>
              </w:rPr>
            </w:pPr>
          </w:p>
        </w:tc>
        <w:tc>
          <w:tcPr>
            <w:tcW w:w="1513"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3045E4" w:rsidRDefault="00CA241F" w:rsidP="00223A86">
            <w:pPr>
              <w:rPr>
                <w:rFonts w:ascii="Calibri" w:hAnsi="Calibri"/>
                <w:sz w:val="18"/>
                <w:szCs w:val="18"/>
              </w:rPr>
            </w:pPr>
            <w:r w:rsidRPr="003045E4">
              <w:rPr>
                <w:rFonts w:ascii="Calibri" w:hAnsi="Calibri"/>
                <w:sz w:val="18"/>
                <w:szCs w:val="18"/>
              </w:rPr>
              <w:t>Felsőpáhok Község Önkormányzata</w:t>
            </w:r>
          </w:p>
          <w:p w:rsidR="00CA241F" w:rsidRPr="003045E4" w:rsidRDefault="00CA241F" w:rsidP="00223A86">
            <w:pPr>
              <w:pStyle w:val="Default"/>
              <w:rPr>
                <w:rFonts w:ascii="Calibri" w:hAnsi="Calibri" w:cs="Times New Roman"/>
                <w:sz w:val="18"/>
                <w:szCs w:val="18"/>
              </w:rPr>
            </w:pPr>
          </w:p>
        </w:tc>
        <w:tc>
          <w:tcPr>
            <w:tcW w:w="1083"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3045E4" w:rsidRDefault="00CA241F" w:rsidP="00223A86">
            <w:pPr>
              <w:pStyle w:val="Default"/>
              <w:rPr>
                <w:rFonts w:ascii="Calibri" w:hAnsi="Calibri" w:cs="Times New Roman"/>
                <w:sz w:val="18"/>
                <w:szCs w:val="18"/>
              </w:rPr>
            </w:pPr>
            <w:r w:rsidRPr="003045E4">
              <w:rPr>
                <w:rFonts w:ascii="Calibri" w:hAnsi="Calibri" w:cs="Times New Roman"/>
                <w:sz w:val="18"/>
                <w:szCs w:val="18"/>
              </w:rPr>
              <w:t xml:space="preserve">2016 december </w:t>
            </w:r>
          </w:p>
        </w:tc>
        <w:tc>
          <w:tcPr>
            <w:tcW w:w="1324"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3045E4" w:rsidRDefault="00CA241F" w:rsidP="00223A86">
            <w:pPr>
              <w:pStyle w:val="Default"/>
              <w:rPr>
                <w:rFonts w:ascii="Calibri" w:hAnsi="Calibri" w:cs="Times New Roman"/>
                <w:sz w:val="18"/>
                <w:szCs w:val="18"/>
              </w:rPr>
            </w:pPr>
            <w:r w:rsidRPr="003045E4">
              <w:rPr>
                <w:rFonts w:ascii="Calibri" w:hAnsi="Calibri" w:cs="Times New Roman"/>
                <w:sz w:val="18"/>
                <w:szCs w:val="18"/>
              </w:rPr>
              <w:t xml:space="preserve">Adatbázis </w:t>
            </w:r>
          </w:p>
        </w:tc>
        <w:tc>
          <w:tcPr>
            <w:tcW w:w="1083"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3045E4" w:rsidRDefault="00CA241F" w:rsidP="00223A86">
            <w:pPr>
              <w:pStyle w:val="Default"/>
              <w:rPr>
                <w:rFonts w:ascii="Calibri" w:hAnsi="Calibri" w:cs="Times New Roman"/>
                <w:sz w:val="18"/>
                <w:szCs w:val="18"/>
              </w:rPr>
            </w:pPr>
            <w:r w:rsidRPr="003045E4">
              <w:rPr>
                <w:rFonts w:ascii="Calibri" w:hAnsi="Calibri" w:cs="Times New Roman"/>
                <w:sz w:val="18"/>
                <w:szCs w:val="18"/>
              </w:rPr>
              <w:t xml:space="preserve">Humánerőforrás </w:t>
            </w:r>
          </w:p>
        </w:tc>
        <w:tc>
          <w:tcPr>
            <w:tcW w:w="1088"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3045E4" w:rsidRDefault="00CA241F" w:rsidP="00223A86">
            <w:pPr>
              <w:pStyle w:val="Default"/>
              <w:rPr>
                <w:rFonts w:ascii="Calibri" w:hAnsi="Calibri" w:cs="Times New Roman"/>
                <w:sz w:val="18"/>
                <w:szCs w:val="18"/>
              </w:rPr>
            </w:pPr>
            <w:r w:rsidRPr="003045E4">
              <w:rPr>
                <w:rFonts w:ascii="Calibri" w:hAnsi="Calibri" w:cs="Times New Roman"/>
                <w:sz w:val="18"/>
                <w:szCs w:val="18"/>
              </w:rPr>
              <w:t xml:space="preserve">Évente frissített adatbázis </w:t>
            </w:r>
          </w:p>
        </w:tc>
      </w:tr>
      <w:tr w:rsidR="00CA241F" w:rsidRPr="006462D4" w:rsidTr="00223A86">
        <w:trPr>
          <w:trHeight w:val="1245"/>
        </w:trPr>
        <w:tc>
          <w:tcPr>
            <w:tcW w:w="661" w:type="dxa"/>
            <w:tcBorders>
              <w:left w:val="single" w:sz="4" w:space="0" w:color="000000"/>
              <w:bottom w:val="single" w:sz="4" w:space="0" w:color="000000"/>
              <w:right w:val="single" w:sz="4" w:space="0" w:color="000000"/>
            </w:tcBorders>
            <w:tcMar>
              <w:top w:w="15" w:type="dxa"/>
              <w:left w:w="60" w:type="dxa"/>
              <w:bottom w:w="15" w:type="dxa"/>
              <w:right w:w="60" w:type="dxa"/>
            </w:tcMar>
          </w:tcPr>
          <w:p w:rsidR="00CA241F" w:rsidRPr="00A35043" w:rsidRDefault="00CA241F" w:rsidP="00223A86">
            <w:pPr>
              <w:spacing w:before="60" w:after="20"/>
              <w:rPr>
                <w:rFonts w:ascii="Arial Narrow" w:hAnsi="Arial Narrow"/>
              </w:rPr>
            </w:pPr>
            <w:r w:rsidRPr="00A35043">
              <w:rPr>
                <w:rFonts w:ascii="Arial Narrow" w:hAnsi="Arial Narrow"/>
                <w:sz w:val="22"/>
                <w:szCs w:val="22"/>
              </w:rPr>
              <w:t>5</w:t>
            </w:r>
          </w:p>
        </w:tc>
        <w:tc>
          <w:tcPr>
            <w:tcW w:w="1382" w:type="dxa"/>
            <w:tcBorders>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3045E4" w:rsidRDefault="00CA241F" w:rsidP="00223A86">
            <w:pPr>
              <w:autoSpaceDE w:val="0"/>
              <w:autoSpaceDN w:val="0"/>
              <w:adjustRightInd w:val="0"/>
              <w:jc w:val="center"/>
              <w:rPr>
                <w:rFonts w:ascii="Calibri" w:hAnsi="Calibri" w:cs="Calibri"/>
                <w:sz w:val="18"/>
                <w:szCs w:val="18"/>
              </w:rPr>
            </w:pPr>
            <w:r w:rsidRPr="003045E4">
              <w:rPr>
                <w:rFonts w:ascii="Calibri" w:hAnsi="Calibri" w:cs="Calibri"/>
                <w:sz w:val="18"/>
                <w:szCs w:val="18"/>
              </w:rPr>
              <w:t>Intézmények</w:t>
            </w:r>
          </w:p>
          <w:p w:rsidR="00CA241F" w:rsidRPr="003045E4" w:rsidRDefault="00CA241F" w:rsidP="00223A86">
            <w:pPr>
              <w:pStyle w:val="Default"/>
              <w:jc w:val="center"/>
              <w:rPr>
                <w:rFonts w:ascii="Calibri" w:hAnsi="Calibri" w:cs="Times New Roman"/>
                <w:sz w:val="18"/>
                <w:szCs w:val="18"/>
              </w:rPr>
            </w:pPr>
            <w:r w:rsidRPr="003045E4">
              <w:rPr>
                <w:rFonts w:ascii="Calibri" w:hAnsi="Calibri" w:cs="Calibri"/>
                <w:sz w:val="18"/>
                <w:szCs w:val="18"/>
              </w:rPr>
              <w:t>akadálymentesítése</w:t>
            </w:r>
          </w:p>
        </w:tc>
        <w:tc>
          <w:tcPr>
            <w:tcW w:w="1563" w:type="dxa"/>
            <w:tcBorders>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3045E4" w:rsidRDefault="00CA241F" w:rsidP="00223A86">
            <w:pPr>
              <w:pStyle w:val="Default"/>
              <w:rPr>
                <w:rFonts w:ascii="Calibri" w:hAnsi="Calibri" w:cs="Times New Roman"/>
                <w:sz w:val="18"/>
                <w:szCs w:val="18"/>
              </w:rPr>
            </w:pPr>
            <w:r w:rsidRPr="003045E4">
              <w:rPr>
                <w:rFonts w:ascii="Calibri" w:hAnsi="Calibri" w:cs="Times New Roman"/>
                <w:sz w:val="18"/>
                <w:szCs w:val="18"/>
              </w:rPr>
              <w:t xml:space="preserve">A közintézmények akadálymentesítése nem 100%-os </w:t>
            </w:r>
          </w:p>
        </w:tc>
        <w:tc>
          <w:tcPr>
            <w:tcW w:w="1628" w:type="dxa"/>
            <w:tcBorders>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3045E4" w:rsidRDefault="00CA241F" w:rsidP="00223A86">
            <w:pPr>
              <w:pStyle w:val="Default"/>
              <w:rPr>
                <w:rFonts w:ascii="Calibri" w:hAnsi="Calibri" w:cs="Times New Roman"/>
                <w:sz w:val="18"/>
                <w:szCs w:val="18"/>
              </w:rPr>
            </w:pPr>
            <w:r w:rsidRPr="003045E4">
              <w:rPr>
                <w:rFonts w:ascii="Calibri" w:hAnsi="Calibri" w:cs="Times New Roman"/>
                <w:sz w:val="18"/>
                <w:szCs w:val="18"/>
              </w:rPr>
              <w:t xml:space="preserve">5. </w:t>
            </w:r>
          </w:p>
          <w:p w:rsidR="00CA241F" w:rsidRPr="003045E4" w:rsidRDefault="00CA241F" w:rsidP="00223A86">
            <w:pPr>
              <w:pStyle w:val="Default"/>
              <w:rPr>
                <w:rFonts w:ascii="Calibri" w:hAnsi="Calibri" w:cs="Times New Roman"/>
                <w:sz w:val="18"/>
                <w:szCs w:val="18"/>
              </w:rPr>
            </w:pPr>
            <w:r w:rsidRPr="003045E4">
              <w:rPr>
                <w:rFonts w:ascii="Calibri" w:hAnsi="Calibri" w:cs="Times New Roman"/>
                <w:sz w:val="18"/>
                <w:szCs w:val="18"/>
              </w:rPr>
              <w:t xml:space="preserve">A közlekedéshez, információhoz való egyenlő esélyű hozzáférés biztosítása; </w:t>
            </w:r>
          </w:p>
        </w:tc>
        <w:tc>
          <w:tcPr>
            <w:tcW w:w="1565" w:type="dxa"/>
            <w:tcBorders>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3045E4" w:rsidRDefault="00CA241F" w:rsidP="00223A86">
            <w:pPr>
              <w:pStyle w:val="Default"/>
              <w:rPr>
                <w:rFonts w:ascii="Calibri" w:hAnsi="Calibri" w:cs="Times New Roman"/>
                <w:sz w:val="18"/>
                <w:szCs w:val="18"/>
              </w:rPr>
            </w:pPr>
            <w:r w:rsidRPr="003045E4">
              <w:rPr>
                <w:rFonts w:ascii="Calibri" w:hAnsi="Calibri" w:cs="Times New Roman"/>
                <w:sz w:val="18"/>
                <w:szCs w:val="18"/>
              </w:rPr>
              <w:t>Felsőpáhok Község Önkormányzatának költségvetési koncepciója</w:t>
            </w:r>
          </w:p>
        </w:tc>
        <w:tc>
          <w:tcPr>
            <w:tcW w:w="1978"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3045E4" w:rsidRDefault="00CA241F" w:rsidP="00223A86">
            <w:pPr>
              <w:pStyle w:val="Default"/>
              <w:rPr>
                <w:rFonts w:ascii="Calibri" w:hAnsi="Calibri" w:cs="Times New Roman"/>
                <w:sz w:val="18"/>
                <w:szCs w:val="18"/>
              </w:rPr>
            </w:pPr>
            <w:r w:rsidRPr="003045E4">
              <w:rPr>
                <w:rFonts w:ascii="Calibri" w:hAnsi="Calibri" w:cs="Times New Roman"/>
                <w:sz w:val="18"/>
                <w:szCs w:val="18"/>
              </w:rPr>
              <w:t>Pályázati lehetőségek keresése, pályázatok beadása és megvalósítása</w:t>
            </w:r>
          </w:p>
        </w:tc>
        <w:tc>
          <w:tcPr>
            <w:tcW w:w="1513" w:type="dxa"/>
            <w:tcBorders>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3045E4" w:rsidRDefault="00CA241F" w:rsidP="00223A86">
            <w:pPr>
              <w:rPr>
                <w:rFonts w:ascii="Calibri" w:hAnsi="Calibri"/>
                <w:sz w:val="18"/>
                <w:szCs w:val="18"/>
              </w:rPr>
            </w:pPr>
            <w:r w:rsidRPr="003045E4">
              <w:rPr>
                <w:rFonts w:ascii="Calibri" w:hAnsi="Calibri"/>
                <w:sz w:val="18"/>
                <w:szCs w:val="18"/>
              </w:rPr>
              <w:t>Felsőpáhok Község Önkormányzata</w:t>
            </w:r>
          </w:p>
          <w:p w:rsidR="00CA241F" w:rsidRPr="003045E4" w:rsidRDefault="00CA241F" w:rsidP="00223A86">
            <w:pPr>
              <w:pStyle w:val="Default"/>
              <w:rPr>
                <w:rFonts w:ascii="Calibri" w:hAnsi="Calibri" w:cs="Times New Roman"/>
                <w:sz w:val="18"/>
                <w:szCs w:val="18"/>
              </w:rPr>
            </w:pPr>
          </w:p>
        </w:tc>
        <w:tc>
          <w:tcPr>
            <w:tcW w:w="1083" w:type="dxa"/>
            <w:tcBorders>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3045E4" w:rsidRDefault="00CA241F" w:rsidP="00223A86">
            <w:pPr>
              <w:pStyle w:val="Default"/>
              <w:rPr>
                <w:rFonts w:ascii="Calibri" w:hAnsi="Calibri" w:cs="Times New Roman"/>
                <w:sz w:val="18"/>
                <w:szCs w:val="18"/>
              </w:rPr>
            </w:pPr>
            <w:r w:rsidRPr="003045E4">
              <w:rPr>
                <w:rFonts w:ascii="Calibri" w:hAnsi="Calibri" w:cs="Times New Roman"/>
                <w:sz w:val="18"/>
                <w:szCs w:val="18"/>
              </w:rPr>
              <w:t>2017. december</w:t>
            </w:r>
          </w:p>
        </w:tc>
        <w:tc>
          <w:tcPr>
            <w:tcW w:w="1324" w:type="dxa"/>
            <w:tcBorders>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3045E4" w:rsidRDefault="00CA241F" w:rsidP="00223A86">
            <w:pPr>
              <w:pStyle w:val="Default"/>
              <w:rPr>
                <w:rFonts w:ascii="Calibri" w:hAnsi="Calibri" w:cs="Times New Roman"/>
                <w:sz w:val="18"/>
                <w:szCs w:val="18"/>
              </w:rPr>
            </w:pPr>
            <w:r w:rsidRPr="003045E4">
              <w:rPr>
                <w:rFonts w:ascii="Calibri" w:hAnsi="Calibri" w:cs="Times New Roman"/>
                <w:sz w:val="18"/>
                <w:szCs w:val="18"/>
              </w:rPr>
              <w:t>Akadálymentesített épületek számának növekedése</w:t>
            </w:r>
          </w:p>
        </w:tc>
        <w:tc>
          <w:tcPr>
            <w:tcW w:w="1083" w:type="dxa"/>
            <w:tcBorders>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3045E4" w:rsidRDefault="00CA241F" w:rsidP="00223A86">
            <w:pPr>
              <w:pStyle w:val="Default"/>
              <w:rPr>
                <w:rFonts w:ascii="Calibri" w:hAnsi="Calibri" w:cs="Times New Roman"/>
                <w:sz w:val="18"/>
                <w:szCs w:val="18"/>
              </w:rPr>
            </w:pPr>
            <w:r w:rsidRPr="003045E4">
              <w:rPr>
                <w:rFonts w:ascii="Calibri" w:hAnsi="Calibri" w:cs="Times New Roman"/>
                <w:sz w:val="18"/>
                <w:szCs w:val="18"/>
              </w:rPr>
              <w:t>A humán, pénzügyi, technikai feltételek biztosítása pályázással s</w:t>
            </w:r>
          </w:p>
          <w:p w:rsidR="00CA241F" w:rsidRPr="003045E4" w:rsidRDefault="00CA241F" w:rsidP="00223A86">
            <w:pPr>
              <w:pStyle w:val="Default"/>
              <w:rPr>
                <w:rFonts w:ascii="Calibri" w:hAnsi="Calibri" w:cs="Times New Roman"/>
                <w:sz w:val="18"/>
                <w:szCs w:val="18"/>
              </w:rPr>
            </w:pPr>
          </w:p>
        </w:tc>
        <w:tc>
          <w:tcPr>
            <w:tcW w:w="1088" w:type="dxa"/>
            <w:tcBorders>
              <w:left w:val="single" w:sz="4" w:space="0" w:color="000000"/>
              <w:bottom w:val="single" w:sz="4" w:space="0" w:color="000000"/>
              <w:right w:val="single" w:sz="4" w:space="0" w:color="000000"/>
            </w:tcBorders>
            <w:tcMar>
              <w:top w:w="15" w:type="dxa"/>
              <w:left w:w="60" w:type="dxa"/>
              <w:bottom w:w="15" w:type="dxa"/>
              <w:right w:w="60" w:type="dxa"/>
            </w:tcMar>
            <w:vAlign w:val="center"/>
          </w:tcPr>
          <w:p w:rsidR="00CA241F" w:rsidRPr="003045E4" w:rsidRDefault="00CA241F" w:rsidP="00223A86">
            <w:pPr>
              <w:pStyle w:val="Default"/>
              <w:rPr>
                <w:rFonts w:ascii="Calibri" w:hAnsi="Calibri" w:cs="Times New Roman"/>
                <w:sz w:val="18"/>
                <w:szCs w:val="18"/>
              </w:rPr>
            </w:pPr>
            <w:r w:rsidRPr="003045E4">
              <w:rPr>
                <w:rFonts w:ascii="Calibri" w:hAnsi="Calibri" w:cs="Times New Roman"/>
                <w:sz w:val="18"/>
                <w:szCs w:val="18"/>
              </w:rPr>
              <w:t>A pályázatok által elvárt fenntarthatósági szempontok alapján</w:t>
            </w:r>
          </w:p>
        </w:tc>
      </w:tr>
    </w:tbl>
    <w:p w:rsidR="00CA241F" w:rsidRDefault="00CA241F" w:rsidP="00CA241F">
      <w:pPr>
        <w:spacing w:line="360" w:lineRule="auto"/>
        <w:jc w:val="both"/>
      </w:pPr>
    </w:p>
    <w:p w:rsidR="00CA241F" w:rsidRDefault="00CA241F" w:rsidP="00CA241F">
      <w:pPr>
        <w:spacing w:line="360" w:lineRule="auto"/>
        <w:jc w:val="both"/>
        <w:sectPr w:rsidR="00CA241F" w:rsidSect="005030AA">
          <w:pgSz w:w="16838" w:h="11906" w:orient="landscape"/>
          <w:pgMar w:top="1418" w:right="1418" w:bottom="1418" w:left="1418" w:header="709" w:footer="709" w:gutter="0"/>
          <w:cols w:space="708"/>
          <w:docGrid w:linePitch="360"/>
        </w:sectPr>
      </w:pPr>
    </w:p>
    <w:p w:rsidR="00CA241F" w:rsidRDefault="00CA241F" w:rsidP="00CA241F">
      <w:pPr>
        <w:spacing w:line="360" w:lineRule="auto"/>
        <w:jc w:val="both"/>
        <w:sectPr w:rsidR="00CA241F" w:rsidSect="005030AA">
          <w:type w:val="continuous"/>
          <w:pgSz w:w="16838" w:h="11906" w:orient="landscape"/>
          <w:pgMar w:top="1418" w:right="1418" w:bottom="1418" w:left="1418" w:header="709" w:footer="709" w:gutter="0"/>
          <w:cols w:space="708"/>
          <w:docGrid w:linePitch="360"/>
        </w:sectPr>
      </w:pPr>
    </w:p>
    <w:p w:rsidR="00090067" w:rsidRPr="00090067" w:rsidRDefault="00090067" w:rsidP="009B0513">
      <w:pPr>
        <w:pStyle w:val="Listaszerbekezds"/>
        <w:numPr>
          <w:ilvl w:val="0"/>
          <w:numId w:val="23"/>
        </w:numPr>
        <w:spacing w:line="360" w:lineRule="auto"/>
        <w:ind w:left="426"/>
        <w:rPr>
          <w:rFonts w:ascii="Times New Roman" w:hAnsi="Times New Roman"/>
          <w:b/>
          <w:sz w:val="24"/>
          <w:szCs w:val="24"/>
        </w:rPr>
      </w:pPr>
      <w:r w:rsidRPr="00090067">
        <w:rPr>
          <w:rFonts w:ascii="Times New Roman" w:hAnsi="Times New Roman"/>
          <w:b/>
          <w:smallCaps/>
          <w:sz w:val="24"/>
          <w:szCs w:val="24"/>
        </w:rPr>
        <w:t>Megvalósítás</w:t>
      </w:r>
    </w:p>
    <w:p w:rsidR="00CA241F" w:rsidRDefault="00CA241F" w:rsidP="009B0513">
      <w:pPr>
        <w:pStyle w:val="Listaszerbekezds"/>
        <w:numPr>
          <w:ilvl w:val="1"/>
          <w:numId w:val="23"/>
        </w:numPr>
        <w:spacing w:line="360" w:lineRule="auto"/>
        <w:rPr>
          <w:rFonts w:ascii="Times New Roman" w:hAnsi="Times New Roman"/>
          <w:b/>
          <w:sz w:val="24"/>
          <w:szCs w:val="24"/>
        </w:rPr>
      </w:pPr>
      <w:r w:rsidRPr="00090067">
        <w:rPr>
          <w:rFonts w:ascii="Times New Roman" w:hAnsi="Times New Roman"/>
          <w:b/>
          <w:sz w:val="24"/>
          <w:szCs w:val="24"/>
        </w:rPr>
        <w:t>A megvalósítás előkészítése</w:t>
      </w:r>
    </w:p>
    <w:p w:rsidR="00CA241F" w:rsidRPr="00D13162" w:rsidRDefault="00CA241F" w:rsidP="00CA241F">
      <w:pPr>
        <w:spacing w:line="360" w:lineRule="auto"/>
        <w:ind w:firstLine="709"/>
        <w:jc w:val="both"/>
        <w:rPr>
          <w:rFonts w:cs="Arial"/>
          <w:szCs w:val="22"/>
        </w:rPr>
      </w:pPr>
      <w:r w:rsidRPr="00D13162">
        <w:rPr>
          <w:rFonts w:cs="Arial"/>
          <w:szCs w:val="22"/>
        </w:rPr>
        <w:t>Önkormányzatunk az általa fenntartott intézmények vezetői számára feladatul adja és ellenőrzi, a településen működő nem önkormányzati fenntartású intézmények vezetőit pedig partneri viszony során kéri, hogy a Helyi Esélyegyenlőségi Program</w:t>
      </w:r>
      <w:r>
        <w:rPr>
          <w:rFonts w:cs="Arial"/>
          <w:szCs w:val="22"/>
        </w:rPr>
        <w:t xml:space="preserve"> megvalósítását</w:t>
      </w:r>
      <w:r w:rsidRPr="00D13162">
        <w:rPr>
          <w:rFonts w:cs="Arial"/>
          <w:szCs w:val="22"/>
        </w:rPr>
        <w:t xml:space="preserve"> </w:t>
      </w:r>
      <w:r>
        <w:rPr>
          <w:rFonts w:cs="Arial"/>
          <w:szCs w:val="22"/>
        </w:rPr>
        <w:t>támogassák.</w:t>
      </w:r>
    </w:p>
    <w:p w:rsidR="00CA241F" w:rsidRPr="00D13162" w:rsidRDefault="00CA241F" w:rsidP="00CA241F">
      <w:pPr>
        <w:spacing w:line="360" w:lineRule="auto"/>
        <w:ind w:firstLine="709"/>
        <w:jc w:val="both"/>
        <w:rPr>
          <w:rFonts w:cs="Arial"/>
          <w:szCs w:val="22"/>
        </w:rPr>
      </w:pPr>
      <w:r w:rsidRPr="00D13162">
        <w:rPr>
          <w:rFonts w:cs="Arial"/>
          <w:szCs w:val="22"/>
        </w:rPr>
        <w:t>Önkormányzat</w:t>
      </w:r>
      <w:r>
        <w:rPr>
          <w:rFonts w:cs="Arial"/>
          <w:szCs w:val="22"/>
        </w:rPr>
        <w:t xml:space="preserve"> </w:t>
      </w:r>
      <w:r w:rsidRPr="00D13162">
        <w:rPr>
          <w:rFonts w:cs="Arial"/>
          <w:szCs w:val="22"/>
        </w:rPr>
        <w:t>kéri intézményeitől és partnereitől, hogy vizsgálják meg, és a program elfogadását követően biztosítsák, hogy az intézményük működését érintő, és az esélyegyenlőség szempontjából fontos egyéb közszolgáltatásokat meghatározó stratégiai dokumentumokba és iránymutatásokba épüljenek be és érvényesüljenek az egyenlő bánásmódra és esélyegyenlőségre vonatkozó azon kötelezettségek, melyek az önkormányzat Helyi Esélyegyenlőségi Programjáb</w:t>
      </w:r>
      <w:r>
        <w:rPr>
          <w:rFonts w:cs="Arial"/>
          <w:szCs w:val="22"/>
        </w:rPr>
        <w:t>an részletes leírásra kerültek.</w:t>
      </w:r>
    </w:p>
    <w:p w:rsidR="00CA241F" w:rsidRPr="00D13162" w:rsidRDefault="00CA241F" w:rsidP="00090067">
      <w:pPr>
        <w:spacing w:line="360" w:lineRule="auto"/>
        <w:ind w:firstLine="709"/>
        <w:jc w:val="both"/>
        <w:rPr>
          <w:rFonts w:cs="Arial"/>
          <w:szCs w:val="22"/>
        </w:rPr>
      </w:pPr>
      <w:r w:rsidRPr="00D13162">
        <w:rPr>
          <w:rFonts w:cs="Arial"/>
          <w:szCs w:val="22"/>
        </w:rPr>
        <w:t xml:space="preserve">Önkormányzatunk a HEP kidolgozására és megvalósítására, továbbá értékelésére, ellenőrzésére és az ennek során nyert információk visszacsatolására, valamint a programba történő beépítésének garantálására Helyi Esélyegyenlőségi Programért Felelős Fórumot hoz létre </w:t>
      </w:r>
      <w:r>
        <w:rPr>
          <w:rFonts w:cs="Arial"/>
          <w:szCs w:val="22"/>
        </w:rPr>
        <w:t>és működtet.</w:t>
      </w:r>
    </w:p>
    <w:p w:rsidR="00CA241F" w:rsidRDefault="00CA241F" w:rsidP="00090067">
      <w:pPr>
        <w:spacing w:line="360" w:lineRule="auto"/>
        <w:ind w:firstLine="709"/>
        <w:jc w:val="both"/>
        <w:rPr>
          <w:rFonts w:cs="Arial"/>
          <w:szCs w:val="22"/>
        </w:rPr>
      </w:pPr>
      <w:r w:rsidRPr="00D13162">
        <w:rPr>
          <w:rFonts w:cs="Arial"/>
          <w:szCs w:val="22"/>
        </w:rPr>
        <w:t>A fentiekkel kívánj</w:t>
      </w:r>
      <w:r>
        <w:rPr>
          <w:rFonts w:cs="Arial"/>
          <w:szCs w:val="22"/>
        </w:rPr>
        <w:t>á</w:t>
      </w:r>
      <w:r w:rsidRPr="00D13162">
        <w:rPr>
          <w:rFonts w:cs="Arial"/>
          <w:szCs w:val="22"/>
        </w:rPr>
        <w:t>k biztosítani, hogy az HEP IT-ben vállalt feladatok településünkön maradéktalanul megvalósuljanak.</w:t>
      </w:r>
    </w:p>
    <w:p w:rsidR="00090067" w:rsidRDefault="00090067" w:rsidP="00090067">
      <w:pPr>
        <w:spacing w:line="360" w:lineRule="auto"/>
        <w:ind w:firstLine="709"/>
        <w:jc w:val="both"/>
        <w:rPr>
          <w:rFonts w:cs="Arial"/>
          <w:szCs w:val="22"/>
        </w:rPr>
      </w:pPr>
    </w:p>
    <w:p w:rsidR="00CA241F" w:rsidRDefault="00CA241F" w:rsidP="009B0513">
      <w:pPr>
        <w:pStyle w:val="Listaszerbekezds"/>
        <w:numPr>
          <w:ilvl w:val="1"/>
          <w:numId w:val="23"/>
        </w:numPr>
        <w:spacing w:line="360" w:lineRule="auto"/>
        <w:rPr>
          <w:rFonts w:ascii="Times New Roman" w:hAnsi="Times New Roman"/>
          <w:b/>
          <w:sz w:val="24"/>
          <w:szCs w:val="24"/>
        </w:rPr>
      </w:pPr>
      <w:r w:rsidRPr="00090067">
        <w:rPr>
          <w:rFonts w:ascii="Times New Roman" w:hAnsi="Times New Roman"/>
          <w:b/>
          <w:sz w:val="24"/>
          <w:szCs w:val="24"/>
        </w:rPr>
        <w:t>A megvalósítás folyamata</w:t>
      </w:r>
    </w:p>
    <w:p w:rsidR="00CA241F" w:rsidRDefault="00CA241F" w:rsidP="00090067">
      <w:pPr>
        <w:pStyle w:val="Nincstrkz1"/>
        <w:spacing w:before="120" w:after="120" w:line="360" w:lineRule="auto"/>
        <w:ind w:firstLine="709"/>
        <w:jc w:val="both"/>
        <w:rPr>
          <w:rFonts w:ascii="Times New Roman" w:hAnsi="Times New Roman"/>
          <w:color w:val="000000"/>
          <w:sz w:val="24"/>
          <w:szCs w:val="24"/>
        </w:rPr>
      </w:pPr>
      <w:r w:rsidRPr="00DE75DD">
        <w:rPr>
          <w:rFonts w:ascii="Times New Roman" w:hAnsi="Times New Roman"/>
          <w:sz w:val="24"/>
          <w:szCs w:val="24"/>
        </w:rPr>
        <w:t xml:space="preserve">A Helyi Esélyegyenlőségi Programban foglaltak végrehajtásának ellenőrzése érdekében </w:t>
      </w:r>
      <w:r w:rsidRPr="00DE75DD">
        <w:rPr>
          <w:rFonts w:ascii="Times New Roman" w:hAnsi="Times New Roman"/>
          <w:color w:val="000000"/>
          <w:sz w:val="24"/>
          <w:szCs w:val="24"/>
        </w:rPr>
        <w:t>HEP Fórumot ho</w:t>
      </w:r>
      <w:r w:rsidR="00090067">
        <w:rPr>
          <w:rFonts w:ascii="Times New Roman" w:hAnsi="Times New Roman"/>
          <w:color w:val="000000"/>
          <w:sz w:val="24"/>
          <w:szCs w:val="24"/>
        </w:rPr>
        <w:t>zunk létre.</w:t>
      </w:r>
    </w:p>
    <w:p w:rsidR="00090067" w:rsidRPr="00DE75DD" w:rsidRDefault="00090067" w:rsidP="00090067">
      <w:pPr>
        <w:pStyle w:val="Nincstrkz1"/>
        <w:spacing w:before="120" w:after="120" w:line="360" w:lineRule="auto"/>
        <w:ind w:firstLine="709"/>
        <w:jc w:val="both"/>
        <w:rPr>
          <w:rFonts w:ascii="Times New Roman" w:hAnsi="Times New Roman"/>
          <w:color w:val="000000"/>
          <w:sz w:val="24"/>
          <w:szCs w:val="24"/>
        </w:rPr>
      </w:pPr>
    </w:p>
    <w:p w:rsidR="00CA241F" w:rsidRPr="00DE75DD" w:rsidRDefault="00CA241F" w:rsidP="00CA241F">
      <w:pPr>
        <w:pStyle w:val="Nincstrkz1"/>
        <w:spacing w:after="120"/>
        <w:jc w:val="both"/>
        <w:rPr>
          <w:rFonts w:ascii="Times New Roman" w:hAnsi="Times New Roman"/>
          <w:b/>
          <w:sz w:val="24"/>
          <w:szCs w:val="24"/>
        </w:rPr>
      </w:pPr>
      <w:r w:rsidRPr="00DE75DD">
        <w:rPr>
          <w:rFonts w:ascii="Times New Roman" w:hAnsi="Times New Roman"/>
          <w:b/>
          <w:color w:val="000000"/>
          <w:sz w:val="24"/>
          <w:szCs w:val="24"/>
        </w:rPr>
        <w:t>A HEP Fórum feladatai:</w:t>
      </w:r>
    </w:p>
    <w:p w:rsidR="00CA241F" w:rsidRPr="00DE75DD" w:rsidRDefault="00CA241F" w:rsidP="009B0513">
      <w:pPr>
        <w:pStyle w:val="Nincstrkz1"/>
        <w:numPr>
          <w:ilvl w:val="0"/>
          <w:numId w:val="19"/>
        </w:numPr>
        <w:spacing w:after="120" w:line="360" w:lineRule="auto"/>
        <w:jc w:val="both"/>
        <w:rPr>
          <w:rFonts w:ascii="Times New Roman" w:hAnsi="Times New Roman"/>
          <w:color w:val="000000"/>
          <w:sz w:val="24"/>
          <w:szCs w:val="24"/>
        </w:rPr>
      </w:pPr>
      <w:r w:rsidRPr="00DE75DD">
        <w:rPr>
          <w:rFonts w:ascii="Times New Roman" w:hAnsi="Times New Roman"/>
          <w:color w:val="000000"/>
          <w:sz w:val="24"/>
          <w:szCs w:val="24"/>
        </w:rPr>
        <w:t>az HEP IT megvalósulásának figyelemmel kísérése, a kötelezettségek teljesítésének nyomon követése, dokumentálása, és mindezekről a település képviselő-testületének rendszeres tájékoztatása,</w:t>
      </w:r>
    </w:p>
    <w:p w:rsidR="00CA241F" w:rsidRPr="00DE75DD" w:rsidRDefault="00CA241F" w:rsidP="009B0513">
      <w:pPr>
        <w:pStyle w:val="Nincstrkz1"/>
        <w:numPr>
          <w:ilvl w:val="0"/>
          <w:numId w:val="19"/>
        </w:numPr>
        <w:spacing w:line="360" w:lineRule="auto"/>
        <w:jc w:val="both"/>
        <w:rPr>
          <w:rFonts w:ascii="Times New Roman" w:hAnsi="Times New Roman"/>
          <w:color w:val="000000"/>
          <w:sz w:val="24"/>
          <w:szCs w:val="24"/>
        </w:rPr>
      </w:pPr>
      <w:r w:rsidRPr="00DE75DD">
        <w:rPr>
          <w:rFonts w:ascii="Times New Roman" w:hAnsi="Times New Roman"/>
          <w:color w:val="000000"/>
          <w:sz w:val="24"/>
          <w:szCs w:val="24"/>
        </w:rPr>
        <w:t>annak figyelemmel kísérése, hogy a megelőző időszakban végrehajtott intézkedések elősegítették-e a kitűzött célok megvalósulását, és az ezen tapasztalatok alapján esetleges új beavatkozások meghatározása</w:t>
      </w:r>
    </w:p>
    <w:p w:rsidR="00CA241F" w:rsidRPr="00DE75DD" w:rsidRDefault="00CA241F" w:rsidP="009B0513">
      <w:pPr>
        <w:pStyle w:val="Nincstrkz1"/>
        <w:numPr>
          <w:ilvl w:val="0"/>
          <w:numId w:val="19"/>
        </w:numPr>
        <w:spacing w:line="360" w:lineRule="auto"/>
        <w:jc w:val="both"/>
        <w:rPr>
          <w:rFonts w:ascii="Times New Roman" w:hAnsi="Times New Roman"/>
          <w:color w:val="000000"/>
          <w:sz w:val="24"/>
          <w:szCs w:val="24"/>
        </w:rPr>
      </w:pPr>
      <w:r w:rsidRPr="00DE75DD">
        <w:rPr>
          <w:rFonts w:ascii="Times New Roman" w:hAnsi="Times New Roman"/>
          <w:color w:val="000000"/>
          <w:sz w:val="24"/>
          <w:szCs w:val="24"/>
        </w:rPr>
        <w:t xml:space="preserve">a HEP IT-ben lefektetett célok megvalósulásához szükséges beavatkozások évenkénti felülvizsgálata, a HEP IT aktualizálása, </w:t>
      </w:r>
    </w:p>
    <w:p w:rsidR="00CA241F" w:rsidRPr="00DE75DD" w:rsidRDefault="00CA241F" w:rsidP="009B0513">
      <w:pPr>
        <w:pStyle w:val="Nincstrkz1"/>
        <w:numPr>
          <w:ilvl w:val="0"/>
          <w:numId w:val="19"/>
        </w:numPr>
        <w:spacing w:line="360" w:lineRule="auto"/>
        <w:jc w:val="both"/>
        <w:rPr>
          <w:rFonts w:ascii="Times New Roman" w:hAnsi="Times New Roman"/>
          <w:color w:val="000000"/>
          <w:sz w:val="24"/>
          <w:szCs w:val="24"/>
        </w:rPr>
      </w:pPr>
      <w:r w:rsidRPr="00DE75DD">
        <w:rPr>
          <w:rFonts w:ascii="Times New Roman" w:hAnsi="Times New Roman"/>
          <w:color w:val="000000"/>
          <w:sz w:val="24"/>
          <w:szCs w:val="24"/>
        </w:rPr>
        <w:t>az esetleges változások beépítése a HEP IT-be, a módosított HEP IT előkészítése képviselő-testületi döntésre</w:t>
      </w:r>
    </w:p>
    <w:p w:rsidR="00CA241F" w:rsidRPr="00DE75DD" w:rsidRDefault="00CA241F" w:rsidP="009B0513">
      <w:pPr>
        <w:pStyle w:val="Nincstrkz1"/>
        <w:numPr>
          <w:ilvl w:val="0"/>
          <w:numId w:val="19"/>
        </w:numPr>
        <w:jc w:val="both"/>
        <w:rPr>
          <w:rFonts w:ascii="Times New Roman" w:hAnsi="Times New Roman"/>
          <w:color w:val="000000"/>
          <w:sz w:val="24"/>
          <w:szCs w:val="24"/>
        </w:rPr>
      </w:pPr>
      <w:r w:rsidRPr="00DE75DD">
        <w:rPr>
          <w:rFonts w:ascii="Times New Roman" w:hAnsi="Times New Roman"/>
          <w:color w:val="000000"/>
          <w:sz w:val="24"/>
          <w:szCs w:val="24"/>
        </w:rPr>
        <w:t>az esélyegyenlőséggel összefüggő problémák megvitatása</w:t>
      </w:r>
    </w:p>
    <w:p w:rsidR="00CA241F" w:rsidRPr="00DE75DD" w:rsidRDefault="00CA241F" w:rsidP="009B0513">
      <w:pPr>
        <w:pStyle w:val="Nincstrkz1"/>
        <w:numPr>
          <w:ilvl w:val="0"/>
          <w:numId w:val="19"/>
        </w:numPr>
        <w:jc w:val="both"/>
        <w:rPr>
          <w:rFonts w:ascii="Times New Roman" w:hAnsi="Times New Roman"/>
          <w:color w:val="000000"/>
          <w:sz w:val="24"/>
          <w:szCs w:val="24"/>
        </w:rPr>
      </w:pPr>
      <w:r w:rsidRPr="00DE75DD">
        <w:rPr>
          <w:rFonts w:ascii="Times New Roman" w:hAnsi="Times New Roman"/>
          <w:color w:val="000000"/>
          <w:sz w:val="24"/>
          <w:szCs w:val="24"/>
        </w:rPr>
        <w:t>a HEP IT és az elért eredmények nyilvánosság elé tárása, kommunikálása</w:t>
      </w:r>
    </w:p>
    <w:p w:rsidR="00CA241F" w:rsidRPr="00DE75DD" w:rsidRDefault="00CA241F" w:rsidP="00CA241F">
      <w:pPr>
        <w:pStyle w:val="Nincstrkz1"/>
        <w:jc w:val="both"/>
        <w:rPr>
          <w:rFonts w:ascii="Times New Roman" w:hAnsi="Times New Roman"/>
          <w:sz w:val="24"/>
          <w:szCs w:val="24"/>
        </w:rPr>
      </w:pPr>
    </w:p>
    <w:p w:rsidR="00CA241F" w:rsidRPr="00DE75DD" w:rsidRDefault="00CA241F" w:rsidP="00090067">
      <w:pPr>
        <w:spacing w:line="360" w:lineRule="auto"/>
        <w:ind w:firstLine="709"/>
        <w:jc w:val="both"/>
      </w:pPr>
      <w:r w:rsidRPr="00DE75DD">
        <w:t xml:space="preserve">Az esélyegyenlőség fókuszban lévő célcsoportjaihoz és/vagy kiemelt problématerületekre a terület </w:t>
      </w:r>
      <w:proofErr w:type="spellStart"/>
      <w:r w:rsidRPr="00DE75DD">
        <w:t>aktorainak</w:t>
      </w:r>
      <w:proofErr w:type="spellEnd"/>
      <w:r w:rsidRPr="00DE75DD">
        <w:t xml:space="preserve"> részvételével tematikus munkacsoportokat alakít az adott területen kitűzött célok megvalósítása érdekében. A munkacsoportok vezetői egyben tagjai az Esélyegyenlőségi Fórumnak is, a munkacsoportok rendszeresen (minimum évente) beszámolnak munkájukról az Esélyegyenlőségi Fórum számára. A munkacsoportok éves munkatervvel rendelkeznek.</w:t>
      </w:r>
    </w:p>
    <w:p w:rsidR="00CA241F" w:rsidRPr="00DE75DD" w:rsidRDefault="00CA241F" w:rsidP="00CA241F">
      <w:pPr>
        <w:jc w:val="both"/>
      </w:pPr>
    </w:p>
    <w:p w:rsidR="00CA241F" w:rsidRDefault="00CA241F" w:rsidP="00CA241F">
      <w:pPr>
        <w:rPr>
          <w:rFonts w:cs="Arial"/>
          <w:szCs w:val="22"/>
        </w:rPr>
      </w:pPr>
      <w:r>
        <w:rPr>
          <w:rFonts w:cs="Arial"/>
          <w:noProof/>
          <w:szCs w:val="22"/>
        </w:rPr>
        <w:drawing>
          <wp:inline distT="0" distB="0" distL="0" distR="0" wp14:anchorId="3F68D922" wp14:editId="345EB1D6">
            <wp:extent cx="5715000" cy="5434330"/>
            <wp:effectExtent l="0" t="0" r="0" b="1397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rsidR="00CA241F" w:rsidRDefault="00CA241F" w:rsidP="00CA241F">
      <w:pPr>
        <w:rPr>
          <w:rFonts w:cs="Arial"/>
          <w:szCs w:val="22"/>
        </w:rPr>
      </w:pPr>
    </w:p>
    <w:p w:rsidR="00CA241F" w:rsidRDefault="00CA241F" w:rsidP="00CA241F">
      <w:pPr>
        <w:rPr>
          <w:rFonts w:cs="Arial"/>
          <w:szCs w:val="22"/>
        </w:rPr>
        <w:sectPr w:rsidR="00CA241F" w:rsidSect="005030AA">
          <w:pgSz w:w="11906" w:h="16838"/>
          <w:pgMar w:top="1418" w:right="1418" w:bottom="1418" w:left="1418" w:header="709" w:footer="709" w:gutter="0"/>
          <w:cols w:space="708"/>
          <w:docGrid w:linePitch="360"/>
        </w:sectPr>
      </w:pPr>
    </w:p>
    <w:p w:rsidR="00CA241F" w:rsidRPr="00DE75DD" w:rsidRDefault="00CA241F" w:rsidP="00CA241F">
      <w:pPr>
        <w:pStyle w:val="Nincstrkz1"/>
        <w:spacing w:after="120" w:line="360" w:lineRule="auto"/>
        <w:jc w:val="both"/>
        <w:rPr>
          <w:rFonts w:ascii="Times New Roman" w:hAnsi="Times New Roman"/>
          <w:b/>
          <w:color w:val="000000"/>
          <w:sz w:val="24"/>
          <w:szCs w:val="24"/>
        </w:rPr>
      </w:pPr>
      <w:r w:rsidRPr="00DE75DD">
        <w:rPr>
          <w:rFonts w:ascii="Times New Roman" w:hAnsi="Times New Roman"/>
          <w:b/>
          <w:color w:val="000000"/>
          <w:sz w:val="24"/>
          <w:szCs w:val="24"/>
        </w:rPr>
        <w:t>A HEP Fórum működése:</w:t>
      </w:r>
    </w:p>
    <w:p w:rsidR="00CA241F" w:rsidRPr="00FF0C39" w:rsidRDefault="00CA241F" w:rsidP="00CA241F">
      <w:pPr>
        <w:pStyle w:val="Nincstrkz1"/>
        <w:spacing w:line="360" w:lineRule="auto"/>
        <w:jc w:val="both"/>
        <w:rPr>
          <w:rFonts w:ascii="Times New Roman" w:hAnsi="Times New Roman"/>
          <w:sz w:val="24"/>
          <w:szCs w:val="24"/>
        </w:rPr>
      </w:pPr>
      <w:r w:rsidRPr="00FF0C39">
        <w:rPr>
          <w:rFonts w:ascii="Times New Roman" w:hAnsi="Times New Roman"/>
          <w:color w:val="000000"/>
          <w:sz w:val="24"/>
          <w:szCs w:val="24"/>
        </w:rPr>
        <w:t>A Fórum legalább évente, de szükség esetén ennél gyakrabban ülésezik.</w:t>
      </w:r>
    </w:p>
    <w:p w:rsidR="00CA241F" w:rsidRPr="00FF0C39" w:rsidRDefault="00CA241F" w:rsidP="00CA241F">
      <w:pPr>
        <w:pStyle w:val="Nincstrkz1"/>
        <w:spacing w:line="360" w:lineRule="auto"/>
        <w:jc w:val="both"/>
        <w:rPr>
          <w:rFonts w:ascii="Times New Roman" w:hAnsi="Times New Roman"/>
          <w:sz w:val="24"/>
          <w:szCs w:val="24"/>
        </w:rPr>
      </w:pPr>
      <w:r w:rsidRPr="00FF0C39">
        <w:rPr>
          <w:rFonts w:ascii="Times New Roman" w:hAnsi="Times New Roman"/>
          <w:color w:val="000000"/>
          <w:sz w:val="24"/>
          <w:szCs w:val="24"/>
        </w:rPr>
        <w:t>A Fórum működését megfelelően dokumentálja, üléseiről jegyzőkönyv készül.</w:t>
      </w:r>
    </w:p>
    <w:p w:rsidR="00CA241F" w:rsidRPr="00FF0C39" w:rsidRDefault="00CA241F" w:rsidP="00CA241F">
      <w:pPr>
        <w:pStyle w:val="Nincstrkz1"/>
        <w:spacing w:line="360" w:lineRule="auto"/>
        <w:jc w:val="both"/>
        <w:rPr>
          <w:rFonts w:ascii="Times New Roman" w:hAnsi="Times New Roman"/>
          <w:sz w:val="24"/>
          <w:szCs w:val="24"/>
        </w:rPr>
      </w:pPr>
      <w:r w:rsidRPr="00FF0C39">
        <w:rPr>
          <w:rFonts w:ascii="Times New Roman" w:hAnsi="Times New Roman"/>
          <w:color w:val="000000"/>
          <w:sz w:val="24"/>
          <w:szCs w:val="24"/>
        </w:rPr>
        <w:t>A Fórum javaslatot tesz az HEP IT megvalósulásáról készített beszámoló elfogadására, vagy átdolgoztatására</w:t>
      </w:r>
      <w:r w:rsidRPr="00FF0C39">
        <w:rPr>
          <w:rFonts w:ascii="Times New Roman" w:hAnsi="Times New Roman"/>
          <w:sz w:val="24"/>
          <w:szCs w:val="24"/>
        </w:rPr>
        <w:t>, valamint szükség szerinti módosítására.</w:t>
      </w:r>
    </w:p>
    <w:p w:rsidR="00CA241F" w:rsidRDefault="00CA241F" w:rsidP="00CA241F">
      <w:pPr>
        <w:pStyle w:val="Nincstrkz1"/>
        <w:spacing w:line="360" w:lineRule="auto"/>
        <w:jc w:val="both"/>
        <w:rPr>
          <w:rFonts w:ascii="Times New Roman" w:hAnsi="Times New Roman"/>
          <w:color w:val="000000"/>
          <w:sz w:val="24"/>
          <w:szCs w:val="24"/>
        </w:rPr>
      </w:pPr>
      <w:r w:rsidRPr="00FF0C39">
        <w:rPr>
          <w:rFonts w:ascii="Times New Roman" w:hAnsi="Times New Roman"/>
          <w:color w:val="000000"/>
          <w:sz w:val="24"/>
          <w:szCs w:val="24"/>
        </w:rPr>
        <w:t>A HEP Fórum egy-egy beavatkozási terület végrehajtására felelőst jelölhet ki tagjai közül, illetve újabb munkacsoportokat hozhat létre.</w:t>
      </w:r>
    </w:p>
    <w:p w:rsidR="00CA241F" w:rsidRPr="00FF0C39" w:rsidRDefault="00CA241F" w:rsidP="00CA241F">
      <w:pPr>
        <w:pStyle w:val="Nincstrkz1"/>
        <w:jc w:val="both"/>
        <w:rPr>
          <w:rFonts w:ascii="Times New Roman" w:hAnsi="Times New Roman"/>
          <w:color w:val="000000"/>
          <w:sz w:val="24"/>
          <w:szCs w:val="24"/>
        </w:rPr>
      </w:pPr>
    </w:p>
    <w:p w:rsidR="00CA241F" w:rsidRDefault="00CA241F" w:rsidP="00CA241F">
      <w:pPr>
        <w:jc w:val="both"/>
        <w:sectPr w:rsidR="00CA241F" w:rsidSect="005030AA">
          <w:pgSz w:w="11906" w:h="16838"/>
          <w:pgMar w:top="1418" w:right="1418" w:bottom="1418" w:left="1418" w:header="709" w:footer="709" w:gutter="0"/>
          <w:cols w:space="708"/>
          <w:docGrid w:linePitch="360"/>
        </w:sectPr>
      </w:pPr>
    </w:p>
    <w:p w:rsidR="00090067" w:rsidRPr="00090067" w:rsidRDefault="00090067" w:rsidP="009B0513">
      <w:pPr>
        <w:pStyle w:val="Listaszerbekezds"/>
        <w:numPr>
          <w:ilvl w:val="0"/>
          <w:numId w:val="23"/>
        </w:numPr>
        <w:spacing w:before="0" w:after="0" w:line="360" w:lineRule="auto"/>
        <w:ind w:left="357" w:hanging="357"/>
        <w:rPr>
          <w:rFonts w:ascii="Times New Roman" w:hAnsi="Times New Roman"/>
          <w:b/>
          <w:sz w:val="24"/>
          <w:szCs w:val="24"/>
        </w:rPr>
      </w:pPr>
      <w:r w:rsidRPr="00090067">
        <w:rPr>
          <w:rFonts w:ascii="Times New Roman" w:hAnsi="Times New Roman"/>
          <w:b/>
          <w:smallCaps/>
          <w:sz w:val="24"/>
          <w:szCs w:val="24"/>
        </w:rPr>
        <w:t>Monitoring és visszacsatolás</w:t>
      </w:r>
    </w:p>
    <w:p w:rsidR="00CA241F" w:rsidRDefault="00CA241F" w:rsidP="00090067">
      <w:pPr>
        <w:spacing w:after="120" w:line="360" w:lineRule="auto"/>
        <w:ind w:firstLine="709"/>
        <w:jc w:val="both"/>
      </w:pPr>
      <w:r w:rsidRPr="00FF0C39">
        <w:t>A Helyi Esélyegyenlőségi Program megvalósulását, végrehajtását a HEP Fórum ellenőrzi, és javaslatot készít a HEP szükség szerinti aktualizálására az egyes beavatkozási területek felelőseinek, illetve a létrehozott munkacsoportok beszámolóinak alapján.</w:t>
      </w:r>
    </w:p>
    <w:p w:rsidR="00CA241F" w:rsidRDefault="00CA241F" w:rsidP="00090067">
      <w:pPr>
        <w:spacing w:line="360" w:lineRule="auto"/>
        <w:jc w:val="both"/>
      </w:pPr>
    </w:p>
    <w:p w:rsidR="00CA241F" w:rsidRPr="00090067" w:rsidRDefault="00CA241F" w:rsidP="009B0513">
      <w:pPr>
        <w:pStyle w:val="Listaszerbekezds"/>
        <w:numPr>
          <w:ilvl w:val="0"/>
          <w:numId w:val="23"/>
        </w:numPr>
        <w:spacing w:before="0" w:after="0" w:line="360" w:lineRule="auto"/>
        <w:ind w:left="357" w:hanging="357"/>
        <w:rPr>
          <w:rFonts w:ascii="Times New Roman" w:hAnsi="Times New Roman"/>
          <w:b/>
          <w:sz w:val="24"/>
          <w:szCs w:val="24"/>
        </w:rPr>
      </w:pPr>
      <w:r w:rsidRPr="00090067">
        <w:rPr>
          <w:rFonts w:ascii="Times New Roman félkövér" w:hAnsi="Times New Roman félkövér"/>
          <w:b/>
          <w:smallCaps/>
          <w:sz w:val="24"/>
          <w:szCs w:val="24"/>
        </w:rPr>
        <w:t>Nyilvánosság</w:t>
      </w:r>
    </w:p>
    <w:p w:rsidR="00CA241F" w:rsidRPr="00FF0C39" w:rsidRDefault="00CA241F" w:rsidP="00CA241F">
      <w:pPr>
        <w:spacing w:line="360" w:lineRule="auto"/>
        <w:ind w:firstLine="709"/>
        <w:jc w:val="both"/>
      </w:pPr>
      <w:r w:rsidRPr="00FF0C39">
        <w:t xml:space="preserve">A program elfogadását megelőzően, a véleménynyilvánítás lehetőségének biztosítása érdekében </w:t>
      </w:r>
      <w:r>
        <w:t>nyilvános fórumot hívunk össze.</w:t>
      </w:r>
    </w:p>
    <w:p w:rsidR="00CA241F" w:rsidRPr="00FF0C39" w:rsidRDefault="00CA241F" w:rsidP="00CA241F">
      <w:pPr>
        <w:pStyle w:val="Nincstrkz1"/>
        <w:spacing w:line="360" w:lineRule="auto"/>
        <w:ind w:firstLine="709"/>
        <w:jc w:val="both"/>
        <w:rPr>
          <w:rFonts w:ascii="Times New Roman" w:hAnsi="Times New Roman"/>
          <w:sz w:val="24"/>
          <w:szCs w:val="24"/>
        </w:rPr>
      </w:pPr>
      <w:r w:rsidRPr="00FF0C39">
        <w:rPr>
          <w:rFonts w:ascii="Times New Roman" w:hAnsi="Times New Roman"/>
          <w:sz w:val="24"/>
          <w:szCs w:val="24"/>
        </w:rPr>
        <w:t xml:space="preserve">A véleményformálás lehetőségét biztosítja az Helyi Esélyegyenlőségi Program nyilvánosságra hozatala is, valamint a megvalósítás folyamatát koordináló HEP Fórum első ülésének mihamarabbi összehívása. </w:t>
      </w:r>
    </w:p>
    <w:p w:rsidR="00CA241F" w:rsidRPr="00FF0C39" w:rsidRDefault="00CA241F" w:rsidP="00CA241F">
      <w:pPr>
        <w:spacing w:line="360" w:lineRule="auto"/>
        <w:ind w:firstLine="709"/>
        <w:jc w:val="both"/>
      </w:pPr>
      <w:r w:rsidRPr="00FF0C39">
        <w:t>A nyilvánosság folyamatos biztosítására legalább évente tájékoztat</w:t>
      </w:r>
      <w:r>
        <w:t>ják</w:t>
      </w:r>
      <w:r w:rsidRPr="00FF0C39">
        <w:t xml:space="preserve"> a program megvalósításában elért eredményekről, a monitoring eredményeiről a település döntéshozóit, tisztségviselőit, az intézményeket és az együttműködő szakmai és társadalmi partnerek képviselőit.</w:t>
      </w:r>
    </w:p>
    <w:p w:rsidR="00CA241F" w:rsidRDefault="00CA241F" w:rsidP="00CA241F">
      <w:pPr>
        <w:spacing w:line="360" w:lineRule="auto"/>
        <w:ind w:firstLine="709"/>
        <w:jc w:val="both"/>
      </w:pPr>
      <w:r w:rsidRPr="00FF0C39">
        <w:t>A HEP Fórum által végzett éves monitoring vizsgálatok eredményeit nyilvánosságra hozz</w:t>
      </w:r>
      <w:r>
        <w:t>á</w:t>
      </w:r>
      <w:r w:rsidRPr="00FF0C39">
        <w:t>k a személyes adatok védelmének biztosítása mellett. A nyilvánosság biztosítására az önkormányzat honlapja, a helyi média áll rendelkezésre. Az eredményekre felhívj</w:t>
      </w:r>
      <w:r>
        <w:t>á</w:t>
      </w:r>
      <w:r w:rsidRPr="00FF0C39">
        <w:t>k a figyelmet az önkormányzat és intézményeinek különböző rendezvényein, beépí</w:t>
      </w:r>
      <w:r>
        <w:t>tik</w:t>
      </w:r>
      <w:r w:rsidRPr="00FF0C39">
        <w:t xml:space="preserve"> kiadványaikba, a tolerancia, a befogadás, a hátrányos helyzetűek támogatásának fontosságát igyeksz</w:t>
      </w:r>
      <w:r>
        <w:t>ene</w:t>
      </w:r>
      <w:r w:rsidRPr="00FF0C39">
        <w:t>k megértetni a lakossággal, a támogató szakmai és társadalmi környezet kialakítása érdekében.</w:t>
      </w:r>
    </w:p>
    <w:p w:rsidR="00CA241F" w:rsidRPr="00FF0C39" w:rsidRDefault="00CA241F" w:rsidP="00CA241F">
      <w:pPr>
        <w:spacing w:line="360" w:lineRule="auto"/>
        <w:ind w:firstLine="709"/>
        <w:jc w:val="both"/>
      </w:pPr>
    </w:p>
    <w:p w:rsidR="00CA241F" w:rsidRPr="00090067" w:rsidRDefault="00CA241F" w:rsidP="009B0513">
      <w:pPr>
        <w:pStyle w:val="Nincstrkz1"/>
        <w:numPr>
          <w:ilvl w:val="0"/>
          <w:numId w:val="23"/>
        </w:numPr>
        <w:spacing w:line="360" w:lineRule="auto"/>
        <w:ind w:left="357" w:hanging="357"/>
        <w:jc w:val="both"/>
        <w:rPr>
          <w:rFonts w:ascii="Times New Roman félkövér" w:hAnsi="Times New Roman félkövér"/>
          <w:b/>
          <w:smallCaps/>
          <w:sz w:val="24"/>
          <w:szCs w:val="24"/>
        </w:rPr>
      </w:pPr>
      <w:r w:rsidRPr="00090067">
        <w:rPr>
          <w:rFonts w:ascii="Times New Roman félkövér" w:hAnsi="Times New Roman félkövér"/>
          <w:b/>
          <w:smallCaps/>
          <w:sz w:val="24"/>
          <w:szCs w:val="24"/>
        </w:rPr>
        <w:t>Kötelezettségek és felelősség</w:t>
      </w:r>
    </w:p>
    <w:p w:rsidR="00CA241F" w:rsidRPr="00FF0C39" w:rsidRDefault="00CA241F" w:rsidP="00CA241F">
      <w:pPr>
        <w:pStyle w:val="Nincstrkz1"/>
        <w:spacing w:line="360" w:lineRule="auto"/>
        <w:jc w:val="both"/>
        <w:rPr>
          <w:rFonts w:ascii="Times New Roman" w:hAnsi="Times New Roman"/>
          <w:sz w:val="24"/>
          <w:szCs w:val="24"/>
        </w:rPr>
      </w:pPr>
      <w:r w:rsidRPr="00FF0C39">
        <w:rPr>
          <w:rFonts w:ascii="Times New Roman" w:hAnsi="Times New Roman"/>
          <w:sz w:val="24"/>
          <w:szCs w:val="24"/>
        </w:rPr>
        <w:t>Az esélyegyenlőséggel összefüggő feladatokért az alábbi személyek/csoportok felelősek:</w:t>
      </w:r>
    </w:p>
    <w:p w:rsidR="00CA241F" w:rsidRPr="00FF0C39" w:rsidRDefault="00CA241F" w:rsidP="00CA241F">
      <w:pPr>
        <w:pStyle w:val="Nincstrkz1"/>
        <w:spacing w:line="360" w:lineRule="auto"/>
        <w:jc w:val="both"/>
        <w:rPr>
          <w:rFonts w:ascii="Times New Roman" w:hAnsi="Times New Roman"/>
          <w:sz w:val="24"/>
          <w:szCs w:val="24"/>
        </w:rPr>
      </w:pPr>
      <w:r w:rsidRPr="00FF0C39">
        <w:rPr>
          <w:rFonts w:ascii="Times New Roman" w:hAnsi="Times New Roman"/>
          <w:sz w:val="24"/>
          <w:szCs w:val="24"/>
        </w:rPr>
        <w:t xml:space="preserve">A Helyi Esélyegyenlőségi Program végrehajtásáért az önkormányzat részéről </w:t>
      </w:r>
      <w:r>
        <w:rPr>
          <w:rFonts w:ascii="Times New Roman" w:hAnsi="Times New Roman"/>
          <w:sz w:val="24"/>
          <w:szCs w:val="24"/>
        </w:rPr>
        <w:t xml:space="preserve">a </w:t>
      </w:r>
      <w:r w:rsidRPr="00387905">
        <w:rPr>
          <w:rFonts w:ascii="Times New Roman" w:hAnsi="Times New Roman"/>
          <w:sz w:val="24"/>
          <w:szCs w:val="24"/>
        </w:rPr>
        <w:t>jegyző felel:</w:t>
      </w:r>
      <w:r w:rsidRPr="00FF0C39">
        <w:rPr>
          <w:rFonts w:ascii="Times New Roman" w:hAnsi="Times New Roman"/>
          <w:sz w:val="24"/>
          <w:szCs w:val="24"/>
        </w:rPr>
        <w:t xml:space="preserve"> </w:t>
      </w:r>
    </w:p>
    <w:p w:rsidR="00CA241F" w:rsidRPr="00FF0C39" w:rsidRDefault="00CA241F" w:rsidP="009B0513">
      <w:pPr>
        <w:pStyle w:val="Nincstrkz1"/>
        <w:numPr>
          <w:ilvl w:val="0"/>
          <w:numId w:val="18"/>
        </w:numPr>
        <w:spacing w:line="360" w:lineRule="auto"/>
        <w:jc w:val="both"/>
        <w:rPr>
          <w:rFonts w:ascii="Times New Roman" w:hAnsi="Times New Roman"/>
          <w:sz w:val="24"/>
          <w:szCs w:val="24"/>
        </w:rPr>
      </w:pPr>
      <w:r w:rsidRPr="00FF0C39">
        <w:rPr>
          <w:rFonts w:ascii="Times New Roman" w:hAnsi="Times New Roman"/>
          <w:sz w:val="24"/>
          <w:szCs w:val="24"/>
        </w:rPr>
        <w:t>Az ő feladata és felelőssége a HEP Fórum létrejöttének szervezése, működésének sokoldalú támogatása, az önkormányzat és a HEP Fórum közötti kapcsolat biztosítása.</w:t>
      </w:r>
    </w:p>
    <w:p w:rsidR="00CA241F" w:rsidRPr="00FF0C39" w:rsidRDefault="00CA241F" w:rsidP="009B0513">
      <w:pPr>
        <w:pStyle w:val="Nincstrkz1"/>
        <w:numPr>
          <w:ilvl w:val="0"/>
          <w:numId w:val="18"/>
        </w:numPr>
        <w:spacing w:line="360" w:lineRule="auto"/>
        <w:jc w:val="both"/>
        <w:rPr>
          <w:rFonts w:ascii="Times New Roman" w:hAnsi="Times New Roman"/>
          <w:sz w:val="24"/>
          <w:szCs w:val="24"/>
        </w:rPr>
      </w:pPr>
      <w:r w:rsidRPr="00FF0C39">
        <w:rPr>
          <w:rFonts w:ascii="Times New Roman" w:hAnsi="Times New Roman"/>
          <w:sz w:val="24"/>
          <w:szCs w:val="24"/>
        </w:rPr>
        <w:t>Folyamatosan együttműködik a HEP Fórum vezetőjével.</w:t>
      </w:r>
    </w:p>
    <w:p w:rsidR="00CA241F" w:rsidRPr="00FF0C39" w:rsidRDefault="00CA241F" w:rsidP="009B0513">
      <w:pPr>
        <w:pStyle w:val="Nincstrkz1"/>
        <w:numPr>
          <w:ilvl w:val="0"/>
          <w:numId w:val="18"/>
        </w:numPr>
        <w:spacing w:line="360" w:lineRule="auto"/>
        <w:jc w:val="both"/>
        <w:rPr>
          <w:rFonts w:ascii="Times New Roman" w:hAnsi="Times New Roman"/>
          <w:sz w:val="24"/>
          <w:szCs w:val="24"/>
        </w:rPr>
      </w:pPr>
      <w:r w:rsidRPr="00FF0C39">
        <w:rPr>
          <w:rFonts w:ascii="Times New Roman" w:hAnsi="Times New Roman"/>
          <w:sz w:val="24"/>
          <w:szCs w:val="24"/>
        </w:rPr>
        <w:t xml:space="preserve">Felelősségi körébe tartozó, az alábbiakban felsorolt tevékenységeit a HEP Fórum vagy annak valamely munkacsoportjának bevonásával és támogatásával végzi. Így </w:t>
      </w:r>
    </w:p>
    <w:p w:rsidR="00CA241F" w:rsidRPr="00FF0C39" w:rsidRDefault="00CA241F" w:rsidP="009B0513">
      <w:pPr>
        <w:pStyle w:val="Nincstrkz1"/>
        <w:numPr>
          <w:ilvl w:val="1"/>
          <w:numId w:val="18"/>
        </w:numPr>
        <w:spacing w:line="360" w:lineRule="auto"/>
        <w:jc w:val="both"/>
        <w:rPr>
          <w:rFonts w:ascii="Times New Roman" w:hAnsi="Times New Roman"/>
          <w:sz w:val="24"/>
          <w:szCs w:val="24"/>
        </w:rPr>
      </w:pPr>
      <w:r w:rsidRPr="00FF0C39">
        <w:rPr>
          <w:rFonts w:ascii="Times New Roman" w:hAnsi="Times New Roman"/>
          <w:sz w:val="24"/>
          <w:szCs w:val="24"/>
        </w:rPr>
        <w:t xml:space="preserve">Felel azért, hogy a település minden lakója és az érintett szakmai és társadalmi partnerek számára elérhető legyen a Helyi Esélyegyenlőségi Program. </w:t>
      </w:r>
    </w:p>
    <w:p w:rsidR="00CA241F" w:rsidRPr="00FF0C39" w:rsidRDefault="00CA241F" w:rsidP="009B0513">
      <w:pPr>
        <w:pStyle w:val="Nincstrkz1"/>
        <w:numPr>
          <w:ilvl w:val="1"/>
          <w:numId w:val="18"/>
        </w:numPr>
        <w:spacing w:line="360" w:lineRule="auto"/>
        <w:jc w:val="both"/>
        <w:rPr>
          <w:rFonts w:ascii="Times New Roman" w:hAnsi="Times New Roman"/>
          <w:sz w:val="24"/>
          <w:szCs w:val="24"/>
        </w:rPr>
      </w:pPr>
      <w:r w:rsidRPr="00FF0C39">
        <w:rPr>
          <w:rFonts w:ascii="Times New Roman" w:hAnsi="Times New Roman"/>
          <w:sz w:val="24"/>
          <w:szCs w:val="24"/>
        </w:rPr>
        <w:t xml:space="preserve">Figyelemmel kíséri azt, hogy az önkormányzat döntéshozói, tisztségviselői és intézményeinek dolgozói megismerik és követik a </w:t>
      </w:r>
      <w:proofErr w:type="spellStart"/>
      <w:r w:rsidRPr="00FF0C39">
        <w:rPr>
          <w:rFonts w:ascii="Times New Roman" w:hAnsi="Times New Roman"/>
          <w:sz w:val="24"/>
          <w:szCs w:val="24"/>
        </w:rPr>
        <w:t>HEP-ben</w:t>
      </w:r>
      <w:proofErr w:type="spellEnd"/>
      <w:r w:rsidRPr="00FF0C39">
        <w:rPr>
          <w:rFonts w:ascii="Times New Roman" w:hAnsi="Times New Roman"/>
          <w:sz w:val="24"/>
          <w:szCs w:val="24"/>
        </w:rPr>
        <w:t xml:space="preserve"> foglaltakat. </w:t>
      </w:r>
    </w:p>
    <w:p w:rsidR="00CA241F" w:rsidRPr="00FF0C39" w:rsidRDefault="00CA241F" w:rsidP="009B0513">
      <w:pPr>
        <w:pStyle w:val="Nincstrkz1"/>
        <w:numPr>
          <w:ilvl w:val="1"/>
          <w:numId w:val="18"/>
        </w:numPr>
        <w:spacing w:line="360" w:lineRule="auto"/>
        <w:jc w:val="both"/>
        <w:rPr>
          <w:rFonts w:ascii="Times New Roman" w:hAnsi="Times New Roman"/>
          <w:sz w:val="24"/>
          <w:szCs w:val="24"/>
        </w:rPr>
      </w:pPr>
      <w:r w:rsidRPr="00FF0C39">
        <w:rPr>
          <w:rFonts w:ascii="Times New Roman" w:hAnsi="Times New Roman"/>
          <w:sz w:val="24"/>
          <w:szCs w:val="24"/>
        </w:rPr>
        <w:t xml:space="preserve">Támogatnia kell, hogy az önkormányzat, illetve intézményeinek vezetői minden ponton megkapják a szükséges felkészítést és segítséget a HEP végrehajtásához. </w:t>
      </w:r>
    </w:p>
    <w:p w:rsidR="00CA241F" w:rsidRPr="00FF0C39" w:rsidRDefault="00CA241F" w:rsidP="009B0513">
      <w:pPr>
        <w:pStyle w:val="Nincstrkz1"/>
        <w:numPr>
          <w:ilvl w:val="1"/>
          <w:numId w:val="18"/>
        </w:numPr>
        <w:spacing w:line="360" w:lineRule="auto"/>
        <w:jc w:val="both"/>
        <w:rPr>
          <w:rFonts w:ascii="Times New Roman" w:hAnsi="Times New Roman"/>
          <w:sz w:val="24"/>
          <w:szCs w:val="24"/>
        </w:rPr>
      </w:pPr>
      <w:r w:rsidRPr="00FF0C39">
        <w:rPr>
          <w:rFonts w:ascii="Times New Roman" w:hAnsi="Times New Roman"/>
          <w:sz w:val="24"/>
          <w:szCs w:val="24"/>
        </w:rPr>
        <w:t>Kötelessége az egyenlő bánásmód elvét sértő esetekben meg tennie a szükséges lépéseket, vizsgálatot kezdeményezni, és a jogsértés következmén</w:t>
      </w:r>
      <w:r w:rsidR="00090067">
        <w:rPr>
          <w:rFonts w:ascii="Times New Roman" w:hAnsi="Times New Roman"/>
          <w:sz w:val="24"/>
          <w:szCs w:val="24"/>
        </w:rPr>
        <w:t>yeinek elhárításáról intézkedni</w:t>
      </w:r>
    </w:p>
    <w:p w:rsidR="00CA241F" w:rsidRPr="00B0007A" w:rsidRDefault="00CA241F" w:rsidP="00CA241F">
      <w:pPr>
        <w:pStyle w:val="Nincstrkz1"/>
        <w:spacing w:before="120" w:after="120" w:line="360" w:lineRule="auto"/>
        <w:jc w:val="both"/>
        <w:rPr>
          <w:rFonts w:ascii="Times New Roman" w:hAnsi="Times New Roman"/>
          <w:b/>
          <w:sz w:val="24"/>
          <w:szCs w:val="24"/>
        </w:rPr>
      </w:pPr>
      <w:r w:rsidRPr="00B0007A">
        <w:rPr>
          <w:rFonts w:ascii="Times New Roman" w:hAnsi="Times New Roman"/>
          <w:b/>
          <w:sz w:val="24"/>
          <w:szCs w:val="24"/>
        </w:rPr>
        <w:t>A HEP Fórum vezetőjének feladata és felelőssége:</w:t>
      </w:r>
    </w:p>
    <w:p w:rsidR="00CA241F" w:rsidRPr="00FF0C39" w:rsidRDefault="00CA241F" w:rsidP="009B0513">
      <w:pPr>
        <w:pStyle w:val="Nincstrkz1"/>
        <w:numPr>
          <w:ilvl w:val="0"/>
          <w:numId w:val="18"/>
        </w:numPr>
        <w:spacing w:before="120" w:after="120" w:line="360" w:lineRule="auto"/>
        <w:jc w:val="both"/>
        <w:rPr>
          <w:rFonts w:ascii="Times New Roman" w:hAnsi="Times New Roman"/>
          <w:sz w:val="24"/>
          <w:szCs w:val="24"/>
        </w:rPr>
      </w:pPr>
      <w:r w:rsidRPr="00FF0C39">
        <w:rPr>
          <w:rFonts w:ascii="Times New Roman" w:hAnsi="Times New Roman"/>
          <w:sz w:val="24"/>
          <w:szCs w:val="24"/>
        </w:rPr>
        <w:t xml:space="preserve">a HEP IT megvalósításának koordinálása (a HEP IT-ben érintett felek tevékenységének összehangolása, instruálása), </w:t>
      </w:r>
    </w:p>
    <w:p w:rsidR="00CA241F" w:rsidRPr="00FF0C39" w:rsidRDefault="00CA241F" w:rsidP="009B0513">
      <w:pPr>
        <w:pStyle w:val="Nincstrkz1"/>
        <w:numPr>
          <w:ilvl w:val="0"/>
          <w:numId w:val="18"/>
        </w:numPr>
        <w:spacing w:line="360" w:lineRule="auto"/>
        <w:jc w:val="both"/>
        <w:rPr>
          <w:rFonts w:ascii="Times New Roman" w:hAnsi="Times New Roman"/>
          <w:sz w:val="24"/>
          <w:szCs w:val="24"/>
        </w:rPr>
      </w:pPr>
      <w:r w:rsidRPr="00FF0C39">
        <w:rPr>
          <w:rFonts w:ascii="Times New Roman" w:hAnsi="Times New Roman"/>
          <w:sz w:val="24"/>
          <w:szCs w:val="24"/>
        </w:rPr>
        <w:t xml:space="preserve">a HEP IT végrehajtásának nyomon követése, </w:t>
      </w:r>
    </w:p>
    <w:p w:rsidR="00CA241F" w:rsidRPr="00FF0C39" w:rsidRDefault="00CA241F" w:rsidP="009B0513">
      <w:pPr>
        <w:pStyle w:val="Nincstrkz1"/>
        <w:numPr>
          <w:ilvl w:val="0"/>
          <w:numId w:val="18"/>
        </w:numPr>
        <w:spacing w:line="360" w:lineRule="auto"/>
        <w:jc w:val="both"/>
        <w:rPr>
          <w:rFonts w:ascii="Times New Roman" w:hAnsi="Times New Roman"/>
          <w:sz w:val="24"/>
          <w:szCs w:val="24"/>
        </w:rPr>
      </w:pPr>
      <w:r w:rsidRPr="00FF0C39">
        <w:rPr>
          <w:rFonts w:ascii="Times New Roman" w:hAnsi="Times New Roman"/>
          <w:sz w:val="24"/>
          <w:szCs w:val="24"/>
        </w:rPr>
        <w:t>az esélyegyenlőség sérülésére vonatkozó esetleges panaszok kivizsgálása az önkormányzat felelősével közösen</w:t>
      </w:r>
    </w:p>
    <w:p w:rsidR="00CA241F" w:rsidRPr="00FF0C39" w:rsidRDefault="00CA241F" w:rsidP="009B0513">
      <w:pPr>
        <w:pStyle w:val="Nincstrkz1"/>
        <w:numPr>
          <w:ilvl w:val="0"/>
          <w:numId w:val="18"/>
        </w:numPr>
        <w:spacing w:line="360" w:lineRule="auto"/>
        <w:jc w:val="both"/>
        <w:rPr>
          <w:rFonts w:ascii="Times New Roman" w:hAnsi="Times New Roman"/>
          <w:sz w:val="24"/>
          <w:szCs w:val="24"/>
        </w:rPr>
      </w:pPr>
      <w:r w:rsidRPr="00FF0C39">
        <w:rPr>
          <w:rFonts w:ascii="Times New Roman" w:hAnsi="Times New Roman"/>
          <w:sz w:val="24"/>
          <w:szCs w:val="24"/>
        </w:rPr>
        <w:t>a HEP Fórum összehívása és működtetése.</w:t>
      </w:r>
    </w:p>
    <w:p w:rsidR="00CA241F" w:rsidRPr="00FF0C39" w:rsidRDefault="00CA241F" w:rsidP="00CA241F">
      <w:pPr>
        <w:pStyle w:val="Nincstrkz1"/>
        <w:spacing w:line="360" w:lineRule="auto"/>
        <w:jc w:val="both"/>
        <w:rPr>
          <w:rFonts w:ascii="Times New Roman" w:hAnsi="Times New Roman"/>
          <w:sz w:val="24"/>
          <w:szCs w:val="24"/>
        </w:rPr>
      </w:pPr>
      <w:r w:rsidRPr="00FF0C39">
        <w:rPr>
          <w:rFonts w:ascii="Times New Roman" w:hAnsi="Times New Roman"/>
          <w:sz w:val="24"/>
          <w:szCs w:val="24"/>
        </w:rPr>
        <w:t xml:space="preserve">A település vezetése, az önkormányzat tisztségviselői és a települési intézmények vezetői </w:t>
      </w:r>
    </w:p>
    <w:p w:rsidR="00CA241F" w:rsidRPr="00FF0C39" w:rsidRDefault="00CA241F" w:rsidP="009B0513">
      <w:pPr>
        <w:pStyle w:val="Nincstrkz1"/>
        <w:numPr>
          <w:ilvl w:val="0"/>
          <w:numId w:val="18"/>
        </w:numPr>
        <w:spacing w:line="360" w:lineRule="auto"/>
        <w:jc w:val="both"/>
        <w:rPr>
          <w:rFonts w:ascii="Times New Roman" w:hAnsi="Times New Roman"/>
          <w:sz w:val="24"/>
          <w:szCs w:val="24"/>
        </w:rPr>
      </w:pPr>
      <w:r w:rsidRPr="00FF0C39">
        <w:rPr>
          <w:rFonts w:ascii="Times New Roman" w:hAnsi="Times New Roman"/>
          <w:sz w:val="24"/>
          <w:szCs w:val="24"/>
        </w:rPr>
        <w:t xml:space="preserve">felelősek azért, hogy ismerjék az egyenlő bánásmódra és esélyegyenlőségre vonatkozó jogi előírásokat, biztosítsák a diszkriminációmentes intézményi szolgáltatásokat, a befogadó és toleráns légkört, és megragadjanak minden alkalmat, hogy az esélyegyenlőséggel kapcsolatos ismereteiket bővítő képzésen, egyéb programon részt vegyenek. </w:t>
      </w:r>
    </w:p>
    <w:p w:rsidR="00CA241F" w:rsidRPr="00FF0C39" w:rsidRDefault="00CA241F" w:rsidP="009B0513">
      <w:pPr>
        <w:pStyle w:val="Nincstrkz1"/>
        <w:numPr>
          <w:ilvl w:val="0"/>
          <w:numId w:val="18"/>
        </w:numPr>
        <w:spacing w:line="360" w:lineRule="auto"/>
        <w:jc w:val="both"/>
        <w:rPr>
          <w:rFonts w:ascii="Times New Roman" w:hAnsi="Times New Roman"/>
          <w:sz w:val="24"/>
          <w:szCs w:val="24"/>
        </w:rPr>
      </w:pPr>
      <w:r w:rsidRPr="00FF0C39">
        <w:rPr>
          <w:rFonts w:ascii="Times New Roman" w:hAnsi="Times New Roman"/>
          <w:sz w:val="24"/>
          <w:szCs w:val="24"/>
        </w:rPr>
        <w:t>Felelősségük továbbá, hogy ismerjék a HEP IT-ben foglaltakat és közreműködjenek annak megvalósításában.</w:t>
      </w:r>
    </w:p>
    <w:p w:rsidR="00CA241F" w:rsidRPr="00FF0C39" w:rsidRDefault="00CA241F" w:rsidP="009B0513">
      <w:pPr>
        <w:pStyle w:val="Nincstrkz1"/>
        <w:numPr>
          <w:ilvl w:val="0"/>
          <w:numId w:val="18"/>
        </w:numPr>
        <w:spacing w:line="360" w:lineRule="auto"/>
        <w:jc w:val="both"/>
        <w:rPr>
          <w:rFonts w:ascii="Times New Roman" w:hAnsi="Times New Roman"/>
          <w:sz w:val="24"/>
          <w:szCs w:val="24"/>
        </w:rPr>
      </w:pPr>
      <w:r w:rsidRPr="00FF0C39">
        <w:rPr>
          <w:rFonts w:ascii="Times New Roman" w:hAnsi="Times New Roman"/>
          <w:sz w:val="24"/>
          <w:szCs w:val="24"/>
        </w:rPr>
        <w:t>Az esélyegyenlőség sérülése esetén hivatalosan jelezzék azt a HEP IT kijelölt irányítóinak.</w:t>
      </w:r>
    </w:p>
    <w:p w:rsidR="00CA241F" w:rsidRPr="00FF0C39" w:rsidRDefault="00CA241F" w:rsidP="009B0513">
      <w:pPr>
        <w:pStyle w:val="Nincstrkz1"/>
        <w:numPr>
          <w:ilvl w:val="0"/>
          <w:numId w:val="18"/>
        </w:numPr>
        <w:spacing w:line="360" w:lineRule="auto"/>
        <w:jc w:val="both"/>
        <w:rPr>
          <w:rFonts w:ascii="Times New Roman" w:hAnsi="Times New Roman"/>
          <w:sz w:val="24"/>
          <w:szCs w:val="24"/>
        </w:rPr>
      </w:pPr>
      <w:r w:rsidRPr="00FF0C39">
        <w:rPr>
          <w:rFonts w:ascii="Times New Roman" w:hAnsi="Times New Roman"/>
          <w:sz w:val="24"/>
          <w:szCs w:val="24"/>
        </w:rPr>
        <w:t>Az önkormányzati intézmények vezetői intézményi akciótervben gondoskodjanak az Esélyegyenlőségi Programban foglaltaknak az intézményükben történő maradéktalan érvényesüléséről.</w:t>
      </w:r>
    </w:p>
    <w:p w:rsidR="00090067" w:rsidRDefault="00CA241F" w:rsidP="00090067">
      <w:pPr>
        <w:pStyle w:val="Nincstrkz1"/>
        <w:spacing w:line="360" w:lineRule="auto"/>
        <w:jc w:val="both"/>
        <w:rPr>
          <w:rFonts w:ascii="Times New Roman" w:hAnsi="Times New Roman"/>
          <w:sz w:val="24"/>
          <w:szCs w:val="24"/>
        </w:rPr>
      </w:pPr>
      <w:r w:rsidRPr="00FF0C39">
        <w:rPr>
          <w:rFonts w:ascii="Times New Roman" w:hAnsi="Times New Roman"/>
          <w:sz w:val="24"/>
          <w:szCs w:val="24"/>
        </w:rPr>
        <w:t>Minden</w:t>
      </w:r>
      <w:r w:rsidRPr="00FF0C39">
        <w:rPr>
          <w:rFonts w:ascii="Times New Roman" w:hAnsi="Times New Roman"/>
          <w:b/>
          <w:sz w:val="24"/>
          <w:szCs w:val="24"/>
        </w:rPr>
        <w:t xml:space="preserve">, </w:t>
      </w:r>
      <w:r w:rsidRPr="00FF0C39">
        <w:rPr>
          <w:rFonts w:ascii="Times New Roman" w:hAnsi="Times New Roman"/>
          <w:sz w:val="24"/>
          <w:szCs w:val="24"/>
        </w:rPr>
        <w:t xml:space="preserve">az önkormányzattal és annak intézményeivel szerződéses viszonyban álló, számukra szolgáltatást nyújtó fél felelőssége, hogy megismerje a HEP IT-t, magára nézve kötelezőként kövesse azt, és megfeleljen az elvárásainak, amelyre vonatkozó passzust a jövőben bele kell foglalni a szerződésbe. Szükséges továbbá, hogy a jogszabály által előírt feladat-megosztás, együttműködési kötelezettség alapján a települési önkormányzattal kapcsolatban álló szereplők ismerjék a </w:t>
      </w:r>
      <w:proofErr w:type="spellStart"/>
      <w:r w:rsidRPr="00FF0C39">
        <w:rPr>
          <w:rFonts w:ascii="Times New Roman" w:hAnsi="Times New Roman"/>
          <w:sz w:val="24"/>
          <w:szCs w:val="24"/>
        </w:rPr>
        <w:t>HEP-ot</w:t>
      </w:r>
      <w:proofErr w:type="spellEnd"/>
      <w:r w:rsidRPr="00FF0C39">
        <w:rPr>
          <w:rFonts w:ascii="Times New Roman" w:hAnsi="Times New Roman"/>
          <w:sz w:val="24"/>
          <w:szCs w:val="24"/>
        </w:rPr>
        <w:t>, annak megvalósításában aktív szerepet vállaljanak. (Ld. pl. a köznevelési intézmények fenntartása és működtetése.)</w:t>
      </w:r>
    </w:p>
    <w:p w:rsidR="00090067" w:rsidRDefault="00090067" w:rsidP="00090067">
      <w:pPr>
        <w:pStyle w:val="Nincstrkz1"/>
        <w:spacing w:line="360" w:lineRule="auto"/>
        <w:jc w:val="both"/>
        <w:rPr>
          <w:rFonts w:ascii="Times New Roman" w:hAnsi="Times New Roman"/>
          <w:sz w:val="24"/>
          <w:szCs w:val="24"/>
        </w:rPr>
      </w:pPr>
    </w:p>
    <w:p w:rsidR="00CA241F" w:rsidRPr="00090067" w:rsidRDefault="00CA241F" w:rsidP="009B0513">
      <w:pPr>
        <w:pStyle w:val="Nincstrkz1"/>
        <w:numPr>
          <w:ilvl w:val="0"/>
          <w:numId w:val="23"/>
        </w:numPr>
        <w:spacing w:line="360" w:lineRule="auto"/>
        <w:ind w:left="357" w:hanging="357"/>
        <w:jc w:val="both"/>
        <w:rPr>
          <w:rFonts w:ascii="Times New Roman" w:hAnsi="Times New Roman"/>
          <w:sz w:val="24"/>
          <w:szCs w:val="24"/>
        </w:rPr>
      </w:pPr>
      <w:r w:rsidRPr="00703F66">
        <w:rPr>
          <w:rFonts w:ascii="Times New Roman" w:hAnsi="Times New Roman"/>
          <w:b/>
          <w:smallCaps/>
          <w:sz w:val="24"/>
          <w:szCs w:val="24"/>
        </w:rPr>
        <w:t>Érvényesülés, módosítás</w:t>
      </w:r>
    </w:p>
    <w:p w:rsidR="00090067" w:rsidRDefault="00CA241F" w:rsidP="00090067">
      <w:pPr>
        <w:spacing w:line="360" w:lineRule="auto"/>
        <w:ind w:firstLine="709"/>
        <w:jc w:val="both"/>
      </w:pPr>
      <w:r w:rsidRPr="00FF0C39">
        <w:t>Amennyiben a kétévente előírt – de ennél gyakrabban, pl. évente is elvégezhető - felülvizsgálat során kiderül, hogy a HEP IT-ben vállalt célokat nem sikerül teljesíteni, a HEP Fórum 30 napon belül jelentést kér a beavatkozási terület felelősétől, amelyben bemutatja az indikátorok teljesülése elmaradásának okait, és a beavatkozási tevékenységek korrekciójára, kiegészítésére vonatkozó intézkedési tervjavaslatát annak érdekében, hogy a célok teljesíthetők legyenek. A HEP Fórum a beszámolót a benyújtástól számított 30 napon belül megtárgyalja és javaslatot tesz az önkormányzat képviselőtestületének a szükséges intézkedésekre.</w:t>
      </w:r>
    </w:p>
    <w:p w:rsidR="00090067" w:rsidRDefault="00CA241F" w:rsidP="00090067">
      <w:pPr>
        <w:spacing w:line="360" w:lineRule="auto"/>
        <w:ind w:firstLine="709"/>
        <w:jc w:val="both"/>
      </w:pPr>
      <w:r w:rsidRPr="00FF0C39">
        <w:t xml:space="preserve">A program szándékos mulasztásból fakadó nem teljesülése esetén az HEP IT végrehajtásáért felelős személy intézkedik a </w:t>
      </w:r>
      <w:proofErr w:type="gramStart"/>
      <w:r w:rsidRPr="00FF0C39">
        <w:t>felelős(</w:t>
      </w:r>
      <w:proofErr w:type="spellStart"/>
      <w:proofErr w:type="gramEnd"/>
      <w:r w:rsidRPr="00FF0C39">
        <w:t>ök</w:t>
      </w:r>
      <w:proofErr w:type="spellEnd"/>
      <w:r w:rsidRPr="00FF0C39">
        <w:t>) meghatározásáról, és – szükség esetén – felelősségre vonásáról.</w:t>
      </w:r>
    </w:p>
    <w:p w:rsidR="00090067" w:rsidRDefault="00CA241F" w:rsidP="00090067">
      <w:pPr>
        <w:spacing w:line="360" w:lineRule="auto"/>
        <w:ind w:firstLine="709"/>
        <w:jc w:val="both"/>
      </w:pPr>
      <w:r w:rsidRPr="00FF0C39">
        <w:t>Az egyenlő bánásmód elvét sértő esetekben az HEP IT végrehajtásáért felelős személy megteszi a szükséges lépéseket, vizsgálatot kezdeményez, és intézkedik a jogsértés következményeinek elhárításáról.</w:t>
      </w:r>
    </w:p>
    <w:p w:rsidR="00090067" w:rsidRDefault="00CA241F" w:rsidP="00090067">
      <w:pPr>
        <w:spacing w:line="360" w:lineRule="auto"/>
        <w:ind w:firstLine="709"/>
        <w:jc w:val="both"/>
      </w:pPr>
      <w:r w:rsidRPr="00FF0C39">
        <w:t>Az HEP IT-t mindenképp módosítani szükséges, ha megállapításaiban lényeges változás következik be, illetve amennyiben a tervezett beavatkozások nem elegendő módon járulnak hozzá a kitűzött célok megvalósításához.</w:t>
      </w:r>
    </w:p>
    <w:p w:rsidR="00CA241F" w:rsidRPr="00090067" w:rsidRDefault="00CA241F" w:rsidP="009B0513">
      <w:pPr>
        <w:pStyle w:val="Listaszerbekezds"/>
        <w:numPr>
          <w:ilvl w:val="0"/>
          <w:numId w:val="23"/>
        </w:numPr>
        <w:spacing w:line="360" w:lineRule="auto"/>
        <w:rPr>
          <w:rFonts w:ascii="Times New Roman" w:hAnsi="Times New Roman"/>
        </w:rPr>
      </w:pPr>
      <w:r w:rsidRPr="00FF0C39">
        <w:rPr>
          <w:rFonts w:ascii="Times New Roman" w:hAnsi="Times New Roman"/>
        </w:rPr>
        <w:br w:type="page"/>
      </w:r>
      <w:r w:rsidRPr="00090067">
        <w:rPr>
          <w:rFonts w:ascii="Times New Roman félkövér" w:hAnsi="Times New Roman félkövér"/>
          <w:smallCaps/>
        </w:rPr>
        <w:t>Elfogadás módja és dátuma</w:t>
      </w:r>
    </w:p>
    <w:p w:rsidR="00CA241F" w:rsidRPr="00FF0C39" w:rsidRDefault="00CA241F" w:rsidP="00CA241F">
      <w:pPr>
        <w:pStyle w:val="Nincstrkz1"/>
        <w:jc w:val="both"/>
        <w:rPr>
          <w:rFonts w:ascii="Times New Roman" w:hAnsi="Times New Roman"/>
          <w:sz w:val="24"/>
          <w:szCs w:val="24"/>
        </w:rPr>
      </w:pPr>
    </w:p>
    <w:p w:rsidR="00CA241F" w:rsidRPr="00FF0C39" w:rsidRDefault="00CA241F" w:rsidP="00CA241F">
      <w:pPr>
        <w:jc w:val="both"/>
      </w:pPr>
      <w:r>
        <w:t>I. Felsőpáhok Község</w:t>
      </w:r>
      <w:r w:rsidRPr="00FF0C39">
        <w:t xml:space="preserve"> Esélyegyenlőségi Programjának szakmai és társadalmi vitája megtörtént. Az itt született észrevételeket a megvitatást követően a HEP Intézkedési Tervébe beépítettük.</w:t>
      </w:r>
    </w:p>
    <w:p w:rsidR="00CA241F" w:rsidRPr="00FF0C39" w:rsidRDefault="00CA241F" w:rsidP="00CA241F">
      <w:pPr>
        <w:jc w:val="both"/>
      </w:pPr>
    </w:p>
    <w:p w:rsidR="00CA241F" w:rsidRPr="00FF0C39" w:rsidRDefault="00CA241F" w:rsidP="00CA241F">
      <w:pPr>
        <w:jc w:val="both"/>
      </w:pPr>
      <w:r>
        <w:t>I</w:t>
      </w:r>
      <w:r w:rsidRPr="00FF0C39">
        <w:t xml:space="preserve">I. Ezt követően </w:t>
      </w:r>
      <w:r>
        <w:t xml:space="preserve">Felsőpáhok község </w:t>
      </w:r>
      <w:r w:rsidRPr="00FF0C39">
        <w:t xml:space="preserve">képviselő-testülete a Helyi Esélyegyenlőségi Programot (melynek része az Intézkedési Terv) megvitatta </w:t>
      </w:r>
      <w:proofErr w:type="gramStart"/>
      <w:r w:rsidRPr="00FF0C39">
        <w:t>és …</w:t>
      </w:r>
      <w:proofErr w:type="gramEnd"/>
      <w:r w:rsidRPr="00FF0C39">
        <w:t>……………………… számú határozatával elfogadta.</w:t>
      </w:r>
    </w:p>
    <w:p w:rsidR="00CA241F" w:rsidRPr="00FF0C39" w:rsidRDefault="00CA241F" w:rsidP="00CA241F">
      <w:pPr>
        <w:jc w:val="both"/>
      </w:pPr>
    </w:p>
    <w:p w:rsidR="00CA241F" w:rsidRPr="00FF0C39" w:rsidRDefault="00CA241F" w:rsidP="00CA241F">
      <w:pPr>
        <w:pStyle w:val="Cmsor2"/>
        <w:jc w:val="both"/>
        <w:rPr>
          <w:rFonts w:ascii="Times New Roman" w:hAnsi="Times New Roman" w:cs="Times New Roman"/>
          <w:sz w:val="24"/>
          <w:szCs w:val="24"/>
        </w:rPr>
      </w:pPr>
    </w:p>
    <w:p w:rsidR="00CA241F" w:rsidRPr="00FF0C39" w:rsidRDefault="00CA241F" w:rsidP="00CA241F">
      <w:pPr>
        <w:jc w:val="both"/>
      </w:pPr>
    </w:p>
    <w:p w:rsidR="00CA241F" w:rsidRPr="00FF0C39" w:rsidRDefault="00CA241F" w:rsidP="00CA241F">
      <w:pPr>
        <w:jc w:val="both"/>
      </w:pPr>
    </w:p>
    <w:p w:rsidR="00CA241F" w:rsidRPr="00FF0C39" w:rsidRDefault="00CA241F" w:rsidP="00CA241F">
      <w:pPr>
        <w:jc w:val="both"/>
      </w:pPr>
    </w:p>
    <w:p w:rsidR="00CA241F" w:rsidRPr="00FF0C39" w:rsidRDefault="00CA241F" w:rsidP="00CA241F">
      <w:pPr>
        <w:jc w:val="both"/>
      </w:pPr>
    </w:p>
    <w:p w:rsidR="00CA241F" w:rsidRPr="00FF0C39" w:rsidRDefault="00CA241F" w:rsidP="00CA241F">
      <w:pPr>
        <w:jc w:val="both"/>
      </w:pPr>
      <w:r>
        <w:t>Felsőpáhok, 2013. jú</w:t>
      </w:r>
      <w:r w:rsidR="00090067">
        <w:t>l</w:t>
      </w:r>
      <w:r>
        <w:t xml:space="preserve">ius </w:t>
      </w:r>
      <w:r>
        <w:tab/>
      </w:r>
      <w:r>
        <w:tab/>
      </w:r>
      <w:r>
        <w:tab/>
      </w:r>
      <w:r>
        <w:tab/>
      </w:r>
      <w:r>
        <w:tab/>
      </w:r>
      <w:r w:rsidRPr="00FF0C39">
        <w:tab/>
        <w:t>Aláírás</w:t>
      </w:r>
    </w:p>
    <w:p w:rsidR="00CA241F" w:rsidRPr="00FF0C39" w:rsidRDefault="00CA241F" w:rsidP="00CA241F">
      <w:pPr>
        <w:pStyle w:val="Nincstrkz1"/>
        <w:jc w:val="both"/>
        <w:rPr>
          <w:rFonts w:ascii="Times New Roman" w:hAnsi="Times New Roman"/>
          <w:sz w:val="24"/>
          <w:szCs w:val="24"/>
        </w:rPr>
      </w:pPr>
    </w:p>
    <w:p w:rsidR="00CA241F" w:rsidRPr="00FF0C39" w:rsidRDefault="00CA241F" w:rsidP="00CA241F">
      <w:pPr>
        <w:pStyle w:val="Nincstrkz1"/>
        <w:jc w:val="both"/>
        <w:rPr>
          <w:rFonts w:ascii="Times New Roman" w:hAnsi="Times New Roman"/>
          <w:sz w:val="24"/>
          <w:szCs w:val="24"/>
        </w:rPr>
      </w:pPr>
    </w:p>
    <w:p w:rsidR="00CA241F" w:rsidRPr="00FF0C39" w:rsidRDefault="00CA241F" w:rsidP="00CA241F">
      <w:pPr>
        <w:pStyle w:val="Nincstrkz1"/>
        <w:jc w:val="both"/>
        <w:rPr>
          <w:rFonts w:ascii="Times New Roman" w:hAnsi="Times New Roman"/>
          <w:sz w:val="24"/>
          <w:szCs w:val="24"/>
        </w:rPr>
      </w:pPr>
    </w:p>
    <w:p w:rsidR="00CA241F" w:rsidRPr="00FF0C39" w:rsidRDefault="00CA241F" w:rsidP="00CA241F">
      <w:pPr>
        <w:pStyle w:val="Nincstrkz1"/>
        <w:jc w:val="both"/>
        <w:rPr>
          <w:rFonts w:ascii="Times New Roman" w:hAnsi="Times New Roman"/>
          <w:sz w:val="24"/>
          <w:szCs w:val="24"/>
        </w:rPr>
      </w:pPr>
      <w:r>
        <w:rPr>
          <w:rFonts w:ascii="Times New Roman" w:hAnsi="Times New Roman"/>
          <w:sz w:val="24"/>
          <w:szCs w:val="24"/>
        </w:rPr>
        <w:t xml:space="preserve">Felsőpáhok Község </w:t>
      </w:r>
      <w:r w:rsidRPr="00FF0C39">
        <w:rPr>
          <w:rFonts w:ascii="Times New Roman" w:hAnsi="Times New Roman"/>
          <w:sz w:val="24"/>
          <w:szCs w:val="24"/>
        </w:rPr>
        <w:t>Önkormányzat</w:t>
      </w:r>
      <w:r>
        <w:rPr>
          <w:rFonts w:ascii="Times New Roman" w:hAnsi="Times New Roman"/>
          <w:sz w:val="24"/>
          <w:szCs w:val="24"/>
        </w:rPr>
        <w:t>a</w:t>
      </w:r>
      <w:r w:rsidRPr="00FF0C39">
        <w:rPr>
          <w:rFonts w:ascii="Times New Roman" w:hAnsi="Times New Roman"/>
          <w:sz w:val="24"/>
          <w:szCs w:val="24"/>
        </w:rPr>
        <w:t xml:space="preserve"> Helyi Esélyegyenlőségi Programjának partnerei ismerik a Helyi Esélyegyenlőségi Programot, és annak megvalósításában tevékenyen részt kívánnak venni.</w:t>
      </w:r>
    </w:p>
    <w:p w:rsidR="00CA241F" w:rsidRPr="00FF0C39" w:rsidRDefault="00CA241F" w:rsidP="00CA241F">
      <w:pPr>
        <w:pStyle w:val="Nincstrkz1"/>
        <w:jc w:val="both"/>
        <w:rPr>
          <w:rFonts w:ascii="Times New Roman" w:hAnsi="Times New Roman"/>
          <w:sz w:val="24"/>
          <w:szCs w:val="24"/>
        </w:rPr>
      </w:pPr>
    </w:p>
    <w:p w:rsidR="00CA241F" w:rsidRPr="00FF0C39" w:rsidRDefault="00CA241F" w:rsidP="00CA241F">
      <w:pPr>
        <w:jc w:val="both"/>
      </w:pPr>
    </w:p>
    <w:p w:rsidR="00CA241F" w:rsidRPr="00FF0C39" w:rsidRDefault="00CA241F" w:rsidP="00CA241F">
      <w:pPr>
        <w:jc w:val="both"/>
      </w:pPr>
    </w:p>
    <w:p w:rsidR="00CA241F" w:rsidRPr="00B74983" w:rsidRDefault="00CA241F" w:rsidP="00CA241F">
      <w:pPr>
        <w:jc w:val="both"/>
      </w:pPr>
      <w:r>
        <w:t xml:space="preserve">Felsőpáhok, </w:t>
      </w:r>
      <w:proofErr w:type="gramStart"/>
      <w:r>
        <w:t>2013.  jú</w:t>
      </w:r>
      <w:r w:rsidR="00090067">
        <w:t>l</w:t>
      </w:r>
      <w:r>
        <w:t>ius</w:t>
      </w:r>
      <w:proofErr w:type="gramEnd"/>
      <w:r>
        <w:tab/>
      </w:r>
      <w:r>
        <w:tab/>
      </w:r>
      <w:r>
        <w:tab/>
      </w:r>
      <w:r>
        <w:tab/>
      </w:r>
      <w:r w:rsidRPr="00C72D9B">
        <w:t>Felsőpáhokért Közalapítvány</w:t>
      </w:r>
    </w:p>
    <w:p w:rsidR="00CA241F" w:rsidRPr="00B74983" w:rsidRDefault="00CA241F" w:rsidP="00CA241F">
      <w:pPr>
        <w:jc w:val="both"/>
      </w:pPr>
    </w:p>
    <w:p w:rsidR="00CA241F" w:rsidRPr="00FF0C39" w:rsidRDefault="00CA241F" w:rsidP="00CA241F">
      <w:pPr>
        <w:jc w:val="both"/>
      </w:pPr>
    </w:p>
    <w:p w:rsidR="00CA241F" w:rsidRDefault="00CA241F" w:rsidP="00CA241F">
      <w:pPr>
        <w:spacing w:line="360" w:lineRule="auto"/>
        <w:ind w:left="1080"/>
        <w:jc w:val="both"/>
        <w:sectPr w:rsidR="00CA241F" w:rsidSect="005030AA">
          <w:pgSz w:w="11906" w:h="16838" w:code="9"/>
          <w:pgMar w:top="1418" w:right="1418" w:bottom="1418" w:left="1418" w:header="709" w:footer="709" w:gutter="0"/>
          <w:cols w:space="708"/>
          <w:docGrid w:linePitch="360"/>
        </w:sectPr>
      </w:pPr>
    </w:p>
    <w:p w:rsidR="00CA241F" w:rsidRPr="00407A52" w:rsidRDefault="00CA241F" w:rsidP="00CA241F">
      <w:pPr>
        <w:pStyle w:val="Nincstrkz1"/>
        <w:jc w:val="center"/>
        <w:rPr>
          <w:rFonts w:ascii="Times New Roman" w:hAnsi="Times New Roman"/>
          <w:b/>
          <w:sz w:val="24"/>
          <w:szCs w:val="24"/>
        </w:rPr>
      </w:pPr>
      <w:r w:rsidRPr="00407A52">
        <w:rPr>
          <w:rFonts w:ascii="Times New Roman" w:hAnsi="Times New Roman"/>
          <w:b/>
          <w:sz w:val="24"/>
          <w:szCs w:val="24"/>
        </w:rPr>
        <w:t>HEP elkészítési jegyzék</w:t>
      </w:r>
      <w:r w:rsidRPr="00407A52">
        <w:rPr>
          <w:rStyle w:val="Lbjegyzet-hivatkozs"/>
          <w:rFonts w:ascii="Times New Roman" w:hAnsi="Times New Roman"/>
          <w:b/>
          <w:sz w:val="24"/>
          <w:szCs w:val="24"/>
        </w:rPr>
        <w:footnoteReference w:id="3"/>
      </w:r>
    </w:p>
    <w:p w:rsidR="00CA241F" w:rsidRPr="00D13162" w:rsidRDefault="00CA241F" w:rsidP="00CA241F">
      <w:pPr>
        <w:pStyle w:val="Nincstrkz1"/>
        <w:jc w:val="both"/>
        <w:rPr>
          <w:rFonts w:cs="Arial"/>
        </w:rPr>
      </w:pPr>
    </w:p>
    <w:tbl>
      <w:tblPr>
        <w:tblpPr w:leftFromText="141" w:rightFromText="141" w:horzAnchor="margin" w:tblpY="10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3"/>
        <w:gridCol w:w="1117"/>
        <w:gridCol w:w="1116"/>
        <w:gridCol w:w="1116"/>
        <w:gridCol w:w="1116"/>
        <w:gridCol w:w="1117"/>
        <w:gridCol w:w="1118"/>
        <w:gridCol w:w="1118"/>
        <w:gridCol w:w="1118"/>
        <w:gridCol w:w="1118"/>
        <w:gridCol w:w="1125"/>
        <w:gridCol w:w="1160"/>
      </w:tblGrid>
      <w:tr w:rsidR="00CA241F" w:rsidRPr="00D13162" w:rsidTr="00223A86">
        <w:trPr>
          <w:trHeight w:val="680"/>
        </w:trPr>
        <w:tc>
          <w:tcPr>
            <w:tcW w:w="1656" w:type="dxa"/>
            <w:vAlign w:val="center"/>
          </w:tcPr>
          <w:p w:rsidR="00CA241F" w:rsidRPr="00407A52" w:rsidRDefault="00CA241F" w:rsidP="00223A86">
            <w:pPr>
              <w:pStyle w:val="Nincstrkz1"/>
              <w:jc w:val="center"/>
              <w:rPr>
                <w:rFonts w:cs="Arial"/>
                <w:b/>
              </w:rPr>
            </w:pPr>
            <w:r w:rsidRPr="00407A52">
              <w:rPr>
                <w:rFonts w:cs="Arial"/>
                <w:b/>
              </w:rPr>
              <w:t>NÉV</w:t>
            </w:r>
            <w:r w:rsidRPr="00407A52">
              <w:rPr>
                <w:rStyle w:val="Lbjegyzet-hivatkozs"/>
                <w:rFonts w:cs="Arial"/>
                <w:b/>
              </w:rPr>
              <w:footnoteReference w:id="4"/>
            </w:r>
          </w:p>
        </w:tc>
        <w:tc>
          <w:tcPr>
            <w:tcW w:w="11395" w:type="dxa"/>
            <w:gridSpan w:val="10"/>
            <w:vAlign w:val="center"/>
          </w:tcPr>
          <w:p w:rsidR="00CA241F" w:rsidRPr="00407A52" w:rsidRDefault="00CA241F" w:rsidP="00223A86">
            <w:pPr>
              <w:pStyle w:val="Nincstrkz1"/>
              <w:jc w:val="center"/>
              <w:rPr>
                <w:rFonts w:cs="Arial"/>
                <w:b/>
              </w:rPr>
            </w:pPr>
            <w:r w:rsidRPr="00407A52">
              <w:rPr>
                <w:rFonts w:cs="Arial"/>
                <w:b/>
              </w:rPr>
              <w:t>HEP részei</w:t>
            </w:r>
            <w:r w:rsidRPr="00407A52">
              <w:rPr>
                <w:rStyle w:val="Lbjegyzet-hivatkozs"/>
                <w:rFonts w:cs="Arial"/>
                <w:b/>
              </w:rPr>
              <w:footnoteReference w:id="5"/>
            </w:r>
          </w:p>
        </w:tc>
        <w:tc>
          <w:tcPr>
            <w:tcW w:w="1167" w:type="dxa"/>
            <w:vAlign w:val="center"/>
          </w:tcPr>
          <w:p w:rsidR="00CA241F" w:rsidRPr="00407A52" w:rsidRDefault="00CA241F" w:rsidP="00223A86">
            <w:pPr>
              <w:pStyle w:val="Nincstrkz1"/>
              <w:jc w:val="center"/>
              <w:rPr>
                <w:rFonts w:cs="Arial"/>
                <w:b/>
              </w:rPr>
            </w:pPr>
            <w:r w:rsidRPr="00407A52">
              <w:rPr>
                <w:rFonts w:cs="Arial"/>
                <w:b/>
              </w:rPr>
              <w:t>Aláírás</w:t>
            </w:r>
            <w:r w:rsidRPr="00407A52">
              <w:rPr>
                <w:rStyle w:val="Lbjegyzet-hivatkozs"/>
                <w:rFonts w:cs="Arial"/>
                <w:b/>
              </w:rPr>
              <w:footnoteReference w:id="6"/>
            </w:r>
          </w:p>
        </w:tc>
      </w:tr>
      <w:tr w:rsidR="00CA241F" w:rsidRPr="00D13162" w:rsidTr="00223A86">
        <w:trPr>
          <w:trHeight w:val="680"/>
        </w:trPr>
        <w:tc>
          <w:tcPr>
            <w:tcW w:w="1656" w:type="dxa"/>
            <w:vAlign w:val="center"/>
          </w:tcPr>
          <w:p w:rsidR="00CA241F" w:rsidRPr="00D13162" w:rsidRDefault="00CA241F" w:rsidP="00223A86">
            <w:pPr>
              <w:pStyle w:val="Nincstrkz1"/>
              <w:jc w:val="center"/>
              <w:rPr>
                <w:rFonts w:cs="Arial"/>
              </w:rPr>
            </w:pPr>
          </w:p>
        </w:tc>
        <w:tc>
          <w:tcPr>
            <w:tcW w:w="1138" w:type="dxa"/>
            <w:vAlign w:val="center"/>
          </w:tcPr>
          <w:p w:rsidR="00CA241F" w:rsidRPr="00407A52" w:rsidRDefault="00CA241F" w:rsidP="00223A86">
            <w:pPr>
              <w:pStyle w:val="Nincstrkz1"/>
              <w:jc w:val="center"/>
              <w:rPr>
                <w:rFonts w:cs="Arial"/>
                <w:b/>
              </w:rPr>
            </w:pPr>
            <w:r w:rsidRPr="00407A52">
              <w:rPr>
                <w:rFonts w:cs="Arial"/>
                <w:b/>
              </w:rPr>
              <w:t>1</w:t>
            </w:r>
          </w:p>
        </w:tc>
        <w:tc>
          <w:tcPr>
            <w:tcW w:w="1138" w:type="dxa"/>
            <w:vAlign w:val="center"/>
          </w:tcPr>
          <w:p w:rsidR="00CA241F" w:rsidRPr="00407A52" w:rsidRDefault="00CA241F" w:rsidP="00223A86">
            <w:pPr>
              <w:pStyle w:val="Nincstrkz1"/>
              <w:jc w:val="center"/>
              <w:rPr>
                <w:rFonts w:cs="Arial"/>
                <w:b/>
              </w:rPr>
            </w:pPr>
            <w:r w:rsidRPr="00407A52">
              <w:rPr>
                <w:rFonts w:cs="Arial"/>
                <w:b/>
              </w:rPr>
              <w:t>2</w:t>
            </w:r>
          </w:p>
        </w:tc>
        <w:tc>
          <w:tcPr>
            <w:tcW w:w="1138" w:type="dxa"/>
            <w:vAlign w:val="center"/>
          </w:tcPr>
          <w:p w:rsidR="00CA241F" w:rsidRPr="00407A52" w:rsidRDefault="00CA241F" w:rsidP="00223A86">
            <w:pPr>
              <w:pStyle w:val="Nincstrkz1"/>
              <w:jc w:val="center"/>
              <w:rPr>
                <w:rFonts w:cs="Arial"/>
                <w:b/>
              </w:rPr>
            </w:pPr>
            <w:r w:rsidRPr="00407A52">
              <w:rPr>
                <w:rFonts w:cs="Arial"/>
                <w:b/>
              </w:rPr>
              <w:t>3</w:t>
            </w:r>
          </w:p>
        </w:tc>
        <w:tc>
          <w:tcPr>
            <w:tcW w:w="1138" w:type="dxa"/>
            <w:vAlign w:val="center"/>
          </w:tcPr>
          <w:p w:rsidR="00CA241F" w:rsidRPr="00407A52" w:rsidRDefault="00CA241F" w:rsidP="00223A86">
            <w:pPr>
              <w:pStyle w:val="Nincstrkz1"/>
              <w:jc w:val="center"/>
              <w:rPr>
                <w:rFonts w:cs="Arial"/>
                <w:b/>
              </w:rPr>
            </w:pPr>
            <w:r w:rsidRPr="00407A52">
              <w:rPr>
                <w:rFonts w:cs="Arial"/>
                <w:b/>
              </w:rPr>
              <w:t>4</w:t>
            </w:r>
          </w:p>
        </w:tc>
        <w:tc>
          <w:tcPr>
            <w:tcW w:w="1139" w:type="dxa"/>
            <w:vAlign w:val="center"/>
          </w:tcPr>
          <w:p w:rsidR="00CA241F" w:rsidRPr="00407A52" w:rsidRDefault="00CA241F" w:rsidP="00223A86">
            <w:pPr>
              <w:pStyle w:val="Nincstrkz1"/>
              <w:jc w:val="center"/>
              <w:rPr>
                <w:rFonts w:cs="Arial"/>
                <w:b/>
              </w:rPr>
            </w:pPr>
            <w:r w:rsidRPr="00407A52">
              <w:rPr>
                <w:rFonts w:cs="Arial"/>
                <w:b/>
              </w:rPr>
              <w:t>5</w:t>
            </w:r>
          </w:p>
        </w:tc>
        <w:tc>
          <w:tcPr>
            <w:tcW w:w="1140" w:type="dxa"/>
            <w:vAlign w:val="center"/>
          </w:tcPr>
          <w:p w:rsidR="00CA241F" w:rsidRPr="00407A52" w:rsidRDefault="00CA241F" w:rsidP="00223A86">
            <w:pPr>
              <w:pStyle w:val="Nincstrkz1"/>
              <w:jc w:val="center"/>
              <w:rPr>
                <w:rFonts w:cs="Arial"/>
                <w:b/>
              </w:rPr>
            </w:pPr>
            <w:r w:rsidRPr="00407A52">
              <w:rPr>
                <w:rFonts w:cs="Arial"/>
                <w:b/>
              </w:rPr>
              <w:t>6</w:t>
            </w:r>
          </w:p>
        </w:tc>
        <w:tc>
          <w:tcPr>
            <w:tcW w:w="1140" w:type="dxa"/>
            <w:vAlign w:val="center"/>
          </w:tcPr>
          <w:p w:rsidR="00CA241F" w:rsidRPr="00407A52" w:rsidRDefault="00CA241F" w:rsidP="00223A86">
            <w:pPr>
              <w:pStyle w:val="Nincstrkz1"/>
              <w:jc w:val="center"/>
              <w:rPr>
                <w:rFonts w:cs="Arial"/>
                <w:b/>
              </w:rPr>
            </w:pPr>
            <w:r w:rsidRPr="00407A52">
              <w:rPr>
                <w:rFonts w:cs="Arial"/>
                <w:b/>
              </w:rPr>
              <w:t>7</w:t>
            </w:r>
          </w:p>
        </w:tc>
        <w:tc>
          <w:tcPr>
            <w:tcW w:w="1140" w:type="dxa"/>
            <w:vAlign w:val="center"/>
          </w:tcPr>
          <w:p w:rsidR="00CA241F" w:rsidRPr="00407A52" w:rsidRDefault="00CA241F" w:rsidP="00223A86">
            <w:pPr>
              <w:pStyle w:val="Nincstrkz1"/>
              <w:jc w:val="center"/>
              <w:rPr>
                <w:rFonts w:cs="Arial"/>
                <w:b/>
              </w:rPr>
            </w:pPr>
            <w:r w:rsidRPr="00407A52">
              <w:rPr>
                <w:rFonts w:cs="Arial"/>
                <w:b/>
              </w:rPr>
              <w:t>8</w:t>
            </w:r>
          </w:p>
        </w:tc>
        <w:tc>
          <w:tcPr>
            <w:tcW w:w="1140" w:type="dxa"/>
            <w:vAlign w:val="center"/>
          </w:tcPr>
          <w:p w:rsidR="00CA241F" w:rsidRPr="00407A52" w:rsidRDefault="00CA241F" w:rsidP="00223A86">
            <w:pPr>
              <w:pStyle w:val="Nincstrkz1"/>
              <w:jc w:val="center"/>
              <w:rPr>
                <w:rFonts w:cs="Arial"/>
                <w:b/>
              </w:rPr>
            </w:pPr>
            <w:r w:rsidRPr="00407A52">
              <w:rPr>
                <w:rFonts w:cs="Arial"/>
                <w:b/>
              </w:rPr>
              <w:t>9</w:t>
            </w:r>
          </w:p>
        </w:tc>
        <w:tc>
          <w:tcPr>
            <w:tcW w:w="1144" w:type="dxa"/>
            <w:vAlign w:val="center"/>
          </w:tcPr>
          <w:p w:rsidR="00CA241F" w:rsidRPr="00407A52" w:rsidRDefault="00CA241F" w:rsidP="00223A86">
            <w:pPr>
              <w:pStyle w:val="Nincstrkz1"/>
              <w:jc w:val="center"/>
              <w:rPr>
                <w:rFonts w:cs="Arial"/>
                <w:b/>
              </w:rPr>
            </w:pPr>
            <w:r w:rsidRPr="00407A52">
              <w:rPr>
                <w:rFonts w:cs="Arial"/>
                <w:b/>
              </w:rPr>
              <w:t>10</w:t>
            </w:r>
          </w:p>
        </w:tc>
        <w:tc>
          <w:tcPr>
            <w:tcW w:w="1167" w:type="dxa"/>
            <w:vAlign w:val="center"/>
          </w:tcPr>
          <w:p w:rsidR="00CA241F" w:rsidRPr="00407A52" w:rsidRDefault="00CA241F" w:rsidP="00223A86">
            <w:pPr>
              <w:pStyle w:val="Nincstrkz1"/>
              <w:jc w:val="center"/>
              <w:rPr>
                <w:rFonts w:cs="Arial"/>
                <w:b/>
              </w:rPr>
            </w:pPr>
          </w:p>
        </w:tc>
      </w:tr>
      <w:tr w:rsidR="00CA241F" w:rsidRPr="00D13162" w:rsidTr="00223A86">
        <w:trPr>
          <w:trHeight w:val="680"/>
        </w:trPr>
        <w:tc>
          <w:tcPr>
            <w:tcW w:w="1656" w:type="dxa"/>
            <w:vAlign w:val="center"/>
          </w:tcPr>
          <w:p w:rsidR="00CA241F" w:rsidRPr="00905F5B" w:rsidRDefault="00CA241F" w:rsidP="00223A86">
            <w:pPr>
              <w:pStyle w:val="Nincstrkz1"/>
              <w:rPr>
                <w:rFonts w:ascii="Times New Roman" w:hAnsi="Times New Roman"/>
              </w:rPr>
            </w:pPr>
            <w:r w:rsidRPr="00905F5B">
              <w:t>Felsőpáhokért Közalapítvány</w:t>
            </w:r>
          </w:p>
        </w:tc>
        <w:tc>
          <w:tcPr>
            <w:tcW w:w="1138" w:type="dxa"/>
            <w:vAlign w:val="center"/>
          </w:tcPr>
          <w:p w:rsidR="00CA241F" w:rsidRPr="00D13162" w:rsidRDefault="00CA241F" w:rsidP="00223A86">
            <w:pPr>
              <w:pStyle w:val="Nincstrkz1"/>
              <w:jc w:val="center"/>
              <w:rPr>
                <w:rFonts w:cs="Arial"/>
              </w:rPr>
            </w:pPr>
            <w:r w:rsidRPr="00D13162">
              <w:rPr>
                <w:rFonts w:cs="Arial"/>
              </w:rPr>
              <w:t>R É T E</w:t>
            </w:r>
          </w:p>
        </w:tc>
        <w:tc>
          <w:tcPr>
            <w:tcW w:w="1138" w:type="dxa"/>
            <w:vAlign w:val="center"/>
          </w:tcPr>
          <w:p w:rsidR="00CA241F" w:rsidRPr="00D13162" w:rsidRDefault="00CA241F" w:rsidP="00223A86">
            <w:pPr>
              <w:pStyle w:val="Nincstrkz1"/>
              <w:jc w:val="center"/>
              <w:rPr>
                <w:rFonts w:cs="Arial"/>
              </w:rPr>
            </w:pPr>
            <w:r w:rsidRPr="00D13162">
              <w:rPr>
                <w:rFonts w:cs="Arial"/>
              </w:rPr>
              <w:t>R É T E</w:t>
            </w:r>
          </w:p>
        </w:tc>
        <w:tc>
          <w:tcPr>
            <w:tcW w:w="1138" w:type="dxa"/>
            <w:vAlign w:val="center"/>
          </w:tcPr>
          <w:p w:rsidR="00CA241F" w:rsidRPr="00D13162" w:rsidRDefault="00CA241F" w:rsidP="00223A86">
            <w:pPr>
              <w:pStyle w:val="Nincstrkz1"/>
              <w:jc w:val="center"/>
              <w:rPr>
                <w:rFonts w:cs="Arial"/>
              </w:rPr>
            </w:pPr>
            <w:r w:rsidRPr="00D13162">
              <w:rPr>
                <w:rFonts w:cs="Arial"/>
              </w:rPr>
              <w:t>R É T E</w:t>
            </w:r>
          </w:p>
        </w:tc>
        <w:tc>
          <w:tcPr>
            <w:tcW w:w="1138" w:type="dxa"/>
            <w:vAlign w:val="center"/>
          </w:tcPr>
          <w:p w:rsidR="00CA241F" w:rsidRPr="00D13162" w:rsidRDefault="00CA241F" w:rsidP="00223A86">
            <w:pPr>
              <w:pStyle w:val="Nincstrkz1"/>
              <w:jc w:val="center"/>
              <w:rPr>
                <w:rFonts w:cs="Arial"/>
              </w:rPr>
            </w:pPr>
            <w:r w:rsidRPr="00D13162">
              <w:rPr>
                <w:rFonts w:cs="Arial"/>
              </w:rPr>
              <w:t>R É T E</w:t>
            </w:r>
          </w:p>
        </w:tc>
        <w:tc>
          <w:tcPr>
            <w:tcW w:w="1139" w:type="dxa"/>
            <w:vAlign w:val="center"/>
          </w:tcPr>
          <w:p w:rsidR="00CA241F" w:rsidRPr="00D13162" w:rsidRDefault="00CA241F" w:rsidP="00223A86">
            <w:pPr>
              <w:pStyle w:val="Nincstrkz1"/>
              <w:jc w:val="center"/>
              <w:rPr>
                <w:rFonts w:cs="Arial"/>
              </w:rPr>
            </w:pPr>
            <w:r w:rsidRPr="00D13162">
              <w:rPr>
                <w:rFonts w:cs="Arial"/>
              </w:rPr>
              <w:t>R É T E</w:t>
            </w:r>
          </w:p>
        </w:tc>
        <w:tc>
          <w:tcPr>
            <w:tcW w:w="1140" w:type="dxa"/>
            <w:vAlign w:val="center"/>
          </w:tcPr>
          <w:p w:rsidR="00CA241F" w:rsidRPr="00D13162" w:rsidRDefault="00CA241F" w:rsidP="00223A86">
            <w:pPr>
              <w:pStyle w:val="Nincstrkz1"/>
              <w:jc w:val="center"/>
              <w:rPr>
                <w:rFonts w:cs="Arial"/>
              </w:rPr>
            </w:pPr>
            <w:r w:rsidRPr="00D13162">
              <w:rPr>
                <w:rFonts w:cs="Arial"/>
              </w:rPr>
              <w:t>R É T E</w:t>
            </w:r>
          </w:p>
        </w:tc>
        <w:tc>
          <w:tcPr>
            <w:tcW w:w="1140" w:type="dxa"/>
            <w:vAlign w:val="center"/>
          </w:tcPr>
          <w:p w:rsidR="00CA241F" w:rsidRPr="00D13162" w:rsidRDefault="00CA241F" w:rsidP="00223A86">
            <w:pPr>
              <w:pStyle w:val="Nincstrkz1"/>
              <w:jc w:val="center"/>
              <w:rPr>
                <w:rFonts w:cs="Arial"/>
              </w:rPr>
            </w:pPr>
            <w:r w:rsidRPr="00D13162">
              <w:rPr>
                <w:rFonts w:cs="Arial"/>
              </w:rPr>
              <w:t>R É T E</w:t>
            </w:r>
          </w:p>
        </w:tc>
        <w:tc>
          <w:tcPr>
            <w:tcW w:w="1140" w:type="dxa"/>
            <w:vAlign w:val="center"/>
          </w:tcPr>
          <w:p w:rsidR="00CA241F" w:rsidRPr="00D13162" w:rsidRDefault="00CA241F" w:rsidP="00223A86">
            <w:pPr>
              <w:pStyle w:val="Nincstrkz1"/>
              <w:jc w:val="center"/>
              <w:rPr>
                <w:rFonts w:cs="Arial"/>
              </w:rPr>
            </w:pPr>
            <w:r w:rsidRPr="00D13162">
              <w:rPr>
                <w:rFonts w:cs="Arial"/>
              </w:rPr>
              <w:t>R É T E</w:t>
            </w:r>
          </w:p>
        </w:tc>
        <w:tc>
          <w:tcPr>
            <w:tcW w:w="1140" w:type="dxa"/>
            <w:vAlign w:val="center"/>
          </w:tcPr>
          <w:p w:rsidR="00CA241F" w:rsidRPr="00D13162" w:rsidRDefault="00CA241F" w:rsidP="00223A86">
            <w:pPr>
              <w:pStyle w:val="Nincstrkz1"/>
              <w:jc w:val="center"/>
              <w:rPr>
                <w:rFonts w:cs="Arial"/>
              </w:rPr>
            </w:pPr>
            <w:r w:rsidRPr="00D13162">
              <w:rPr>
                <w:rFonts w:cs="Arial"/>
              </w:rPr>
              <w:t>R É T E</w:t>
            </w:r>
          </w:p>
        </w:tc>
        <w:tc>
          <w:tcPr>
            <w:tcW w:w="1144" w:type="dxa"/>
            <w:vAlign w:val="center"/>
          </w:tcPr>
          <w:p w:rsidR="00CA241F" w:rsidRPr="00D13162" w:rsidRDefault="00CA241F" w:rsidP="00223A86">
            <w:pPr>
              <w:pStyle w:val="Nincstrkz1"/>
              <w:jc w:val="center"/>
              <w:rPr>
                <w:rFonts w:cs="Arial"/>
              </w:rPr>
            </w:pPr>
            <w:r w:rsidRPr="00D13162">
              <w:rPr>
                <w:rFonts w:cs="Arial"/>
              </w:rPr>
              <w:t>R É T E</w:t>
            </w:r>
          </w:p>
        </w:tc>
        <w:tc>
          <w:tcPr>
            <w:tcW w:w="1167" w:type="dxa"/>
            <w:vAlign w:val="center"/>
          </w:tcPr>
          <w:p w:rsidR="00CA241F" w:rsidRPr="00D13162" w:rsidRDefault="00CA241F" w:rsidP="00223A86">
            <w:pPr>
              <w:pStyle w:val="Nincstrkz1"/>
              <w:jc w:val="center"/>
              <w:rPr>
                <w:rFonts w:cs="Arial"/>
              </w:rPr>
            </w:pPr>
          </w:p>
        </w:tc>
      </w:tr>
    </w:tbl>
    <w:p w:rsidR="00CA241F" w:rsidRPr="00D13162" w:rsidRDefault="00CA241F" w:rsidP="00CA241F">
      <w:pPr>
        <w:pStyle w:val="Nincstrkz1"/>
        <w:jc w:val="both"/>
        <w:rPr>
          <w:rFonts w:cs="Arial"/>
        </w:rPr>
      </w:pPr>
    </w:p>
    <w:p w:rsidR="00CA241F" w:rsidRPr="00F63BCB" w:rsidRDefault="00CA241F" w:rsidP="00CA241F">
      <w:pPr>
        <w:spacing w:line="360" w:lineRule="auto"/>
        <w:jc w:val="both"/>
      </w:pPr>
    </w:p>
    <w:p w:rsidR="00CA241F" w:rsidRDefault="00CA241F" w:rsidP="00CA241F">
      <w:pPr>
        <w:pStyle w:val="Nincstrkz1"/>
        <w:jc w:val="center"/>
        <w:rPr>
          <w:rFonts w:ascii="Times New Roman" w:hAnsi="Times New Roman"/>
          <w:b/>
          <w:sz w:val="24"/>
          <w:szCs w:val="24"/>
        </w:rPr>
      </w:pPr>
    </w:p>
    <w:p w:rsidR="005A4DEC" w:rsidRPr="00F63BCB" w:rsidRDefault="005A4DEC" w:rsidP="00090067">
      <w:pPr>
        <w:spacing w:after="120" w:line="360" w:lineRule="auto"/>
      </w:pPr>
    </w:p>
    <w:sectPr w:rsidR="005A4DEC" w:rsidRPr="00F63BCB" w:rsidSect="0061312A">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793D" w:rsidRDefault="002F793D">
      <w:r>
        <w:separator/>
      </w:r>
    </w:p>
  </w:endnote>
  <w:endnote w:type="continuationSeparator" w:id="0">
    <w:p w:rsidR="002F793D" w:rsidRDefault="002F79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EE"/>
    <w:family w:val="auto"/>
    <w:notTrueType/>
    <w:pitch w:val="default"/>
    <w:sig w:usb0="00000007" w:usb1="00000000" w:usb2="00000000" w:usb3="00000000" w:csb0="00000003" w:csb1="00000000"/>
  </w:font>
  <w:font w:name="Courier New">
    <w:panose1 w:val="02070309020205020404"/>
    <w:charset w:val="EE"/>
    <w:family w:val="modern"/>
    <w:pitch w:val="fixed"/>
    <w:sig w:usb0="E0002AFF" w:usb1="C0007843" w:usb2="00000009" w:usb3="00000000" w:csb0="000001FF" w:csb1="00000000"/>
  </w:font>
  <w:font w:name="Minion Pro">
    <w:altName w:val="Times New Roman"/>
    <w:panose1 w:val="00000000000000000000"/>
    <w:charset w:val="EE"/>
    <w:family w:val="roman"/>
    <w:notTrueType/>
    <w:pitch w:val="default"/>
    <w:sig w:usb0="00000007" w:usb1="00000000" w:usb2="00000000" w:usb3="00000000" w:csb0="00000003" w:csb1="00000000"/>
  </w:font>
  <w:font w:name="Book Antiqua">
    <w:panose1 w:val="02040602050305030304"/>
    <w:charset w:val="EE"/>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Franklin Gothic Demi">
    <w:panose1 w:val="020B0703020102020204"/>
    <w:charset w:val="EE"/>
    <w:family w:val="swiss"/>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BoldMT">
    <w:altName w:val="Arial Unicode MS"/>
    <w:panose1 w:val="00000000000000000000"/>
    <w:charset w:val="80"/>
    <w:family w:val="auto"/>
    <w:notTrueType/>
    <w:pitch w:val="default"/>
    <w:sig w:usb0="00000001" w:usb1="08070000" w:usb2="00000010" w:usb3="00000000" w:csb0="00020000" w:csb1="00000000"/>
  </w:font>
  <w:font w:name="Times New Roman félkövér">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MT">
    <w:panose1 w:val="00000000000000000000"/>
    <w:charset w:val="EE"/>
    <w:family w:val="auto"/>
    <w:notTrueType/>
    <w:pitch w:val="default"/>
    <w:sig w:usb0="00000005" w:usb1="00000000" w:usb2="00000000" w:usb3="00000000" w:csb0="00000002" w:csb1="00000000"/>
  </w:font>
  <w:font w:name="Calibri-Bold">
    <w:panose1 w:val="00000000000000000000"/>
    <w:charset w:val="EE"/>
    <w:family w:val="auto"/>
    <w:notTrueType/>
    <w:pitch w:val="default"/>
    <w:sig w:usb0="00000005" w:usb1="00000000" w:usb2="00000000" w:usb3="00000000" w:csb0="00000002"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66FD" w:rsidRDefault="004366FD">
    <w:pPr>
      <w:pStyle w:val="ll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CC3" w:rsidRDefault="00D01CC3" w:rsidP="003B04EF">
    <w:pPr>
      <w:pStyle w:val="llb"/>
      <w:pBdr>
        <w:top w:val="single" w:sz="4" w:space="1" w:color="auto"/>
      </w:pBdr>
      <w:jc w:val="right"/>
    </w:pPr>
    <w:r>
      <w:fldChar w:fldCharType="begin"/>
    </w:r>
    <w:r>
      <w:instrText>PAGE   \* MERGEFORMAT</w:instrText>
    </w:r>
    <w:r>
      <w:fldChar w:fldCharType="separate"/>
    </w:r>
    <w:r w:rsidR="00905681">
      <w:rPr>
        <w:noProof/>
      </w:rPr>
      <w:t>0</w:t>
    </w:r>
    <w:r>
      <w:fldChar w:fldCharType="end"/>
    </w:r>
  </w:p>
  <w:p w:rsidR="00D01CC3" w:rsidRDefault="00D01CC3">
    <w:pPr>
      <w:pStyle w:val="ll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66FD" w:rsidRDefault="004366FD">
    <w:pPr>
      <w:pStyle w:val="ll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CC3" w:rsidRDefault="00D01CC3" w:rsidP="00612EF6">
    <w:pPr>
      <w:pStyle w:val="llb"/>
      <w:pBdr>
        <w:top w:val="single" w:sz="4" w:space="1" w:color="auto"/>
      </w:pBdr>
      <w:jc w:val="right"/>
    </w:pPr>
    <w:r>
      <w:rPr>
        <w:rStyle w:val="Oldalszm"/>
      </w:rPr>
      <w:fldChar w:fldCharType="begin"/>
    </w:r>
    <w:r>
      <w:rPr>
        <w:rStyle w:val="Oldalszm"/>
      </w:rPr>
      <w:instrText xml:space="preserve"> PAGE </w:instrText>
    </w:r>
    <w:r>
      <w:rPr>
        <w:rStyle w:val="Oldalszm"/>
      </w:rPr>
      <w:fldChar w:fldCharType="separate"/>
    </w:r>
    <w:r w:rsidR="00905681">
      <w:rPr>
        <w:rStyle w:val="Oldalszm"/>
        <w:noProof/>
      </w:rPr>
      <w:t>16</w:t>
    </w:r>
    <w:r>
      <w:rPr>
        <w:rStyle w:val="Oldalszm"/>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CC3" w:rsidRDefault="00D01CC3" w:rsidP="00612EF6">
    <w:pPr>
      <w:pStyle w:val="llb"/>
      <w:pBdr>
        <w:top w:val="single" w:sz="4" w:space="1" w:color="auto"/>
      </w:pBdr>
      <w:jc w:val="right"/>
    </w:pPr>
    <w:r>
      <w:rPr>
        <w:rStyle w:val="Oldalszm"/>
      </w:rPr>
      <w:fldChar w:fldCharType="begin"/>
    </w:r>
    <w:r>
      <w:rPr>
        <w:rStyle w:val="Oldalszm"/>
      </w:rPr>
      <w:instrText xml:space="preserve"> PAGE </w:instrText>
    </w:r>
    <w:r>
      <w:rPr>
        <w:rStyle w:val="Oldalszm"/>
      </w:rPr>
      <w:fldChar w:fldCharType="separate"/>
    </w:r>
    <w:r w:rsidR="00905681">
      <w:rPr>
        <w:rStyle w:val="Oldalszm"/>
        <w:noProof/>
      </w:rPr>
      <w:t>17</w:t>
    </w:r>
    <w:r>
      <w:rPr>
        <w:rStyle w:val="Oldalszm"/>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CC3" w:rsidRDefault="00D01CC3">
    <w:pPr>
      <w:pStyle w:val="llb"/>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CC3" w:rsidRDefault="00D01CC3" w:rsidP="00612EF6">
    <w:pPr>
      <w:pStyle w:val="llb"/>
      <w:pBdr>
        <w:top w:val="single" w:sz="4" w:space="1" w:color="auto"/>
      </w:pBdr>
      <w:jc w:val="right"/>
    </w:pPr>
    <w:r>
      <w:rPr>
        <w:rStyle w:val="Oldalszm"/>
      </w:rPr>
      <w:fldChar w:fldCharType="begin"/>
    </w:r>
    <w:r>
      <w:rPr>
        <w:rStyle w:val="Oldalszm"/>
      </w:rPr>
      <w:instrText xml:space="preserve"> PAGE </w:instrText>
    </w:r>
    <w:r>
      <w:rPr>
        <w:rStyle w:val="Oldalszm"/>
      </w:rPr>
      <w:fldChar w:fldCharType="separate"/>
    </w:r>
    <w:r w:rsidR="00905681">
      <w:rPr>
        <w:rStyle w:val="Oldalszm"/>
        <w:noProof/>
      </w:rPr>
      <w:t>37</w:t>
    </w:r>
    <w:r>
      <w:rPr>
        <w:rStyle w:val="Oldalszm"/>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CC3" w:rsidRDefault="00D01CC3" w:rsidP="00612EF6">
    <w:pPr>
      <w:pStyle w:val="llb"/>
      <w:pBdr>
        <w:top w:val="single" w:sz="4" w:space="1" w:color="auto"/>
      </w:pBdr>
      <w:jc w:val="right"/>
    </w:pPr>
    <w:r>
      <w:rPr>
        <w:rStyle w:val="Oldalszm"/>
      </w:rPr>
      <w:fldChar w:fldCharType="begin"/>
    </w:r>
    <w:r>
      <w:rPr>
        <w:rStyle w:val="Oldalszm"/>
      </w:rPr>
      <w:instrText xml:space="preserve"> PAGE </w:instrText>
    </w:r>
    <w:r>
      <w:rPr>
        <w:rStyle w:val="Oldalszm"/>
      </w:rPr>
      <w:fldChar w:fldCharType="separate"/>
    </w:r>
    <w:r w:rsidR="00905681">
      <w:rPr>
        <w:rStyle w:val="Oldalszm"/>
        <w:noProof/>
      </w:rPr>
      <w:t>77</w:t>
    </w:r>
    <w:r>
      <w:rPr>
        <w:rStyle w:val="Oldalszm"/>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CC3" w:rsidRDefault="00D01CC3" w:rsidP="00612EF6">
    <w:pPr>
      <w:pStyle w:val="llb"/>
      <w:pBdr>
        <w:top w:val="single" w:sz="4" w:space="1" w:color="auto"/>
      </w:pBdr>
      <w:jc w:val="right"/>
    </w:pPr>
    <w:r>
      <w:rPr>
        <w:rStyle w:val="Oldalszm"/>
      </w:rPr>
      <w:fldChar w:fldCharType="begin"/>
    </w:r>
    <w:r>
      <w:rPr>
        <w:rStyle w:val="Oldalszm"/>
      </w:rPr>
      <w:instrText xml:space="preserve"> PAGE </w:instrText>
    </w:r>
    <w:r>
      <w:rPr>
        <w:rStyle w:val="Oldalszm"/>
      </w:rPr>
      <w:fldChar w:fldCharType="separate"/>
    </w:r>
    <w:r w:rsidR="00905681">
      <w:rPr>
        <w:rStyle w:val="Oldalszm"/>
        <w:noProof/>
      </w:rPr>
      <w:t>119</w:t>
    </w:r>
    <w:r>
      <w:rPr>
        <w:rStyle w:val="Oldalszm"/>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793D" w:rsidRDefault="002F793D">
      <w:r>
        <w:separator/>
      </w:r>
    </w:p>
  </w:footnote>
  <w:footnote w:type="continuationSeparator" w:id="0">
    <w:p w:rsidR="002F793D" w:rsidRDefault="002F793D">
      <w:r>
        <w:continuationSeparator/>
      </w:r>
    </w:p>
  </w:footnote>
  <w:footnote w:id="1">
    <w:p w:rsidR="00D01CC3" w:rsidRPr="00AC7E8C" w:rsidRDefault="00D01CC3" w:rsidP="005270F0">
      <w:pPr>
        <w:pStyle w:val="Lbjegyzetszveg"/>
        <w:rPr>
          <w:lang w:val="hu-HU"/>
        </w:rPr>
      </w:pPr>
      <w:r w:rsidRPr="00AC7E8C">
        <w:rPr>
          <w:rStyle w:val="Lbjegyzet-hivatkozs"/>
        </w:rPr>
        <w:footnoteRef/>
      </w:r>
      <w:r w:rsidRPr="00AC7E8C">
        <w:t xml:space="preserve"> Költségvetési koncepció, Gazdasági program, Szolgáltatástervezési koncepció, Településfejlesztési stratégia, Településrendezési terv, </w:t>
      </w:r>
      <w:r w:rsidRPr="00AC7E8C">
        <w:rPr>
          <w:bCs/>
        </w:rPr>
        <w:t xml:space="preserve">Településszerkezeti terv, </w:t>
      </w:r>
      <w:r w:rsidRPr="00AC7E8C">
        <w:t xml:space="preserve">Településfejlesztési koncepció </w:t>
      </w:r>
    </w:p>
  </w:footnote>
  <w:footnote w:id="2">
    <w:p w:rsidR="00D01CC3" w:rsidRPr="00324257" w:rsidRDefault="00D01CC3">
      <w:pPr>
        <w:pStyle w:val="Lbjegyzetszveg"/>
        <w:rPr>
          <w:lang w:val="hu-HU"/>
        </w:rPr>
      </w:pPr>
      <w:r>
        <w:rPr>
          <w:rStyle w:val="Lbjegyzet-hivatkozs"/>
        </w:rPr>
        <w:footnoteRef/>
      </w:r>
      <w:r>
        <w:t xml:space="preserve"> </w:t>
      </w:r>
      <w:r w:rsidRPr="00324257">
        <w:t>Ennek megfelelően a szegénységben élő, meghatározásánál a háztartások összes nettó jövedelmét kell figyelembe venni úgy, hogy minden egyes háztartástag munkából, társadalmi juttatásból, illetve vagyonból származó jövedelmét összegezni kell, majd csökkenteni szükséges a fizetendő adókkal és járulékokkal.</w:t>
      </w:r>
    </w:p>
  </w:footnote>
  <w:footnote w:id="3">
    <w:p w:rsidR="00CA241F" w:rsidRDefault="00CA241F" w:rsidP="00CA241F">
      <w:pPr>
        <w:pStyle w:val="Lbjegyzetszveg"/>
      </w:pPr>
      <w:r w:rsidRPr="00EB3E69">
        <w:rPr>
          <w:rStyle w:val="Lbjegyzet-hivatkozs"/>
          <w:sz w:val="18"/>
          <w:szCs w:val="18"/>
        </w:rPr>
        <w:footnoteRef/>
      </w:r>
      <w:r w:rsidRPr="00EB3E69">
        <w:rPr>
          <w:rFonts w:ascii="Calibri" w:hAnsi="Calibri"/>
          <w:sz w:val="18"/>
          <w:szCs w:val="18"/>
        </w:rPr>
        <w:t xml:space="preserve"> </w:t>
      </w:r>
      <w:r w:rsidRPr="00EB3E69">
        <w:rPr>
          <w:rFonts w:ascii="Calibri" w:hAnsi="Calibri" w:cs="Arial"/>
          <w:sz w:val="18"/>
          <w:szCs w:val="18"/>
        </w:rPr>
        <w:t>Ez a jegyzék – mint a HEP melléklete – szakmailag is bizonyítja, hogy a HEP széleskörű egyetértésen és közös munkán alapul, és nem kizárólagosan egy „partneri aláírással” igazolt dokumentum</w:t>
      </w:r>
    </w:p>
  </w:footnote>
  <w:footnote w:id="4">
    <w:p w:rsidR="00CA241F" w:rsidRDefault="00CA241F" w:rsidP="00CA241F">
      <w:pPr>
        <w:pStyle w:val="Nincstrkz1"/>
        <w:shd w:val="clear" w:color="auto" w:fill="FFFFFF"/>
        <w:jc w:val="both"/>
      </w:pPr>
      <w:r w:rsidRPr="00EB3E69">
        <w:rPr>
          <w:rStyle w:val="Lbjegyzet-hivatkozs"/>
          <w:sz w:val="18"/>
          <w:szCs w:val="18"/>
        </w:rPr>
        <w:footnoteRef/>
      </w:r>
      <w:r w:rsidRPr="00EB3E69">
        <w:rPr>
          <w:sz w:val="18"/>
          <w:szCs w:val="18"/>
        </w:rPr>
        <w:t xml:space="preserve"> A jegyzék soronként jelöli a HEP elkészítési folyamatban résztvevő személyeket, intézményeket, partnereket. </w:t>
      </w:r>
    </w:p>
  </w:footnote>
  <w:footnote w:id="5">
    <w:p w:rsidR="00CA241F" w:rsidRPr="00EB3E69" w:rsidRDefault="00CA241F" w:rsidP="00CA241F">
      <w:pPr>
        <w:pStyle w:val="Lbjegyzetszveg"/>
        <w:rPr>
          <w:rFonts w:ascii="Calibri" w:hAnsi="Calibri" w:cs="Arial"/>
          <w:sz w:val="18"/>
          <w:szCs w:val="18"/>
        </w:rPr>
      </w:pPr>
      <w:r w:rsidRPr="00EB3E69">
        <w:rPr>
          <w:rStyle w:val="Lbjegyzet-hivatkozs"/>
          <w:sz w:val="18"/>
          <w:szCs w:val="18"/>
        </w:rPr>
        <w:footnoteRef/>
      </w:r>
      <w:r w:rsidRPr="00EB3E69">
        <w:rPr>
          <w:rFonts w:ascii="Calibri" w:hAnsi="Calibri"/>
          <w:sz w:val="18"/>
          <w:szCs w:val="18"/>
        </w:rPr>
        <w:t xml:space="preserve"> </w:t>
      </w:r>
      <w:r w:rsidRPr="00EB3E69">
        <w:rPr>
          <w:rFonts w:ascii="Calibri" w:hAnsi="Calibri" w:cs="Arial"/>
          <w:sz w:val="18"/>
          <w:szCs w:val="18"/>
        </w:rPr>
        <w:t xml:space="preserve">A jegyzék oszlopaiba kerülnek a HEP egyes tartalmi részei, ahol az adott betű karikázásával jelezni lehet, hogy az adott személy, intézmény, partner az elkészítésben részt vett, észrevételezett, támogatta, ellenezte. </w:t>
      </w:r>
    </w:p>
    <w:p w:rsidR="00CA241F" w:rsidRDefault="00CA241F" w:rsidP="00CA241F">
      <w:pPr>
        <w:pStyle w:val="Lbjegyzetszveg"/>
      </w:pPr>
      <w:r w:rsidRPr="00EB3E69">
        <w:rPr>
          <w:rFonts w:ascii="Calibri" w:hAnsi="Calibri" w:cs="Arial"/>
          <w:b/>
          <w:sz w:val="18"/>
          <w:szCs w:val="18"/>
        </w:rPr>
        <w:t>R= részt vett, É= észrevételezte, T=támogatta, E= ellenezte.</w:t>
      </w:r>
    </w:p>
  </w:footnote>
  <w:footnote w:id="6">
    <w:p w:rsidR="00CA241F" w:rsidRDefault="00CA241F" w:rsidP="00CA241F">
      <w:pPr>
        <w:pStyle w:val="Lbjegyzetszveg"/>
      </w:pPr>
      <w:r w:rsidRPr="00EB3E69">
        <w:rPr>
          <w:rStyle w:val="Lbjegyzet-hivatkozs"/>
          <w:sz w:val="18"/>
          <w:szCs w:val="18"/>
        </w:rPr>
        <w:footnoteRef/>
      </w:r>
      <w:r w:rsidRPr="00EB3E69">
        <w:rPr>
          <w:rFonts w:ascii="Calibri" w:hAnsi="Calibri"/>
          <w:sz w:val="18"/>
          <w:szCs w:val="18"/>
        </w:rPr>
        <w:t xml:space="preserve"> </w:t>
      </w:r>
      <w:r w:rsidRPr="00EB3E69">
        <w:rPr>
          <w:rFonts w:ascii="Calibri" w:hAnsi="Calibri"/>
          <w:sz w:val="18"/>
          <w:szCs w:val="18"/>
          <w:lang w:val="hu-HU"/>
        </w:rPr>
        <w:t>Az adott partner aláírásával hitelesíti a sorban jelölt részvételét a HEP elkészítési folyamatban.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66FD" w:rsidRDefault="00905681">
    <w:pPr>
      <w:pStyle w:val="lfej"/>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74378" o:spid="_x0000_s2050" type="#_x0000_t136" style="position:absolute;margin-left:0;margin-top:0;width:598.1pt;height:41.25pt;rotation:315;z-index:-251655168;mso-position-horizontal:center;mso-position-horizontal-relative:margin;mso-position-vertical:center;mso-position-vertical-relative:margin" o:allowincell="f" fillcolor="#5a5a5a [2109]" stroked="f">
          <v:fill opacity=".5"/>
          <v:textpath style="font-family:&quot;Times New Roman&quot;;font-size:1pt" string="TÁRSDALMI VITÁRA ELŐKÉSZÍTVE"/>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66FD" w:rsidRDefault="00905681">
    <w:pPr>
      <w:pStyle w:val="lfej"/>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74387" o:spid="_x0000_s2059" type="#_x0000_t136" style="position:absolute;margin-left:0;margin-top:0;width:598.1pt;height:41.25pt;rotation:315;z-index:-251636736;mso-position-horizontal:center;mso-position-horizontal-relative:margin;mso-position-vertical:center;mso-position-vertical-relative:margin" o:allowincell="f" fillcolor="#5a5a5a [2109]" stroked="f">
          <v:fill opacity=".5"/>
          <v:textpath style="font-family:&quot;Times New Roman&quot;;font-size:1pt" string="TÁRSDALMI VITÁRA ELŐKÉSZÍTVE"/>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CC3" w:rsidRPr="003006E1" w:rsidRDefault="00905681" w:rsidP="00612EF6">
    <w:pPr>
      <w:pStyle w:val="lfej"/>
      <w:pBdr>
        <w:bottom w:val="single" w:sz="4" w:space="1" w:color="auto"/>
      </w:pBdr>
      <w:jc w:val="right"/>
      <w:rPr>
        <w:b/>
        <w:smallCaps/>
        <w14:shadow w14:blurRad="50800" w14:dist="38100" w14:dir="2700000" w14:sx="100000" w14:sy="100000" w14:kx="0" w14:ky="0" w14:algn="tl">
          <w14:srgbClr w14:val="000000">
            <w14:alpha w14:val="60000"/>
          </w14:srgbClr>
        </w14:shadow>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74388" o:spid="_x0000_s2060" type="#_x0000_t136" style="position:absolute;left:0;text-align:left;margin-left:0;margin-top:0;width:598.1pt;height:41.25pt;rotation:315;z-index:-251634688;mso-position-horizontal:center;mso-position-horizontal-relative:margin;mso-position-vertical:center;mso-position-vertical-relative:margin" o:allowincell="f" fillcolor="#5a5a5a [2109]" stroked="f">
          <v:fill opacity=".5"/>
          <v:textpath style="font-family:&quot;Times New Roman&quot;;font-size:1pt" string="TÁRSDALMI VITÁRA ELŐKÉSZÍTVE"/>
          <w10:wrap anchorx="margin" anchory="margin"/>
        </v:shape>
      </w:pict>
    </w:r>
    <w:r w:rsidR="00D01CC3">
      <w:rPr>
        <w:b/>
        <w:smallCaps/>
        <w14:shadow w14:blurRad="50800" w14:dist="38100" w14:dir="2700000" w14:sx="100000" w14:sy="100000" w14:kx="0" w14:ky="0" w14:algn="tl">
          <w14:srgbClr w14:val="000000">
            <w14:alpha w14:val="60000"/>
          </w14:srgbClr>
        </w14:shadow>
      </w:rPr>
      <w:t>Felsőpáhok Község</w:t>
    </w:r>
    <w:r w:rsidR="00D01CC3" w:rsidRPr="003006E1">
      <w:rPr>
        <w:b/>
        <w:smallCaps/>
        <w14:shadow w14:blurRad="50800" w14:dist="38100" w14:dir="2700000" w14:sx="100000" w14:sy="100000" w14:kx="0" w14:ky="0" w14:algn="tl">
          <w14:srgbClr w14:val="000000">
            <w14:alpha w14:val="60000"/>
          </w14:srgbClr>
        </w14:shadow>
      </w:rPr>
      <w:t xml:space="preserve"> Helyi Esélyegyenlőségi Programja</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66FD" w:rsidRDefault="00905681">
    <w:pPr>
      <w:pStyle w:val="lfej"/>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74386" o:spid="_x0000_s2058" type="#_x0000_t136" style="position:absolute;margin-left:0;margin-top:0;width:598.1pt;height:41.25pt;rotation:315;z-index:-251638784;mso-position-horizontal:center;mso-position-horizontal-relative:margin;mso-position-vertical:center;mso-position-vertical-relative:margin" o:allowincell="f" fillcolor="#5a5a5a [2109]" stroked="f">
          <v:fill opacity=".5"/>
          <v:textpath style="font-family:&quot;Times New Roman&quot;;font-size:1pt" string="TÁRSDALMI VITÁRA ELŐKÉSZÍTV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CC3" w:rsidRPr="005270F0" w:rsidRDefault="00905681" w:rsidP="003B04EF">
    <w:pPr>
      <w:pStyle w:val="lfej"/>
      <w:pBdr>
        <w:bottom w:val="single" w:sz="4" w:space="1" w:color="auto"/>
      </w:pBdr>
      <w:jc w:val="right"/>
      <w:rPr>
        <w:b/>
        <w:smallCaps/>
        <w14:shadow w14:blurRad="50800" w14:dist="38100" w14:dir="2700000" w14:sx="100000" w14:sy="100000" w14:kx="0" w14:ky="0" w14:algn="tl">
          <w14:srgbClr w14:val="000000">
            <w14:alpha w14:val="60000"/>
          </w14:srgbClr>
        </w14:shadow>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74379" o:spid="_x0000_s2051" type="#_x0000_t136" style="position:absolute;left:0;text-align:left;margin-left:0;margin-top:0;width:598.1pt;height:41.25pt;rotation:315;z-index:-251653120;mso-position-horizontal:center;mso-position-horizontal-relative:margin;mso-position-vertical:center;mso-position-vertical-relative:margin" o:allowincell="f" fillcolor="#5a5a5a [2109]" stroked="f">
          <v:fill opacity=".5"/>
          <v:textpath style="font-family:&quot;Times New Roman&quot;;font-size:1pt" string="TÁRSDALMI VITÁRA ELŐKÉSZÍTVE"/>
          <w10:wrap anchorx="margin" anchory="margin"/>
        </v:shape>
      </w:pict>
    </w:r>
    <w:r w:rsidR="00D01CC3" w:rsidRPr="005270F0">
      <w:rPr>
        <w:b/>
        <w:smallCaps/>
        <w14:shadow w14:blurRad="50800" w14:dist="38100" w14:dir="2700000" w14:sx="100000" w14:sy="100000" w14:kx="0" w14:ky="0" w14:algn="tl">
          <w14:srgbClr w14:val="000000">
            <w14:alpha w14:val="60000"/>
          </w14:srgbClr>
        </w14:shadow>
      </w:rPr>
      <w:t>Felsőpáhok Község Helyi Esélyegyenlőségi Programja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66FD" w:rsidRDefault="00905681">
    <w:pPr>
      <w:pStyle w:val="lfej"/>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74377" o:spid="_x0000_s2049" type="#_x0000_t136" style="position:absolute;margin-left:0;margin-top:0;width:598.1pt;height:41.25pt;rotation:315;z-index:-251657216;mso-position-horizontal:center;mso-position-horizontal-relative:margin;mso-position-vertical:center;mso-position-vertical-relative:margin" o:allowincell="f" fillcolor="#5a5a5a [2109]" stroked="f">
          <v:fill opacity=".5"/>
          <v:textpath style="font-family:&quot;Times New Roman&quot;;font-size:1pt" string="TÁRSDALMI VITÁRA ELŐKÉSZÍTVE"/>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66FD" w:rsidRDefault="00905681">
    <w:pPr>
      <w:pStyle w:val="lfej"/>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74381" o:spid="_x0000_s2053" type="#_x0000_t136" style="position:absolute;margin-left:0;margin-top:0;width:598.1pt;height:41.25pt;rotation:315;z-index:-251649024;mso-position-horizontal:center;mso-position-horizontal-relative:margin;mso-position-vertical:center;mso-position-vertical-relative:margin" o:allowincell="f" fillcolor="#5a5a5a [2109]" stroked="f">
          <v:fill opacity=".5"/>
          <v:textpath style="font-family:&quot;Times New Roman&quot;;font-size:1pt" string="TÁRSDALMI VITÁRA ELŐKÉSZÍTVE"/>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CC3" w:rsidRPr="003006E1" w:rsidRDefault="00905681" w:rsidP="00991E1C">
    <w:pPr>
      <w:pStyle w:val="lfej"/>
      <w:pBdr>
        <w:bottom w:val="single" w:sz="4" w:space="1" w:color="auto"/>
      </w:pBdr>
      <w:jc w:val="right"/>
      <w:rPr>
        <w:b/>
        <w:smallCaps/>
        <w14:shadow w14:blurRad="50800" w14:dist="38100" w14:dir="2700000" w14:sx="100000" w14:sy="100000" w14:kx="0" w14:ky="0" w14:algn="tl">
          <w14:srgbClr w14:val="000000">
            <w14:alpha w14:val="60000"/>
          </w14:srgbClr>
        </w14:shadow>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74382" o:spid="_x0000_s2054" type="#_x0000_t136" style="position:absolute;left:0;text-align:left;margin-left:0;margin-top:0;width:598.1pt;height:41.25pt;rotation:315;z-index:-251646976;mso-position-horizontal:center;mso-position-horizontal-relative:margin;mso-position-vertical:center;mso-position-vertical-relative:margin" o:allowincell="f" fillcolor="#5a5a5a [2109]" stroked="f">
          <v:fill opacity=".5"/>
          <v:textpath style="font-family:&quot;Times New Roman&quot;;font-size:1pt" string="TÁRSDALMI VITÁRA ELŐKÉSZÍTVE"/>
          <w10:wrap anchorx="margin" anchory="margin"/>
        </v:shape>
      </w:pict>
    </w:r>
    <w:r w:rsidR="00D01CC3">
      <w:rPr>
        <w:b/>
        <w:smallCaps/>
        <w14:shadow w14:blurRad="50800" w14:dist="38100" w14:dir="2700000" w14:sx="100000" w14:sy="100000" w14:kx="0" w14:ky="0" w14:algn="tl">
          <w14:srgbClr w14:val="000000">
            <w14:alpha w14:val="60000"/>
          </w14:srgbClr>
        </w14:shadow>
      </w:rPr>
      <w:t>Felsőpáhok</w:t>
    </w:r>
    <w:r w:rsidR="00D01CC3" w:rsidRPr="003006E1">
      <w:rPr>
        <w:b/>
        <w:smallCaps/>
        <w14:shadow w14:blurRad="50800" w14:dist="38100" w14:dir="2700000" w14:sx="100000" w14:sy="100000" w14:kx="0" w14:ky="0" w14:algn="tl">
          <w14:srgbClr w14:val="000000">
            <w14:alpha w14:val="60000"/>
          </w14:srgbClr>
        </w14:shadow>
      </w:rPr>
      <w:t xml:space="preserve"> </w:t>
    </w:r>
    <w:r w:rsidR="00D01CC3">
      <w:rPr>
        <w:b/>
        <w:smallCaps/>
        <w14:shadow w14:blurRad="50800" w14:dist="38100" w14:dir="2700000" w14:sx="100000" w14:sy="100000" w14:kx="0" w14:ky="0" w14:algn="tl">
          <w14:srgbClr w14:val="000000">
            <w14:alpha w14:val="60000"/>
          </w14:srgbClr>
        </w14:shadow>
      </w:rPr>
      <w:t>község</w:t>
    </w:r>
    <w:r w:rsidR="00D01CC3" w:rsidRPr="003006E1">
      <w:rPr>
        <w:b/>
        <w:smallCaps/>
        <w14:shadow w14:blurRad="50800" w14:dist="38100" w14:dir="2700000" w14:sx="100000" w14:sy="100000" w14:kx="0" w14:ky="0" w14:algn="tl">
          <w14:srgbClr w14:val="000000">
            <w14:alpha w14:val="60000"/>
          </w14:srgbClr>
        </w14:shadow>
      </w:rPr>
      <w:t xml:space="preserve"> Helyi Esélyegyenlőségi Programja</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CC3" w:rsidRPr="003006E1" w:rsidRDefault="00905681" w:rsidP="00A105E9">
    <w:pPr>
      <w:pStyle w:val="lfej"/>
      <w:pBdr>
        <w:bottom w:val="single" w:sz="4" w:space="1" w:color="auto"/>
      </w:pBdr>
      <w:jc w:val="right"/>
      <w:rPr>
        <w:b/>
        <w:smallCaps/>
        <w14:shadow w14:blurRad="50800" w14:dist="38100" w14:dir="2700000" w14:sx="100000" w14:sy="100000" w14:kx="0" w14:ky="0" w14:algn="tl">
          <w14:srgbClr w14:val="000000">
            <w14:alpha w14:val="60000"/>
          </w14:srgbClr>
        </w14:shadow>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74380" o:spid="_x0000_s2052" type="#_x0000_t136" style="position:absolute;left:0;text-align:left;margin-left:0;margin-top:0;width:598.1pt;height:41.25pt;rotation:315;z-index:-251651072;mso-position-horizontal:center;mso-position-horizontal-relative:margin;mso-position-vertical:center;mso-position-vertical-relative:margin" o:allowincell="f" fillcolor="#5a5a5a [2109]" stroked="f">
          <v:fill opacity=".5"/>
          <v:textpath style="font-family:&quot;Times New Roman&quot;;font-size:1pt" string="TÁRSDALMI VITÁRA ELŐKÉSZÍTVE"/>
          <w10:wrap anchorx="margin" anchory="margin"/>
        </v:shape>
      </w:pict>
    </w:r>
    <w:r w:rsidR="00D01CC3">
      <w:rPr>
        <w:b/>
        <w:smallCaps/>
        <w14:shadow w14:blurRad="50800" w14:dist="38100" w14:dir="2700000" w14:sx="100000" w14:sy="100000" w14:kx="0" w14:ky="0" w14:algn="tl">
          <w14:srgbClr w14:val="000000">
            <w14:alpha w14:val="60000"/>
          </w14:srgbClr>
        </w14:shadow>
      </w:rPr>
      <w:t xml:space="preserve">Felsőpáhok Község </w:t>
    </w:r>
    <w:r w:rsidR="00D01CC3" w:rsidRPr="003006E1">
      <w:rPr>
        <w:b/>
        <w:smallCaps/>
        <w14:shadow w14:blurRad="50800" w14:dist="38100" w14:dir="2700000" w14:sx="100000" w14:sy="100000" w14:kx="0" w14:ky="0" w14:algn="tl">
          <w14:srgbClr w14:val="000000">
            <w14:alpha w14:val="60000"/>
          </w14:srgbClr>
        </w14:shadow>
      </w:rPr>
      <w:t>Helyi Esélyegyenlőségi Programja</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CC3" w:rsidRDefault="00905681">
    <w:pPr>
      <w:pStyle w:val="lfej"/>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74384" o:spid="_x0000_s2056" type="#_x0000_t136" style="position:absolute;margin-left:0;margin-top:0;width:598.1pt;height:41.25pt;rotation:315;z-index:-251642880;mso-position-horizontal:center;mso-position-horizontal-relative:margin;mso-position-vertical:center;mso-position-vertical-relative:margin" o:allowincell="f" fillcolor="#5a5a5a [2109]" stroked="f">
          <v:fill opacity=".5"/>
          <v:textpath style="font-family:&quot;Times New Roman&quot;;font-size:1pt" string="TÁRSDALMI VITÁRA ELŐKÉSZÍTVE"/>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CC3" w:rsidRPr="003006E1" w:rsidRDefault="00905681" w:rsidP="00612EF6">
    <w:pPr>
      <w:pStyle w:val="lfej"/>
      <w:pBdr>
        <w:bottom w:val="single" w:sz="4" w:space="1" w:color="auto"/>
      </w:pBdr>
      <w:jc w:val="right"/>
      <w:rPr>
        <w:b/>
        <w:smallCaps/>
        <w14:shadow w14:blurRad="50800" w14:dist="38100" w14:dir="2700000" w14:sx="100000" w14:sy="100000" w14:kx="0" w14:ky="0" w14:algn="tl">
          <w14:srgbClr w14:val="000000">
            <w14:alpha w14:val="60000"/>
          </w14:srgbClr>
        </w14:shadow>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74385" o:spid="_x0000_s2057" type="#_x0000_t136" style="position:absolute;left:0;text-align:left;margin-left:0;margin-top:0;width:598.1pt;height:41.25pt;rotation:315;z-index:-251640832;mso-position-horizontal:center;mso-position-horizontal-relative:margin;mso-position-vertical:center;mso-position-vertical-relative:margin" o:allowincell="f" fillcolor="#5a5a5a [2109]" stroked="f">
          <v:fill opacity=".5"/>
          <v:textpath style="font-family:&quot;Times New Roman&quot;;font-size:1pt" string="TÁRSDALMI VITÁRA ELŐKÉSZÍTVE"/>
          <w10:wrap anchorx="margin" anchory="margin"/>
        </v:shape>
      </w:pict>
    </w:r>
    <w:r w:rsidR="00D01CC3">
      <w:rPr>
        <w:b/>
        <w:smallCaps/>
        <w14:shadow w14:blurRad="50800" w14:dist="38100" w14:dir="2700000" w14:sx="100000" w14:sy="100000" w14:kx="0" w14:ky="0" w14:algn="tl">
          <w14:srgbClr w14:val="000000">
            <w14:alpha w14:val="60000"/>
          </w14:srgbClr>
        </w14:shadow>
      </w:rPr>
      <w:t>Felsőpáhok Község</w:t>
    </w:r>
    <w:r w:rsidR="00D01CC3" w:rsidRPr="003006E1">
      <w:rPr>
        <w:b/>
        <w:smallCaps/>
        <w14:shadow w14:blurRad="50800" w14:dist="38100" w14:dir="2700000" w14:sx="100000" w14:sy="100000" w14:kx="0" w14:ky="0" w14:algn="tl">
          <w14:srgbClr w14:val="000000">
            <w14:alpha w14:val="60000"/>
          </w14:srgbClr>
        </w14:shadow>
      </w:rPr>
      <w:t xml:space="preserve"> Helyi Esélyegyenlőségi Programja</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CC3" w:rsidRPr="003006E1" w:rsidRDefault="00905681" w:rsidP="00634AE5">
    <w:pPr>
      <w:pStyle w:val="lfej"/>
      <w:pBdr>
        <w:bottom w:val="single" w:sz="4" w:space="1" w:color="auto"/>
      </w:pBdr>
      <w:jc w:val="right"/>
      <w:rPr>
        <w:b/>
        <w:smallCaps/>
        <w14:shadow w14:blurRad="50800" w14:dist="38100" w14:dir="2700000" w14:sx="100000" w14:sy="100000" w14:kx="0" w14:ky="0" w14:algn="tl">
          <w14:srgbClr w14:val="000000">
            <w14:alpha w14:val="60000"/>
          </w14:srgbClr>
        </w14:shadow>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74383" o:spid="_x0000_s2055" type="#_x0000_t136" style="position:absolute;left:0;text-align:left;margin-left:0;margin-top:0;width:598.1pt;height:41.25pt;rotation:315;z-index:-251644928;mso-position-horizontal:center;mso-position-horizontal-relative:margin;mso-position-vertical:center;mso-position-vertical-relative:margin" o:allowincell="f" fillcolor="#5a5a5a [2109]" stroked="f">
          <v:fill opacity=".5"/>
          <v:textpath style="font-family:&quot;Times New Roman&quot;;font-size:1pt" string="TÁRSDALMI VITÁRA ELŐKÉSZÍTVE"/>
          <w10:wrap anchorx="margin" anchory="margin"/>
        </v:shape>
      </w:pict>
    </w:r>
    <w:r w:rsidR="00D01CC3">
      <w:rPr>
        <w:b/>
        <w:smallCaps/>
        <w14:shadow w14:blurRad="50800" w14:dist="38100" w14:dir="2700000" w14:sx="100000" w14:sy="100000" w14:kx="0" w14:ky="0" w14:algn="tl">
          <w14:srgbClr w14:val="000000">
            <w14:alpha w14:val="60000"/>
          </w14:srgbClr>
        </w14:shadow>
      </w:rPr>
      <w:t>Felsőpáhok Község</w:t>
    </w:r>
    <w:r w:rsidR="00D01CC3" w:rsidRPr="003006E1">
      <w:rPr>
        <w:b/>
        <w:smallCaps/>
        <w14:shadow w14:blurRad="50800" w14:dist="38100" w14:dir="2700000" w14:sx="100000" w14:sy="100000" w14:kx="0" w14:ky="0" w14:algn="tl">
          <w14:srgbClr w14:val="000000">
            <w14:alpha w14:val="60000"/>
          </w14:srgbClr>
        </w14:shadow>
      </w:rPr>
      <w:t xml:space="preserve"> Helyi Esélyegyenlőségi Programja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6"/>
    <w:multiLevelType w:val="multilevel"/>
    <w:tmpl w:val="429A7FE6"/>
    <w:lvl w:ilvl="0">
      <w:start w:val="1"/>
      <w:numFmt w:val="upperRoman"/>
      <w:lvlText w:val="%1."/>
      <w:lvlJc w:val="left"/>
      <w:pPr>
        <w:tabs>
          <w:tab w:val="num" w:pos="284"/>
        </w:tabs>
        <w:ind w:left="284" w:hanging="284"/>
      </w:pPr>
      <w:rPr>
        <w:rFonts w:ascii="Calibri" w:hAnsi="Calibri" w:hint="default"/>
        <w:b/>
        <w:i w:val="0"/>
        <w:caps w:val="0"/>
        <w:smallCaps w:val="0"/>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lvlText w:val="%2."/>
      <w:lvlJc w:val="left"/>
      <w:pPr>
        <w:tabs>
          <w:tab w:val="num" w:pos="284"/>
        </w:tabs>
        <w:ind w:left="284" w:hanging="284"/>
      </w:pPr>
      <w:rPr>
        <w:rFonts w:ascii="Calibri" w:hAnsi="Calibri" w:hint="default"/>
        <w:b/>
        <w:i w:val="0"/>
        <w:caps w:val="0"/>
        <w:smallCaps w:val="0"/>
        <w:strike w:val="0"/>
        <w:dstrike w:val="0"/>
        <w:vanish w:val="0"/>
        <w:color w:val="666699"/>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tabs>
          <w:tab w:val="num" w:pos="907"/>
        </w:tabs>
        <w:ind w:left="0" w:firstLine="0"/>
      </w:pPr>
      <w:rPr>
        <w:rFonts w:ascii="Times New Roman" w:hAnsi="Times New Roman" w:cs="Times New Roman" w:hint="default"/>
        <w:b/>
        <w:i w:val="0"/>
        <w:caps w:val="0"/>
        <w:smallCaps w:val="0"/>
        <w:strike w:val="0"/>
        <w:dstrike w:val="0"/>
        <w:vanish w:val="0"/>
        <w:color w:val="000000"/>
        <w:position w:val="0"/>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907"/>
        </w:tabs>
        <w:ind w:left="0" w:firstLine="0"/>
      </w:pPr>
      <w:rPr>
        <w:rFonts w:ascii="Arial" w:hAnsi="Arial" w:cs="Times New Roman" w:hint="default"/>
        <w:i w:val="0"/>
        <w:caps w:val="0"/>
        <w:smallCaps w:val="0"/>
        <w:strike w:val="0"/>
        <w:dstrike w:val="0"/>
        <w:vanish w:val="0"/>
        <w:color w:val="000000"/>
        <w:spacing w:val="0"/>
        <w:kern w:val="1"/>
        <w:position w:val="0"/>
        <w:sz w:val="20"/>
        <w:szCs w:val="20"/>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pStyle w:val="Cmsor4"/>
      <w:lvlText w:val="%7."/>
      <w:lvlJc w:val="left"/>
      <w:pPr>
        <w:tabs>
          <w:tab w:val="num" w:pos="284"/>
        </w:tabs>
        <w:ind w:left="284" w:hanging="284"/>
      </w:pPr>
      <w:rPr>
        <w:rFonts w:ascii="Times New Roman" w:hAnsi="Times New Roman" w:cs="Times New Roman" w:hint="default"/>
        <w:b/>
        <w:i w:val="0"/>
        <w:caps w:val="0"/>
        <w:smallCaps w:val="0"/>
        <w:strike w:val="0"/>
        <w:dstrike w:val="0"/>
        <w:vanish w:val="0"/>
        <w:color w:val="auto"/>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tabs>
          <w:tab w:val="num" w:pos="3240"/>
        </w:tabs>
        <w:ind w:left="3240" w:hanging="360"/>
      </w:pPr>
      <w:rPr>
        <w:rFonts w:hint="default"/>
      </w:rPr>
    </w:lvl>
    <w:lvl w:ilvl="8">
      <w:start w:val="1"/>
      <w:numFmt w:val="decimal"/>
      <w:lvlText w:val="%9."/>
      <w:lvlJc w:val="left"/>
      <w:pPr>
        <w:tabs>
          <w:tab w:val="num" w:pos="3296"/>
        </w:tabs>
        <w:ind w:left="3523" w:hanging="283"/>
      </w:pPr>
      <w:rPr>
        <w:rFonts w:ascii="Calibri" w:hAnsi="Calibri" w:hint="default"/>
        <w:b w:val="0"/>
        <w:i w:val="0"/>
        <w:caps w:val="0"/>
        <w:smallCaps w:val="0"/>
        <w:strike w:val="0"/>
        <w:dstrike w:val="0"/>
        <w:vanish w:val="0"/>
        <w:color w:val="00000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nsid w:val="0000000C"/>
    <w:multiLevelType w:val="multilevel"/>
    <w:tmpl w:val="278A424A"/>
    <w:name w:val="WW8Num12"/>
    <w:lvl w:ilvl="0">
      <w:start w:val="1"/>
      <w:numFmt w:val="decimal"/>
      <w:lvlText w:val="%1."/>
      <w:lvlJc w:val="left"/>
      <w:pPr>
        <w:tabs>
          <w:tab w:val="num" w:pos="1440"/>
        </w:tabs>
        <w:ind w:left="1440" w:hanging="360"/>
      </w:pPr>
    </w:lvl>
    <w:lvl w:ilvl="1">
      <w:start w:val="5"/>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rPr>
    </w:lvl>
    <w:lvl w:ilvl="3">
      <w:start w:val="1"/>
      <w:numFmt w:val="bullet"/>
      <w:lvlText w:val=""/>
      <w:lvlJc w:val="left"/>
      <w:pPr>
        <w:tabs>
          <w:tab w:val="num" w:pos="2880"/>
        </w:tabs>
        <w:ind w:left="2880" w:hanging="360"/>
      </w:pPr>
      <w:rPr>
        <w:rFonts w:ascii="Symbol" w:hAnsi="Symbol"/>
      </w:rPr>
    </w:lvl>
    <w:lvl w:ilvl="4">
      <w:start w:val="1"/>
      <w:numFmt w:val="bullet"/>
      <w:lvlText w:val=""/>
      <w:lvlJc w:val="left"/>
      <w:pPr>
        <w:tabs>
          <w:tab w:val="num" w:pos="3600"/>
        </w:tabs>
        <w:ind w:left="3600" w:hanging="360"/>
      </w:pPr>
      <w:rPr>
        <w:rFonts w:ascii="Symbol" w:hAnsi="Symbol"/>
      </w:rPr>
    </w:lvl>
    <w:lvl w:ilvl="5">
      <w:start w:val="1"/>
      <w:numFmt w:val="bullet"/>
      <w:lvlText w:val=""/>
      <w:lvlJc w:val="left"/>
      <w:pPr>
        <w:tabs>
          <w:tab w:val="num" w:pos="4320"/>
        </w:tabs>
        <w:ind w:left="4320" w:hanging="360"/>
      </w:pPr>
      <w:rPr>
        <w:rFonts w:ascii="Symbol" w:hAnsi="Symbol"/>
      </w:rPr>
    </w:lvl>
    <w:lvl w:ilvl="6">
      <w:start w:val="1"/>
      <w:numFmt w:val="bullet"/>
      <w:lvlText w:val=""/>
      <w:lvlJc w:val="left"/>
      <w:pPr>
        <w:tabs>
          <w:tab w:val="num" w:pos="5040"/>
        </w:tabs>
        <w:ind w:left="5040" w:hanging="360"/>
      </w:pPr>
      <w:rPr>
        <w:rFonts w:ascii="Symbol" w:hAnsi="Symbol"/>
      </w:rPr>
    </w:lvl>
    <w:lvl w:ilvl="7">
      <w:start w:val="1"/>
      <w:numFmt w:val="bullet"/>
      <w:lvlText w:val=""/>
      <w:lvlJc w:val="left"/>
      <w:pPr>
        <w:tabs>
          <w:tab w:val="num" w:pos="5760"/>
        </w:tabs>
        <w:ind w:left="5760" w:hanging="360"/>
      </w:pPr>
      <w:rPr>
        <w:rFonts w:ascii="Symbol" w:hAnsi="Symbol"/>
      </w:rPr>
    </w:lvl>
    <w:lvl w:ilvl="8">
      <w:start w:val="1"/>
      <w:numFmt w:val="bullet"/>
      <w:lvlText w:val=""/>
      <w:lvlJc w:val="left"/>
      <w:pPr>
        <w:tabs>
          <w:tab w:val="num" w:pos="6480"/>
        </w:tabs>
        <w:ind w:left="6480" w:hanging="360"/>
      </w:pPr>
      <w:rPr>
        <w:rFonts w:ascii="Symbol" w:hAnsi="Symbol"/>
      </w:rPr>
    </w:lvl>
  </w:abstractNum>
  <w:abstractNum w:abstractNumId="2">
    <w:nsid w:val="00000011"/>
    <w:multiLevelType w:val="singleLevel"/>
    <w:tmpl w:val="00000011"/>
    <w:name w:val="WW8Num17"/>
    <w:lvl w:ilvl="0">
      <w:numFmt w:val="bullet"/>
      <w:lvlText w:val=""/>
      <w:lvlJc w:val="left"/>
      <w:pPr>
        <w:tabs>
          <w:tab w:val="num" w:pos="0"/>
        </w:tabs>
        <w:ind w:left="0" w:firstLine="0"/>
      </w:pPr>
      <w:rPr>
        <w:rFonts w:ascii="Symbol" w:hAnsi="Symbol"/>
      </w:rPr>
    </w:lvl>
  </w:abstractNum>
  <w:abstractNum w:abstractNumId="3">
    <w:nsid w:val="00000012"/>
    <w:multiLevelType w:val="multilevel"/>
    <w:tmpl w:val="00000012"/>
    <w:name w:val="WW8Num18"/>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4">
    <w:nsid w:val="00F4426F"/>
    <w:multiLevelType w:val="hybridMultilevel"/>
    <w:tmpl w:val="80F25B9E"/>
    <w:lvl w:ilvl="0" w:tplc="040E0005">
      <w:start w:val="1"/>
      <w:numFmt w:val="bullet"/>
      <w:lvlText w:val=""/>
      <w:lvlJc w:val="left"/>
      <w:pPr>
        <w:tabs>
          <w:tab w:val="num" w:pos="1440"/>
        </w:tabs>
        <w:ind w:left="1440" w:hanging="360"/>
      </w:pPr>
      <w:rPr>
        <w:rFonts w:ascii="Wingdings" w:hAnsi="Wingdings" w:hint="default"/>
      </w:rPr>
    </w:lvl>
    <w:lvl w:ilvl="1" w:tplc="39362B96">
      <w:numFmt w:val="bullet"/>
      <w:lvlText w:val="-"/>
      <w:lvlJc w:val="left"/>
      <w:pPr>
        <w:tabs>
          <w:tab w:val="num" w:pos="2160"/>
        </w:tabs>
        <w:ind w:left="2160" w:hanging="360"/>
      </w:pPr>
      <w:rPr>
        <w:rFonts w:ascii="Times New Roman" w:eastAsia="TimesNewRomanPSMT" w:hAnsi="Times New Roman" w:cs="Times New Roman" w:hint="default"/>
        <w:b/>
      </w:rPr>
    </w:lvl>
    <w:lvl w:ilvl="2" w:tplc="040E0005" w:tentative="1">
      <w:start w:val="1"/>
      <w:numFmt w:val="bullet"/>
      <w:lvlText w:val=""/>
      <w:lvlJc w:val="left"/>
      <w:pPr>
        <w:tabs>
          <w:tab w:val="num" w:pos="2880"/>
        </w:tabs>
        <w:ind w:left="2880" w:hanging="360"/>
      </w:pPr>
      <w:rPr>
        <w:rFonts w:ascii="Wingdings" w:hAnsi="Wingdings" w:hint="default"/>
      </w:rPr>
    </w:lvl>
    <w:lvl w:ilvl="3" w:tplc="040E0001" w:tentative="1">
      <w:start w:val="1"/>
      <w:numFmt w:val="bullet"/>
      <w:lvlText w:val=""/>
      <w:lvlJc w:val="left"/>
      <w:pPr>
        <w:tabs>
          <w:tab w:val="num" w:pos="3600"/>
        </w:tabs>
        <w:ind w:left="3600" w:hanging="360"/>
      </w:pPr>
      <w:rPr>
        <w:rFonts w:ascii="Symbol" w:hAnsi="Symbol" w:hint="default"/>
      </w:rPr>
    </w:lvl>
    <w:lvl w:ilvl="4" w:tplc="040E0003" w:tentative="1">
      <w:start w:val="1"/>
      <w:numFmt w:val="bullet"/>
      <w:lvlText w:val="o"/>
      <w:lvlJc w:val="left"/>
      <w:pPr>
        <w:tabs>
          <w:tab w:val="num" w:pos="4320"/>
        </w:tabs>
        <w:ind w:left="4320" w:hanging="360"/>
      </w:pPr>
      <w:rPr>
        <w:rFonts w:ascii="Courier New" w:hAnsi="Courier New" w:cs="Courier New" w:hint="default"/>
      </w:rPr>
    </w:lvl>
    <w:lvl w:ilvl="5" w:tplc="040E0005" w:tentative="1">
      <w:start w:val="1"/>
      <w:numFmt w:val="bullet"/>
      <w:lvlText w:val=""/>
      <w:lvlJc w:val="left"/>
      <w:pPr>
        <w:tabs>
          <w:tab w:val="num" w:pos="5040"/>
        </w:tabs>
        <w:ind w:left="5040" w:hanging="360"/>
      </w:pPr>
      <w:rPr>
        <w:rFonts w:ascii="Wingdings" w:hAnsi="Wingdings" w:hint="default"/>
      </w:rPr>
    </w:lvl>
    <w:lvl w:ilvl="6" w:tplc="040E0001" w:tentative="1">
      <w:start w:val="1"/>
      <w:numFmt w:val="bullet"/>
      <w:lvlText w:val=""/>
      <w:lvlJc w:val="left"/>
      <w:pPr>
        <w:tabs>
          <w:tab w:val="num" w:pos="5760"/>
        </w:tabs>
        <w:ind w:left="5760" w:hanging="360"/>
      </w:pPr>
      <w:rPr>
        <w:rFonts w:ascii="Symbol" w:hAnsi="Symbol" w:hint="default"/>
      </w:rPr>
    </w:lvl>
    <w:lvl w:ilvl="7" w:tplc="040E0003" w:tentative="1">
      <w:start w:val="1"/>
      <w:numFmt w:val="bullet"/>
      <w:lvlText w:val="o"/>
      <w:lvlJc w:val="left"/>
      <w:pPr>
        <w:tabs>
          <w:tab w:val="num" w:pos="6480"/>
        </w:tabs>
        <w:ind w:left="6480" w:hanging="360"/>
      </w:pPr>
      <w:rPr>
        <w:rFonts w:ascii="Courier New" w:hAnsi="Courier New" w:cs="Courier New" w:hint="default"/>
      </w:rPr>
    </w:lvl>
    <w:lvl w:ilvl="8" w:tplc="040E0005" w:tentative="1">
      <w:start w:val="1"/>
      <w:numFmt w:val="bullet"/>
      <w:lvlText w:val=""/>
      <w:lvlJc w:val="left"/>
      <w:pPr>
        <w:tabs>
          <w:tab w:val="num" w:pos="7200"/>
        </w:tabs>
        <w:ind w:left="7200" w:hanging="360"/>
      </w:pPr>
      <w:rPr>
        <w:rFonts w:ascii="Wingdings" w:hAnsi="Wingdings" w:hint="default"/>
      </w:rPr>
    </w:lvl>
  </w:abstractNum>
  <w:abstractNum w:abstractNumId="5">
    <w:nsid w:val="09AD5692"/>
    <w:multiLevelType w:val="hybridMultilevel"/>
    <w:tmpl w:val="B15456D2"/>
    <w:name w:val="WW8Num1722"/>
    <w:lvl w:ilvl="0" w:tplc="040E0005">
      <w:start w:val="1"/>
      <w:numFmt w:val="bullet"/>
      <w:lvlText w:val=""/>
      <w:lvlJc w:val="left"/>
      <w:pPr>
        <w:tabs>
          <w:tab w:val="num" w:pos="360"/>
        </w:tabs>
        <w:ind w:left="360" w:hanging="360"/>
      </w:pPr>
      <w:rPr>
        <w:rFonts w:ascii="Wingdings" w:hAnsi="Wingdings"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6">
    <w:nsid w:val="0EA7445F"/>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A456F01"/>
    <w:multiLevelType w:val="multilevel"/>
    <w:tmpl w:val="6032F3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nsid w:val="2C237876"/>
    <w:multiLevelType w:val="hybridMultilevel"/>
    <w:tmpl w:val="9DD0A852"/>
    <w:lvl w:ilvl="0" w:tplc="040E0005">
      <w:start w:val="1"/>
      <w:numFmt w:val="bullet"/>
      <w:lvlText w:val=""/>
      <w:lvlJc w:val="left"/>
      <w:pPr>
        <w:tabs>
          <w:tab w:val="num" w:pos="720"/>
        </w:tabs>
        <w:ind w:left="720" w:hanging="360"/>
      </w:pPr>
      <w:rPr>
        <w:rFonts w:ascii="Wingdings" w:hAnsi="Wingdings" w:hint="default"/>
      </w:rPr>
    </w:lvl>
    <w:lvl w:ilvl="1" w:tplc="06ECD130">
      <w:numFmt w:val="bullet"/>
      <w:lvlText w:val="•"/>
      <w:lvlJc w:val="left"/>
      <w:pPr>
        <w:ind w:left="1440" w:hanging="360"/>
      </w:pPr>
      <w:rPr>
        <w:rFonts w:ascii="Minion Pro" w:eastAsia="Times New Roman" w:hAnsi="Minion Pro" w:cs="Minion Pro"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9">
    <w:nsid w:val="2DF67BCF"/>
    <w:multiLevelType w:val="hybridMultilevel"/>
    <w:tmpl w:val="252A3962"/>
    <w:lvl w:ilvl="0" w:tplc="417220C8">
      <w:start w:val="1"/>
      <w:numFmt w:val="decimal"/>
      <w:lvlText w:val="%1."/>
      <w:lvlJc w:val="left"/>
      <w:pPr>
        <w:ind w:left="360" w:hanging="360"/>
      </w:pPr>
      <w:rPr>
        <w:rFonts w:cs="Times New Roman" w:hint="default"/>
      </w:rPr>
    </w:lvl>
    <w:lvl w:ilvl="1" w:tplc="040E0019" w:tentative="1">
      <w:start w:val="1"/>
      <w:numFmt w:val="lowerLetter"/>
      <w:lvlText w:val="%2."/>
      <w:lvlJc w:val="left"/>
      <w:pPr>
        <w:ind w:left="1080" w:hanging="360"/>
      </w:pPr>
      <w:rPr>
        <w:rFonts w:cs="Times New Roman"/>
      </w:rPr>
    </w:lvl>
    <w:lvl w:ilvl="2" w:tplc="040E001B" w:tentative="1">
      <w:start w:val="1"/>
      <w:numFmt w:val="lowerRoman"/>
      <w:lvlText w:val="%3."/>
      <w:lvlJc w:val="right"/>
      <w:pPr>
        <w:ind w:left="1800" w:hanging="180"/>
      </w:pPr>
      <w:rPr>
        <w:rFonts w:cs="Times New Roman"/>
      </w:rPr>
    </w:lvl>
    <w:lvl w:ilvl="3" w:tplc="040E000F" w:tentative="1">
      <w:start w:val="1"/>
      <w:numFmt w:val="decimal"/>
      <w:lvlText w:val="%4."/>
      <w:lvlJc w:val="left"/>
      <w:pPr>
        <w:ind w:left="2520" w:hanging="360"/>
      </w:pPr>
      <w:rPr>
        <w:rFonts w:cs="Times New Roman"/>
      </w:rPr>
    </w:lvl>
    <w:lvl w:ilvl="4" w:tplc="040E0019" w:tentative="1">
      <w:start w:val="1"/>
      <w:numFmt w:val="lowerLetter"/>
      <w:lvlText w:val="%5."/>
      <w:lvlJc w:val="left"/>
      <w:pPr>
        <w:ind w:left="3240" w:hanging="360"/>
      </w:pPr>
      <w:rPr>
        <w:rFonts w:cs="Times New Roman"/>
      </w:rPr>
    </w:lvl>
    <w:lvl w:ilvl="5" w:tplc="040E001B" w:tentative="1">
      <w:start w:val="1"/>
      <w:numFmt w:val="lowerRoman"/>
      <w:lvlText w:val="%6."/>
      <w:lvlJc w:val="right"/>
      <w:pPr>
        <w:ind w:left="3960" w:hanging="180"/>
      </w:pPr>
      <w:rPr>
        <w:rFonts w:cs="Times New Roman"/>
      </w:rPr>
    </w:lvl>
    <w:lvl w:ilvl="6" w:tplc="040E000F" w:tentative="1">
      <w:start w:val="1"/>
      <w:numFmt w:val="decimal"/>
      <w:lvlText w:val="%7."/>
      <w:lvlJc w:val="left"/>
      <w:pPr>
        <w:ind w:left="4680" w:hanging="360"/>
      </w:pPr>
      <w:rPr>
        <w:rFonts w:cs="Times New Roman"/>
      </w:rPr>
    </w:lvl>
    <w:lvl w:ilvl="7" w:tplc="040E0019" w:tentative="1">
      <w:start w:val="1"/>
      <w:numFmt w:val="lowerLetter"/>
      <w:lvlText w:val="%8."/>
      <w:lvlJc w:val="left"/>
      <w:pPr>
        <w:ind w:left="5400" w:hanging="360"/>
      </w:pPr>
      <w:rPr>
        <w:rFonts w:cs="Times New Roman"/>
      </w:rPr>
    </w:lvl>
    <w:lvl w:ilvl="8" w:tplc="040E001B" w:tentative="1">
      <w:start w:val="1"/>
      <w:numFmt w:val="lowerRoman"/>
      <w:lvlText w:val="%9."/>
      <w:lvlJc w:val="right"/>
      <w:pPr>
        <w:ind w:left="6120" w:hanging="180"/>
      </w:pPr>
      <w:rPr>
        <w:rFonts w:cs="Times New Roman"/>
      </w:rPr>
    </w:lvl>
  </w:abstractNum>
  <w:abstractNum w:abstractNumId="10">
    <w:nsid w:val="3B9F1168"/>
    <w:multiLevelType w:val="hybridMultilevel"/>
    <w:tmpl w:val="D4D22FE8"/>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1">
    <w:nsid w:val="40135666"/>
    <w:multiLevelType w:val="hybridMultilevel"/>
    <w:tmpl w:val="BFFA8CBA"/>
    <w:lvl w:ilvl="0" w:tplc="040E0005">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2">
    <w:nsid w:val="421263AE"/>
    <w:multiLevelType w:val="multilevel"/>
    <w:tmpl w:val="276CDD90"/>
    <w:lvl w:ilvl="0">
      <w:start w:val="1"/>
      <w:numFmt w:val="decimal"/>
      <w:lvlText w:val="%1."/>
      <w:lvlJc w:val="left"/>
      <w:pPr>
        <w:ind w:left="720"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48E719C5"/>
    <w:multiLevelType w:val="hybridMultilevel"/>
    <w:tmpl w:val="7C8A5218"/>
    <w:lvl w:ilvl="0" w:tplc="D976FEE8">
      <w:start w:val="1"/>
      <w:numFmt w:val="bullet"/>
      <w:lvlText w:val="–"/>
      <w:lvlJc w:val="left"/>
      <w:pPr>
        <w:tabs>
          <w:tab w:val="num" w:pos="780"/>
        </w:tabs>
        <w:ind w:left="780" w:hanging="360"/>
      </w:pPr>
      <w:rPr>
        <w:rFonts w:ascii="Times New Roman" w:hAnsi="Times New Roman" w:cs="Times New Roman"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DDC8CBF6">
      <w:start w:val="1"/>
      <w:numFmt w:val="bullet"/>
      <w:lvlText w:val="-"/>
      <w:lvlJc w:val="left"/>
      <w:pPr>
        <w:tabs>
          <w:tab w:val="num" w:pos="1440"/>
        </w:tabs>
        <w:ind w:left="1440" w:hanging="360"/>
      </w:pPr>
      <w:rPr>
        <w:rFonts w:ascii="Book Antiqua" w:eastAsia="Times New Roman" w:hAnsi="Book Antiqua" w:cs="Times New Roman"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4">
    <w:nsid w:val="52165FEF"/>
    <w:multiLevelType w:val="multilevel"/>
    <w:tmpl w:val="291EAF7A"/>
    <w:styleLink w:val="StlusFelsorolsFlkvr"/>
    <w:lvl w:ilvl="0">
      <w:start w:val="1"/>
      <w:numFmt w:val="bullet"/>
      <w:lvlText w:val=""/>
      <w:lvlJc w:val="left"/>
      <w:pPr>
        <w:tabs>
          <w:tab w:val="num" w:pos="340"/>
        </w:tabs>
        <w:ind w:left="340" w:hanging="340"/>
      </w:pPr>
      <w:rPr>
        <w:rFonts w:ascii="Wingdings 2" w:hAnsi="Wingdings 2"/>
        <w:b/>
        <w:bCs/>
        <w:color w:val="4D4D4D"/>
        <w:sz w:val="22"/>
      </w:rPr>
    </w:lvl>
    <w:lvl w:ilvl="1">
      <w:start w:val="3"/>
      <w:numFmt w:val="bullet"/>
      <w:lvlText w:val="-"/>
      <w:lvlJc w:val="left"/>
      <w:pPr>
        <w:tabs>
          <w:tab w:val="num" w:pos="1440"/>
        </w:tabs>
        <w:ind w:left="1440" w:hanging="360"/>
      </w:pPr>
      <w:rPr>
        <w:rFonts w:ascii="Calibri" w:eastAsia="Times New Roman" w:hAnsi="Calibri" w:cs="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5DD03461"/>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5F1B6969"/>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631A1D13"/>
    <w:multiLevelType w:val="multilevel"/>
    <w:tmpl w:val="040E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8">
    <w:nsid w:val="63836407"/>
    <w:multiLevelType w:val="multilevel"/>
    <w:tmpl w:val="040E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9">
    <w:nsid w:val="661E64B4"/>
    <w:multiLevelType w:val="hybridMultilevel"/>
    <w:tmpl w:val="2AE60744"/>
    <w:lvl w:ilvl="0" w:tplc="040E0001">
      <w:start w:val="1"/>
      <w:numFmt w:val="bullet"/>
      <w:lvlText w:val=""/>
      <w:lvlJc w:val="left"/>
      <w:pPr>
        <w:ind w:left="1429" w:hanging="360"/>
      </w:pPr>
      <w:rPr>
        <w:rFonts w:ascii="Symbol" w:hAnsi="Symbol"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20">
    <w:nsid w:val="67590D7C"/>
    <w:multiLevelType w:val="multilevel"/>
    <w:tmpl w:val="CEAE5D4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141"/>
        </w:tabs>
        <w:ind w:left="1141" w:hanging="432"/>
      </w:pPr>
      <w:rPr>
        <w:rFonts w:hint="default"/>
        <w:sz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nsid w:val="6BDC383A"/>
    <w:multiLevelType w:val="hybridMultilevel"/>
    <w:tmpl w:val="2878DFB0"/>
    <w:lvl w:ilvl="0" w:tplc="A1CA6710">
      <w:start w:val="1"/>
      <w:numFmt w:val="bullet"/>
      <w:pStyle w:val="cm1"/>
      <w:lvlText w:val=""/>
      <w:lvlJc w:val="left"/>
      <w:pPr>
        <w:tabs>
          <w:tab w:val="num" w:pos="1065"/>
        </w:tabs>
        <w:ind w:left="1065" w:hanging="360"/>
      </w:pPr>
      <w:rPr>
        <w:rFonts w:ascii="Wingdings 2" w:eastAsia="Times New Roman" w:hAnsi="Wingdings 2" w:cs="Times New Roman" w:hint="default"/>
      </w:rPr>
    </w:lvl>
    <w:lvl w:ilvl="1" w:tplc="040E0003" w:tentative="1">
      <w:start w:val="1"/>
      <w:numFmt w:val="bullet"/>
      <w:lvlText w:val="o"/>
      <w:lvlJc w:val="left"/>
      <w:pPr>
        <w:tabs>
          <w:tab w:val="num" w:pos="1785"/>
        </w:tabs>
        <w:ind w:left="1785" w:hanging="360"/>
      </w:pPr>
      <w:rPr>
        <w:rFonts w:ascii="Courier New" w:hAnsi="Courier New" w:cs="Courier New" w:hint="default"/>
      </w:rPr>
    </w:lvl>
    <w:lvl w:ilvl="2" w:tplc="040E0005" w:tentative="1">
      <w:start w:val="1"/>
      <w:numFmt w:val="bullet"/>
      <w:lvlText w:val=""/>
      <w:lvlJc w:val="left"/>
      <w:pPr>
        <w:tabs>
          <w:tab w:val="num" w:pos="2505"/>
        </w:tabs>
        <w:ind w:left="2505" w:hanging="360"/>
      </w:pPr>
      <w:rPr>
        <w:rFonts w:ascii="Wingdings" w:hAnsi="Wingdings" w:hint="default"/>
      </w:rPr>
    </w:lvl>
    <w:lvl w:ilvl="3" w:tplc="040E0001" w:tentative="1">
      <w:start w:val="1"/>
      <w:numFmt w:val="bullet"/>
      <w:pStyle w:val="cm4"/>
      <w:lvlText w:val=""/>
      <w:lvlJc w:val="left"/>
      <w:pPr>
        <w:tabs>
          <w:tab w:val="num" w:pos="3225"/>
        </w:tabs>
        <w:ind w:left="3225" w:hanging="360"/>
      </w:pPr>
      <w:rPr>
        <w:rFonts w:ascii="Symbol" w:hAnsi="Symbol" w:hint="default"/>
      </w:rPr>
    </w:lvl>
    <w:lvl w:ilvl="4" w:tplc="040E0003" w:tentative="1">
      <w:start w:val="1"/>
      <w:numFmt w:val="bullet"/>
      <w:lvlText w:val="o"/>
      <w:lvlJc w:val="left"/>
      <w:pPr>
        <w:tabs>
          <w:tab w:val="num" w:pos="3945"/>
        </w:tabs>
        <w:ind w:left="3945" w:hanging="360"/>
      </w:pPr>
      <w:rPr>
        <w:rFonts w:ascii="Courier New" w:hAnsi="Courier New" w:cs="Courier New" w:hint="default"/>
      </w:rPr>
    </w:lvl>
    <w:lvl w:ilvl="5" w:tplc="040E0005" w:tentative="1">
      <w:start w:val="1"/>
      <w:numFmt w:val="bullet"/>
      <w:lvlText w:val=""/>
      <w:lvlJc w:val="left"/>
      <w:pPr>
        <w:tabs>
          <w:tab w:val="num" w:pos="4665"/>
        </w:tabs>
        <w:ind w:left="4665" w:hanging="360"/>
      </w:pPr>
      <w:rPr>
        <w:rFonts w:ascii="Wingdings" w:hAnsi="Wingdings" w:hint="default"/>
      </w:rPr>
    </w:lvl>
    <w:lvl w:ilvl="6" w:tplc="040E0001" w:tentative="1">
      <w:start w:val="1"/>
      <w:numFmt w:val="bullet"/>
      <w:lvlText w:val=""/>
      <w:lvlJc w:val="left"/>
      <w:pPr>
        <w:tabs>
          <w:tab w:val="num" w:pos="5385"/>
        </w:tabs>
        <w:ind w:left="5385" w:hanging="360"/>
      </w:pPr>
      <w:rPr>
        <w:rFonts w:ascii="Symbol" w:hAnsi="Symbol" w:hint="default"/>
      </w:rPr>
    </w:lvl>
    <w:lvl w:ilvl="7" w:tplc="040E0003" w:tentative="1">
      <w:start w:val="1"/>
      <w:numFmt w:val="bullet"/>
      <w:lvlText w:val="o"/>
      <w:lvlJc w:val="left"/>
      <w:pPr>
        <w:tabs>
          <w:tab w:val="num" w:pos="6105"/>
        </w:tabs>
        <w:ind w:left="6105" w:hanging="360"/>
      </w:pPr>
      <w:rPr>
        <w:rFonts w:ascii="Courier New" w:hAnsi="Courier New" w:cs="Courier New" w:hint="default"/>
      </w:rPr>
    </w:lvl>
    <w:lvl w:ilvl="8" w:tplc="040E0005" w:tentative="1">
      <w:start w:val="1"/>
      <w:numFmt w:val="bullet"/>
      <w:lvlText w:val=""/>
      <w:lvlJc w:val="left"/>
      <w:pPr>
        <w:tabs>
          <w:tab w:val="num" w:pos="6825"/>
        </w:tabs>
        <w:ind w:left="6825" w:hanging="360"/>
      </w:pPr>
      <w:rPr>
        <w:rFonts w:ascii="Wingdings" w:hAnsi="Wingdings" w:hint="default"/>
      </w:rPr>
    </w:lvl>
  </w:abstractNum>
  <w:abstractNum w:abstractNumId="22">
    <w:nsid w:val="721A0E6C"/>
    <w:multiLevelType w:val="hybridMultilevel"/>
    <w:tmpl w:val="DEC81838"/>
    <w:lvl w:ilvl="0" w:tplc="9C9C8C04">
      <w:start w:val="10"/>
      <w:numFmt w:val="bullet"/>
      <w:lvlText w:val="-"/>
      <w:lvlJc w:val="left"/>
      <w:pPr>
        <w:ind w:left="720" w:hanging="360"/>
      </w:pPr>
      <w:rPr>
        <w:rFonts w:ascii="Arial" w:eastAsia="Times New Roman" w:hAnsi="Arial" w:hint="default"/>
      </w:rPr>
    </w:lvl>
    <w:lvl w:ilvl="1" w:tplc="040E0003">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nsid w:val="72502C5B"/>
    <w:multiLevelType w:val="hybridMultilevel"/>
    <w:tmpl w:val="62FA9184"/>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4">
    <w:nsid w:val="729768A8"/>
    <w:multiLevelType w:val="hybridMultilevel"/>
    <w:tmpl w:val="FAE4AB40"/>
    <w:lvl w:ilvl="0" w:tplc="9AF4230C">
      <w:start w:val="1"/>
      <w:numFmt w:val="bullet"/>
      <w:pStyle w:val="lista1"/>
      <w:lvlText w:val="o"/>
      <w:lvlJc w:val="left"/>
      <w:pPr>
        <w:tabs>
          <w:tab w:val="num" w:pos="850"/>
        </w:tabs>
        <w:ind w:left="850" w:hanging="283"/>
      </w:pPr>
      <w:rPr>
        <w:rFonts w:ascii="Courier New" w:hAnsi="Courier New" w:hint="default"/>
        <w:b w:val="0"/>
        <w:i w:val="0"/>
        <w:sz w:val="20"/>
        <w:szCs w:val="20"/>
      </w:rPr>
    </w:lvl>
    <w:lvl w:ilvl="1" w:tplc="040E0003" w:tentative="1">
      <w:start w:val="1"/>
      <w:numFmt w:val="bullet"/>
      <w:lvlText w:val="o"/>
      <w:lvlJc w:val="left"/>
      <w:pPr>
        <w:tabs>
          <w:tab w:val="num" w:pos="2007"/>
        </w:tabs>
        <w:ind w:left="2007" w:hanging="360"/>
      </w:pPr>
      <w:rPr>
        <w:rFonts w:ascii="Courier New" w:hAnsi="Courier New" w:cs="Courier New" w:hint="default"/>
      </w:rPr>
    </w:lvl>
    <w:lvl w:ilvl="2" w:tplc="040E0005" w:tentative="1">
      <w:start w:val="1"/>
      <w:numFmt w:val="bullet"/>
      <w:lvlText w:val=""/>
      <w:lvlJc w:val="left"/>
      <w:pPr>
        <w:tabs>
          <w:tab w:val="num" w:pos="2727"/>
        </w:tabs>
        <w:ind w:left="2727" w:hanging="360"/>
      </w:pPr>
      <w:rPr>
        <w:rFonts w:ascii="Wingdings" w:hAnsi="Wingdings" w:hint="default"/>
      </w:rPr>
    </w:lvl>
    <w:lvl w:ilvl="3" w:tplc="040E0001" w:tentative="1">
      <w:start w:val="1"/>
      <w:numFmt w:val="bullet"/>
      <w:lvlText w:val=""/>
      <w:lvlJc w:val="left"/>
      <w:pPr>
        <w:tabs>
          <w:tab w:val="num" w:pos="3447"/>
        </w:tabs>
        <w:ind w:left="3447" w:hanging="360"/>
      </w:pPr>
      <w:rPr>
        <w:rFonts w:ascii="Symbol" w:hAnsi="Symbol" w:hint="default"/>
      </w:rPr>
    </w:lvl>
    <w:lvl w:ilvl="4" w:tplc="040E0003" w:tentative="1">
      <w:start w:val="1"/>
      <w:numFmt w:val="bullet"/>
      <w:lvlText w:val="o"/>
      <w:lvlJc w:val="left"/>
      <w:pPr>
        <w:tabs>
          <w:tab w:val="num" w:pos="4167"/>
        </w:tabs>
        <w:ind w:left="4167" w:hanging="360"/>
      </w:pPr>
      <w:rPr>
        <w:rFonts w:ascii="Courier New" w:hAnsi="Courier New" w:cs="Courier New" w:hint="default"/>
      </w:rPr>
    </w:lvl>
    <w:lvl w:ilvl="5" w:tplc="040E0005" w:tentative="1">
      <w:start w:val="1"/>
      <w:numFmt w:val="bullet"/>
      <w:lvlText w:val=""/>
      <w:lvlJc w:val="left"/>
      <w:pPr>
        <w:tabs>
          <w:tab w:val="num" w:pos="4887"/>
        </w:tabs>
        <w:ind w:left="4887" w:hanging="360"/>
      </w:pPr>
      <w:rPr>
        <w:rFonts w:ascii="Wingdings" w:hAnsi="Wingdings" w:hint="default"/>
      </w:rPr>
    </w:lvl>
    <w:lvl w:ilvl="6" w:tplc="040E0001" w:tentative="1">
      <w:start w:val="1"/>
      <w:numFmt w:val="bullet"/>
      <w:lvlText w:val=""/>
      <w:lvlJc w:val="left"/>
      <w:pPr>
        <w:tabs>
          <w:tab w:val="num" w:pos="5607"/>
        </w:tabs>
        <w:ind w:left="5607" w:hanging="360"/>
      </w:pPr>
      <w:rPr>
        <w:rFonts w:ascii="Symbol" w:hAnsi="Symbol" w:hint="default"/>
      </w:rPr>
    </w:lvl>
    <w:lvl w:ilvl="7" w:tplc="040E0003" w:tentative="1">
      <w:start w:val="1"/>
      <w:numFmt w:val="bullet"/>
      <w:lvlText w:val="o"/>
      <w:lvlJc w:val="left"/>
      <w:pPr>
        <w:tabs>
          <w:tab w:val="num" w:pos="6327"/>
        </w:tabs>
        <w:ind w:left="6327" w:hanging="360"/>
      </w:pPr>
      <w:rPr>
        <w:rFonts w:ascii="Courier New" w:hAnsi="Courier New" w:cs="Courier New" w:hint="default"/>
      </w:rPr>
    </w:lvl>
    <w:lvl w:ilvl="8" w:tplc="040E0005" w:tentative="1">
      <w:start w:val="1"/>
      <w:numFmt w:val="bullet"/>
      <w:lvlText w:val=""/>
      <w:lvlJc w:val="left"/>
      <w:pPr>
        <w:tabs>
          <w:tab w:val="num" w:pos="7047"/>
        </w:tabs>
        <w:ind w:left="7047" w:hanging="360"/>
      </w:pPr>
      <w:rPr>
        <w:rFonts w:ascii="Wingdings" w:hAnsi="Wingdings" w:hint="default"/>
      </w:rPr>
    </w:lvl>
  </w:abstractNum>
  <w:abstractNum w:abstractNumId="25">
    <w:nsid w:val="791A3961"/>
    <w:multiLevelType w:val="multilevel"/>
    <w:tmpl w:val="D46A6484"/>
    <w:lvl w:ilvl="0">
      <w:start w:val="1"/>
      <w:numFmt w:val="decimal"/>
      <w:lvlText w:val="%1."/>
      <w:lvlJc w:val="left"/>
      <w:pPr>
        <w:ind w:left="360" w:hanging="360"/>
      </w:pPr>
      <w:rPr>
        <w:rFonts w:ascii="Times New Roman" w:hAnsi="Times New Roman" w:cs="Times New Roman" w:hint="default"/>
        <w:b/>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7C18002A"/>
    <w:multiLevelType w:val="hybridMultilevel"/>
    <w:tmpl w:val="38B4C2C2"/>
    <w:lvl w:ilvl="0" w:tplc="A7C835C4">
      <w:start w:val="1"/>
      <w:numFmt w:val="upperRoman"/>
      <w:pStyle w:val="tblacm1"/>
      <w:lvlText w:val="%1."/>
      <w:lvlJc w:val="left"/>
      <w:pPr>
        <w:tabs>
          <w:tab w:val="num" w:pos="284"/>
        </w:tabs>
        <w:ind w:left="284" w:hanging="284"/>
      </w:pPr>
      <w:rPr>
        <w:rFonts w:ascii="Calibri" w:hAnsi="Calibri"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E0019" w:tentative="1">
      <w:start w:val="1"/>
      <w:numFmt w:val="lowerLetter"/>
      <w:lvlText w:val="%2."/>
      <w:lvlJc w:val="left"/>
      <w:pPr>
        <w:tabs>
          <w:tab w:val="num" w:pos="1440"/>
        </w:tabs>
        <w:ind w:left="1440" w:hanging="360"/>
      </w:pPr>
    </w:lvl>
    <w:lvl w:ilvl="2" w:tplc="040E001B">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7">
    <w:nsid w:val="7EB700E8"/>
    <w:multiLevelType w:val="hybridMultilevel"/>
    <w:tmpl w:val="EE4EC604"/>
    <w:name w:val="WW8Num172"/>
    <w:lvl w:ilvl="0" w:tplc="040E0005">
      <w:start w:val="1"/>
      <w:numFmt w:val="bullet"/>
      <w:lvlText w:val=""/>
      <w:lvlJc w:val="left"/>
      <w:pPr>
        <w:tabs>
          <w:tab w:val="num" w:pos="360"/>
        </w:tabs>
        <w:ind w:left="360" w:hanging="360"/>
      </w:pPr>
      <w:rPr>
        <w:rFonts w:ascii="Wingdings" w:hAnsi="Wingdings"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num w:numId="1">
    <w:abstractNumId w:val="20"/>
  </w:num>
  <w:num w:numId="2">
    <w:abstractNumId w:val="21"/>
  </w:num>
  <w:num w:numId="3">
    <w:abstractNumId w:val="18"/>
  </w:num>
  <w:num w:numId="4">
    <w:abstractNumId w:val="14"/>
  </w:num>
  <w:num w:numId="5">
    <w:abstractNumId w:val="0"/>
  </w:num>
  <w:num w:numId="6">
    <w:abstractNumId w:val="24"/>
  </w:num>
  <w:num w:numId="7">
    <w:abstractNumId w:val="26"/>
  </w:num>
  <w:num w:numId="8">
    <w:abstractNumId w:val="13"/>
  </w:num>
  <w:num w:numId="9">
    <w:abstractNumId w:val="4"/>
  </w:num>
  <w:num w:numId="10">
    <w:abstractNumId w:val="7"/>
  </w:num>
  <w:num w:numId="11">
    <w:abstractNumId w:val="16"/>
  </w:num>
  <w:num w:numId="12">
    <w:abstractNumId w:val="6"/>
  </w:num>
  <w:num w:numId="13">
    <w:abstractNumId w:val="11"/>
  </w:num>
  <w:num w:numId="14">
    <w:abstractNumId w:val="8"/>
  </w:num>
  <w:num w:numId="15">
    <w:abstractNumId w:val="15"/>
  </w:num>
  <w:num w:numId="16">
    <w:abstractNumId w:val="19"/>
  </w:num>
  <w:num w:numId="17">
    <w:abstractNumId w:val="17"/>
  </w:num>
  <w:num w:numId="18">
    <w:abstractNumId w:val="22"/>
  </w:num>
  <w:num w:numId="19">
    <w:abstractNumId w:val="10"/>
  </w:num>
  <w:num w:numId="20">
    <w:abstractNumId w:val="23"/>
  </w:num>
  <w:num w:numId="21">
    <w:abstractNumId w:val="9"/>
  </w:num>
  <w:num w:numId="22">
    <w:abstractNumId w:val="12"/>
  </w:num>
  <w:num w:numId="23">
    <w:abstractNumId w:val="2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A71"/>
    <w:rsid w:val="00001813"/>
    <w:rsid w:val="000028F4"/>
    <w:rsid w:val="00002BF0"/>
    <w:rsid w:val="00002E85"/>
    <w:rsid w:val="00004573"/>
    <w:rsid w:val="00004A3A"/>
    <w:rsid w:val="00004AFF"/>
    <w:rsid w:val="00007036"/>
    <w:rsid w:val="00007E11"/>
    <w:rsid w:val="00007FEA"/>
    <w:rsid w:val="00012C41"/>
    <w:rsid w:val="00013670"/>
    <w:rsid w:val="0001514B"/>
    <w:rsid w:val="000156C2"/>
    <w:rsid w:val="00015EBC"/>
    <w:rsid w:val="0001688D"/>
    <w:rsid w:val="000179D3"/>
    <w:rsid w:val="00026979"/>
    <w:rsid w:val="00026EA4"/>
    <w:rsid w:val="00030E9F"/>
    <w:rsid w:val="0003168D"/>
    <w:rsid w:val="00031A72"/>
    <w:rsid w:val="00032851"/>
    <w:rsid w:val="00032CA8"/>
    <w:rsid w:val="00033B36"/>
    <w:rsid w:val="00035660"/>
    <w:rsid w:val="00040EDE"/>
    <w:rsid w:val="00041C04"/>
    <w:rsid w:val="0004510F"/>
    <w:rsid w:val="00045EBD"/>
    <w:rsid w:val="00046B70"/>
    <w:rsid w:val="00052F59"/>
    <w:rsid w:val="0005431F"/>
    <w:rsid w:val="000568FC"/>
    <w:rsid w:val="00061919"/>
    <w:rsid w:val="000643BF"/>
    <w:rsid w:val="000649A0"/>
    <w:rsid w:val="0006509C"/>
    <w:rsid w:val="00065C7D"/>
    <w:rsid w:val="00066370"/>
    <w:rsid w:val="00066C68"/>
    <w:rsid w:val="00066D03"/>
    <w:rsid w:val="000708C3"/>
    <w:rsid w:val="00070BD0"/>
    <w:rsid w:val="00072A79"/>
    <w:rsid w:val="0007341C"/>
    <w:rsid w:val="00073A52"/>
    <w:rsid w:val="000802EC"/>
    <w:rsid w:val="000806FA"/>
    <w:rsid w:val="00080D32"/>
    <w:rsid w:val="00080F23"/>
    <w:rsid w:val="0008273A"/>
    <w:rsid w:val="00082D00"/>
    <w:rsid w:val="0008506B"/>
    <w:rsid w:val="00087927"/>
    <w:rsid w:val="00090067"/>
    <w:rsid w:val="00091258"/>
    <w:rsid w:val="000929F1"/>
    <w:rsid w:val="00092F33"/>
    <w:rsid w:val="00093034"/>
    <w:rsid w:val="0009375E"/>
    <w:rsid w:val="00094CA4"/>
    <w:rsid w:val="0009574C"/>
    <w:rsid w:val="00096F02"/>
    <w:rsid w:val="000978EC"/>
    <w:rsid w:val="000A0306"/>
    <w:rsid w:val="000A0AA7"/>
    <w:rsid w:val="000A0F0B"/>
    <w:rsid w:val="000A0F95"/>
    <w:rsid w:val="000A1103"/>
    <w:rsid w:val="000A2CFD"/>
    <w:rsid w:val="000A6172"/>
    <w:rsid w:val="000A6D4F"/>
    <w:rsid w:val="000A6D60"/>
    <w:rsid w:val="000A6F0B"/>
    <w:rsid w:val="000A7025"/>
    <w:rsid w:val="000A713D"/>
    <w:rsid w:val="000A7708"/>
    <w:rsid w:val="000B04CB"/>
    <w:rsid w:val="000B07FD"/>
    <w:rsid w:val="000B16E5"/>
    <w:rsid w:val="000B1BE2"/>
    <w:rsid w:val="000B1C34"/>
    <w:rsid w:val="000B3426"/>
    <w:rsid w:val="000B38CB"/>
    <w:rsid w:val="000B43EE"/>
    <w:rsid w:val="000C1027"/>
    <w:rsid w:val="000C208F"/>
    <w:rsid w:val="000C2494"/>
    <w:rsid w:val="000C34E7"/>
    <w:rsid w:val="000C4886"/>
    <w:rsid w:val="000C547F"/>
    <w:rsid w:val="000C5F2F"/>
    <w:rsid w:val="000C68BF"/>
    <w:rsid w:val="000C7308"/>
    <w:rsid w:val="000C7912"/>
    <w:rsid w:val="000D0C32"/>
    <w:rsid w:val="000D2B54"/>
    <w:rsid w:val="000D2D74"/>
    <w:rsid w:val="000D2FD4"/>
    <w:rsid w:val="000D5FD5"/>
    <w:rsid w:val="000D6D6A"/>
    <w:rsid w:val="000E067F"/>
    <w:rsid w:val="000E161B"/>
    <w:rsid w:val="000E64C7"/>
    <w:rsid w:val="000E6E79"/>
    <w:rsid w:val="000E7E45"/>
    <w:rsid w:val="000F01B2"/>
    <w:rsid w:val="000F0FF2"/>
    <w:rsid w:val="000F2BF1"/>
    <w:rsid w:val="000F3100"/>
    <w:rsid w:val="000F4136"/>
    <w:rsid w:val="000F5C65"/>
    <w:rsid w:val="000F5E3A"/>
    <w:rsid w:val="000F6F35"/>
    <w:rsid w:val="0010035A"/>
    <w:rsid w:val="00102D8A"/>
    <w:rsid w:val="001038AE"/>
    <w:rsid w:val="00103E54"/>
    <w:rsid w:val="00104A65"/>
    <w:rsid w:val="00105014"/>
    <w:rsid w:val="0010504B"/>
    <w:rsid w:val="00106E13"/>
    <w:rsid w:val="00110B5E"/>
    <w:rsid w:val="00112701"/>
    <w:rsid w:val="00112FB2"/>
    <w:rsid w:val="00116752"/>
    <w:rsid w:val="00120013"/>
    <w:rsid w:val="00120D23"/>
    <w:rsid w:val="00120FEA"/>
    <w:rsid w:val="00122423"/>
    <w:rsid w:val="00123CAB"/>
    <w:rsid w:val="001241DE"/>
    <w:rsid w:val="0012424E"/>
    <w:rsid w:val="00124693"/>
    <w:rsid w:val="0012498D"/>
    <w:rsid w:val="00126D95"/>
    <w:rsid w:val="00127BBB"/>
    <w:rsid w:val="001320DA"/>
    <w:rsid w:val="001329A0"/>
    <w:rsid w:val="00132FC7"/>
    <w:rsid w:val="0013540F"/>
    <w:rsid w:val="001379BC"/>
    <w:rsid w:val="00140B37"/>
    <w:rsid w:val="00141B6D"/>
    <w:rsid w:val="00143118"/>
    <w:rsid w:val="0014331E"/>
    <w:rsid w:val="00144456"/>
    <w:rsid w:val="001451A1"/>
    <w:rsid w:val="001476F9"/>
    <w:rsid w:val="00150CE3"/>
    <w:rsid w:val="0015322C"/>
    <w:rsid w:val="00153769"/>
    <w:rsid w:val="00153E09"/>
    <w:rsid w:val="00156B4D"/>
    <w:rsid w:val="00156FC9"/>
    <w:rsid w:val="00157EC9"/>
    <w:rsid w:val="00160E56"/>
    <w:rsid w:val="00161B82"/>
    <w:rsid w:val="0016213A"/>
    <w:rsid w:val="0016232F"/>
    <w:rsid w:val="001658C3"/>
    <w:rsid w:val="00170222"/>
    <w:rsid w:val="00170E73"/>
    <w:rsid w:val="00171659"/>
    <w:rsid w:val="0017351F"/>
    <w:rsid w:val="0017359E"/>
    <w:rsid w:val="001739DD"/>
    <w:rsid w:val="00174150"/>
    <w:rsid w:val="00174489"/>
    <w:rsid w:val="001750B4"/>
    <w:rsid w:val="001760D7"/>
    <w:rsid w:val="00177D20"/>
    <w:rsid w:val="00180A54"/>
    <w:rsid w:val="001820CC"/>
    <w:rsid w:val="00182E9F"/>
    <w:rsid w:val="001832BD"/>
    <w:rsid w:val="00184D01"/>
    <w:rsid w:val="0018627F"/>
    <w:rsid w:val="0018678D"/>
    <w:rsid w:val="001868B1"/>
    <w:rsid w:val="00187907"/>
    <w:rsid w:val="00187BDB"/>
    <w:rsid w:val="00187F04"/>
    <w:rsid w:val="001903FC"/>
    <w:rsid w:val="001904C8"/>
    <w:rsid w:val="00192120"/>
    <w:rsid w:val="001944FB"/>
    <w:rsid w:val="00196532"/>
    <w:rsid w:val="0019658E"/>
    <w:rsid w:val="00196B05"/>
    <w:rsid w:val="00196C59"/>
    <w:rsid w:val="001A04D0"/>
    <w:rsid w:val="001A4DBB"/>
    <w:rsid w:val="001A60F1"/>
    <w:rsid w:val="001A6777"/>
    <w:rsid w:val="001A7B98"/>
    <w:rsid w:val="001B0510"/>
    <w:rsid w:val="001B0DD7"/>
    <w:rsid w:val="001B2ACB"/>
    <w:rsid w:val="001C0AEF"/>
    <w:rsid w:val="001C165F"/>
    <w:rsid w:val="001C1B8D"/>
    <w:rsid w:val="001D0194"/>
    <w:rsid w:val="001D0216"/>
    <w:rsid w:val="001D10C5"/>
    <w:rsid w:val="001D34D0"/>
    <w:rsid w:val="001D3ADE"/>
    <w:rsid w:val="001D3F66"/>
    <w:rsid w:val="001D56FB"/>
    <w:rsid w:val="001D62B0"/>
    <w:rsid w:val="001D7F73"/>
    <w:rsid w:val="001E166A"/>
    <w:rsid w:val="001E2F8F"/>
    <w:rsid w:val="001E4A14"/>
    <w:rsid w:val="001E6ECA"/>
    <w:rsid w:val="001F035F"/>
    <w:rsid w:val="001F16EB"/>
    <w:rsid w:val="001F318F"/>
    <w:rsid w:val="001F4232"/>
    <w:rsid w:val="001F6558"/>
    <w:rsid w:val="001F6854"/>
    <w:rsid w:val="001F77C7"/>
    <w:rsid w:val="0020129B"/>
    <w:rsid w:val="00201818"/>
    <w:rsid w:val="002027F6"/>
    <w:rsid w:val="00202A86"/>
    <w:rsid w:val="002043A8"/>
    <w:rsid w:val="00204619"/>
    <w:rsid w:val="002047CD"/>
    <w:rsid w:val="00205323"/>
    <w:rsid w:val="00206EC9"/>
    <w:rsid w:val="0020703E"/>
    <w:rsid w:val="00207488"/>
    <w:rsid w:val="00210590"/>
    <w:rsid w:val="00210E60"/>
    <w:rsid w:val="002128DB"/>
    <w:rsid w:val="0021316F"/>
    <w:rsid w:val="00214993"/>
    <w:rsid w:val="0021794B"/>
    <w:rsid w:val="00217E41"/>
    <w:rsid w:val="00221298"/>
    <w:rsid w:val="0022166F"/>
    <w:rsid w:val="002235ED"/>
    <w:rsid w:val="00223817"/>
    <w:rsid w:val="00225848"/>
    <w:rsid w:val="00225C65"/>
    <w:rsid w:val="002262EB"/>
    <w:rsid w:val="002265ED"/>
    <w:rsid w:val="00231A3B"/>
    <w:rsid w:val="00233DA5"/>
    <w:rsid w:val="00235B0C"/>
    <w:rsid w:val="00240DF8"/>
    <w:rsid w:val="00240EC5"/>
    <w:rsid w:val="002430BF"/>
    <w:rsid w:val="00243F57"/>
    <w:rsid w:val="0024575C"/>
    <w:rsid w:val="002459F9"/>
    <w:rsid w:val="0025062A"/>
    <w:rsid w:val="00250FE9"/>
    <w:rsid w:val="00252BDD"/>
    <w:rsid w:val="00253A81"/>
    <w:rsid w:val="00254FCD"/>
    <w:rsid w:val="00260260"/>
    <w:rsid w:val="00260713"/>
    <w:rsid w:val="00261211"/>
    <w:rsid w:val="0026148B"/>
    <w:rsid w:val="002629B0"/>
    <w:rsid w:val="00263683"/>
    <w:rsid w:val="002638C1"/>
    <w:rsid w:val="00263BFC"/>
    <w:rsid w:val="00265748"/>
    <w:rsid w:val="00265FB6"/>
    <w:rsid w:val="0026607E"/>
    <w:rsid w:val="002674D0"/>
    <w:rsid w:val="00267BA9"/>
    <w:rsid w:val="00267EEC"/>
    <w:rsid w:val="002750E5"/>
    <w:rsid w:val="00276806"/>
    <w:rsid w:val="00276E45"/>
    <w:rsid w:val="00276ECE"/>
    <w:rsid w:val="0027768D"/>
    <w:rsid w:val="00277B5D"/>
    <w:rsid w:val="00277FF4"/>
    <w:rsid w:val="00281BCC"/>
    <w:rsid w:val="002824F1"/>
    <w:rsid w:val="00282734"/>
    <w:rsid w:val="0028334C"/>
    <w:rsid w:val="00284810"/>
    <w:rsid w:val="002853AE"/>
    <w:rsid w:val="00285A28"/>
    <w:rsid w:val="002876EB"/>
    <w:rsid w:val="00287B01"/>
    <w:rsid w:val="0029139A"/>
    <w:rsid w:val="00292C0C"/>
    <w:rsid w:val="002936D2"/>
    <w:rsid w:val="002954CA"/>
    <w:rsid w:val="002A225C"/>
    <w:rsid w:val="002A3F15"/>
    <w:rsid w:val="002A440C"/>
    <w:rsid w:val="002A56A5"/>
    <w:rsid w:val="002B0AC1"/>
    <w:rsid w:val="002B0F00"/>
    <w:rsid w:val="002B3C32"/>
    <w:rsid w:val="002B45DF"/>
    <w:rsid w:val="002B6EC3"/>
    <w:rsid w:val="002C1706"/>
    <w:rsid w:val="002C187B"/>
    <w:rsid w:val="002C25A5"/>
    <w:rsid w:val="002C6D12"/>
    <w:rsid w:val="002C7799"/>
    <w:rsid w:val="002C7BCF"/>
    <w:rsid w:val="002D069D"/>
    <w:rsid w:val="002D1A73"/>
    <w:rsid w:val="002D23CF"/>
    <w:rsid w:val="002D796A"/>
    <w:rsid w:val="002E0FA6"/>
    <w:rsid w:val="002E14B7"/>
    <w:rsid w:val="002E1693"/>
    <w:rsid w:val="002E2269"/>
    <w:rsid w:val="002E2623"/>
    <w:rsid w:val="002E3765"/>
    <w:rsid w:val="002E447E"/>
    <w:rsid w:val="002E4589"/>
    <w:rsid w:val="002E52B3"/>
    <w:rsid w:val="002E61A7"/>
    <w:rsid w:val="002E7554"/>
    <w:rsid w:val="002F0204"/>
    <w:rsid w:val="002F1394"/>
    <w:rsid w:val="002F223D"/>
    <w:rsid w:val="002F3634"/>
    <w:rsid w:val="002F68EE"/>
    <w:rsid w:val="002F6B2A"/>
    <w:rsid w:val="002F74CC"/>
    <w:rsid w:val="002F7868"/>
    <w:rsid w:val="002F793D"/>
    <w:rsid w:val="002F7CA2"/>
    <w:rsid w:val="002F7DE7"/>
    <w:rsid w:val="00300378"/>
    <w:rsid w:val="003006E1"/>
    <w:rsid w:val="00303FDF"/>
    <w:rsid w:val="003051D1"/>
    <w:rsid w:val="003111DB"/>
    <w:rsid w:val="00311493"/>
    <w:rsid w:val="00315B89"/>
    <w:rsid w:val="003169C3"/>
    <w:rsid w:val="00323564"/>
    <w:rsid w:val="00323FF2"/>
    <w:rsid w:val="00324257"/>
    <w:rsid w:val="003304D6"/>
    <w:rsid w:val="0033106D"/>
    <w:rsid w:val="00331293"/>
    <w:rsid w:val="00336CC3"/>
    <w:rsid w:val="003460E9"/>
    <w:rsid w:val="00346FE1"/>
    <w:rsid w:val="00347258"/>
    <w:rsid w:val="00351156"/>
    <w:rsid w:val="00351251"/>
    <w:rsid w:val="003515CD"/>
    <w:rsid w:val="0035190D"/>
    <w:rsid w:val="00356287"/>
    <w:rsid w:val="003565F9"/>
    <w:rsid w:val="00356E1D"/>
    <w:rsid w:val="00357B0E"/>
    <w:rsid w:val="00357C60"/>
    <w:rsid w:val="00360767"/>
    <w:rsid w:val="00360BAE"/>
    <w:rsid w:val="00361681"/>
    <w:rsid w:val="00362229"/>
    <w:rsid w:val="00362C24"/>
    <w:rsid w:val="00363946"/>
    <w:rsid w:val="00364A6A"/>
    <w:rsid w:val="00364BC8"/>
    <w:rsid w:val="00366FB6"/>
    <w:rsid w:val="0036709C"/>
    <w:rsid w:val="0037191A"/>
    <w:rsid w:val="00373187"/>
    <w:rsid w:val="0037422C"/>
    <w:rsid w:val="003754D4"/>
    <w:rsid w:val="0037556E"/>
    <w:rsid w:val="003759C1"/>
    <w:rsid w:val="003762C1"/>
    <w:rsid w:val="0037631F"/>
    <w:rsid w:val="003774D1"/>
    <w:rsid w:val="00381F6D"/>
    <w:rsid w:val="0038386C"/>
    <w:rsid w:val="00384A62"/>
    <w:rsid w:val="00384B0F"/>
    <w:rsid w:val="00387146"/>
    <w:rsid w:val="00390438"/>
    <w:rsid w:val="0039055D"/>
    <w:rsid w:val="00391852"/>
    <w:rsid w:val="00391AF8"/>
    <w:rsid w:val="00392C2C"/>
    <w:rsid w:val="00397897"/>
    <w:rsid w:val="003A30BE"/>
    <w:rsid w:val="003A3C64"/>
    <w:rsid w:val="003A3E3A"/>
    <w:rsid w:val="003A489A"/>
    <w:rsid w:val="003A6C6D"/>
    <w:rsid w:val="003A78AC"/>
    <w:rsid w:val="003B04EF"/>
    <w:rsid w:val="003B0A4F"/>
    <w:rsid w:val="003B2666"/>
    <w:rsid w:val="003B3DD9"/>
    <w:rsid w:val="003B6FB6"/>
    <w:rsid w:val="003B753B"/>
    <w:rsid w:val="003B7CE6"/>
    <w:rsid w:val="003C06D4"/>
    <w:rsid w:val="003C7626"/>
    <w:rsid w:val="003D56AA"/>
    <w:rsid w:val="003D6556"/>
    <w:rsid w:val="003D65A4"/>
    <w:rsid w:val="003D6ADB"/>
    <w:rsid w:val="003E07CC"/>
    <w:rsid w:val="003E0E57"/>
    <w:rsid w:val="003E1010"/>
    <w:rsid w:val="003E1C02"/>
    <w:rsid w:val="003E29F6"/>
    <w:rsid w:val="003E3168"/>
    <w:rsid w:val="003E36DC"/>
    <w:rsid w:val="003E380E"/>
    <w:rsid w:val="003E435F"/>
    <w:rsid w:val="003E4503"/>
    <w:rsid w:val="003E456F"/>
    <w:rsid w:val="003E5973"/>
    <w:rsid w:val="003F057C"/>
    <w:rsid w:val="003F15EA"/>
    <w:rsid w:val="003F3500"/>
    <w:rsid w:val="003F53E5"/>
    <w:rsid w:val="003F620B"/>
    <w:rsid w:val="003F69B5"/>
    <w:rsid w:val="00400FE1"/>
    <w:rsid w:val="00401232"/>
    <w:rsid w:val="00404012"/>
    <w:rsid w:val="00410A45"/>
    <w:rsid w:val="0041239F"/>
    <w:rsid w:val="00414A3A"/>
    <w:rsid w:val="0041631B"/>
    <w:rsid w:val="00416547"/>
    <w:rsid w:val="0041687E"/>
    <w:rsid w:val="00417B84"/>
    <w:rsid w:val="0042014D"/>
    <w:rsid w:val="004217AD"/>
    <w:rsid w:val="00421B03"/>
    <w:rsid w:val="00424AEF"/>
    <w:rsid w:val="0042580B"/>
    <w:rsid w:val="004271A4"/>
    <w:rsid w:val="004301E7"/>
    <w:rsid w:val="00430441"/>
    <w:rsid w:val="00431241"/>
    <w:rsid w:val="004353DA"/>
    <w:rsid w:val="0043582F"/>
    <w:rsid w:val="004366FD"/>
    <w:rsid w:val="00436D24"/>
    <w:rsid w:val="0043743C"/>
    <w:rsid w:val="004403AD"/>
    <w:rsid w:val="004404F3"/>
    <w:rsid w:val="00441455"/>
    <w:rsid w:val="0044458D"/>
    <w:rsid w:val="0044592C"/>
    <w:rsid w:val="00446671"/>
    <w:rsid w:val="00450E35"/>
    <w:rsid w:val="004517F8"/>
    <w:rsid w:val="004518DF"/>
    <w:rsid w:val="00452D32"/>
    <w:rsid w:val="00453360"/>
    <w:rsid w:val="00453624"/>
    <w:rsid w:val="004539EA"/>
    <w:rsid w:val="0045560B"/>
    <w:rsid w:val="00456B8A"/>
    <w:rsid w:val="00461709"/>
    <w:rsid w:val="0046220F"/>
    <w:rsid w:val="00464E4F"/>
    <w:rsid w:val="00466894"/>
    <w:rsid w:val="00466BF0"/>
    <w:rsid w:val="00470727"/>
    <w:rsid w:val="00472251"/>
    <w:rsid w:val="00472D85"/>
    <w:rsid w:val="00474F7E"/>
    <w:rsid w:val="0047588C"/>
    <w:rsid w:val="004768BD"/>
    <w:rsid w:val="00477296"/>
    <w:rsid w:val="00482022"/>
    <w:rsid w:val="0048262F"/>
    <w:rsid w:val="0048332B"/>
    <w:rsid w:val="00484A96"/>
    <w:rsid w:val="004854FC"/>
    <w:rsid w:val="00485529"/>
    <w:rsid w:val="00487118"/>
    <w:rsid w:val="004878E3"/>
    <w:rsid w:val="00492A57"/>
    <w:rsid w:val="00493B34"/>
    <w:rsid w:val="004942E4"/>
    <w:rsid w:val="00494D30"/>
    <w:rsid w:val="00494DE4"/>
    <w:rsid w:val="00495139"/>
    <w:rsid w:val="00496F4E"/>
    <w:rsid w:val="004A2467"/>
    <w:rsid w:val="004A2CC1"/>
    <w:rsid w:val="004A325D"/>
    <w:rsid w:val="004A3377"/>
    <w:rsid w:val="004A36BF"/>
    <w:rsid w:val="004A7F36"/>
    <w:rsid w:val="004B107C"/>
    <w:rsid w:val="004B1551"/>
    <w:rsid w:val="004B2100"/>
    <w:rsid w:val="004B3E77"/>
    <w:rsid w:val="004B7DF1"/>
    <w:rsid w:val="004C06CE"/>
    <w:rsid w:val="004C2AD1"/>
    <w:rsid w:val="004C326B"/>
    <w:rsid w:val="004C4888"/>
    <w:rsid w:val="004C51D8"/>
    <w:rsid w:val="004C6200"/>
    <w:rsid w:val="004C66E6"/>
    <w:rsid w:val="004C78B2"/>
    <w:rsid w:val="004D41F9"/>
    <w:rsid w:val="004D4E81"/>
    <w:rsid w:val="004D7332"/>
    <w:rsid w:val="004D7BCC"/>
    <w:rsid w:val="004E231E"/>
    <w:rsid w:val="004E251A"/>
    <w:rsid w:val="004E330E"/>
    <w:rsid w:val="004E399E"/>
    <w:rsid w:val="004E64AD"/>
    <w:rsid w:val="004E758F"/>
    <w:rsid w:val="004F0D32"/>
    <w:rsid w:val="004F200A"/>
    <w:rsid w:val="004F58A6"/>
    <w:rsid w:val="004F5CCC"/>
    <w:rsid w:val="0050080D"/>
    <w:rsid w:val="005008F6"/>
    <w:rsid w:val="005009F7"/>
    <w:rsid w:val="005013A3"/>
    <w:rsid w:val="00502007"/>
    <w:rsid w:val="0050261A"/>
    <w:rsid w:val="005040FC"/>
    <w:rsid w:val="0051239B"/>
    <w:rsid w:val="005124BB"/>
    <w:rsid w:val="0051481B"/>
    <w:rsid w:val="0051524F"/>
    <w:rsid w:val="005202A1"/>
    <w:rsid w:val="005218CB"/>
    <w:rsid w:val="00521AD7"/>
    <w:rsid w:val="00523786"/>
    <w:rsid w:val="005242D4"/>
    <w:rsid w:val="005247EA"/>
    <w:rsid w:val="005261DE"/>
    <w:rsid w:val="00526E87"/>
    <w:rsid w:val="005270F0"/>
    <w:rsid w:val="00534391"/>
    <w:rsid w:val="00534573"/>
    <w:rsid w:val="00534C32"/>
    <w:rsid w:val="0053678E"/>
    <w:rsid w:val="00536AE9"/>
    <w:rsid w:val="00537532"/>
    <w:rsid w:val="00537D00"/>
    <w:rsid w:val="00541B5D"/>
    <w:rsid w:val="00541F46"/>
    <w:rsid w:val="00543330"/>
    <w:rsid w:val="00544BB2"/>
    <w:rsid w:val="0054544B"/>
    <w:rsid w:val="00545FBD"/>
    <w:rsid w:val="005460F2"/>
    <w:rsid w:val="0054794F"/>
    <w:rsid w:val="00551BB5"/>
    <w:rsid w:val="00553797"/>
    <w:rsid w:val="005553A8"/>
    <w:rsid w:val="0055629A"/>
    <w:rsid w:val="005601FF"/>
    <w:rsid w:val="005604EF"/>
    <w:rsid w:val="005606A9"/>
    <w:rsid w:val="0056095A"/>
    <w:rsid w:val="005614B5"/>
    <w:rsid w:val="00561FDA"/>
    <w:rsid w:val="00562F0E"/>
    <w:rsid w:val="00563957"/>
    <w:rsid w:val="00563B82"/>
    <w:rsid w:val="00564014"/>
    <w:rsid w:val="005647BB"/>
    <w:rsid w:val="00564861"/>
    <w:rsid w:val="00564AFF"/>
    <w:rsid w:val="00565640"/>
    <w:rsid w:val="00570A79"/>
    <w:rsid w:val="00570FF3"/>
    <w:rsid w:val="005728E1"/>
    <w:rsid w:val="00572B89"/>
    <w:rsid w:val="00572EBF"/>
    <w:rsid w:val="0057376B"/>
    <w:rsid w:val="0057385B"/>
    <w:rsid w:val="00573E69"/>
    <w:rsid w:val="005760B7"/>
    <w:rsid w:val="00576AF2"/>
    <w:rsid w:val="00577CBE"/>
    <w:rsid w:val="00580053"/>
    <w:rsid w:val="005801E6"/>
    <w:rsid w:val="005802BA"/>
    <w:rsid w:val="005804BA"/>
    <w:rsid w:val="00580654"/>
    <w:rsid w:val="00580E8A"/>
    <w:rsid w:val="00581353"/>
    <w:rsid w:val="00583730"/>
    <w:rsid w:val="0058411D"/>
    <w:rsid w:val="00585BAC"/>
    <w:rsid w:val="005901E5"/>
    <w:rsid w:val="00590CBA"/>
    <w:rsid w:val="0059189F"/>
    <w:rsid w:val="00591905"/>
    <w:rsid w:val="005920F9"/>
    <w:rsid w:val="005943C9"/>
    <w:rsid w:val="0059627E"/>
    <w:rsid w:val="00597586"/>
    <w:rsid w:val="0059788F"/>
    <w:rsid w:val="005A01D1"/>
    <w:rsid w:val="005A09D9"/>
    <w:rsid w:val="005A3202"/>
    <w:rsid w:val="005A3EF9"/>
    <w:rsid w:val="005A4DEC"/>
    <w:rsid w:val="005A603D"/>
    <w:rsid w:val="005A6BF7"/>
    <w:rsid w:val="005A7536"/>
    <w:rsid w:val="005B0B06"/>
    <w:rsid w:val="005B0CE6"/>
    <w:rsid w:val="005B12A2"/>
    <w:rsid w:val="005B27CF"/>
    <w:rsid w:val="005B36A6"/>
    <w:rsid w:val="005B6B1E"/>
    <w:rsid w:val="005C125B"/>
    <w:rsid w:val="005C18B8"/>
    <w:rsid w:val="005C3E2C"/>
    <w:rsid w:val="005C67E7"/>
    <w:rsid w:val="005C6B50"/>
    <w:rsid w:val="005C7356"/>
    <w:rsid w:val="005C7587"/>
    <w:rsid w:val="005C7B76"/>
    <w:rsid w:val="005D12DC"/>
    <w:rsid w:val="005D3AB6"/>
    <w:rsid w:val="005D6397"/>
    <w:rsid w:val="005D6473"/>
    <w:rsid w:val="005D73C6"/>
    <w:rsid w:val="005D740E"/>
    <w:rsid w:val="005E15CE"/>
    <w:rsid w:val="005E19A3"/>
    <w:rsid w:val="005E1E34"/>
    <w:rsid w:val="005E3788"/>
    <w:rsid w:val="005E3AB5"/>
    <w:rsid w:val="005E55C5"/>
    <w:rsid w:val="005E590E"/>
    <w:rsid w:val="005E6472"/>
    <w:rsid w:val="005E6BF1"/>
    <w:rsid w:val="005E75DA"/>
    <w:rsid w:val="005F004B"/>
    <w:rsid w:val="005F340C"/>
    <w:rsid w:val="005F5E6E"/>
    <w:rsid w:val="005F6112"/>
    <w:rsid w:val="005F7ABE"/>
    <w:rsid w:val="006001A4"/>
    <w:rsid w:val="006026ED"/>
    <w:rsid w:val="00603AB6"/>
    <w:rsid w:val="006049A1"/>
    <w:rsid w:val="00605682"/>
    <w:rsid w:val="00606294"/>
    <w:rsid w:val="0060638B"/>
    <w:rsid w:val="00607C89"/>
    <w:rsid w:val="00607D2D"/>
    <w:rsid w:val="0061119A"/>
    <w:rsid w:val="006114C9"/>
    <w:rsid w:val="0061157F"/>
    <w:rsid w:val="00612EF6"/>
    <w:rsid w:val="0061312A"/>
    <w:rsid w:val="006155E4"/>
    <w:rsid w:val="0062253B"/>
    <w:rsid w:val="00622FF7"/>
    <w:rsid w:val="006243C2"/>
    <w:rsid w:val="00624B4E"/>
    <w:rsid w:val="00625E35"/>
    <w:rsid w:val="00632402"/>
    <w:rsid w:val="00633323"/>
    <w:rsid w:val="00633BDF"/>
    <w:rsid w:val="006344FA"/>
    <w:rsid w:val="00634AE5"/>
    <w:rsid w:val="00635542"/>
    <w:rsid w:val="006358D9"/>
    <w:rsid w:val="0064028D"/>
    <w:rsid w:val="00640413"/>
    <w:rsid w:val="00640DA4"/>
    <w:rsid w:val="00640E1F"/>
    <w:rsid w:val="00641A0E"/>
    <w:rsid w:val="00641AB7"/>
    <w:rsid w:val="0064204F"/>
    <w:rsid w:val="00642339"/>
    <w:rsid w:val="00642B49"/>
    <w:rsid w:val="00644868"/>
    <w:rsid w:val="00644AAE"/>
    <w:rsid w:val="0064725D"/>
    <w:rsid w:val="00647EDB"/>
    <w:rsid w:val="00652462"/>
    <w:rsid w:val="0065330F"/>
    <w:rsid w:val="00653444"/>
    <w:rsid w:val="00653A4C"/>
    <w:rsid w:val="00654882"/>
    <w:rsid w:val="006570B7"/>
    <w:rsid w:val="00665549"/>
    <w:rsid w:val="0066687B"/>
    <w:rsid w:val="006678D0"/>
    <w:rsid w:val="00671AAF"/>
    <w:rsid w:val="00673873"/>
    <w:rsid w:val="00673F17"/>
    <w:rsid w:val="00674AB9"/>
    <w:rsid w:val="00674B9F"/>
    <w:rsid w:val="00674E4A"/>
    <w:rsid w:val="00675874"/>
    <w:rsid w:val="0067707B"/>
    <w:rsid w:val="00681B05"/>
    <w:rsid w:val="00681EBF"/>
    <w:rsid w:val="00682BEF"/>
    <w:rsid w:val="00682F90"/>
    <w:rsid w:val="00683916"/>
    <w:rsid w:val="006841D8"/>
    <w:rsid w:val="00686302"/>
    <w:rsid w:val="00686C6F"/>
    <w:rsid w:val="0068716B"/>
    <w:rsid w:val="0069041A"/>
    <w:rsid w:val="00691703"/>
    <w:rsid w:val="006922ED"/>
    <w:rsid w:val="0069261A"/>
    <w:rsid w:val="00693936"/>
    <w:rsid w:val="00694366"/>
    <w:rsid w:val="00694A4D"/>
    <w:rsid w:val="006953F1"/>
    <w:rsid w:val="00695DC0"/>
    <w:rsid w:val="00696753"/>
    <w:rsid w:val="006A0947"/>
    <w:rsid w:val="006A14FA"/>
    <w:rsid w:val="006A251B"/>
    <w:rsid w:val="006A2745"/>
    <w:rsid w:val="006A2800"/>
    <w:rsid w:val="006A3E30"/>
    <w:rsid w:val="006A4BA9"/>
    <w:rsid w:val="006A4EAB"/>
    <w:rsid w:val="006A6A48"/>
    <w:rsid w:val="006A7D8C"/>
    <w:rsid w:val="006B42A4"/>
    <w:rsid w:val="006B4FDD"/>
    <w:rsid w:val="006B63A2"/>
    <w:rsid w:val="006C0EF7"/>
    <w:rsid w:val="006C2368"/>
    <w:rsid w:val="006C2987"/>
    <w:rsid w:val="006C3B94"/>
    <w:rsid w:val="006C3C52"/>
    <w:rsid w:val="006C3CA4"/>
    <w:rsid w:val="006C4992"/>
    <w:rsid w:val="006C5878"/>
    <w:rsid w:val="006C63C9"/>
    <w:rsid w:val="006D08ED"/>
    <w:rsid w:val="006D0F87"/>
    <w:rsid w:val="006D1009"/>
    <w:rsid w:val="006D28A7"/>
    <w:rsid w:val="006D2FF5"/>
    <w:rsid w:val="006D35B2"/>
    <w:rsid w:val="006E2E40"/>
    <w:rsid w:val="006E34BC"/>
    <w:rsid w:val="006E39DA"/>
    <w:rsid w:val="006E5D58"/>
    <w:rsid w:val="006E657C"/>
    <w:rsid w:val="006E7AAB"/>
    <w:rsid w:val="006F01F3"/>
    <w:rsid w:val="006F06E5"/>
    <w:rsid w:val="006F0DB2"/>
    <w:rsid w:val="006F2706"/>
    <w:rsid w:val="006F4E03"/>
    <w:rsid w:val="006F541D"/>
    <w:rsid w:val="006F6BD7"/>
    <w:rsid w:val="006F6E80"/>
    <w:rsid w:val="006F7427"/>
    <w:rsid w:val="00701C9B"/>
    <w:rsid w:val="00702695"/>
    <w:rsid w:val="00702760"/>
    <w:rsid w:val="00702F92"/>
    <w:rsid w:val="00703FB5"/>
    <w:rsid w:val="0070497D"/>
    <w:rsid w:val="00704BFD"/>
    <w:rsid w:val="00704F43"/>
    <w:rsid w:val="007057C1"/>
    <w:rsid w:val="00713BB6"/>
    <w:rsid w:val="0071471D"/>
    <w:rsid w:val="00715147"/>
    <w:rsid w:val="0071610A"/>
    <w:rsid w:val="00716332"/>
    <w:rsid w:val="00717BDA"/>
    <w:rsid w:val="00722737"/>
    <w:rsid w:val="0072385C"/>
    <w:rsid w:val="00725068"/>
    <w:rsid w:val="007275BD"/>
    <w:rsid w:val="00727659"/>
    <w:rsid w:val="0072780C"/>
    <w:rsid w:val="00730DCC"/>
    <w:rsid w:val="007321D6"/>
    <w:rsid w:val="00733789"/>
    <w:rsid w:val="007360D8"/>
    <w:rsid w:val="00737E3C"/>
    <w:rsid w:val="0074274D"/>
    <w:rsid w:val="00744359"/>
    <w:rsid w:val="0074455C"/>
    <w:rsid w:val="007462C0"/>
    <w:rsid w:val="007513B6"/>
    <w:rsid w:val="0075220B"/>
    <w:rsid w:val="00752215"/>
    <w:rsid w:val="00755D6A"/>
    <w:rsid w:val="00756B55"/>
    <w:rsid w:val="00757E3B"/>
    <w:rsid w:val="00762E46"/>
    <w:rsid w:val="007635F0"/>
    <w:rsid w:val="007644A4"/>
    <w:rsid w:val="00765372"/>
    <w:rsid w:val="0076547C"/>
    <w:rsid w:val="007700F2"/>
    <w:rsid w:val="0077491C"/>
    <w:rsid w:val="007772D8"/>
    <w:rsid w:val="00780992"/>
    <w:rsid w:val="00787FF8"/>
    <w:rsid w:val="00792186"/>
    <w:rsid w:val="00793938"/>
    <w:rsid w:val="0079409C"/>
    <w:rsid w:val="00794674"/>
    <w:rsid w:val="007947C0"/>
    <w:rsid w:val="00795C4A"/>
    <w:rsid w:val="007A0C8F"/>
    <w:rsid w:val="007A2188"/>
    <w:rsid w:val="007A25C7"/>
    <w:rsid w:val="007A25EE"/>
    <w:rsid w:val="007A3439"/>
    <w:rsid w:val="007A34A2"/>
    <w:rsid w:val="007A3ECE"/>
    <w:rsid w:val="007A3FA1"/>
    <w:rsid w:val="007A6D91"/>
    <w:rsid w:val="007A7CC0"/>
    <w:rsid w:val="007B0827"/>
    <w:rsid w:val="007B1EC3"/>
    <w:rsid w:val="007B2BBE"/>
    <w:rsid w:val="007B6B5A"/>
    <w:rsid w:val="007B7D9C"/>
    <w:rsid w:val="007C015E"/>
    <w:rsid w:val="007C0F53"/>
    <w:rsid w:val="007C515D"/>
    <w:rsid w:val="007C7DAC"/>
    <w:rsid w:val="007C7F99"/>
    <w:rsid w:val="007D108B"/>
    <w:rsid w:val="007D2396"/>
    <w:rsid w:val="007D2BD2"/>
    <w:rsid w:val="007D517B"/>
    <w:rsid w:val="007D635C"/>
    <w:rsid w:val="007D664B"/>
    <w:rsid w:val="007D76A4"/>
    <w:rsid w:val="007D770F"/>
    <w:rsid w:val="007E1BBC"/>
    <w:rsid w:val="007E1C1A"/>
    <w:rsid w:val="007E37B7"/>
    <w:rsid w:val="007E3D37"/>
    <w:rsid w:val="007E44C4"/>
    <w:rsid w:val="007E479D"/>
    <w:rsid w:val="007E4D52"/>
    <w:rsid w:val="007E4EBD"/>
    <w:rsid w:val="007E4F0B"/>
    <w:rsid w:val="007E4FAB"/>
    <w:rsid w:val="007E6F3E"/>
    <w:rsid w:val="007F01E6"/>
    <w:rsid w:val="007F1DE3"/>
    <w:rsid w:val="007F3858"/>
    <w:rsid w:val="007F5124"/>
    <w:rsid w:val="007F5E3E"/>
    <w:rsid w:val="007F7B95"/>
    <w:rsid w:val="00801149"/>
    <w:rsid w:val="008034B1"/>
    <w:rsid w:val="0080468C"/>
    <w:rsid w:val="00804FAD"/>
    <w:rsid w:val="008054E2"/>
    <w:rsid w:val="008061CD"/>
    <w:rsid w:val="00806835"/>
    <w:rsid w:val="008075D7"/>
    <w:rsid w:val="008113A5"/>
    <w:rsid w:val="00811752"/>
    <w:rsid w:val="008118B6"/>
    <w:rsid w:val="00817F14"/>
    <w:rsid w:val="008209E5"/>
    <w:rsid w:val="00822110"/>
    <w:rsid w:val="008232D1"/>
    <w:rsid w:val="008260E3"/>
    <w:rsid w:val="008266C0"/>
    <w:rsid w:val="00830948"/>
    <w:rsid w:val="0083122C"/>
    <w:rsid w:val="008334BC"/>
    <w:rsid w:val="0083352B"/>
    <w:rsid w:val="008352E8"/>
    <w:rsid w:val="00836284"/>
    <w:rsid w:val="00837238"/>
    <w:rsid w:val="00841988"/>
    <w:rsid w:val="00841DF4"/>
    <w:rsid w:val="0084393A"/>
    <w:rsid w:val="00843DE2"/>
    <w:rsid w:val="00845718"/>
    <w:rsid w:val="00846ACF"/>
    <w:rsid w:val="00846E5E"/>
    <w:rsid w:val="00847A73"/>
    <w:rsid w:val="0085182B"/>
    <w:rsid w:val="00851B4F"/>
    <w:rsid w:val="0085504F"/>
    <w:rsid w:val="00855BEE"/>
    <w:rsid w:val="00855C5B"/>
    <w:rsid w:val="00855D8A"/>
    <w:rsid w:val="00856E98"/>
    <w:rsid w:val="00857BFF"/>
    <w:rsid w:val="008604F9"/>
    <w:rsid w:val="008618BD"/>
    <w:rsid w:val="00861A1C"/>
    <w:rsid w:val="008637ED"/>
    <w:rsid w:val="008644F5"/>
    <w:rsid w:val="00864DEF"/>
    <w:rsid w:val="00866B05"/>
    <w:rsid w:val="00867573"/>
    <w:rsid w:val="0087100D"/>
    <w:rsid w:val="00871940"/>
    <w:rsid w:val="00871B44"/>
    <w:rsid w:val="00872FF9"/>
    <w:rsid w:val="00873F2A"/>
    <w:rsid w:val="00875686"/>
    <w:rsid w:val="008760B5"/>
    <w:rsid w:val="00882455"/>
    <w:rsid w:val="0088253C"/>
    <w:rsid w:val="00883EE4"/>
    <w:rsid w:val="0088409A"/>
    <w:rsid w:val="008855FF"/>
    <w:rsid w:val="00885A7C"/>
    <w:rsid w:val="00885DCD"/>
    <w:rsid w:val="00887E10"/>
    <w:rsid w:val="00890A9B"/>
    <w:rsid w:val="00891D9A"/>
    <w:rsid w:val="00892361"/>
    <w:rsid w:val="0089288A"/>
    <w:rsid w:val="00894303"/>
    <w:rsid w:val="00895706"/>
    <w:rsid w:val="00896BB3"/>
    <w:rsid w:val="008974A7"/>
    <w:rsid w:val="008976D2"/>
    <w:rsid w:val="00897A3B"/>
    <w:rsid w:val="00897F59"/>
    <w:rsid w:val="008A1324"/>
    <w:rsid w:val="008A188D"/>
    <w:rsid w:val="008A2643"/>
    <w:rsid w:val="008A5878"/>
    <w:rsid w:val="008A7135"/>
    <w:rsid w:val="008A7693"/>
    <w:rsid w:val="008A77DB"/>
    <w:rsid w:val="008A7D5F"/>
    <w:rsid w:val="008B015B"/>
    <w:rsid w:val="008B01F1"/>
    <w:rsid w:val="008B0611"/>
    <w:rsid w:val="008B2CE2"/>
    <w:rsid w:val="008B36E5"/>
    <w:rsid w:val="008B5C76"/>
    <w:rsid w:val="008B60A1"/>
    <w:rsid w:val="008C029F"/>
    <w:rsid w:val="008C1AEA"/>
    <w:rsid w:val="008C25FC"/>
    <w:rsid w:val="008C2966"/>
    <w:rsid w:val="008C36E2"/>
    <w:rsid w:val="008C4C3B"/>
    <w:rsid w:val="008C75A0"/>
    <w:rsid w:val="008D0F4A"/>
    <w:rsid w:val="008D1BBE"/>
    <w:rsid w:val="008D3758"/>
    <w:rsid w:val="008D3DA8"/>
    <w:rsid w:val="008D4D21"/>
    <w:rsid w:val="008D5DBC"/>
    <w:rsid w:val="008D648C"/>
    <w:rsid w:val="008D6508"/>
    <w:rsid w:val="008D7E35"/>
    <w:rsid w:val="008E0055"/>
    <w:rsid w:val="008E3272"/>
    <w:rsid w:val="008E4795"/>
    <w:rsid w:val="008E5C10"/>
    <w:rsid w:val="008E7587"/>
    <w:rsid w:val="008E7782"/>
    <w:rsid w:val="008F02DC"/>
    <w:rsid w:val="008F1C11"/>
    <w:rsid w:val="008F5D6C"/>
    <w:rsid w:val="008F75F2"/>
    <w:rsid w:val="00900862"/>
    <w:rsid w:val="009009B6"/>
    <w:rsid w:val="00904053"/>
    <w:rsid w:val="009051F2"/>
    <w:rsid w:val="00905681"/>
    <w:rsid w:val="009067E0"/>
    <w:rsid w:val="00910BE5"/>
    <w:rsid w:val="00910EEC"/>
    <w:rsid w:val="00911788"/>
    <w:rsid w:val="00912425"/>
    <w:rsid w:val="009126D0"/>
    <w:rsid w:val="00913E54"/>
    <w:rsid w:val="00914E0F"/>
    <w:rsid w:val="00915D82"/>
    <w:rsid w:val="0092214C"/>
    <w:rsid w:val="0092217C"/>
    <w:rsid w:val="00923614"/>
    <w:rsid w:val="00924D75"/>
    <w:rsid w:val="00924D9E"/>
    <w:rsid w:val="0092514E"/>
    <w:rsid w:val="009264ED"/>
    <w:rsid w:val="00927F6E"/>
    <w:rsid w:val="009312B4"/>
    <w:rsid w:val="00931A61"/>
    <w:rsid w:val="0093416E"/>
    <w:rsid w:val="0094092E"/>
    <w:rsid w:val="00940A7E"/>
    <w:rsid w:val="00940C3F"/>
    <w:rsid w:val="00941785"/>
    <w:rsid w:val="00941D9A"/>
    <w:rsid w:val="00942725"/>
    <w:rsid w:val="009475F8"/>
    <w:rsid w:val="009500D8"/>
    <w:rsid w:val="00953CAC"/>
    <w:rsid w:val="00954433"/>
    <w:rsid w:val="0095651F"/>
    <w:rsid w:val="009572A1"/>
    <w:rsid w:val="009611CF"/>
    <w:rsid w:val="00961437"/>
    <w:rsid w:val="00962E7A"/>
    <w:rsid w:val="00964DE1"/>
    <w:rsid w:val="00964FA9"/>
    <w:rsid w:val="00971021"/>
    <w:rsid w:val="00971766"/>
    <w:rsid w:val="00972D38"/>
    <w:rsid w:val="0097664B"/>
    <w:rsid w:val="00980583"/>
    <w:rsid w:val="009807BB"/>
    <w:rsid w:val="00984A5F"/>
    <w:rsid w:val="00984FA1"/>
    <w:rsid w:val="00986850"/>
    <w:rsid w:val="00986DD0"/>
    <w:rsid w:val="0098795B"/>
    <w:rsid w:val="00987E25"/>
    <w:rsid w:val="00990373"/>
    <w:rsid w:val="009908DB"/>
    <w:rsid w:val="009918EF"/>
    <w:rsid w:val="00991E1C"/>
    <w:rsid w:val="0099342B"/>
    <w:rsid w:val="00993632"/>
    <w:rsid w:val="0099548B"/>
    <w:rsid w:val="00995A10"/>
    <w:rsid w:val="00995F22"/>
    <w:rsid w:val="009A0A11"/>
    <w:rsid w:val="009A0D52"/>
    <w:rsid w:val="009A3176"/>
    <w:rsid w:val="009A3FFF"/>
    <w:rsid w:val="009A64CB"/>
    <w:rsid w:val="009A6BD7"/>
    <w:rsid w:val="009A7EDB"/>
    <w:rsid w:val="009B0513"/>
    <w:rsid w:val="009B1732"/>
    <w:rsid w:val="009B3ADE"/>
    <w:rsid w:val="009B3CFD"/>
    <w:rsid w:val="009B40BA"/>
    <w:rsid w:val="009B4D3B"/>
    <w:rsid w:val="009B7282"/>
    <w:rsid w:val="009B75BA"/>
    <w:rsid w:val="009C0514"/>
    <w:rsid w:val="009C31D7"/>
    <w:rsid w:val="009C39AE"/>
    <w:rsid w:val="009C421D"/>
    <w:rsid w:val="009C4F64"/>
    <w:rsid w:val="009C639F"/>
    <w:rsid w:val="009D14E2"/>
    <w:rsid w:val="009E189D"/>
    <w:rsid w:val="009E4B46"/>
    <w:rsid w:val="009E55DF"/>
    <w:rsid w:val="009E57E0"/>
    <w:rsid w:val="009E5A07"/>
    <w:rsid w:val="009E7F47"/>
    <w:rsid w:val="009F0B1F"/>
    <w:rsid w:val="009F4DF6"/>
    <w:rsid w:val="009F66BE"/>
    <w:rsid w:val="009F781A"/>
    <w:rsid w:val="00A00F41"/>
    <w:rsid w:val="00A03EA2"/>
    <w:rsid w:val="00A04257"/>
    <w:rsid w:val="00A0474F"/>
    <w:rsid w:val="00A061B4"/>
    <w:rsid w:val="00A10467"/>
    <w:rsid w:val="00A105E9"/>
    <w:rsid w:val="00A10748"/>
    <w:rsid w:val="00A12CAF"/>
    <w:rsid w:val="00A133CC"/>
    <w:rsid w:val="00A137EB"/>
    <w:rsid w:val="00A14937"/>
    <w:rsid w:val="00A14ECF"/>
    <w:rsid w:val="00A15297"/>
    <w:rsid w:val="00A15C70"/>
    <w:rsid w:val="00A204BD"/>
    <w:rsid w:val="00A20716"/>
    <w:rsid w:val="00A213E7"/>
    <w:rsid w:val="00A21C34"/>
    <w:rsid w:val="00A21DB6"/>
    <w:rsid w:val="00A21EA1"/>
    <w:rsid w:val="00A320E5"/>
    <w:rsid w:val="00A32454"/>
    <w:rsid w:val="00A32DB1"/>
    <w:rsid w:val="00A36752"/>
    <w:rsid w:val="00A37E36"/>
    <w:rsid w:val="00A4153E"/>
    <w:rsid w:val="00A44DF9"/>
    <w:rsid w:val="00A46183"/>
    <w:rsid w:val="00A467DE"/>
    <w:rsid w:val="00A47B23"/>
    <w:rsid w:val="00A506DB"/>
    <w:rsid w:val="00A509BB"/>
    <w:rsid w:val="00A51C7B"/>
    <w:rsid w:val="00A52D92"/>
    <w:rsid w:val="00A52F49"/>
    <w:rsid w:val="00A53F48"/>
    <w:rsid w:val="00A57A71"/>
    <w:rsid w:val="00A608F9"/>
    <w:rsid w:val="00A61168"/>
    <w:rsid w:val="00A61DA0"/>
    <w:rsid w:val="00A625C2"/>
    <w:rsid w:val="00A627B7"/>
    <w:rsid w:val="00A62E2F"/>
    <w:rsid w:val="00A639CF"/>
    <w:rsid w:val="00A66585"/>
    <w:rsid w:val="00A66967"/>
    <w:rsid w:val="00A67216"/>
    <w:rsid w:val="00A6721B"/>
    <w:rsid w:val="00A67A08"/>
    <w:rsid w:val="00A714FB"/>
    <w:rsid w:val="00A73071"/>
    <w:rsid w:val="00A7307A"/>
    <w:rsid w:val="00A73668"/>
    <w:rsid w:val="00A73ED2"/>
    <w:rsid w:val="00A7649D"/>
    <w:rsid w:val="00A766BA"/>
    <w:rsid w:val="00A76956"/>
    <w:rsid w:val="00A84BB9"/>
    <w:rsid w:val="00A85D3E"/>
    <w:rsid w:val="00A903FA"/>
    <w:rsid w:val="00A908EF"/>
    <w:rsid w:val="00A914E2"/>
    <w:rsid w:val="00A91575"/>
    <w:rsid w:val="00A931AB"/>
    <w:rsid w:val="00A94AC3"/>
    <w:rsid w:val="00A95172"/>
    <w:rsid w:val="00A96FF9"/>
    <w:rsid w:val="00A97A93"/>
    <w:rsid w:val="00AA193D"/>
    <w:rsid w:val="00AA2CC3"/>
    <w:rsid w:val="00AA300A"/>
    <w:rsid w:val="00AA5DB0"/>
    <w:rsid w:val="00AA6B05"/>
    <w:rsid w:val="00AA6CED"/>
    <w:rsid w:val="00AB2CDC"/>
    <w:rsid w:val="00AB3C8F"/>
    <w:rsid w:val="00AB4B10"/>
    <w:rsid w:val="00AB5FBA"/>
    <w:rsid w:val="00AB6096"/>
    <w:rsid w:val="00AB721B"/>
    <w:rsid w:val="00AC32D8"/>
    <w:rsid w:val="00AC3EF3"/>
    <w:rsid w:val="00AC4246"/>
    <w:rsid w:val="00AC5616"/>
    <w:rsid w:val="00AC6670"/>
    <w:rsid w:val="00AC7E8C"/>
    <w:rsid w:val="00AD09C9"/>
    <w:rsid w:val="00AD177B"/>
    <w:rsid w:val="00AD2048"/>
    <w:rsid w:val="00AD3185"/>
    <w:rsid w:val="00AD3FCD"/>
    <w:rsid w:val="00AD450A"/>
    <w:rsid w:val="00AE0718"/>
    <w:rsid w:val="00AE2831"/>
    <w:rsid w:val="00AE3270"/>
    <w:rsid w:val="00AE3AED"/>
    <w:rsid w:val="00AE41CD"/>
    <w:rsid w:val="00AE47D0"/>
    <w:rsid w:val="00AE629F"/>
    <w:rsid w:val="00AF049D"/>
    <w:rsid w:val="00AF0A41"/>
    <w:rsid w:val="00AF2277"/>
    <w:rsid w:val="00AF3B78"/>
    <w:rsid w:val="00AF4D1A"/>
    <w:rsid w:val="00AF58D2"/>
    <w:rsid w:val="00AF5A83"/>
    <w:rsid w:val="00AF6F54"/>
    <w:rsid w:val="00B01208"/>
    <w:rsid w:val="00B01D01"/>
    <w:rsid w:val="00B0291E"/>
    <w:rsid w:val="00B04875"/>
    <w:rsid w:val="00B04D73"/>
    <w:rsid w:val="00B05328"/>
    <w:rsid w:val="00B076D8"/>
    <w:rsid w:val="00B07F0F"/>
    <w:rsid w:val="00B10B98"/>
    <w:rsid w:val="00B10C89"/>
    <w:rsid w:val="00B11E7A"/>
    <w:rsid w:val="00B12EC8"/>
    <w:rsid w:val="00B14908"/>
    <w:rsid w:val="00B16B5E"/>
    <w:rsid w:val="00B21738"/>
    <w:rsid w:val="00B22DFC"/>
    <w:rsid w:val="00B24302"/>
    <w:rsid w:val="00B25069"/>
    <w:rsid w:val="00B276B2"/>
    <w:rsid w:val="00B277D8"/>
    <w:rsid w:val="00B27BA1"/>
    <w:rsid w:val="00B30B17"/>
    <w:rsid w:val="00B31703"/>
    <w:rsid w:val="00B35672"/>
    <w:rsid w:val="00B36280"/>
    <w:rsid w:val="00B369E4"/>
    <w:rsid w:val="00B36D42"/>
    <w:rsid w:val="00B40464"/>
    <w:rsid w:val="00B4160D"/>
    <w:rsid w:val="00B41D17"/>
    <w:rsid w:val="00B44019"/>
    <w:rsid w:val="00B4582F"/>
    <w:rsid w:val="00B45BF3"/>
    <w:rsid w:val="00B50058"/>
    <w:rsid w:val="00B506BC"/>
    <w:rsid w:val="00B51994"/>
    <w:rsid w:val="00B51AE3"/>
    <w:rsid w:val="00B54452"/>
    <w:rsid w:val="00B54ADA"/>
    <w:rsid w:val="00B61FEC"/>
    <w:rsid w:val="00B665A0"/>
    <w:rsid w:val="00B73D7E"/>
    <w:rsid w:val="00B7423B"/>
    <w:rsid w:val="00B74780"/>
    <w:rsid w:val="00B76047"/>
    <w:rsid w:val="00B80363"/>
    <w:rsid w:val="00B81FA7"/>
    <w:rsid w:val="00B82C99"/>
    <w:rsid w:val="00B845D6"/>
    <w:rsid w:val="00B8490C"/>
    <w:rsid w:val="00B86D93"/>
    <w:rsid w:val="00B90186"/>
    <w:rsid w:val="00B90DF0"/>
    <w:rsid w:val="00B91019"/>
    <w:rsid w:val="00B928A5"/>
    <w:rsid w:val="00B946FB"/>
    <w:rsid w:val="00B94A83"/>
    <w:rsid w:val="00B966CA"/>
    <w:rsid w:val="00B9705E"/>
    <w:rsid w:val="00B97807"/>
    <w:rsid w:val="00B97E2E"/>
    <w:rsid w:val="00BA1B11"/>
    <w:rsid w:val="00BA3913"/>
    <w:rsid w:val="00BA4817"/>
    <w:rsid w:val="00BA7F66"/>
    <w:rsid w:val="00BB11FE"/>
    <w:rsid w:val="00BB2519"/>
    <w:rsid w:val="00BB2A17"/>
    <w:rsid w:val="00BC0F9E"/>
    <w:rsid w:val="00BC22A6"/>
    <w:rsid w:val="00BC4BF9"/>
    <w:rsid w:val="00BC6FBF"/>
    <w:rsid w:val="00BC7F72"/>
    <w:rsid w:val="00BD070F"/>
    <w:rsid w:val="00BD1A4C"/>
    <w:rsid w:val="00BD1CA2"/>
    <w:rsid w:val="00BD28B4"/>
    <w:rsid w:val="00BD2FDE"/>
    <w:rsid w:val="00BD3434"/>
    <w:rsid w:val="00BD35F9"/>
    <w:rsid w:val="00BD4294"/>
    <w:rsid w:val="00BE0A87"/>
    <w:rsid w:val="00BE1567"/>
    <w:rsid w:val="00BE1646"/>
    <w:rsid w:val="00BE2073"/>
    <w:rsid w:val="00BE24E0"/>
    <w:rsid w:val="00BE2DA0"/>
    <w:rsid w:val="00BE2EE6"/>
    <w:rsid w:val="00BE48F3"/>
    <w:rsid w:val="00BE6B0E"/>
    <w:rsid w:val="00BE70AF"/>
    <w:rsid w:val="00BE755D"/>
    <w:rsid w:val="00BF0622"/>
    <w:rsid w:val="00BF1B65"/>
    <w:rsid w:val="00BF2C69"/>
    <w:rsid w:val="00BF385C"/>
    <w:rsid w:val="00BF747B"/>
    <w:rsid w:val="00BF7D5A"/>
    <w:rsid w:val="00C0099B"/>
    <w:rsid w:val="00C0147C"/>
    <w:rsid w:val="00C028E8"/>
    <w:rsid w:val="00C02B27"/>
    <w:rsid w:val="00C05A9C"/>
    <w:rsid w:val="00C06D23"/>
    <w:rsid w:val="00C07054"/>
    <w:rsid w:val="00C1018F"/>
    <w:rsid w:val="00C1114E"/>
    <w:rsid w:val="00C118DE"/>
    <w:rsid w:val="00C11908"/>
    <w:rsid w:val="00C11A6D"/>
    <w:rsid w:val="00C12922"/>
    <w:rsid w:val="00C15804"/>
    <w:rsid w:val="00C16A5D"/>
    <w:rsid w:val="00C17320"/>
    <w:rsid w:val="00C177F4"/>
    <w:rsid w:val="00C20238"/>
    <w:rsid w:val="00C25D71"/>
    <w:rsid w:val="00C25FA1"/>
    <w:rsid w:val="00C266AC"/>
    <w:rsid w:val="00C31872"/>
    <w:rsid w:val="00C320FB"/>
    <w:rsid w:val="00C323BD"/>
    <w:rsid w:val="00C329CA"/>
    <w:rsid w:val="00C33884"/>
    <w:rsid w:val="00C339CE"/>
    <w:rsid w:val="00C33B56"/>
    <w:rsid w:val="00C3594A"/>
    <w:rsid w:val="00C36B78"/>
    <w:rsid w:val="00C37871"/>
    <w:rsid w:val="00C37BB5"/>
    <w:rsid w:val="00C407D3"/>
    <w:rsid w:val="00C411B3"/>
    <w:rsid w:val="00C41205"/>
    <w:rsid w:val="00C42E76"/>
    <w:rsid w:val="00C43C08"/>
    <w:rsid w:val="00C43EE3"/>
    <w:rsid w:val="00C462BD"/>
    <w:rsid w:val="00C474AD"/>
    <w:rsid w:val="00C5000E"/>
    <w:rsid w:val="00C51398"/>
    <w:rsid w:val="00C51407"/>
    <w:rsid w:val="00C54172"/>
    <w:rsid w:val="00C54525"/>
    <w:rsid w:val="00C5559F"/>
    <w:rsid w:val="00C56AB3"/>
    <w:rsid w:val="00C60142"/>
    <w:rsid w:val="00C62166"/>
    <w:rsid w:val="00C62B8A"/>
    <w:rsid w:val="00C63B49"/>
    <w:rsid w:val="00C6561C"/>
    <w:rsid w:val="00C65777"/>
    <w:rsid w:val="00C65EBE"/>
    <w:rsid w:val="00C66892"/>
    <w:rsid w:val="00C67307"/>
    <w:rsid w:val="00C70157"/>
    <w:rsid w:val="00C71C9A"/>
    <w:rsid w:val="00C723A7"/>
    <w:rsid w:val="00C739D5"/>
    <w:rsid w:val="00C73C24"/>
    <w:rsid w:val="00C741D0"/>
    <w:rsid w:val="00C74BC9"/>
    <w:rsid w:val="00C76D8E"/>
    <w:rsid w:val="00C80BBB"/>
    <w:rsid w:val="00C81A45"/>
    <w:rsid w:val="00C84197"/>
    <w:rsid w:val="00C862E0"/>
    <w:rsid w:val="00C87163"/>
    <w:rsid w:val="00C87C6B"/>
    <w:rsid w:val="00C90E89"/>
    <w:rsid w:val="00C96A34"/>
    <w:rsid w:val="00C96A5F"/>
    <w:rsid w:val="00C96C6F"/>
    <w:rsid w:val="00CA0116"/>
    <w:rsid w:val="00CA1A22"/>
    <w:rsid w:val="00CA241F"/>
    <w:rsid w:val="00CA2894"/>
    <w:rsid w:val="00CA2B69"/>
    <w:rsid w:val="00CA2FEA"/>
    <w:rsid w:val="00CA33CB"/>
    <w:rsid w:val="00CA3E88"/>
    <w:rsid w:val="00CA4596"/>
    <w:rsid w:val="00CA66BD"/>
    <w:rsid w:val="00CA72BE"/>
    <w:rsid w:val="00CA7C0C"/>
    <w:rsid w:val="00CA7C1C"/>
    <w:rsid w:val="00CA7F71"/>
    <w:rsid w:val="00CB10E8"/>
    <w:rsid w:val="00CB24BA"/>
    <w:rsid w:val="00CB43CC"/>
    <w:rsid w:val="00CB47D4"/>
    <w:rsid w:val="00CB5918"/>
    <w:rsid w:val="00CB6918"/>
    <w:rsid w:val="00CB6CB1"/>
    <w:rsid w:val="00CB7C88"/>
    <w:rsid w:val="00CC0600"/>
    <w:rsid w:val="00CC1E50"/>
    <w:rsid w:val="00CC23F3"/>
    <w:rsid w:val="00CC7052"/>
    <w:rsid w:val="00CC7E96"/>
    <w:rsid w:val="00CD01FF"/>
    <w:rsid w:val="00CD063E"/>
    <w:rsid w:val="00CD1320"/>
    <w:rsid w:val="00CD2BD3"/>
    <w:rsid w:val="00CD36E4"/>
    <w:rsid w:val="00CD3AC0"/>
    <w:rsid w:val="00CD5D3C"/>
    <w:rsid w:val="00CD5E68"/>
    <w:rsid w:val="00CD693E"/>
    <w:rsid w:val="00CD709F"/>
    <w:rsid w:val="00CD7501"/>
    <w:rsid w:val="00CE1DC5"/>
    <w:rsid w:val="00CE214E"/>
    <w:rsid w:val="00CE23EC"/>
    <w:rsid w:val="00CE6B0F"/>
    <w:rsid w:val="00CE6E28"/>
    <w:rsid w:val="00CE7036"/>
    <w:rsid w:val="00CE7D18"/>
    <w:rsid w:val="00CF2AC1"/>
    <w:rsid w:val="00CF3131"/>
    <w:rsid w:val="00CF3718"/>
    <w:rsid w:val="00CF3996"/>
    <w:rsid w:val="00CF66FD"/>
    <w:rsid w:val="00CF71FC"/>
    <w:rsid w:val="00CF7473"/>
    <w:rsid w:val="00D0173D"/>
    <w:rsid w:val="00D01867"/>
    <w:rsid w:val="00D01CC3"/>
    <w:rsid w:val="00D02436"/>
    <w:rsid w:val="00D02822"/>
    <w:rsid w:val="00D03075"/>
    <w:rsid w:val="00D038C5"/>
    <w:rsid w:val="00D03C77"/>
    <w:rsid w:val="00D05DF5"/>
    <w:rsid w:val="00D0695F"/>
    <w:rsid w:val="00D11E06"/>
    <w:rsid w:val="00D122A1"/>
    <w:rsid w:val="00D12CB5"/>
    <w:rsid w:val="00D14B9C"/>
    <w:rsid w:val="00D15DF3"/>
    <w:rsid w:val="00D17D23"/>
    <w:rsid w:val="00D17F1F"/>
    <w:rsid w:val="00D21E57"/>
    <w:rsid w:val="00D234CF"/>
    <w:rsid w:val="00D249F8"/>
    <w:rsid w:val="00D27DAC"/>
    <w:rsid w:val="00D27F8F"/>
    <w:rsid w:val="00D30E50"/>
    <w:rsid w:val="00D32996"/>
    <w:rsid w:val="00D33065"/>
    <w:rsid w:val="00D33DB7"/>
    <w:rsid w:val="00D36376"/>
    <w:rsid w:val="00D363FE"/>
    <w:rsid w:val="00D408AD"/>
    <w:rsid w:val="00D40C4D"/>
    <w:rsid w:val="00D41397"/>
    <w:rsid w:val="00D424D0"/>
    <w:rsid w:val="00D44926"/>
    <w:rsid w:val="00D4495D"/>
    <w:rsid w:val="00D451A6"/>
    <w:rsid w:val="00D454AC"/>
    <w:rsid w:val="00D47CE0"/>
    <w:rsid w:val="00D50F6B"/>
    <w:rsid w:val="00D522A2"/>
    <w:rsid w:val="00D53AE8"/>
    <w:rsid w:val="00D53EEC"/>
    <w:rsid w:val="00D556FA"/>
    <w:rsid w:val="00D5611D"/>
    <w:rsid w:val="00D605CA"/>
    <w:rsid w:val="00D61B32"/>
    <w:rsid w:val="00D61C59"/>
    <w:rsid w:val="00D62FBB"/>
    <w:rsid w:val="00D62FE7"/>
    <w:rsid w:val="00D64ED8"/>
    <w:rsid w:val="00D65141"/>
    <w:rsid w:val="00D65A33"/>
    <w:rsid w:val="00D66EF3"/>
    <w:rsid w:val="00D70319"/>
    <w:rsid w:val="00D71183"/>
    <w:rsid w:val="00D72672"/>
    <w:rsid w:val="00D739E5"/>
    <w:rsid w:val="00D73FE6"/>
    <w:rsid w:val="00D74AC3"/>
    <w:rsid w:val="00D818BB"/>
    <w:rsid w:val="00D82880"/>
    <w:rsid w:val="00D868C0"/>
    <w:rsid w:val="00D90633"/>
    <w:rsid w:val="00D907CD"/>
    <w:rsid w:val="00D92113"/>
    <w:rsid w:val="00D939D5"/>
    <w:rsid w:val="00D945D9"/>
    <w:rsid w:val="00D95C8D"/>
    <w:rsid w:val="00D96767"/>
    <w:rsid w:val="00D968F5"/>
    <w:rsid w:val="00D9748D"/>
    <w:rsid w:val="00D97D1A"/>
    <w:rsid w:val="00DA498C"/>
    <w:rsid w:val="00DA6D71"/>
    <w:rsid w:val="00DB041F"/>
    <w:rsid w:val="00DB0B50"/>
    <w:rsid w:val="00DB171D"/>
    <w:rsid w:val="00DB1C49"/>
    <w:rsid w:val="00DB1E63"/>
    <w:rsid w:val="00DB21FE"/>
    <w:rsid w:val="00DB2EAB"/>
    <w:rsid w:val="00DB4D56"/>
    <w:rsid w:val="00DB5BD4"/>
    <w:rsid w:val="00DC2646"/>
    <w:rsid w:val="00DC2BD2"/>
    <w:rsid w:val="00DC4275"/>
    <w:rsid w:val="00DC45E2"/>
    <w:rsid w:val="00DC4796"/>
    <w:rsid w:val="00DC5757"/>
    <w:rsid w:val="00DC6356"/>
    <w:rsid w:val="00DC786D"/>
    <w:rsid w:val="00DC7B96"/>
    <w:rsid w:val="00DD0A56"/>
    <w:rsid w:val="00DD1622"/>
    <w:rsid w:val="00DD1DDE"/>
    <w:rsid w:val="00DD3DAD"/>
    <w:rsid w:val="00DD6BBF"/>
    <w:rsid w:val="00DD6D7C"/>
    <w:rsid w:val="00DD6FE5"/>
    <w:rsid w:val="00DE0815"/>
    <w:rsid w:val="00DE2190"/>
    <w:rsid w:val="00DE22A7"/>
    <w:rsid w:val="00DE3C84"/>
    <w:rsid w:val="00DE444C"/>
    <w:rsid w:val="00DE7E86"/>
    <w:rsid w:val="00DF568C"/>
    <w:rsid w:val="00DF597A"/>
    <w:rsid w:val="00DF7852"/>
    <w:rsid w:val="00DF794B"/>
    <w:rsid w:val="00E0053A"/>
    <w:rsid w:val="00E02D2F"/>
    <w:rsid w:val="00E044EB"/>
    <w:rsid w:val="00E058CB"/>
    <w:rsid w:val="00E107EA"/>
    <w:rsid w:val="00E11084"/>
    <w:rsid w:val="00E12095"/>
    <w:rsid w:val="00E12180"/>
    <w:rsid w:val="00E12807"/>
    <w:rsid w:val="00E1437D"/>
    <w:rsid w:val="00E14E45"/>
    <w:rsid w:val="00E1505F"/>
    <w:rsid w:val="00E17F14"/>
    <w:rsid w:val="00E211FF"/>
    <w:rsid w:val="00E2121A"/>
    <w:rsid w:val="00E22FE4"/>
    <w:rsid w:val="00E23763"/>
    <w:rsid w:val="00E23F86"/>
    <w:rsid w:val="00E242BA"/>
    <w:rsid w:val="00E24E40"/>
    <w:rsid w:val="00E279EF"/>
    <w:rsid w:val="00E30161"/>
    <w:rsid w:val="00E32976"/>
    <w:rsid w:val="00E32FE9"/>
    <w:rsid w:val="00E33446"/>
    <w:rsid w:val="00E40E6F"/>
    <w:rsid w:val="00E41641"/>
    <w:rsid w:val="00E43CAC"/>
    <w:rsid w:val="00E43ED7"/>
    <w:rsid w:val="00E46229"/>
    <w:rsid w:val="00E47872"/>
    <w:rsid w:val="00E47FCC"/>
    <w:rsid w:val="00E50135"/>
    <w:rsid w:val="00E50654"/>
    <w:rsid w:val="00E51994"/>
    <w:rsid w:val="00E55D2B"/>
    <w:rsid w:val="00E562FB"/>
    <w:rsid w:val="00E5696B"/>
    <w:rsid w:val="00E57A03"/>
    <w:rsid w:val="00E60A9E"/>
    <w:rsid w:val="00E611D5"/>
    <w:rsid w:val="00E623D4"/>
    <w:rsid w:val="00E6392F"/>
    <w:rsid w:val="00E64866"/>
    <w:rsid w:val="00E64B21"/>
    <w:rsid w:val="00E64DEA"/>
    <w:rsid w:val="00E656F4"/>
    <w:rsid w:val="00E65D28"/>
    <w:rsid w:val="00E65F38"/>
    <w:rsid w:val="00E672F3"/>
    <w:rsid w:val="00E723F6"/>
    <w:rsid w:val="00E728D9"/>
    <w:rsid w:val="00E74C14"/>
    <w:rsid w:val="00E74CA4"/>
    <w:rsid w:val="00E74D03"/>
    <w:rsid w:val="00E75BA2"/>
    <w:rsid w:val="00E76C80"/>
    <w:rsid w:val="00E772D7"/>
    <w:rsid w:val="00E813EA"/>
    <w:rsid w:val="00E81C8A"/>
    <w:rsid w:val="00E82D9C"/>
    <w:rsid w:val="00E83E47"/>
    <w:rsid w:val="00E849FB"/>
    <w:rsid w:val="00E84AA9"/>
    <w:rsid w:val="00E85271"/>
    <w:rsid w:val="00E90268"/>
    <w:rsid w:val="00E90B99"/>
    <w:rsid w:val="00E91441"/>
    <w:rsid w:val="00E9550B"/>
    <w:rsid w:val="00EA4D41"/>
    <w:rsid w:val="00EA6823"/>
    <w:rsid w:val="00EA6BEB"/>
    <w:rsid w:val="00EA78E9"/>
    <w:rsid w:val="00EB080F"/>
    <w:rsid w:val="00EB2C75"/>
    <w:rsid w:val="00EB60AD"/>
    <w:rsid w:val="00EB6E77"/>
    <w:rsid w:val="00EB78C5"/>
    <w:rsid w:val="00EC23FA"/>
    <w:rsid w:val="00EC483C"/>
    <w:rsid w:val="00EC4867"/>
    <w:rsid w:val="00ED0365"/>
    <w:rsid w:val="00ED2855"/>
    <w:rsid w:val="00ED3781"/>
    <w:rsid w:val="00ED38F0"/>
    <w:rsid w:val="00ED5705"/>
    <w:rsid w:val="00ED57D6"/>
    <w:rsid w:val="00ED724C"/>
    <w:rsid w:val="00ED7867"/>
    <w:rsid w:val="00EE284A"/>
    <w:rsid w:val="00EE4685"/>
    <w:rsid w:val="00EF0C3E"/>
    <w:rsid w:val="00EF35A7"/>
    <w:rsid w:val="00EF410E"/>
    <w:rsid w:val="00F001C3"/>
    <w:rsid w:val="00F00316"/>
    <w:rsid w:val="00F00430"/>
    <w:rsid w:val="00F0231C"/>
    <w:rsid w:val="00F02D53"/>
    <w:rsid w:val="00F03690"/>
    <w:rsid w:val="00F05188"/>
    <w:rsid w:val="00F104DE"/>
    <w:rsid w:val="00F13276"/>
    <w:rsid w:val="00F13AFE"/>
    <w:rsid w:val="00F158D4"/>
    <w:rsid w:val="00F176D8"/>
    <w:rsid w:val="00F179EF"/>
    <w:rsid w:val="00F17A03"/>
    <w:rsid w:val="00F20732"/>
    <w:rsid w:val="00F21F70"/>
    <w:rsid w:val="00F228A7"/>
    <w:rsid w:val="00F2485B"/>
    <w:rsid w:val="00F2584F"/>
    <w:rsid w:val="00F261FB"/>
    <w:rsid w:val="00F32D50"/>
    <w:rsid w:val="00F33576"/>
    <w:rsid w:val="00F338EE"/>
    <w:rsid w:val="00F33F23"/>
    <w:rsid w:val="00F344D7"/>
    <w:rsid w:val="00F34720"/>
    <w:rsid w:val="00F379CC"/>
    <w:rsid w:val="00F4097F"/>
    <w:rsid w:val="00F417AC"/>
    <w:rsid w:val="00F4440C"/>
    <w:rsid w:val="00F45654"/>
    <w:rsid w:val="00F45DB9"/>
    <w:rsid w:val="00F46CB6"/>
    <w:rsid w:val="00F50134"/>
    <w:rsid w:val="00F5066A"/>
    <w:rsid w:val="00F53ED9"/>
    <w:rsid w:val="00F55E75"/>
    <w:rsid w:val="00F56644"/>
    <w:rsid w:val="00F57C5E"/>
    <w:rsid w:val="00F6119A"/>
    <w:rsid w:val="00F64260"/>
    <w:rsid w:val="00F67E31"/>
    <w:rsid w:val="00F70270"/>
    <w:rsid w:val="00F709EB"/>
    <w:rsid w:val="00F75686"/>
    <w:rsid w:val="00F76C7C"/>
    <w:rsid w:val="00F802F6"/>
    <w:rsid w:val="00F82CD0"/>
    <w:rsid w:val="00F82F79"/>
    <w:rsid w:val="00F8358D"/>
    <w:rsid w:val="00F83DA8"/>
    <w:rsid w:val="00F8499E"/>
    <w:rsid w:val="00F85347"/>
    <w:rsid w:val="00F85B7F"/>
    <w:rsid w:val="00F85E10"/>
    <w:rsid w:val="00F86C0F"/>
    <w:rsid w:val="00F875C3"/>
    <w:rsid w:val="00F877CD"/>
    <w:rsid w:val="00F8782D"/>
    <w:rsid w:val="00F90067"/>
    <w:rsid w:val="00F90311"/>
    <w:rsid w:val="00F91CC5"/>
    <w:rsid w:val="00F92D09"/>
    <w:rsid w:val="00F9535B"/>
    <w:rsid w:val="00F95B22"/>
    <w:rsid w:val="00F96882"/>
    <w:rsid w:val="00FA16AB"/>
    <w:rsid w:val="00FA2536"/>
    <w:rsid w:val="00FA34ED"/>
    <w:rsid w:val="00FA3F0A"/>
    <w:rsid w:val="00FA65A1"/>
    <w:rsid w:val="00FA6C7F"/>
    <w:rsid w:val="00FB1573"/>
    <w:rsid w:val="00FB4284"/>
    <w:rsid w:val="00FB451D"/>
    <w:rsid w:val="00FB4A6E"/>
    <w:rsid w:val="00FB550F"/>
    <w:rsid w:val="00FB792C"/>
    <w:rsid w:val="00FC1D8C"/>
    <w:rsid w:val="00FC2DFE"/>
    <w:rsid w:val="00FC35FC"/>
    <w:rsid w:val="00FC3DD8"/>
    <w:rsid w:val="00FC507F"/>
    <w:rsid w:val="00FC5AA6"/>
    <w:rsid w:val="00FC6DA9"/>
    <w:rsid w:val="00FC71D5"/>
    <w:rsid w:val="00FC73F5"/>
    <w:rsid w:val="00FD18BA"/>
    <w:rsid w:val="00FD23B5"/>
    <w:rsid w:val="00FD289F"/>
    <w:rsid w:val="00FD3605"/>
    <w:rsid w:val="00FD415F"/>
    <w:rsid w:val="00FD5602"/>
    <w:rsid w:val="00FD6593"/>
    <w:rsid w:val="00FE023E"/>
    <w:rsid w:val="00FE0D83"/>
    <w:rsid w:val="00FE2CE8"/>
    <w:rsid w:val="00FE51AE"/>
    <w:rsid w:val="00FE6BBA"/>
    <w:rsid w:val="00FE6E96"/>
    <w:rsid w:val="00FE72CF"/>
    <w:rsid w:val="00FF293E"/>
    <w:rsid w:val="00FF2A5C"/>
    <w:rsid w:val="00FF307A"/>
    <w:rsid w:val="00FF4800"/>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61"/>
    <o:shapelayout v:ext="edit">
      <o:idmap v:ext="edit" data="1"/>
    </o:shapelayout>
  </w:shapeDefaults>
  <w:decimalSymbol w:val=","/>
  <w:listSeparator w:val=";"/>
  <w15:docId w15:val="{EA259C6C-CEFA-470F-B034-870405205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99"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A57A71"/>
    <w:rPr>
      <w:sz w:val="24"/>
      <w:szCs w:val="24"/>
    </w:rPr>
  </w:style>
  <w:style w:type="paragraph" w:styleId="Cmsor1">
    <w:name w:val="heading 1"/>
    <w:basedOn w:val="Norml"/>
    <w:next w:val="Norml"/>
    <w:link w:val="Cmsor1Char"/>
    <w:uiPriority w:val="99"/>
    <w:qFormat/>
    <w:rsid w:val="0017351F"/>
    <w:pPr>
      <w:keepNext/>
      <w:spacing w:before="240" w:after="60"/>
      <w:outlineLvl w:val="0"/>
    </w:pPr>
    <w:rPr>
      <w:rFonts w:ascii="Arial" w:hAnsi="Arial" w:cs="Arial"/>
      <w:b/>
      <w:bCs/>
      <w:kern w:val="32"/>
      <w:sz w:val="32"/>
      <w:szCs w:val="32"/>
    </w:rPr>
  </w:style>
  <w:style w:type="paragraph" w:styleId="Cmsor2">
    <w:name w:val="heading 2"/>
    <w:basedOn w:val="Norml"/>
    <w:next w:val="Norml"/>
    <w:link w:val="Cmsor2Char"/>
    <w:uiPriority w:val="99"/>
    <w:qFormat/>
    <w:rsid w:val="0017351F"/>
    <w:pPr>
      <w:keepNext/>
      <w:spacing w:before="240" w:after="60"/>
      <w:outlineLvl w:val="1"/>
    </w:pPr>
    <w:rPr>
      <w:rFonts w:ascii="Arial" w:hAnsi="Arial" w:cs="Arial"/>
      <w:b/>
      <w:bCs/>
      <w:i/>
      <w:iCs/>
      <w:sz w:val="28"/>
      <w:szCs w:val="28"/>
    </w:rPr>
  </w:style>
  <w:style w:type="paragraph" w:styleId="Cmsor3">
    <w:name w:val="heading 3"/>
    <w:basedOn w:val="Norml"/>
    <w:next w:val="Norml"/>
    <w:link w:val="Cmsor3Char"/>
    <w:uiPriority w:val="99"/>
    <w:qFormat/>
    <w:rsid w:val="0017351F"/>
    <w:pPr>
      <w:keepNext/>
      <w:spacing w:before="240" w:after="60"/>
      <w:outlineLvl w:val="2"/>
    </w:pPr>
    <w:rPr>
      <w:rFonts w:ascii="Arial" w:hAnsi="Arial" w:cs="Arial"/>
      <w:b/>
      <w:bCs/>
      <w:sz w:val="26"/>
      <w:szCs w:val="26"/>
    </w:rPr>
  </w:style>
  <w:style w:type="paragraph" w:styleId="Cmsor4">
    <w:name w:val="heading 4"/>
    <w:basedOn w:val="Norml"/>
    <w:next w:val="Norml"/>
    <w:link w:val="Cmsor4Char"/>
    <w:uiPriority w:val="99"/>
    <w:qFormat/>
    <w:rsid w:val="0017351F"/>
    <w:pPr>
      <w:keepNext/>
      <w:numPr>
        <w:ilvl w:val="6"/>
        <w:numId w:val="5"/>
      </w:numPr>
      <w:jc w:val="both"/>
      <w:outlineLvl w:val="3"/>
    </w:pPr>
    <w:rPr>
      <w:rFonts w:ascii="Calibri" w:hAnsi="Calibri"/>
      <w:bCs/>
      <w:color w:val="4D4D4D"/>
      <w:sz w:val="22"/>
      <w:szCs w:val="28"/>
      <w:u w:val="single"/>
      <w:lang w:eastAsia="en-US"/>
    </w:rPr>
  </w:style>
  <w:style w:type="paragraph" w:styleId="Cmsor5">
    <w:name w:val="heading 5"/>
    <w:basedOn w:val="Norml"/>
    <w:next w:val="Norml"/>
    <w:link w:val="Cmsor5Char"/>
    <w:uiPriority w:val="99"/>
    <w:qFormat/>
    <w:rsid w:val="0017351F"/>
    <w:pPr>
      <w:spacing w:before="240" w:after="60"/>
      <w:outlineLvl w:val="4"/>
    </w:pPr>
    <w:rPr>
      <w:b/>
      <w:bCs/>
      <w:i/>
      <w:iCs/>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Default">
    <w:name w:val="Default"/>
    <w:uiPriority w:val="99"/>
    <w:rsid w:val="00A57A71"/>
    <w:pPr>
      <w:autoSpaceDE w:val="0"/>
      <w:autoSpaceDN w:val="0"/>
      <w:adjustRightInd w:val="0"/>
    </w:pPr>
    <w:rPr>
      <w:rFonts w:ascii="Franklin Gothic Demi" w:hAnsi="Franklin Gothic Demi" w:cs="Franklin Gothic Demi"/>
      <w:color w:val="000000"/>
      <w:sz w:val="24"/>
      <w:szCs w:val="24"/>
    </w:rPr>
  </w:style>
  <w:style w:type="paragraph" w:styleId="lfej">
    <w:name w:val="header"/>
    <w:basedOn w:val="Norml"/>
    <w:link w:val="lfejChar"/>
    <w:uiPriority w:val="99"/>
    <w:rsid w:val="00A57A71"/>
    <w:pPr>
      <w:tabs>
        <w:tab w:val="center" w:pos="4536"/>
        <w:tab w:val="right" w:pos="9072"/>
      </w:tabs>
    </w:pPr>
  </w:style>
  <w:style w:type="paragraph" w:styleId="llb">
    <w:name w:val="footer"/>
    <w:basedOn w:val="Norml"/>
    <w:link w:val="llbChar"/>
    <w:uiPriority w:val="99"/>
    <w:rsid w:val="00A57A71"/>
    <w:pPr>
      <w:tabs>
        <w:tab w:val="center" w:pos="4536"/>
        <w:tab w:val="right" w:pos="9072"/>
      </w:tabs>
    </w:pPr>
  </w:style>
  <w:style w:type="character" w:styleId="Oldalszm">
    <w:name w:val="page number"/>
    <w:basedOn w:val="Bekezdsalapbettpusa"/>
    <w:uiPriority w:val="99"/>
    <w:rsid w:val="00A57A71"/>
  </w:style>
  <w:style w:type="character" w:styleId="Hiperhivatkozs">
    <w:name w:val="Hyperlink"/>
    <w:uiPriority w:val="99"/>
    <w:rsid w:val="008A188D"/>
    <w:rPr>
      <w:color w:val="0000FF"/>
      <w:u w:val="single"/>
    </w:rPr>
  </w:style>
  <w:style w:type="paragraph" w:styleId="NormlWeb">
    <w:name w:val="Normal (Web)"/>
    <w:aliases w:val="Char"/>
    <w:basedOn w:val="Norml"/>
    <w:link w:val="NormlWebChar"/>
    <w:uiPriority w:val="99"/>
    <w:rsid w:val="008A188D"/>
    <w:pPr>
      <w:spacing w:before="100" w:beforeAutospacing="1" w:after="100" w:afterAutospacing="1"/>
    </w:pPr>
  </w:style>
  <w:style w:type="character" w:customStyle="1" w:styleId="NormlWebChar">
    <w:name w:val="Normál (Web) Char"/>
    <w:aliases w:val="Char Char"/>
    <w:link w:val="NormlWeb"/>
    <w:uiPriority w:val="99"/>
    <w:rsid w:val="008A188D"/>
    <w:rPr>
      <w:sz w:val="24"/>
      <w:szCs w:val="24"/>
      <w:lang w:val="hu-HU" w:eastAsia="hu-HU" w:bidi="ar-SA"/>
    </w:rPr>
  </w:style>
  <w:style w:type="character" w:styleId="Kiemels2">
    <w:name w:val="Strong"/>
    <w:uiPriority w:val="99"/>
    <w:qFormat/>
    <w:rsid w:val="00E22FE4"/>
    <w:rPr>
      <w:b/>
      <w:bCs/>
    </w:rPr>
  </w:style>
  <w:style w:type="paragraph" w:styleId="Lbjegyzetszveg">
    <w:name w:val="footnote text"/>
    <w:aliases w:val="lábjegyzetszöveg Char Char,lábjegyzetszöveg Char,lábjegyzetszöveg"/>
    <w:basedOn w:val="Norml"/>
    <w:link w:val="LbjegyzetszvegChar"/>
    <w:uiPriority w:val="99"/>
    <w:rsid w:val="005E6BF1"/>
    <w:rPr>
      <w:sz w:val="20"/>
      <w:szCs w:val="20"/>
      <w:lang w:val="fr-FR"/>
    </w:rPr>
  </w:style>
  <w:style w:type="character" w:styleId="Lbjegyzet-hivatkozs">
    <w:name w:val="footnote reference"/>
    <w:uiPriority w:val="99"/>
    <w:rsid w:val="005E6BF1"/>
    <w:rPr>
      <w:vertAlign w:val="superscript"/>
    </w:rPr>
  </w:style>
  <w:style w:type="character" w:customStyle="1" w:styleId="LbjegyzetszvegChar">
    <w:name w:val="Lábjegyzetszöveg Char"/>
    <w:aliases w:val="lábjegyzetszöveg Char Char Char,lábjegyzetszöveg Char Char1,lábjegyzetszöveg Char1"/>
    <w:link w:val="Lbjegyzetszveg"/>
    <w:uiPriority w:val="99"/>
    <w:rsid w:val="005E6BF1"/>
    <w:rPr>
      <w:lang w:val="fr-FR" w:eastAsia="hu-HU" w:bidi="ar-SA"/>
    </w:rPr>
  </w:style>
  <w:style w:type="paragraph" w:styleId="Kpalrs">
    <w:name w:val="caption"/>
    <w:basedOn w:val="Norml"/>
    <w:next w:val="Norml"/>
    <w:uiPriority w:val="99"/>
    <w:qFormat/>
    <w:rsid w:val="00D15DF3"/>
    <w:rPr>
      <w:b/>
      <w:bCs/>
      <w:sz w:val="20"/>
      <w:szCs w:val="20"/>
    </w:rPr>
  </w:style>
  <w:style w:type="paragraph" w:styleId="Cm">
    <w:name w:val="Title"/>
    <w:basedOn w:val="Norml"/>
    <w:link w:val="CmChar"/>
    <w:uiPriority w:val="99"/>
    <w:qFormat/>
    <w:rsid w:val="0017351F"/>
    <w:pPr>
      <w:spacing w:before="240" w:after="60"/>
      <w:jc w:val="center"/>
      <w:outlineLvl w:val="0"/>
    </w:pPr>
    <w:rPr>
      <w:rFonts w:ascii="Arial" w:hAnsi="Arial" w:cs="Arial"/>
      <w:b/>
      <w:bCs/>
      <w:kern w:val="28"/>
      <w:sz w:val="32"/>
      <w:szCs w:val="32"/>
      <w:lang w:eastAsia="en-US"/>
    </w:rPr>
  </w:style>
  <w:style w:type="character" w:styleId="Mrltotthiperhivatkozs">
    <w:name w:val="FollowedHyperlink"/>
    <w:uiPriority w:val="99"/>
    <w:rsid w:val="0017351F"/>
    <w:rPr>
      <w:color w:val="800080"/>
      <w:u w:val="single"/>
    </w:rPr>
  </w:style>
  <w:style w:type="paragraph" w:customStyle="1" w:styleId="tblanorml">
    <w:name w:val="táblanormál"/>
    <w:basedOn w:val="Norml"/>
    <w:link w:val="tblanormlChar"/>
    <w:uiPriority w:val="99"/>
    <w:rsid w:val="0017351F"/>
    <w:pPr>
      <w:framePr w:hSpace="141" w:wrap="around" w:vAnchor="text" w:hAnchor="text" w:x="-332" w:y="1"/>
      <w:suppressOverlap/>
    </w:pPr>
    <w:rPr>
      <w:rFonts w:ascii="Calibri" w:hAnsi="Calibri"/>
      <w:sz w:val="22"/>
      <w:szCs w:val="22"/>
      <w:lang w:eastAsia="en-US"/>
    </w:rPr>
  </w:style>
  <w:style w:type="character" w:customStyle="1" w:styleId="tblanormlChar">
    <w:name w:val="táblanormál Char"/>
    <w:link w:val="tblanorml"/>
    <w:uiPriority w:val="99"/>
    <w:rsid w:val="0017351F"/>
    <w:rPr>
      <w:rFonts w:ascii="Calibri" w:hAnsi="Calibri"/>
      <w:sz w:val="22"/>
      <w:szCs w:val="22"/>
      <w:lang w:val="hu-HU" w:eastAsia="en-US" w:bidi="ar-SA"/>
    </w:rPr>
  </w:style>
  <w:style w:type="paragraph" w:customStyle="1" w:styleId="norml0">
    <w:name w:val="normál"/>
    <w:basedOn w:val="Norml"/>
    <w:link w:val="normlCharChar"/>
    <w:uiPriority w:val="99"/>
    <w:rsid w:val="0017351F"/>
    <w:pPr>
      <w:suppressAutoHyphens/>
      <w:spacing w:before="60" w:after="60"/>
      <w:jc w:val="both"/>
    </w:pPr>
    <w:rPr>
      <w:rFonts w:ascii="Calibri" w:hAnsi="Calibri"/>
      <w:sz w:val="22"/>
      <w:szCs w:val="20"/>
      <w:lang w:eastAsia="ar-SA"/>
    </w:rPr>
  </w:style>
  <w:style w:type="character" w:customStyle="1" w:styleId="normlCharChar">
    <w:name w:val="normál Char Char"/>
    <w:link w:val="norml0"/>
    <w:uiPriority w:val="99"/>
    <w:rsid w:val="0017351F"/>
    <w:rPr>
      <w:rFonts w:ascii="Calibri" w:hAnsi="Calibri"/>
      <w:sz w:val="22"/>
      <w:lang w:val="hu-HU" w:eastAsia="ar-SA" w:bidi="ar-SA"/>
    </w:rPr>
  </w:style>
  <w:style w:type="table" w:styleId="Rcsostblzat">
    <w:name w:val="Table Grid"/>
    <w:basedOn w:val="Normltblzat"/>
    <w:uiPriority w:val="99"/>
    <w:rsid w:val="001735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basedOn w:val="Norml"/>
    <w:uiPriority w:val="99"/>
    <w:rsid w:val="0017351F"/>
    <w:rPr>
      <w:color w:val="000000"/>
    </w:rPr>
  </w:style>
  <w:style w:type="paragraph" w:styleId="Szvegtrzs">
    <w:name w:val="Body Text"/>
    <w:aliases w:val="Standard paragraph Char Char,Standard paragraph Char"/>
    <w:basedOn w:val="Norml"/>
    <w:link w:val="SzvegtrzsChar"/>
    <w:uiPriority w:val="99"/>
    <w:rsid w:val="0017351F"/>
    <w:pPr>
      <w:spacing w:after="120"/>
    </w:pPr>
    <w:rPr>
      <w:sz w:val="20"/>
      <w:szCs w:val="20"/>
    </w:rPr>
  </w:style>
  <w:style w:type="paragraph" w:customStyle="1" w:styleId="bodytext">
    <w:name w:val="bodytext"/>
    <w:basedOn w:val="Norml"/>
    <w:uiPriority w:val="99"/>
    <w:rsid w:val="0017351F"/>
    <w:pPr>
      <w:spacing w:before="100" w:beforeAutospacing="1" w:after="100" w:afterAutospacing="1"/>
    </w:pPr>
  </w:style>
  <w:style w:type="character" w:customStyle="1" w:styleId="font12px">
    <w:name w:val="font12px"/>
    <w:basedOn w:val="Bekezdsalapbettpusa"/>
    <w:uiPriority w:val="99"/>
    <w:rsid w:val="0017351F"/>
  </w:style>
  <w:style w:type="paragraph" w:customStyle="1" w:styleId="font12px1">
    <w:name w:val="font12px1"/>
    <w:basedOn w:val="Norml"/>
    <w:uiPriority w:val="99"/>
    <w:rsid w:val="0017351F"/>
    <w:pPr>
      <w:spacing w:before="100" w:beforeAutospacing="1" w:after="100" w:afterAutospacing="1"/>
    </w:pPr>
  </w:style>
  <w:style w:type="paragraph" w:customStyle="1" w:styleId="Char1">
    <w:name w:val="Char1"/>
    <w:basedOn w:val="Norml"/>
    <w:uiPriority w:val="99"/>
    <w:rsid w:val="0017351F"/>
    <w:pPr>
      <w:spacing w:after="160" w:line="240" w:lineRule="exact"/>
      <w:jc w:val="both"/>
    </w:pPr>
    <w:rPr>
      <w:rFonts w:ascii="Verdana" w:hAnsi="Verdana"/>
      <w:sz w:val="20"/>
      <w:szCs w:val="20"/>
      <w:lang w:val="en-US" w:eastAsia="en-US"/>
    </w:rPr>
  </w:style>
  <w:style w:type="paragraph" w:styleId="Szvegtrzsbehzssal">
    <w:name w:val="Body Text Indent"/>
    <w:basedOn w:val="Norml"/>
    <w:link w:val="SzvegtrzsbehzssalChar"/>
    <w:uiPriority w:val="99"/>
    <w:rsid w:val="0017351F"/>
    <w:pPr>
      <w:spacing w:after="120"/>
      <w:ind w:left="283"/>
    </w:pPr>
  </w:style>
  <w:style w:type="paragraph" w:styleId="Szvegtrzs2">
    <w:name w:val="Body Text 2"/>
    <w:aliases w:val="indent Char Char,indent"/>
    <w:basedOn w:val="Norml"/>
    <w:link w:val="Szvegtrzs2Char"/>
    <w:uiPriority w:val="99"/>
    <w:rsid w:val="0017351F"/>
    <w:pPr>
      <w:spacing w:after="120" w:line="480" w:lineRule="auto"/>
    </w:pPr>
  </w:style>
  <w:style w:type="paragraph" w:customStyle="1" w:styleId="normal10pontCharCharCharCharCharCharCharCharChar">
    <w:name w:val="normal + 10 pont Char Char Char Char Char Char Char Char Char"/>
    <w:basedOn w:val="Norml"/>
    <w:uiPriority w:val="99"/>
    <w:rsid w:val="0017351F"/>
    <w:pPr>
      <w:spacing w:after="160" w:line="240" w:lineRule="exact"/>
    </w:pPr>
    <w:rPr>
      <w:lang w:val="en-US" w:eastAsia="en-US"/>
    </w:rPr>
  </w:style>
  <w:style w:type="paragraph" w:styleId="TJ1">
    <w:name w:val="toc 1"/>
    <w:basedOn w:val="Norml"/>
    <w:next w:val="Norml"/>
    <w:autoRedefine/>
    <w:uiPriority w:val="99"/>
    <w:semiHidden/>
    <w:rsid w:val="0017351F"/>
    <w:pPr>
      <w:spacing w:before="120"/>
    </w:pPr>
    <w:rPr>
      <w:b/>
      <w:bCs/>
      <w:i/>
      <w:iCs/>
    </w:rPr>
  </w:style>
  <w:style w:type="paragraph" w:styleId="TJ3">
    <w:name w:val="toc 3"/>
    <w:basedOn w:val="Norml"/>
    <w:next w:val="Norml"/>
    <w:autoRedefine/>
    <w:uiPriority w:val="99"/>
    <w:semiHidden/>
    <w:rsid w:val="0017351F"/>
    <w:pPr>
      <w:ind w:left="480"/>
    </w:pPr>
    <w:rPr>
      <w:sz w:val="20"/>
      <w:szCs w:val="20"/>
    </w:rPr>
  </w:style>
  <w:style w:type="paragraph" w:styleId="TJ2">
    <w:name w:val="toc 2"/>
    <w:basedOn w:val="Norml"/>
    <w:next w:val="Norml"/>
    <w:autoRedefine/>
    <w:uiPriority w:val="99"/>
    <w:semiHidden/>
    <w:rsid w:val="0017351F"/>
    <w:pPr>
      <w:spacing w:before="120"/>
      <w:ind w:left="240"/>
    </w:pPr>
    <w:rPr>
      <w:b/>
      <w:bCs/>
      <w:sz w:val="22"/>
      <w:szCs w:val="22"/>
    </w:rPr>
  </w:style>
  <w:style w:type="paragraph" w:styleId="TJ4">
    <w:name w:val="toc 4"/>
    <w:basedOn w:val="Norml"/>
    <w:next w:val="Norml"/>
    <w:autoRedefine/>
    <w:uiPriority w:val="99"/>
    <w:semiHidden/>
    <w:rsid w:val="0017351F"/>
    <w:pPr>
      <w:ind w:left="720"/>
    </w:pPr>
    <w:rPr>
      <w:sz w:val="20"/>
      <w:szCs w:val="20"/>
    </w:rPr>
  </w:style>
  <w:style w:type="paragraph" w:styleId="TJ5">
    <w:name w:val="toc 5"/>
    <w:basedOn w:val="Norml"/>
    <w:next w:val="Norml"/>
    <w:autoRedefine/>
    <w:uiPriority w:val="99"/>
    <w:semiHidden/>
    <w:rsid w:val="0017351F"/>
    <w:pPr>
      <w:ind w:left="960"/>
    </w:pPr>
    <w:rPr>
      <w:sz w:val="20"/>
      <w:szCs w:val="20"/>
    </w:rPr>
  </w:style>
  <w:style w:type="paragraph" w:styleId="TJ6">
    <w:name w:val="toc 6"/>
    <w:basedOn w:val="Norml"/>
    <w:next w:val="Norml"/>
    <w:autoRedefine/>
    <w:uiPriority w:val="99"/>
    <w:semiHidden/>
    <w:rsid w:val="0017351F"/>
    <w:pPr>
      <w:ind w:left="1200"/>
    </w:pPr>
    <w:rPr>
      <w:sz w:val="20"/>
      <w:szCs w:val="20"/>
    </w:rPr>
  </w:style>
  <w:style w:type="paragraph" w:styleId="TJ7">
    <w:name w:val="toc 7"/>
    <w:basedOn w:val="Norml"/>
    <w:next w:val="Norml"/>
    <w:autoRedefine/>
    <w:uiPriority w:val="99"/>
    <w:semiHidden/>
    <w:rsid w:val="0017351F"/>
    <w:pPr>
      <w:ind w:left="1440"/>
    </w:pPr>
    <w:rPr>
      <w:sz w:val="20"/>
      <w:szCs w:val="20"/>
    </w:rPr>
  </w:style>
  <w:style w:type="paragraph" w:styleId="TJ8">
    <w:name w:val="toc 8"/>
    <w:basedOn w:val="Norml"/>
    <w:next w:val="Norml"/>
    <w:autoRedefine/>
    <w:uiPriority w:val="99"/>
    <w:semiHidden/>
    <w:rsid w:val="0017351F"/>
    <w:pPr>
      <w:ind w:left="1680"/>
    </w:pPr>
    <w:rPr>
      <w:sz w:val="20"/>
      <w:szCs w:val="20"/>
    </w:rPr>
  </w:style>
  <w:style w:type="paragraph" w:styleId="TJ9">
    <w:name w:val="toc 9"/>
    <w:basedOn w:val="Norml"/>
    <w:next w:val="Norml"/>
    <w:autoRedefine/>
    <w:uiPriority w:val="99"/>
    <w:semiHidden/>
    <w:rsid w:val="0017351F"/>
    <w:pPr>
      <w:ind w:left="1920"/>
    </w:pPr>
    <w:rPr>
      <w:sz w:val="20"/>
      <w:szCs w:val="20"/>
    </w:rPr>
  </w:style>
  <w:style w:type="character" w:customStyle="1" w:styleId="kezdobetu">
    <w:name w:val="kezdobetu"/>
    <w:basedOn w:val="Bekezdsalapbettpusa"/>
    <w:uiPriority w:val="99"/>
    <w:rsid w:val="0017351F"/>
  </w:style>
  <w:style w:type="paragraph" w:customStyle="1" w:styleId="Char2">
    <w:name w:val="Char2"/>
    <w:basedOn w:val="Norml"/>
    <w:uiPriority w:val="99"/>
    <w:rsid w:val="0017351F"/>
    <w:pPr>
      <w:spacing w:after="160" w:line="240" w:lineRule="exact"/>
      <w:jc w:val="both"/>
    </w:pPr>
    <w:rPr>
      <w:rFonts w:ascii="Verdana" w:hAnsi="Verdana"/>
      <w:sz w:val="20"/>
      <w:szCs w:val="20"/>
      <w:lang w:val="en-US" w:eastAsia="en-US"/>
    </w:rPr>
  </w:style>
  <w:style w:type="character" w:styleId="Kiemels">
    <w:name w:val="Emphasis"/>
    <w:uiPriority w:val="99"/>
    <w:qFormat/>
    <w:rsid w:val="0017351F"/>
    <w:rPr>
      <w:i/>
      <w:iCs/>
    </w:rPr>
  </w:style>
  <w:style w:type="character" w:customStyle="1" w:styleId="WW-Lbjegyzet-karakterek">
    <w:name w:val="WW-Lábjegyzet-karakterek"/>
    <w:uiPriority w:val="99"/>
    <w:rsid w:val="0017351F"/>
    <w:rPr>
      <w:sz w:val="20"/>
      <w:vertAlign w:val="superscript"/>
    </w:rPr>
  </w:style>
  <w:style w:type="paragraph" w:customStyle="1" w:styleId="Char1CharCharChar">
    <w:name w:val="Char1 Char Char Char"/>
    <w:basedOn w:val="Norml"/>
    <w:uiPriority w:val="99"/>
    <w:rsid w:val="0017351F"/>
    <w:pPr>
      <w:spacing w:after="160" w:line="240" w:lineRule="exact"/>
      <w:jc w:val="both"/>
    </w:pPr>
    <w:rPr>
      <w:rFonts w:ascii="Verdana" w:hAnsi="Verdana"/>
      <w:sz w:val="20"/>
      <w:szCs w:val="20"/>
      <w:lang w:val="en-US" w:eastAsia="en-US"/>
    </w:rPr>
  </w:style>
  <w:style w:type="character" w:customStyle="1" w:styleId="mw-headline">
    <w:name w:val="mw-headline"/>
    <w:basedOn w:val="Bekezdsalapbettpusa"/>
    <w:uiPriority w:val="99"/>
    <w:rsid w:val="0017351F"/>
  </w:style>
  <w:style w:type="paragraph" w:customStyle="1" w:styleId="CharCharCharChar">
    <w:name w:val="Char Char Char Char"/>
    <w:basedOn w:val="Norml"/>
    <w:uiPriority w:val="99"/>
    <w:rsid w:val="0017351F"/>
    <w:pPr>
      <w:spacing w:after="160" w:line="240" w:lineRule="exact"/>
    </w:pPr>
    <w:rPr>
      <w:rFonts w:ascii="Verdana" w:hAnsi="Verdana"/>
      <w:sz w:val="20"/>
      <w:szCs w:val="20"/>
      <w:lang w:val="en-US" w:eastAsia="en-US"/>
    </w:rPr>
  </w:style>
  <w:style w:type="character" w:customStyle="1" w:styleId="lbjegyzet-hivatkozs0">
    <w:name w:val="lábjegyzet-hivatkozás"/>
    <w:uiPriority w:val="99"/>
    <w:rsid w:val="0017351F"/>
    <w:rPr>
      <w:rFonts w:ascii="Calibri" w:hAnsi="Calibri"/>
      <w:dstrike w:val="0"/>
      <w:sz w:val="22"/>
      <w:szCs w:val="20"/>
      <w:vertAlign w:val="superscript"/>
    </w:rPr>
  </w:style>
  <w:style w:type="paragraph" w:customStyle="1" w:styleId="Lbjegyzet">
    <w:name w:val="Lábjegyzet"/>
    <w:basedOn w:val="Norml"/>
    <w:link w:val="LbjegyzetChar"/>
    <w:uiPriority w:val="99"/>
    <w:rsid w:val="0017351F"/>
    <w:pPr>
      <w:keepLines/>
      <w:spacing w:before="60"/>
      <w:jc w:val="both"/>
    </w:pPr>
    <w:rPr>
      <w:rFonts w:ascii="Calibri" w:hAnsi="Calibri"/>
      <w:color w:val="4D4D4D"/>
      <w:sz w:val="20"/>
      <w:szCs w:val="20"/>
      <w:lang w:eastAsia="en-GB"/>
    </w:rPr>
  </w:style>
  <w:style w:type="character" w:customStyle="1" w:styleId="LbjegyzetChar">
    <w:name w:val="Lábjegyzet Char"/>
    <w:link w:val="Lbjegyzet"/>
    <w:uiPriority w:val="99"/>
    <w:rsid w:val="0017351F"/>
    <w:rPr>
      <w:rFonts w:ascii="Calibri" w:hAnsi="Calibri"/>
      <w:color w:val="4D4D4D"/>
      <w:lang w:val="hu-HU" w:eastAsia="en-GB" w:bidi="ar-SA"/>
    </w:rPr>
  </w:style>
  <w:style w:type="paragraph" w:customStyle="1" w:styleId="cm1">
    <w:name w:val="cím1"/>
    <w:basedOn w:val="Norml"/>
    <w:uiPriority w:val="99"/>
    <w:semiHidden/>
    <w:rsid w:val="0017351F"/>
    <w:pPr>
      <w:numPr>
        <w:numId w:val="2"/>
      </w:numPr>
      <w:tabs>
        <w:tab w:val="clear" w:pos="1065"/>
        <w:tab w:val="num" w:pos="360"/>
      </w:tabs>
      <w:spacing w:before="240" w:after="120"/>
      <w:ind w:left="0" w:firstLine="0"/>
      <w:jc w:val="both"/>
    </w:pPr>
    <w:rPr>
      <w:b/>
      <w:sz w:val="28"/>
      <w:szCs w:val="20"/>
    </w:rPr>
  </w:style>
  <w:style w:type="paragraph" w:customStyle="1" w:styleId="cm10">
    <w:name w:val="cím 1"/>
    <w:basedOn w:val="Norml"/>
    <w:link w:val="cm1CharChar"/>
    <w:uiPriority w:val="99"/>
    <w:rsid w:val="0017351F"/>
    <w:pPr>
      <w:keepNext/>
      <w:suppressAutoHyphens/>
      <w:spacing w:before="240" w:after="120"/>
      <w:jc w:val="both"/>
    </w:pPr>
    <w:rPr>
      <w:rFonts w:ascii="Calibri" w:hAnsi="Calibri"/>
      <w:b/>
      <w:smallCaps/>
      <w:color w:val="000000"/>
      <w:lang w:eastAsia="ar-SA"/>
    </w:rPr>
  </w:style>
  <w:style w:type="paragraph" w:customStyle="1" w:styleId="cm3">
    <w:name w:val="cím3"/>
    <w:basedOn w:val="Norml"/>
    <w:link w:val="cm3Char"/>
    <w:uiPriority w:val="99"/>
    <w:rsid w:val="0017351F"/>
    <w:pPr>
      <w:spacing w:before="120" w:after="60"/>
      <w:ind w:left="284"/>
    </w:pPr>
    <w:rPr>
      <w:rFonts w:ascii="Calibri" w:hAnsi="Calibri"/>
      <w:b/>
      <w:i/>
      <w:sz w:val="22"/>
      <w:lang w:eastAsia="en-US"/>
    </w:rPr>
  </w:style>
  <w:style w:type="paragraph" w:customStyle="1" w:styleId="cm40">
    <w:name w:val="cím 4"/>
    <w:basedOn w:val="Cm2"/>
    <w:uiPriority w:val="99"/>
    <w:rsid w:val="0017351F"/>
  </w:style>
  <w:style w:type="character" w:customStyle="1" w:styleId="SzvegtrzsChar">
    <w:name w:val="Szövegtörzs Char"/>
    <w:aliases w:val="Standard paragraph Char Char Char,Standard paragraph Char Char1"/>
    <w:link w:val="Szvegtrzs"/>
    <w:uiPriority w:val="99"/>
    <w:rsid w:val="0017351F"/>
    <w:rPr>
      <w:lang w:val="hu-HU" w:eastAsia="hu-HU" w:bidi="ar-SA"/>
    </w:rPr>
  </w:style>
  <w:style w:type="character" w:customStyle="1" w:styleId="Szvegtrzs2Char">
    <w:name w:val="Szövegtörzs 2 Char"/>
    <w:aliases w:val="indent Char Char Char,indent Char"/>
    <w:link w:val="Szvegtrzs2"/>
    <w:uiPriority w:val="99"/>
    <w:rsid w:val="0017351F"/>
    <w:rPr>
      <w:sz w:val="24"/>
      <w:szCs w:val="24"/>
      <w:lang w:val="hu-HU" w:eastAsia="hu-HU" w:bidi="ar-SA"/>
    </w:rPr>
  </w:style>
  <w:style w:type="paragraph" w:customStyle="1" w:styleId="cm4">
    <w:name w:val="cím4"/>
    <w:basedOn w:val="Norml"/>
    <w:uiPriority w:val="99"/>
    <w:semiHidden/>
    <w:rsid w:val="0017351F"/>
    <w:pPr>
      <w:numPr>
        <w:ilvl w:val="3"/>
        <w:numId w:val="2"/>
      </w:numPr>
      <w:spacing w:before="120" w:after="120"/>
    </w:pPr>
    <w:rPr>
      <w:rFonts w:ascii="Calibri" w:hAnsi="Calibri"/>
      <w:b/>
      <w:i/>
      <w:u w:val="single"/>
    </w:rPr>
  </w:style>
  <w:style w:type="character" w:customStyle="1" w:styleId="llbChar">
    <w:name w:val="Élőláb Char"/>
    <w:link w:val="llb"/>
    <w:uiPriority w:val="99"/>
    <w:rsid w:val="0017351F"/>
    <w:rPr>
      <w:sz w:val="24"/>
      <w:szCs w:val="24"/>
      <w:lang w:val="hu-HU" w:eastAsia="hu-HU" w:bidi="ar-SA"/>
    </w:rPr>
  </w:style>
  <w:style w:type="character" w:customStyle="1" w:styleId="lfejChar">
    <w:name w:val="Élőfej Char"/>
    <w:link w:val="lfej"/>
    <w:uiPriority w:val="99"/>
    <w:rsid w:val="0017351F"/>
    <w:rPr>
      <w:sz w:val="24"/>
      <w:szCs w:val="24"/>
      <w:lang w:val="hu-HU" w:eastAsia="hu-HU" w:bidi="ar-SA"/>
    </w:rPr>
  </w:style>
  <w:style w:type="character" w:customStyle="1" w:styleId="highlightedsearchterm">
    <w:name w:val="highlightedsearchterm"/>
    <w:basedOn w:val="Bekezdsalapbettpusa"/>
    <w:uiPriority w:val="99"/>
    <w:semiHidden/>
    <w:rsid w:val="0017351F"/>
  </w:style>
  <w:style w:type="character" w:styleId="Jegyzethivatkozs">
    <w:name w:val="annotation reference"/>
    <w:uiPriority w:val="99"/>
    <w:semiHidden/>
    <w:rsid w:val="0017351F"/>
    <w:rPr>
      <w:sz w:val="16"/>
      <w:szCs w:val="16"/>
    </w:rPr>
  </w:style>
  <w:style w:type="paragraph" w:styleId="Jegyzetszveg">
    <w:name w:val="annotation text"/>
    <w:basedOn w:val="Norml"/>
    <w:link w:val="JegyzetszvegChar"/>
    <w:uiPriority w:val="99"/>
    <w:semiHidden/>
    <w:rsid w:val="0017351F"/>
    <w:pPr>
      <w:spacing w:before="60" w:after="60"/>
      <w:jc w:val="both"/>
    </w:pPr>
    <w:rPr>
      <w:rFonts w:ascii="Calibri" w:hAnsi="Calibri"/>
      <w:sz w:val="20"/>
      <w:szCs w:val="20"/>
      <w:lang w:eastAsia="en-US"/>
    </w:rPr>
  </w:style>
  <w:style w:type="paragraph" w:styleId="Megjegyzstrgya">
    <w:name w:val="annotation subject"/>
    <w:basedOn w:val="Jegyzetszveg"/>
    <w:next w:val="Jegyzetszveg"/>
    <w:link w:val="MegjegyzstrgyaChar"/>
    <w:uiPriority w:val="99"/>
    <w:semiHidden/>
    <w:rsid w:val="0017351F"/>
    <w:rPr>
      <w:b/>
      <w:bCs/>
    </w:rPr>
  </w:style>
  <w:style w:type="paragraph" w:styleId="Buborkszveg">
    <w:name w:val="Balloon Text"/>
    <w:basedOn w:val="Norml"/>
    <w:link w:val="BuborkszvegChar"/>
    <w:uiPriority w:val="99"/>
    <w:semiHidden/>
    <w:rsid w:val="0017351F"/>
    <w:pPr>
      <w:spacing w:before="60" w:after="60"/>
      <w:jc w:val="both"/>
    </w:pPr>
    <w:rPr>
      <w:rFonts w:ascii="Tahoma" w:hAnsi="Tahoma" w:cs="Tahoma"/>
      <w:sz w:val="16"/>
      <w:szCs w:val="16"/>
      <w:lang w:eastAsia="en-US"/>
    </w:rPr>
  </w:style>
  <w:style w:type="paragraph" w:customStyle="1" w:styleId="CM0">
    <w:name w:val="CÍM0"/>
    <w:basedOn w:val="Norml"/>
    <w:next w:val="Norml"/>
    <w:link w:val="CM0Char"/>
    <w:uiPriority w:val="99"/>
    <w:rsid w:val="0017351F"/>
    <w:pPr>
      <w:keepNext/>
      <w:spacing w:before="360" w:after="120"/>
      <w:outlineLvl w:val="0"/>
    </w:pPr>
    <w:rPr>
      <w:rFonts w:ascii="Calibri" w:hAnsi="Calibri" w:cs="Arial"/>
      <w:b/>
      <w:bCs/>
      <w:kern w:val="32"/>
      <w:sz w:val="28"/>
      <w:szCs w:val="32"/>
    </w:rPr>
  </w:style>
  <w:style w:type="paragraph" w:customStyle="1" w:styleId="normlChar">
    <w:name w:val="normál Char"/>
    <w:basedOn w:val="NormlWeb"/>
    <w:uiPriority w:val="99"/>
    <w:semiHidden/>
    <w:rsid w:val="0017351F"/>
    <w:pPr>
      <w:suppressAutoHyphens/>
    </w:pPr>
    <w:rPr>
      <w:rFonts w:ascii="Calibri" w:eastAsia="Calibri" w:hAnsi="Calibri" w:cs="Calibri"/>
      <w:color w:val="000000"/>
      <w:sz w:val="22"/>
      <w:szCs w:val="22"/>
      <w:lang w:eastAsia="ar-SA"/>
    </w:rPr>
  </w:style>
  <w:style w:type="character" w:customStyle="1" w:styleId="Cmsor4Char">
    <w:name w:val="Címsor 4 Char"/>
    <w:link w:val="Cmsor4"/>
    <w:uiPriority w:val="99"/>
    <w:rsid w:val="0017351F"/>
    <w:rPr>
      <w:rFonts w:ascii="Calibri" w:hAnsi="Calibri"/>
      <w:bCs/>
      <w:color w:val="4D4D4D"/>
      <w:sz w:val="22"/>
      <w:szCs w:val="28"/>
      <w:u w:val="single"/>
      <w:lang w:eastAsia="en-US"/>
    </w:rPr>
  </w:style>
  <w:style w:type="paragraph" w:customStyle="1" w:styleId="Cm2">
    <w:name w:val="Cím2"/>
    <w:basedOn w:val="Norml"/>
    <w:next w:val="Norml"/>
    <w:link w:val="Cm2Char"/>
    <w:uiPriority w:val="99"/>
    <w:rsid w:val="0017351F"/>
    <w:pPr>
      <w:keepNext/>
      <w:keepLines/>
      <w:spacing w:before="240"/>
      <w:jc w:val="both"/>
      <w:outlineLvl w:val="1"/>
    </w:pPr>
    <w:rPr>
      <w:rFonts w:ascii="Calibri" w:hAnsi="Calibri"/>
      <w:b/>
      <w:color w:val="666699"/>
      <w:sz w:val="22"/>
      <w:lang w:eastAsia="en-GB"/>
    </w:rPr>
  </w:style>
  <w:style w:type="character" w:customStyle="1" w:styleId="Stlus14ptFlkvr">
    <w:name w:val="Stílus 14 pt Félkövér"/>
    <w:uiPriority w:val="99"/>
    <w:rsid w:val="0017351F"/>
    <w:rPr>
      <w:b/>
      <w:bCs/>
      <w:sz w:val="36"/>
    </w:rPr>
  </w:style>
  <w:style w:type="numbering" w:styleId="111111">
    <w:name w:val="Outline List 2"/>
    <w:basedOn w:val="Nemlista"/>
    <w:uiPriority w:val="99"/>
    <w:semiHidden/>
    <w:rsid w:val="0017351F"/>
    <w:pPr>
      <w:numPr>
        <w:numId w:val="3"/>
      </w:numPr>
    </w:pPr>
  </w:style>
  <w:style w:type="paragraph" w:styleId="Listaszerbekezds">
    <w:name w:val="List Paragraph"/>
    <w:basedOn w:val="Norml"/>
    <w:link w:val="ListaszerbekezdsChar"/>
    <w:uiPriority w:val="99"/>
    <w:qFormat/>
    <w:rsid w:val="0017351F"/>
    <w:pPr>
      <w:spacing w:before="60" w:after="60"/>
      <w:ind w:left="708"/>
      <w:jc w:val="both"/>
    </w:pPr>
    <w:rPr>
      <w:rFonts w:ascii="Calibri" w:hAnsi="Calibri"/>
      <w:sz w:val="22"/>
      <w:szCs w:val="22"/>
      <w:lang w:eastAsia="en-US"/>
    </w:rPr>
  </w:style>
  <w:style w:type="paragraph" w:customStyle="1" w:styleId="tblacm">
    <w:name w:val="táblacím"/>
    <w:basedOn w:val="Norml"/>
    <w:link w:val="tblacmChar"/>
    <w:uiPriority w:val="99"/>
    <w:rsid w:val="0017351F"/>
    <w:pPr>
      <w:framePr w:hSpace="141" w:wrap="around" w:vAnchor="text" w:hAnchor="text" w:y="1"/>
      <w:suppressOverlap/>
      <w:jc w:val="center"/>
      <w:outlineLvl w:val="0"/>
    </w:pPr>
    <w:rPr>
      <w:rFonts w:ascii="Calibri" w:hAnsi="Calibri"/>
      <w:b/>
      <w:bCs/>
      <w:caps/>
      <w:kern w:val="28"/>
      <w:sz w:val="28"/>
      <w:szCs w:val="28"/>
      <w:lang w:eastAsia="en-US"/>
    </w:rPr>
  </w:style>
  <w:style w:type="paragraph" w:customStyle="1" w:styleId="StlusUtnaAutomatikus">
    <w:name w:val="Stílus Utána:  Automatikus"/>
    <w:basedOn w:val="Norml"/>
    <w:uiPriority w:val="99"/>
    <w:semiHidden/>
    <w:rsid w:val="0017351F"/>
    <w:pPr>
      <w:spacing w:before="100" w:beforeAutospacing="1"/>
      <w:jc w:val="both"/>
    </w:pPr>
    <w:rPr>
      <w:rFonts w:ascii="Calibri" w:hAnsi="Calibri"/>
      <w:color w:val="4D4D4D"/>
      <w:sz w:val="22"/>
      <w:szCs w:val="20"/>
      <w:lang w:eastAsia="en-GB"/>
    </w:rPr>
  </w:style>
  <w:style w:type="numbering" w:customStyle="1" w:styleId="StlusFelsorolsFlkvr">
    <w:name w:val="Stílus Felsorolás Félkövér"/>
    <w:basedOn w:val="Nemlista"/>
    <w:rsid w:val="0017351F"/>
    <w:pPr>
      <w:numPr>
        <w:numId w:val="4"/>
      </w:numPr>
    </w:pPr>
  </w:style>
  <w:style w:type="character" w:customStyle="1" w:styleId="BuborkszvegChar">
    <w:name w:val="Buborékszöveg Char"/>
    <w:link w:val="Buborkszveg"/>
    <w:uiPriority w:val="99"/>
    <w:semiHidden/>
    <w:rsid w:val="0017351F"/>
    <w:rPr>
      <w:rFonts w:ascii="Tahoma" w:hAnsi="Tahoma" w:cs="Tahoma"/>
      <w:sz w:val="16"/>
      <w:szCs w:val="16"/>
      <w:lang w:val="hu-HU" w:eastAsia="en-US" w:bidi="ar-SA"/>
    </w:rPr>
  </w:style>
  <w:style w:type="character" w:customStyle="1" w:styleId="JegyzetszvegChar">
    <w:name w:val="Jegyzetszöveg Char"/>
    <w:link w:val="Jegyzetszveg"/>
    <w:uiPriority w:val="99"/>
    <w:semiHidden/>
    <w:rsid w:val="0017351F"/>
    <w:rPr>
      <w:rFonts w:ascii="Calibri" w:hAnsi="Calibri"/>
      <w:lang w:val="hu-HU" w:eastAsia="en-US" w:bidi="ar-SA"/>
    </w:rPr>
  </w:style>
  <w:style w:type="character" w:customStyle="1" w:styleId="MegjegyzstrgyaChar">
    <w:name w:val="Megjegyzés tárgya Char"/>
    <w:link w:val="Megjegyzstrgya"/>
    <w:uiPriority w:val="99"/>
    <w:semiHidden/>
    <w:rsid w:val="0017351F"/>
    <w:rPr>
      <w:rFonts w:ascii="Calibri" w:hAnsi="Calibri"/>
      <w:b/>
      <w:bCs/>
      <w:lang w:val="hu-HU" w:eastAsia="en-US" w:bidi="ar-SA"/>
    </w:rPr>
  </w:style>
  <w:style w:type="character" w:customStyle="1" w:styleId="Cmsor3Char">
    <w:name w:val="Címsor 3 Char"/>
    <w:link w:val="Cmsor3"/>
    <w:uiPriority w:val="99"/>
    <w:rsid w:val="0017351F"/>
    <w:rPr>
      <w:rFonts w:ascii="Arial" w:hAnsi="Arial" w:cs="Arial"/>
      <w:b/>
      <w:bCs/>
      <w:sz w:val="26"/>
      <w:szCs w:val="26"/>
      <w:lang w:val="hu-HU" w:eastAsia="hu-HU" w:bidi="ar-SA"/>
    </w:rPr>
  </w:style>
  <w:style w:type="paragraph" w:customStyle="1" w:styleId="lista1">
    <w:name w:val="lista1"/>
    <w:basedOn w:val="Norml"/>
    <w:uiPriority w:val="99"/>
    <w:rsid w:val="0017351F"/>
    <w:pPr>
      <w:numPr>
        <w:numId w:val="6"/>
      </w:numPr>
      <w:spacing w:before="60" w:after="60"/>
      <w:jc w:val="both"/>
    </w:pPr>
    <w:rPr>
      <w:rFonts w:ascii="Calibri" w:hAnsi="Calibri"/>
      <w:sz w:val="22"/>
      <w:szCs w:val="22"/>
      <w:lang w:eastAsia="en-US"/>
    </w:rPr>
  </w:style>
  <w:style w:type="paragraph" w:customStyle="1" w:styleId="StlusCm2Automatikus">
    <w:name w:val="Stílus Cím2 + Automatikus"/>
    <w:basedOn w:val="Cm2"/>
    <w:uiPriority w:val="99"/>
    <w:rsid w:val="0017351F"/>
    <w:pPr>
      <w:spacing w:before="360" w:after="60"/>
    </w:pPr>
    <w:rPr>
      <w:bCs/>
      <w:color w:val="auto"/>
    </w:rPr>
  </w:style>
  <w:style w:type="paragraph" w:customStyle="1" w:styleId="tblacm0">
    <w:name w:val="táblacím0"/>
    <w:basedOn w:val="CM0"/>
    <w:link w:val="tblacm0Char"/>
    <w:uiPriority w:val="99"/>
    <w:rsid w:val="0017351F"/>
    <w:pPr>
      <w:spacing w:before="120" w:after="60"/>
    </w:pPr>
    <w:rPr>
      <w:sz w:val="24"/>
      <w:szCs w:val="24"/>
    </w:rPr>
  </w:style>
  <w:style w:type="paragraph" w:customStyle="1" w:styleId="tblacm1">
    <w:name w:val="táblacím1"/>
    <w:basedOn w:val="cm10"/>
    <w:next w:val="Norml"/>
    <w:link w:val="tblacm1CharChar"/>
    <w:uiPriority w:val="99"/>
    <w:rsid w:val="0017351F"/>
    <w:pPr>
      <w:framePr w:hSpace="141" w:wrap="around" w:vAnchor="text" w:hAnchor="text" w:y="1"/>
      <w:numPr>
        <w:numId w:val="7"/>
      </w:numPr>
      <w:tabs>
        <w:tab w:val="clear" w:pos="284"/>
        <w:tab w:val="num" w:pos="360"/>
      </w:tabs>
      <w:spacing w:before="0" w:after="0"/>
      <w:ind w:left="0" w:firstLine="0"/>
      <w:suppressOverlap/>
    </w:pPr>
    <w:rPr>
      <w:szCs w:val="22"/>
    </w:rPr>
  </w:style>
  <w:style w:type="character" w:customStyle="1" w:styleId="cm1CharChar">
    <w:name w:val="cím 1 Char Char"/>
    <w:link w:val="cm10"/>
    <w:uiPriority w:val="99"/>
    <w:rsid w:val="0017351F"/>
    <w:rPr>
      <w:rFonts w:ascii="Calibri" w:hAnsi="Calibri"/>
      <w:b/>
      <w:smallCaps/>
      <w:color w:val="000000"/>
      <w:sz w:val="24"/>
      <w:szCs w:val="24"/>
      <w:lang w:val="hu-HU" w:eastAsia="ar-SA" w:bidi="ar-SA"/>
    </w:rPr>
  </w:style>
  <w:style w:type="character" w:customStyle="1" w:styleId="tblacm1CharChar">
    <w:name w:val="táblacím1 Char Char"/>
    <w:link w:val="tblacm1"/>
    <w:uiPriority w:val="99"/>
    <w:rsid w:val="0017351F"/>
    <w:rPr>
      <w:rFonts w:ascii="Calibri" w:hAnsi="Calibri"/>
      <w:b/>
      <w:smallCaps/>
      <w:color w:val="000000"/>
      <w:sz w:val="24"/>
      <w:szCs w:val="22"/>
      <w:lang w:eastAsia="ar-SA"/>
    </w:rPr>
  </w:style>
  <w:style w:type="paragraph" w:customStyle="1" w:styleId="tblacm2">
    <w:name w:val="táblacím2"/>
    <w:basedOn w:val="Cm2"/>
    <w:link w:val="tblacm2Char"/>
    <w:uiPriority w:val="99"/>
    <w:rsid w:val="0017351F"/>
    <w:pPr>
      <w:framePr w:hSpace="141" w:wrap="around" w:vAnchor="text" w:hAnchor="text" w:x="-332" w:y="1"/>
      <w:spacing w:before="0"/>
      <w:suppressOverlap/>
      <w:jc w:val="left"/>
    </w:pPr>
    <w:rPr>
      <w:szCs w:val="22"/>
    </w:rPr>
  </w:style>
  <w:style w:type="paragraph" w:customStyle="1" w:styleId="lbj">
    <w:name w:val="lábj"/>
    <w:basedOn w:val="Lbjegyzet"/>
    <w:next w:val="Norml"/>
    <w:link w:val="lbjChar"/>
    <w:uiPriority w:val="99"/>
    <w:rsid w:val="0017351F"/>
  </w:style>
  <w:style w:type="character" w:customStyle="1" w:styleId="lbjChar">
    <w:name w:val="lábj Char"/>
    <w:basedOn w:val="LbjegyzetChar"/>
    <w:link w:val="lbj"/>
    <w:uiPriority w:val="99"/>
    <w:rsid w:val="0017351F"/>
    <w:rPr>
      <w:rFonts w:ascii="Calibri" w:hAnsi="Calibri"/>
      <w:color w:val="4D4D4D"/>
      <w:lang w:val="hu-HU" w:eastAsia="en-GB" w:bidi="ar-SA"/>
    </w:rPr>
  </w:style>
  <w:style w:type="character" w:customStyle="1" w:styleId="Cm2Char">
    <w:name w:val="Cím2 Char"/>
    <w:link w:val="Cm2"/>
    <w:uiPriority w:val="99"/>
    <w:rsid w:val="0017351F"/>
    <w:rPr>
      <w:rFonts w:ascii="Calibri" w:hAnsi="Calibri"/>
      <w:b/>
      <w:color w:val="666699"/>
      <w:sz w:val="22"/>
      <w:szCs w:val="24"/>
      <w:lang w:val="hu-HU" w:eastAsia="en-GB" w:bidi="ar-SA"/>
    </w:rPr>
  </w:style>
  <w:style w:type="character" w:customStyle="1" w:styleId="tblacm2Char">
    <w:name w:val="táblacím2 Char"/>
    <w:link w:val="tblacm2"/>
    <w:uiPriority w:val="99"/>
    <w:rsid w:val="0017351F"/>
    <w:rPr>
      <w:rFonts w:ascii="Calibri" w:hAnsi="Calibri"/>
      <w:b/>
      <w:color w:val="666699"/>
      <w:sz w:val="22"/>
      <w:szCs w:val="22"/>
      <w:lang w:val="hu-HU" w:eastAsia="en-GB" w:bidi="ar-SA"/>
    </w:rPr>
  </w:style>
  <w:style w:type="character" w:customStyle="1" w:styleId="tblacmChar">
    <w:name w:val="táblacím Char"/>
    <w:link w:val="tblacm"/>
    <w:uiPriority w:val="99"/>
    <w:rsid w:val="0017351F"/>
    <w:rPr>
      <w:rFonts w:ascii="Calibri" w:hAnsi="Calibri"/>
      <w:b/>
      <w:bCs/>
      <w:caps/>
      <w:kern w:val="28"/>
      <w:sz w:val="28"/>
      <w:szCs w:val="28"/>
      <w:lang w:val="hu-HU" w:eastAsia="en-US" w:bidi="ar-SA"/>
    </w:rPr>
  </w:style>
  <w:style w:type="character" w:customStyle="1" w:styleId="CM0Char">
    <w:name w:val="CÍM0 Char"/>
    <w:link w:val="CM0"/>
    <w:uiPriority w:val="99"/>
    <w:rsid w:val="0017351F"/>
    <w:rPr>
      <w:rFonts w:ascii="Calibri" w:hAnsi="Calibri" w:cs="Arial"/>
      <w:b/>
      <w:bCs/>
      <w:kern w:val="32"/>
      <w:sz w:val="28"/>
      <w:szCs w:val="32"/>
      <w:lang w:val="hu-HU" w:eastAsia="hu-HU" w:bidi="ar-SA"/>
    </w:rPr>
  </w:style>
  <w:style w:type="character" w:customStyle="1" w:styleId="tblacm0Char">
    <w:name w:val="táblacím0 Char"/>
    <w:link w:val="tblacm0"/>
    <w:uiPriority w:val="99"/>
    <w:rsid w:val="0017351F"/>
    <w:rPr>
      <w:rFonts w:ascii="Calibri" w:hAnsi="Calibri" w:cs="Arial"/>
      <w:b/>
      <w:bCs/>
      <w:kern w:val="32"/>
      <w:sz w:val="24"/>
      <w:szCs w:val="24"/>
      <w:lang w:val="hu-HU" w:eastAsia="hu-HU" w:bidi="ar-SA"/>
    </w:rPr>
  </w:style>
  <w:style w:type="character" w:customStyle="1" w:styleId="cm3Char">
    <w:name w:val="cím3 Char"/>
    <w:link w:val="cm3"/>
    <w:uiPriority w:val="99"/>
    <w:rsid w:val="0017351F"/>
    <w:rPr>
      <w:rFonts w:ascii="Calibri" w:hAnsi="Calibri"/>
      <w:b/>
      <w:i/>
      <w:sz w:val="22"/>
      <w:szCs w:val="24"/>
      <w:lang w:val="hu-HU" w:eastAsia="en-US" w:bidi="ar-SA"/>
    </w:rPr>
  </w:style>
  <w:style w:type="table" w:styleId="Moderntblzat">
    <w:name w:val="Table Contemporary"/>
    <w:basedOn w:val="Normltblzat"/>
    <w:uiPriority w:val="99"/>
    <w:rsid w:val="0017351F"/>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xl24">
    <w:name w:val="xl24"/>
    <w:basedOn w:val="Norml"/>
    <w:uiPriority w:val="99"/>
    <w:rsid w:val="0017351F"/>
    <w:pPr>
      <w:shd w:val="clear" w:color="FFFFCC" w:fill="FFFFFF"/>
      <w:spacing w:before="100" w:beforeAutospacing="1" w:after="100" w:afterAutospacing="1"/>
      <w:textAlignment w:val="top"/>
    </w:pPr>
  </w:style>
  <w:style w:type="paragraph" w:customStyle="1" w:styleId="xl25">
    <w:name w:val="xl25"/>
    <w:basedOn w:val="Norml"/>
    <w:uiPriority w:val="99"/>
    <w:rsid w:val="0017351F"/>
    <w:pPr>
      <w:spacing w:before="100" w:beforeAutospacing="1" w:after="100" w:afterAutospacing="1"/>
      <w:textAlignment w:val="top"/>
    </w:pPr>
  </w:style>
  <w:style w:type="paragraph" w:customStyle="1" w:styleId="xl26">
    <w:name w:val="xl26"/>
    <w:basedOn w:val="Norml"/>
    <w:uiPriority w:val="99"/>
    <w:rsid w:val="0017351F"/>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b/>
      <w:bCs/>
    </w:rPr>
  </w:style>
  <w:style w:type="paragraph" w:customStyle="1" w:styleId="xl27">
    <w:name w:val="xl27"/>
    <w:basedOn w:val="Norml"/>
    <w:uiPriority w:val="99"/>
    <w:rsid w:val="0017351F"/>
    <w:pPr>
      <w:pBdr>
        <w:top w:val="single" w:sz="8" w:space="0" w:color="000000"/>
      </w:pBdr>
      <w:shd w:val="clear" w:color="9999FF" w:fill="CCCCFF"/>
      <w:spacing w:before="100" w:beforeAutospacing="1" w:after="100" w:afterAutospacing="1"/>
      <w:jc w:val="center"/>
      <w:textAlignment w:val="center"/>
    </w:pPr>
    <w:rPr>
      <w:rFonts w:ascii="Arial" w:hAnsi="Arial" w:cs="Arial"/>
      <w:b/>
      <w:bCs/>
    </w:rPr>
  </w:style>
  <w:style w:type="paragraph" w:customStyle="1" w:styleId="xl28">
    <w:name w:val="xl28"/>
    <w:basedOn w:val="Norml"/>
    <w:uiPriority w:val="99"/>
    <w:rsid w:val="0017351F"/>
    <w:pPr>
      <w:pBdr>
        <w:top w:val="single" w:sz="4" w:space="0" w:color="auto"/>
        <w:left w:val="single" w:sz="4" w:space="0" w:color="auto"/>
        <w:bottom w:val="single" w:sz="4" w:space="0" w:color="auto"/>
        <w:right w:val="single" w:sz="4" w:space="0" w:color="auto"/>
      </w:pBdr>
      <w:shd w:val="clear" w:color="008080" w:fill="CCFFCC"/>
      <w:spacing w:before="100" w:beforeAutospacing="1" w:after="100" w:afterAutospacing="1"/>
      <w:textAlignment w:val="center"/>
    </w:pPr>
    <w:rPr>
      <w:rFonts w:ascii="Arial" w:hAnsi="Arial" w:cs="Arial"/>
      <w:b/>
      <w:bCs/>
    </w:rPr>
  </w:style>
  <w:style w:type="paragraph" w:customStyle="1" w:styleId="xl29">
    <w:name w:val="xl29"/>
    <w:basedOn w:val="Norml"/>
    <w:uiPriority w:val="99"/>
    <w:rsid w:val="0017351F"/>
    <w:pPr>
      <w:pBdr>
        <w:left w:val="single" w:sz="4" w:space="0" w:color="auto"/>
        <w:bottom w:val="single" w:sz="4" w:space="0" w:color="auto"/>
        <w:right w:val="single" w:sz="4" w:space="0" w:color="auto"/>
      </w:pBdr>
      <w:shd w:val="clear" w:color="008080" w:fill="CCFFCC"/>
      <w:spacing w:before="100" w:beforeAutospacing="1" w:after="100" w:afterAutospacing="1"/>
      <w:textAlignment w:val="center"/>
    </w:pPr>
    <w:rPr>
      <w:rFonts w:ascii="Arial" w:hAnsi="Arial" w:cs="Arial"/>
      <w:i/>
      <w:iCs/>
    </w:rPr>
  </w:style>
  <w:style w:type="paragraph" w:customStyle="1" w:styleId="xl30">
    <w:name w:val="xl30"/>
    <w:basedOn w:val="Norml"/>
    <w:uiPriority w:val="99"/>
    <w:rsid w:val="0017351F"/>
    <w:pPr>
      <w:pBdr>
        <w:left w:val="single" w:sz="4" w:space="0" w:color="auto"/>
        <w:bottom w:val="single" w:sz="4" w:space="0" w:color="auto"/>
        <w:right w:val="single" w:sz="4" w:space="0" w:color="auto"/>
      </w:pBdr>
      <w:shd w:val="clear" w:color="008080" w:fill="CCFFCC"/>
      <w:spacing w:before="100" w:beforeAutospacing="1" w:after="100" w:afterAutospacing="1"/>
      <w:textAlignment w:val="center"/>
    </w:pPr>
    <w:rPr>
      <w:rFonts w:ascii="Arial" w:hAnsi="Arial" w:cs="Arial"/>
      <w:b/>
      <w:bCs/>
    </w:rPr>
  </w:style>
  <w:style w:type="paragraph" w:customStyle="1" w:styleId="xl31">
    <w:name w:val="xl31"/>
    <w:basedOn w:val="Norml"/>
    <w:uiPriority w:val="99"/>
    <w:rsid w:val="0017351F"/>
    <w:pPr>
      <w:pBdr>
        <w:top w:val="single" w:sz="4" w:space="0" w:color="auto"/>
        <w:left w:val="single" w:sz="4" w:space="0" w:color="auto"/>
        <w:bottom w:val="single" w:sz="4" w:space="0" w:color="auto"/>
        <w:right w:val="single" w:sz="4" w:space="0" w:color="auto"/>
      </w:pBdr>
      <w:shd w:val="clear" w:color="008080" w:fill="CCFFCC"/>
      <w:spacing w:before="100" w:beforeAutospacing="1" w:after="100" w:afterAutospacing="1"/>
      <w:textAlignment w:val="center"/>
    </w:pPr>
    <w:rPr>
      <w:rFonts w:ascii="Arial" w:hAnsi="Arial" w:cs="Arial"/>
      <w:i/>
      <w:iCs/>
    </w:rPr>
  </w:style>
  <w:style w:type="paragraph" w:customStyle="1" w:styleId="xl32">
    <w:name w:val="xl32"/>
    <w:basedOn w:val="Norml"/>
    <w:uiPriority w:val="99"/>
    <w:rsid w:val="0017351F"/>
    <w:pPr>
      <w:pBdr>
        <w:top w:val="single" w:sz="4" w:space="0" w:color="000000"/>
        <w:left w:val="single" w:sz="4" w:space="0" w:color="000000"/>
        <w:bottom w:val="single" w:sz="4" w:space="0" w:color="000000"/>
      </w:pBdr>
      <w:spacing w:before="100" w:beforeAutospacing="1" w:after="100" w:afterAutospacing="1"/>
      <w:textAlignment w:val="top"/>
    </w:pPr>
  </w:style>
  <w:style w:type="paragraph" w:customStyle="1" w:styleId="xl33">
    <w:name w:val="xl33"/>
    <w:basedOn w:val="Norml"/>
    <w:uiPriority w:val="99"/>
    <w:rsid w:val="0017351F"/>
    <w:pPr>
      <w:pBdr>
        <w:top w:val="single" w:sz="4" w:space="0" w:color="000000"/>
        <w:left w:val="single" w:sz="4" w:space="0" w:color="000000"/>
        <w:bottom w:val="single" w:sz="4" w:space="0" w:color="000000"/>
      </w:pBdr>
      <w:shd w:val="clear" w:color="FFFFCC" w:fill="FFFFFF"/>
      <w:spacing w:before="100" w:beforeAutospacing="1" w:after="100" w:afterAutospacing="1"/>
      <w:textAlignment w:val="top"/>
    </w:pPr>
    <w:rPr>
      <w:rFonts w:ascii="Arial" w:hAnsi="Arial" w:cs="Arial"/>
    </w:rPr>
  </w:style>
  <w:style w:type="paragraph" w:customStyle="1" w:styleId="xl34">
    <w:name w:val="xl34"/>
    <w:basedOn w:val="Norml"/>
    <w:uiPriority w:val="99"/>
    <w:rsid w:val="0017351F"/>
    <w:pPr>
      <w:pBdr>
        <w:top w:val="single" w:sz="4" w:space="0" w:color="auto"/>
        <w:left w:val="single" w:sz="4" w:space="0" w:color="auto"/>
        <w:bottom w:val="single" w:sz="4" w:space="0" w:color="auto"/>
        <w:right w:val="single" w:sz="4" w:space="0" w:color="auto"/>
      </w:pBdr>
      <w:shd w:val="clear" w:color="008080" w:fill="CCFFCC"/>
      <w:spacing w:before="100" w:beforeAutospacing="1" w:after="100" w:afterAutospacing="1"/>
      <w:textAlignment w:val="center"/>
    </w:pPr>
    <w:rPr>
      <w:rFonts w:ascii="Arial" w:hAnsi="Arial" w:cs="Arial"/>
    </w:rPr>
  </w:style>
  <w:style w:type="paragraph" w:customStyle="1" w:styleId="xl35">
    <w:name w:val="xl35"/>
    <w:basedOn w:val="Norml"/>
    <w:uiPriority w:val="99"/>
    <w:rsid w:val="0017351F"/>
    <w:pPr>
      <w:pBdr>
        <w:top w:val="single" w:sz="4" w:space="0" w:color="000000"/>
        <w:left w:val="single" w:sz="4" w:space="0" w:color="000000"/>
      </w:pBdr>
      <w:spacing w:before="100" w:beforeAutospacing="1" w:after="100" w:afterAutospacing="1"/>
      <w:textAlignment w:val="top"/>
    </w:pPr>
    <w:rPr>
      <w:rFonts w:ascii="Arial" w:hAnsi="Arial" w:cs="Arial"/>
      <w:b/>
      <w:bCs/>
    </w:rPr>
  </w:style>
  <w:style w:type="paragraph" w:customStyle="1" w:styleId="xl36">
    <w:name w:val="xl36"/>
    <w:basedOn w:val="Norml"/>
    <w:uiPriority w:val="99"/>
    <w:rsid w:val="0017351F"/>
    <w:pPr>
      <w:pBdr>
        <w:top w:val="single" w:sz="4" w:space="0" w:color="000000"/>
        <w:left w:val="single" w:sz="4" w:space="0" w:color="000000"/>
        <w:bottom w:val="single" w:sz="4" w:space="0" w:color="000000"/>
      </w:pBdr>
      <w:spacing w:before="100" w:beforeAutospacing="1" w:after="100" w:afterAutospacing="1"/>
      <w:textAlignment w:val="top"/>
    </w:pPr>
    <w:rPr>
      <w:b/>
      <w:bCs/>
    </w:rPr>
  </w:style>
  <w:style w:type="paragraph" w:customStyle="1" w:styleId="xl37">
    <w:name w:val="xl37"/>
    <w:basedOn w:val="Norml"/>
    <w:uiPriority w:val="99"/>
    <w:rsid w:val="0017351F"/>
    <w:pPr>
      <w:pBdr>
        <w:top w:val="single" w:sz="4" w:space="0" w:color="000000"/>
        <w:left w:val="single" w:sz="4" w:space="0" w:color="000000"/>
        <w:bottom w:val="single" w:sz="4" w:space="0" w:color="000000"/>
      </w:pBdr>
      <w:spacing w:before="100" w:beforeAutospacing="1" w:after="100" w:afterAutospacing="1"/>
      <w:textAlignment w:val="top"/>
    </w:pPr>
  </w:style>
  <w:style w:type="paragraph" w:customStyle="1" w:styleId="xl38">
    <w:name w:val="xl38"/>
    <w:basedOn w:val="Norml"/>
    <w:uiPriority w:val="99"/>
    <w:rsid w:val="0017351F"/>
    <w:pPr>
      <w:pBdr>
        <w:top w:val="single" w:sz="4" w:space="0" w:color="auto"/>
        <w:left w:val="single" w:sz="4" w:space="0" w:color="auto"/>
        <w:bottom w:val="single" w:sz="4" w:space="0" w:color="auto"/>
        <w:right w:val="single" w:sz="4" w:space="0" w:color="auto"/>
      </w:pBdr>
      <w:shd w:val="clear" w:color="008080" w:fill="C0C0C0"/>
      <w:spacing w:before="100" w:beforeAutospacing="1" w:after="100" w:afterAutospacing="1"/>
      <w:textAlignment w:val="center"/>
    </w:pPr>
    <w:rPr>
      <w:rFonts w:ascii="Arial" w:hAnsi="Arial" w:cs="Arial"/>
      <w:b/>
      <w:bCs/>
    </w:rPr>
  </w:style>
  <w:style w:type="paragraph" w:customStyle="1" w:styleId="xl39">
    <w:name w:val="xl39"/>
    <w:basedOn w:val="Norml"/>
    <w:uiPriority w:val="99"/>
    <w:rsid w:val="0017351F"/>
    <w:pPr>
      <w:pBdr>
        <w:left w:val="single" w:sz="4" w:space="0" w:color="auto"/>
        <w:bottom w:val="single" w:sz="4" w:space="0" w:color="auto"/>
        <w:right w:val="single" w:sz="4" w:space="0" w:color="auto"/>
      </w:pBdr>
      <w:shd w:val="clear" w:color="008080" w:fill="C0C0C0"/>
      <w:spacing w:before="100" w:beforeAutospacing="1" w:after="100" w:afterAutospacing="1"/>
      <w:textAlignment w:val="center"/>
    </w:pPr>
    <w:rPr>
      <w:rFonts w:ascii="Arial" w:hAnsi="Arial" w:cs="Arial"/>
      <w:b/>
      <w:bCs/>
    </w:rPr>
  </w:style>
  <w:style w:type="paragraph" w:customStyle="1" w:styleId="xl40">
    <w:name w:val="xl40"/>
    <w:basedOn w:val="Norml"/>
    <w:uiPriority w:val="99"/>
    <w:rsid w:val="0017351F"/>
    <w:pPr>
      <w:pBdr>
        <w:top w:val="single" w:sz="4" w:space="0" w:color="auto"/>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41">
    <w:name w:val="xl41"/>
    <w:basedOn w:val="Norml"/>
    <w:uiPriority w:val="99"/>
    <w:rsid w:val="0017351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42">
    <w:name w:val="xl42"/>
    <w:basedOn w:val="Norml"/>
    <w:uiPriority w:val="99"/>
    <w:rsid w:val="0017351F"/>
    <w:pPr>
      <w:pBdr>
        <w:top w:val="single" w:sz="4" w:space="0" w:color="auto"/>
        <w:left w:val="single" w:sz="4"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43">
    <w:name w:val="xl43"/>
    <w:basedOn w:val="Norml"/>
    <w:uiPriority w:val="99"/>
    <w:rsid w:val="0017351F"/>
    <w:pPr>
      <w:pBdr>
        <w:top w:val="single" w:sz="4" w:space="0" w:color="000000"/>
        <w:left w:val="single" w:sz="8" w:space="0" w:color="auto"/>
        <w:right w:val="single" w:sz="4" w:space="0" w:color="000000"/>
      </w:pBdr>
      <w:spacing w:before="100" w:beforeAutospacing="1" w:after="100" w:afterAutospacing="1"/>
      <w:jc w:val="center"/>
      <w:textAlignment w:val="center"/>
    </w:pPr>
    <w:rPr>
      <w:rFonts w:ascii="Arial" w:hAnsi="Arial" w:cs="Arial"/>
      <w:b/>
      <w:bCs/>
    </w:rPr>
  </w:style>
  <w:style w:type="paragraph" w:customStyle="1" w:styleId="xl44">
    <w:name w:val="xl44"/>
    <w:basedOn w:val="Norml"/>
    <w:uiPriority w:val="99"/>
    <w:rsid w:val="0017351F"/>
    <w:pPr>
      <w:pBdr>
        <w:top w:val="single" w:sz="4" w:space="0" w:color="000000"/>
        <w:left w:val="single" w:sz="4" w:space="0" w:color="000000"/>
        <w:right w:val="single" w:sz="8" w:space="0" w:color="auto"/>
      </w:pBdr>
      <w:spacing w:before="100" w:beforeAutospacing="1" w:after="100" w:afterAutospacing="1"/>
      <w:jc w:val="center"/>
      <w:textAlignment w:val="center"/>
    </w:pPr>
    <w:rPr>
      <w:rFonts w:ascii="Arial" w:hAnsi="Arial" w:cs="Arial"/>
      <w:b/>
      <w:bCs/>
    </w:rPr>
  </w:style>
  <w:style w:type="paragraph" w:customStyle="1" w:styleId="xl45">
    <w:name w:val="xl45"/>
    <w:basedOn w:val="Norml"/>
    <w:uiPriority w:val="99"/>
    <w:rsid w:val="0017351F"/>
    <w:pPr>
      <w:pBdr>
        <w:left w:val="single" w:sz="4" w:space="0" w:color="000000"/>
        <w:right w:val="single" w:sz="8" w:space="0" w:color="auto"/>
      </w:pBdr>
      <w:spacing w:before="100" w:beforeAutospacing="1" w:after="100" w:afterAutospacing="1"/>
      <w:jc w:val="center"/>
      <w:textAlignment w:val="center"/>
    </w:pPr>
    <w:rPr>
      <w:rFonts w:ascii="Arial" w:hAnsi="Arial" w:cs="Arial"/>
      <w:b/>
      <w:bCs/>
    </w:rPr>
  </w:style>
  <w:style w:type="paragraph" w:customStyle="1" w:styleId="xl46">
    <w:name w:val="xl46"/>
    <w:basedOn w:val="Norml"/>
    <w:uiPriority w:val="99"/>
    <w:rsid w:val="0017351F"/>
    <w:pPr>
      <w:pBdr>
        <w:top w:val="single" w:sz="4" w:space="0" w:color="000000"/>
        <w:left w:val="single" w:sz="4" w:space="0" w:color="000000"/>
        <w:bottom w:val="single" w:sz="4" w:space="0" w:color="000000"/>
        <w:right w:val="single" w:sz="4" w:space="0" w:color="000000"/>
      </w:pBdr>
      <w:spacing w:before="100" w:beforeAutospacing="1" w:after="100" w:afterAutospacing="1"/>
    </w:pPr>
  </w:style>
  <w:style w:type="paragraph" w:customStyle="1" w:styleId="xl47">
    <w:name w:val="xl47"/>
    <w:basedOn w:val="Norml"/>
    <w:uiPriority w:val="99"/>
    <w:rsid w:val="0017351F"/>
    <w:pPr>
      <w:pBdr>
        <w:left w:val="single" w:sz="4" w:space="0" w:color="000000"/>
        <w:bottom w:val="single" w:sz="4" w:space="0" w:color="000000"/>
      </w:pBdr>
      <w:shd w:val="clear" w:color="FFFFCC" w:fill="FFFFFF"/>
      <w:spacing w:before="100" w:beforeAutospacing="1" w:after="100" w:afterAutospacing="1"/>
      <w:textAlignment w:val="top"/>
    </w:pPr>
    <w:rPr>
      <w:rFonts w:ascii="Arial" w:hAnsi="Arial" w:cs="Arial"/>
    </w:rPr>
  </w:style>
  <w:style w:type="paragraph" w:customStyle="1" w:styleId="xl48">
    <w:name w:val="xl48"/>
    <w:basedOn w:val="Norml"/>
    <w:uiPriority w:val="99"/>
    <w:rsid w:val="0017351F"/>
    <w:pPr>
      <w:pBdr>
        <w:top w:val="single" w:sz="4" w:space="0" w:color="000000"/>
        <w:left w:val="single" w:sz="4" w:space="0" w:color="000000"/>
      </w:pBdr>
      <w:spacing w:before="100" w:beforeAutospacing="1" w:after="100" w:afterAutospacing="1"/>
      <w:textAlignment w:val="top"/>
    </w:pPr>
  </w:style>
  <w:style w:type="paragraph" w:customStyle="1" w:styleId="xl49">
    <w:name w:val="xl49"/>
    <w:basedOn w:val="Norml"/>
    <w:uiPriority w:val="99"/>
    <w:rsid w:val="0017351F"/>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rPr>
  </w:style>
  <w:style w:type="paragraph" w:customStyle="1" w:styleId="xl50">
    <w:name w:val="xl50"/>
    <w:basedOn w:val="Norml"/>
    <w:uiPriority w:val="99"/>
    <w:rsid w:val="0017351F"/>
    <w:pPr>
      <w:pBdr>
        <w:top w:val="single" w:sz="4" w:space="0" w:color="000000"/>
        <w:left w:val="single" w:sz="4" w:space="0" w:color="000000"/>
        <w:right w:val="single" w:sz="4" w:space="0" w:color="000000"/>
      </w:pBdr>
      <w:spacing w:before="100" w:beforeAutospacing="1" w:after="100" w:afterAutospacing="1"/>
    </w:pPr>
  </w:style>
  <w:style w:type="paragraph" w:customStyle="1" w:styleId="xl51">
    <w:name w:val="xl51"/>
    <w:basedOn w:val="Norml"/>
    <w:uiPriority w:val="99"/>
    <w:rsid w:val="0017351F"/>
    <w:pPr>
      <w:spacing w:before="100" w:beforeAutospacing="1" w:after="100" w:afterAutospacing="1"/>
    </w:pPr>
  </w:style>
  <w:style w:type="paragraph" w:customStyle="1" w:styleId="xl52">
    <w:name w:val="xl52"/>
    <w:basedOn w:val="Norml"/>
    <w:uiPriority w:val="99"/>
    <w:rsid w:val="001735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53">
    <w:name w:val="xl53"/>
    <w:basedOn w:val="Norml"/>
    <w:uiPriority w:val="99"/>
    <w:rsid w:val="0017351F"/>
    <w:pPr>
      <w:pBdr>
        <w:top w:val="single" w:sz="4" w:space="0" w:color="000000"/>
        <w:left w:val="single" w:sz="4" w:space="0" w:color="000000"/>
        <w:bottom w:val="single" w:sz="4" w:space="0" w:color="000000"/>
      </w:pBdr>
      <w:shd w:val="clear" w:color="auto" w:fill="C0C0C0"/>
      <w:spacing w:before="100" w:beforeAutospacing="1" w:after="100" w:afterAutospacing="1"/>
      <w:textAlignment w:val="top"/>
    </w:pPr>
    <w:rPr>
      <w:b/>
      <w:bCs/>
    </w:rPr>
  </w:style>
  <w:style w:type="paragraph" w:customStyle="1" w:styleId="xl54">
    <w:name w:val="xl54"/>
    <w:basedOn w:val="Norml"/>
    <w:uiPriority w:val="99"/>
    <w:rsid w:val="0017351F"/>
    <w:pPr>
      <w:pBdr>
        <w:top w:val="single" w:sz="4" w:space="0" w:color="auto"/>
        <w:left w:val="single" w:sz="4" w:space="0" w:color="auto"/>
        <w:bottom w:val="single" w:sz="4" w:space="0" w:color="auto"/>
        <w:right w:val="single" w:sz="4" w:space="0" w:color="auto"/>
      </w:pBdr>
      <w:shd w:val="clear" w:color="008080" w:fill="C0C0C0"/>
      <w:spacing w:before="100" w:beforeAutospacing="1" w:after="100" w:afterAutospacing="1"/>
      <w:textAlignment w:val="center"/>
    </w:pPr>
  </w:style>
  <w:style w:type="paragraph" w:customStyle="1" w:styleId="xl55">
    <w:name w:val="xl55"/>
    <w:basedOn w:val="Norml"/>
    <w:uiPriority w:val="99"/>
    <w:rsid w:val="0017351F"/>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top"/>
    </w:pPr>
    <w:rPr>
      <w:rFonts w:ascii="Arial" w:hAnsi="Arial" w:cs="Arial"/>
      <w:b/>
      <w:bCs/>
    </w:rPr>
  </w:style>
  <w:style w:type="paragraph" w:customStyle="1" w:styleId="xl56">
    <w:name w:val="xl56"/>
    <w:basedOn w:val="Norml"/>
    <w:uiPriority w:val="99"/>
    <w:rsid w:val="0017351F"/>
    <w:pPr>
      <w:pBdr>
        <w:left w:val="single" w:sz="4" w:space="0" w:color="000000"/>
        <w:bottom w:val="single" w:sz="4" w:space="0" w:color="000000"/>
      </w:pBdr>
      <w:shd w:val="clear" w:color="FFFFCC" w:fill="FFFFFF"/>
      <w:spacing w:before="100" w:beforeAutospacing="1" w:after="100" w:afterAutospacing="1"/>
      <w:textAlignment w:val="top"/>
    </w:pPr>
    <w:rPr>
      <w:rFonts w:ascii="Arial" w:hAnsi="Arial" w:cs="Arial"/>
      <w:b/>
      <w:bCs/>
    </w:rPr>
  </w:style>
  <w:style w:type="paragraph" w:customStyle="1" w:styleId="xl57">
    <w:name w:val="xl57"/>
    <w:basedOn w:val="Norml"/>
    <w:uiPriority w:val="99"/>
    <w:rsid w:val="0017351F"/>
    <w:pPr>
      <w:pBdr>
        <w:top w:val="single" w:sz="4" w:space="0" w:color="auto"/>
        <w:left w:val="single" w:sz="4" w:space="0" w:color="auto"/>
        <w:bottom w:val="single" w:sz="4" w:space="0" w:color="auto"/>
        <w:right w:val="single" w:sz="4" w:space="0" w:color="auto"/>
      </w:pBdr>
      <w:shd w:val="clear" w:color="008080" w:fill="C0C0C0"/>
      <w:spacing w:before="100" w:beforeAutospacing="1" w:after="100" w:afterAutospacing="1"/>
      <w:textAlignment w:val="center"/>
    </w:pPr>
    <w:rPr>
      <w:rFonts w:ascii="Arial" w:hAnsi="Arial" w:cs="Arial"/>
      <w:i/>
      <w:iCs/>
    </w:rPr>
  </w:style>
  <w:style w:type="paragraph" w:customStyle="1" w:styleId="xl58">
    <w:name w:val="xl58"/>
    <w:basedOn w:val="Norml"/>
    <w:uiPriority w:val="99"/>
    <w:rsid w:val="0017351F"/>
    <w:pPr>
      <w:pBdr>
        <w:top w:val="single" w:sz="4" w:space="0" w:color="000000"/>
        <w:left w:val="single" w:sz="4" w:space="0" w:color="000000"/>
      </w:pBdr>
      <w:spacing w:before="100" w:beforeAutospacing="1" w:after="100" w:afterAutospacing="1"/>
      <w:textAlignment w:val="top"/>
    </w:pPr>
    <w:rPr>
      <w:b/>
      <w:bCs/>
    </w:rPr>
  </w:style>
  <w:style w:type="paragraph" w:customStyle="1" w:styleId="xl59">
    <w:name w:val="xl59"/>
    <w:basedOn w:val="Norml"/>
    <w:uiPriority w:val="99"/>
    <w:rsid w:val="0017351F"/>
    <w:pPr>
      <w:pBdr>
        <w:left w:val="single" w:sz="4" w:space="0" w:color="000000"/>
        <w:bottom w:val="single" w:sz="4" w:space="0" w:color="000000"/>
      </w:pBdr>
      <w:spacing w:before="100" w:beforeAutospacing="1" w:after="100" w:afterAutospacing="1"/>
      <w:textAlignment w:val="top"/>
    </w:pPr>
    <w:rPr>
      <w:b/>
      <w:bCs/>
    </w:rPr>
  </w:style>
  <w:style w:type="paragraph" w:customStyle="1" w:styleId="xl60">
    <w:name w:val="xl60"/>
    <w:basedOn w:val="Norml"/>
    <w:uiPriority w:val="99"/>
    <w:rsid w:val="0017351F"/>
    <w:pPr>
      <w:pBdr>
        <w:top w:val="single" w:sz="4" w:space="0" w:color="000000"/>
        <w:left w:val="single" w:sz="4" w:space="0" w:color="000000"/>
        <w:bottom w:val="single" w:sz="4" w:space="0" w:color="000000"/>
      </w:pBdr>
      <w:shd w:val="clear" w:color="auto" w:fill="C0C0C0"/>
      <w:spacing w:before="100" w:beforeAutospacing="1" w:after="100" w:afterAutospacing="1"/>
      <w:textAlignment w:val="top"/>
    </w:pPr>
    <w:rPr>
      <w:rFonts w:ascii="Arial" w:hAnsi="Arial" w:cs="Arial"/>
      <w:b/>
      <w:bCs/>
    </w:rPr>
  </w:style>
  <w:style w:type="paragraph" w:customStyle="1" w:styleId="xl61">
    <w:name w:val="xl61"/>
    <w:basedOn w:val="Norml"/>
    <w:uiPriority w:val="99"/>
    <w:rsid w:val="0017351F"/>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b/>
      <w:bCs/>
    </w:rPr>
  </w:style>
  <w:style w:type="paragraph" w:customStyle="1" w:styleId="xl62">
    <w:name w:val="xl62"/>
    <w:basedOn w:val="Norml"/>
    <w:uiPriority w:val="99"/>
    <w:rsid w:val="0017351F"/>
    <w:pPr>
      <w:pBdr>
        <w:left w:val="single" w:sz="4" w:space="0" w:color="000000"/>
        <w:bottom w:val="single" w:sz="4" w:space="0" w:color="000000"/>
        <w:right w:val="single" w:sz="4" w:space="0" w:color="000000"/>
      </w:pBdr>
      <w:spacing w:before="100" w:beforeAutospacing="1" w:after="100" w:afterAutospacing="1"/>
    </w:pPr>
  </w:style>
  <w:style w:type="paragraph" w:customStyle="1" w:styleId="xl63">
    <w:name w:val="xl63"/>
    <w:basedOn w:val="Norml"/>
    <w:uiPriority w:val="99"/>
    <w:rsid w:val="001735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64">
    <w:name w:val="xl64"/>
    <w:basedOn w:val="Norml"/>
    <w:uiPriority w:val="99"/>
    <w:rsid w:val="0017351F"/>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65">
    <w:name w:val="xl65"/>
    <w:basedOn w:val="Norml"/>
    <w:uiPriority w:val="99"/>
    <w:rsid w:val="001735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66">
    <w:name w:val="xl66"/>
    <w:basedOn w:val="Norml"/>
    <w:uiPriority w:val="99"/>
    <w:rsid w:val="0017351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textAlignment w:val="top"/>
    </w:pPr>
    <w:rPr>
      <w:rFonts w:ascii="Arial" w:hAnsi="Arial" w:cs="Arial"/>
    </w:rPr>
  </w:style>
  <w:style w:type="paragraph" w:customStyle="1" w:styleId="xl67">
    <w:name w:val="xl67"/>
    <w:basedOn w:val="Norml"/>
    <w:uiPriority w:val="99"/>
    <w:rsid w:val="0017351F"/>
    <w:pPr>
      <w:pBdr>
        <w:left w:val="single" w:sz="4" w:space="0" w:color="auto"/>
        <w:bottom w:val="single" w:sz="4" w:space="0" w:color="auto"/>
        <w:right w:val="single" w:sz="4" w:space="0" w:color="auto"/>
      </w:pBdr>
      <w:shd w:val="clear" w:color="008080" w:fill="C0C0C0"/>
      <w:spacing w:before="100" w:beforeAutospacing="1" w:after="100" w:afterAutospacing="1"/>
      <w:textAlignment w:val="center"/>
    </w:pPr>
    <w:rPr>
      <w:rFonts w:ascii="Arial" w:hAnsi="Arial" w:cs="Arial"/>
      <w:i/>
      <w:iCs/>
    </w:rPr>
  </w:style>
  <w:style w:type="paragraph" w:customStyle="1" w:styleId="xl68">
    <w:name w:val="xl68"/>
    <w:basedOn w:val="Norml"/>
    <w:uiPriority w:val="99"/>
    <w:rsid w:val="0017351F"/>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i/>
      <w:iCs/>
    </w:rPr>
  </w:style>
  <w:style w:type="paragraph" w:customStyle="1" w:styleId="xl69">
    <w:name w:val="xl69"/>
    <w:basedOn w:val="Norml"/>
    <w:uiPriority w:val="99"/>
    <w:rsid w:val="0017351F"/>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70">
    <w:name w:val="xl70"/>
    <w:basedOn w:val="Norml"/>
    <w:uiPriority w:val="99"/>
    <w:rsid w:val="0017351F"/>
    <w:pPr>
      <w:pBdr>
        <w:left w:val="single" w:sz="4" w:space="0" w:color="auto"/>
        <w:bottom w:val="single" w:sz="4" w:space="0" w:color="auto"/>
        <w:right w:val="single" w:sz="4" w:space="0" w:color="auto"/>
      </w:pBdr>
      <w:shd w:val="clear" w:color="008080" w:fill="C0C0C0"/>
      <w:spacing w:before="100" w:beforeAutospacing="1" w:after="100" w:afterAutospacing="1"/>
      <w:textAlignment w:val="center"/>
    </w:pPr>
    <w:rPr>
      <w:rFonts w:ascii="Arial" w:hAnsi="Arial" w:cs="Arial"/>
      <w:b/>
      <w:bCs/>
      <w:i/>
      <w:iCs/>
    </w:rPr>
  </w:style>
  <w:style w:type="paragraph" w:customStyle="1" w:styleId="xl71">
    <w:name w:val="xl71"/>
    <w:basedOn w:val="Norml"/>
    <w:uiPriority w:val="99"/>
    <w:rsid w:val="0017351F"/>
    <w:pPr>
      <w:pBdr>
        <w:top w:val="single" w:sz="4" w:space="0" w:color="auto"/>
        <w:left w:val="single" w:sz="4" w:space="0" w:color="auto"/>
        <w:bottom w:val="single" w:sz="4" w:space="0" w:color="auto"/>
        <w:right w:val="single" w:sz="4" w:space="0" w:color="auto"/>
      </w:pBdr>
      <w:shd w:val="clear" w:color="008080" w:fill="C0C0C0"/>
      <w:spacing w:before="100" w:beforeAutospacing="1" w:after="100" w:afterAutospacing="1"/>
      <w:textAlignment w:val="center"/>
    </w:pPr>
    <w:rPr>
      <w:rFonts w:ascii="Arial" w:hAnsi="Arial" w:cs="Arial"/>
    </w:rPr>
  </w:style>
  <w:style w:type="paragraph" w:customStyle="1" w:styleId="xl72">
    <w:name w:val="xl72"/>
    <w:basedOn w:val="Norml"/>
    <w:uiPriority w:val="99"/>
    <w:rsid w:val="001735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i/>
      <w:iCs/>
    </w:rPr>
  </w:style>
  <w:style w:type="paragraph" w:customStyle="1" w:styleId="xl73">
    <w:name w:val="xl73"/>
    <w:basedOn w:val="Norml"/>
    <w:uiPriority w:val="99"/>
    <w:rsid w:val="001735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74">
    <w:name w:val="xl74"/>
    <w:basedOn w:val="Norml"/>
    <w:uiPriority w:val="99"/>
    <w:rsid w:val="0017351F"/>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center"/>
    </w:pPr>
    <w:rPr>
      <w:rFonts w:ascii="Arial" w:hAnsi="Arial" w:cs="Arial"/>
      <w:b/>
      <w:bCs/>
    </w:rPr>
  </w:style>
  <w:style w:type="paragraph" w:customStyle="1" w:styleId="xl75">
    <w:name w:val="xl75"/>
    <w:basedOn w:val="Norml"/>
    <w:uiPriority w:val="99"/>
    <w:rsid w:val="0017351F"/>
    <w:pPr>
      <w:pBdr>
        <w:left w:val="single" w:sz="4" w:space="0" w:color="auto"/>
        <w:bottom w:val="single" w:sz="4" w:space="0" w:color="auto"/>
        <w:right w:val="single" w:sz="4" w:space="0" w:color="auto"/>
      </w:pBdr>
      <w:shd w:val="clear" w:color="008080" w:fill="CCFFCC"/>
      <w:spacing w:before="100" w:beforeAutospacing="1" w:after="100" w:afterAutospacing="1"/>
      <w:textAlignment w:val="center"/>
    </w:pPr>
    <w:rPr>
      <w:rFonts w:ascii="Arial" w:hAnsi="Arial" w:cs="Arial"/>
    </w:rPr>
  </w:style>
  <w:style w:type="paragraph" w:customStyle="1" w:styleId="xl76">
    <w:name w:val="xl76"/>
    <w:basedOn w:val="Norml"/>
    <w:uiPriority w:val="99"/>
    <w:rsid w:val="0017351F"/>
    <w:pPr>
      <w:pBdr>
        <w:left w:val="single" w:sz="4" w:space="0" w:color="000000"/>
        <w:right w:val="single" w:sz="4" w:space="0" w:color="000000"/>
      </w:pBdr>
      <w:spacing w:before="100" w:beforeAutospacing="1" w:after="100" w:afterAutospacing="1"/>
    </w:pPr>
  </w:style>
  <w:style w:type="paragraph" w:customStyle="1" w:styleId="xl77">
    <w:name w:val="xl77"/>
    <w:basedOn w:val="Norml"/>
    <w:uiPriority w:val="99"/>
    <w:rsid w:val="0017351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8">
    <w:name w:val="xl78"/>
    <w:basedOn w:val="Norml"/>
    <w:uiPriority w:val="99"/>
    <w:rsid w:val="0017351F"/>
    <w:pPr>
      <w:pBdr>
        <w:top w:val="single" w:sz="4" w:space="0" w:color="000000"/>
        <w:left w:val="single" w:sz="4" w:space="0" w:color="000000"/>
        <w:bottom w:val="single" w:sz="4" w:space="0" w:color="000000"/>
      </w:pBdr>
      <w:shd w:val="clear" w:color="auto" w:fill="C0C0C0"/>
      <w:spacing w:before="100" w:beforeAutospacing="1" w:after="100" w:afterAutospacing="1"/>
      <w:textAlignment w:val="top"/>
    </w:pPr>
    <w:rPr>
      <w:b/>
      <w:bCs/>
    </w:rPr>
  </w:style>
  <w:style w:type="paragraph" w:customStyle="1" w:styleId="xl79">
    <w:name w:val="xl79"/>
    <w:basedOn w:val="Norml"/>
    <w:uiPriority w:val="99"/>
    <w:rsid w:val="0017351F"/>
    <w:pPr>
      <w:pBdr>
        <w:top w:val="single" w:sz="4" w:space="0" w:color="auto"/>
        <w:left w:val="single" w:sz="4" w:space="0" w:color="auto"/>
        <w:bottom w:val="single" w:sz="4" w:space="0" w:color="auto"/>
        <w:right w:val="single" w:sz="4" w:space="0" w:color="auto"/>
      </w:pBdr>
      <w:shd w:val="clear" w:color="9999FF" w:fill="CCCCFF"/>
      <w:spacing w:before="100" w:beforeAutospacing="1" w:after="100" w:afterAutospacing="1"/>
      <w:jc w:val="center"/>
      <w:textAlignment w:val="center"/>
    </w:pPr>
    <w:rPr>
      <w:rFonts w:ascii="Arial" w:hAnsi="Arial" w:cs="Arial"/>
      <w:b/>
      <w:bCs/>
    </w:rPr>
  </w:style>
  <w:style w:type="paragraph" w:customStyle="1" w:styleId="xl80">
    <w:name w:val="xl80"/>
    <w:basedOn w:val="Norml"/>
    <w:uiPriority w:val="99"/>
    <w:rsid w:val="0017351F"/>
    <w:pPr>
      <w:pBdr>
        <w:top w:val="single" w:sz="4" w:space="0" w:color="auto"/>
        <w:left w:val="single" w:sz="4" w:space="0" w:color="auto"/>
        <w:bottom w:val="single" w:sz="4" w:space="0" w:color="auto"/>
      </w:pBdr>
      <w:shd w:val="clear" w:color="008080" w:fill="C0C0C0"/>
      <w:spacing w:before="100" w:beforeAutospacing="1" w:after="100" w:afterAutospacing="1"/>
      <w:textAlignment w:val="center"/>
    </w:pPr>
    <w:rPr>
      <w:rFonts w:ascii="Arial" w:hAnsi="Arial" w:cs="Arial"/>
      <w:i/>
      <w:iCs/>
    </w:rPr>
  </w:style>
  <w:style w:type="paragraph" w:customStyle="1" w:styleId="xl81">
    <w:name w:val="xl81"/>
    <w:basedOn w:val="Norml"/>
    <w:uiPriority w:val="99"/>
    <w:rsid w:val="0017351F"/>
    <w:pPr>
      <w:pBdr>
        <w:top w:val="single" w:sz="4" w:space="0" w:color="auto"/>
        <w:bottom w:val="single" w:sz="4" w:space="0" w:color="auto"/>
      </w:pBdr>
      <w:spacing w:before="100" w:beforeAutospacing="1" w:after="100" w:afterAutospacing="1"/>
      <w:textAlignment w:val="center"/>
    </w:pPr>
  </w:style>
  <w:style w:type="paragraph" w:customStyle="1" w:styleId="xl82">
    <w:name w:val="xl82"/>
    <w:basedOn w:val="Norml"/>
    <w:uiPriority w:val="99"/>
    <w:rsid w:val="0017351F"/>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3">
    <w:name w:val="xl83"/>
    <w:basedOn w:val="Norml"/>
    <w:uiPriority w:val="99"/>
    <w:rsid w:val="0017351F"/>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4">
    <w:name w:val="xl84"/>
    <w:basedOn w:val="Norml"/>
    <w:uiPriority w:val="99"/>
    <w:rsid w:val="0017351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5">
    <w:name w:val="xl85"/>
    <w:basedOn w:val="Norml"/>
    <w:uiPriority w:val="99"/>
    <w:rsid w:val="0017351F"/>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86">
    <w:name w:val="xl86"/>
    <w:basedOn w:val="Norml"/>
    <w:uiPriority w:val="99"/>
    <w:rsid w:val="0017351F"/>
    <w:pPr>
      <w:pBdr>
        <w:top w:val="single" w:sz="8" w:space="0" w:color="000000"/>
        <w:left w:val="single" w:sz="8" w:space="0" w:color="auto"/>
        <w:bottom w:val="single" w:sz="4" w:space="0" w:color="000000"/>
      </w:pBdr>
      <w:spacing w:before="100" w:beforeAutospacing="1" w:after="100" w:afterAutospacing="1"/>
      <w:jc w:val="center"/>
      <w:textAlignment w:val="center"/>
    </w:pPr>
    <w:rPr>
      <w:rFonts w:ascii="Arial" w:hAnsi="Arial" w:cs="Arial"/>
      <w:b/>
      <w:bCs/>
    </w:rPr>
  </w:style>
  <w:style w:type="paragraph" w:customStyle="1" w:styleId="xl87">
    <w:name w:val="xl87"/>
    <w:basedOn w:val="Norml"/>
    <w:uiPriority w:val="99"/>
    <w:rsid w:val="0017351F"/>
    <w:pPr>
      <w:pBdr>
        <w:top w:val="single" w:sz="8" w:space="0" w:color="000000"/>
        <w:bottom w:val="single" w:sz="4" w:space="0" w:color="000000"/>
      </w:pBdr>
      <w:spacing w:before="100" w:beforeAutospacing="1" w:after="100" w:afterAutospacing="1"/>
      <w:jc w:val="center"/>
      <w:textAlignment w:val="center"/>
    </w:pPr>
    <w:rPr>
      <w:rFonts w:ascii="Arial" w:hAnsi="Arial" w:cs="Arial"/>
      <w:b/>
      <w:bCs/>
    </w:rPr>
  </w:style>
  <w:style w:type="paragraph" w:customStyle="1" w:styleId="xl88">
    <w:name w:val="xl88"/>
    <w:basedOn w:val="Norml"/>
    <w:uiPriority w:val="99"/>
    <w:rsid w:val="0017351F"/>
    <w:pPr>
      <w:pBdr>
        <w:top w:val="single" w:sz="8" w:space="0" w:color="000000"/>
        <w:bottom w:val="single" w:sz="4" w:space="0" w:color="000000"/>
        <w:right w:val="single" w:sz="8" w:space="0" w:color="auto"/>
      </w:pBdr>
      <w:spacing w:before="100" w:beforeAutospacing="1" w:after="100" w:afterAutospacing="1"/>
      <w:jc w:val="center"/>
      <w:textAlignment w:val="center"/>
    </w:pPr>
  </w:style>
  <w:style w:type="paragraph" w:customStyle="1" w:styleId="xl89">
    <w:name w:val="xl89"/>
    <w:basedOn w:val="Norml"/>
    <w:uiPriority w:val="99"/>
    <w:rsid w:val="0017351F"/>
    <w:pPr>
      <w:pBdr>
        <w:top w:val="single" w:sz="8" w:space="0" w:color="000000"/>
        <w:bottom w:val="single" w:sz="4" w:space="0" w:color="000000"/>
        <w:right w:val="single" w:sz="8" w:space="0" w:color="auto"/>
      </w:pBdr>
      <w:spacing w:before="100" w:beforeAutospacing="1" w:after="100" w:afterAutospacing="1"/>
      <w:jc w:val="center"/>
      <w:textAlignment w:val="center"/>
    </w:pPr>
    <w:rPr>
      <w:rFonts w:ascii="Arial" w:hAnsi="Arial" w:cs="Arial"/>
      <w:b/>
      <w:bCs/>
    </w:rPr>
  </w:style>
  <w:style w:type="paragraph" w:customStyle="1" w:styleId="1cm-rebehzott">
    <w:name w:val="1 cm-re behúzott"/>
    <w:basedOn w:val="Norml"/>
    <w:link w:val="1cm-rebehzottChar"/>
    <w:uiPriority w:val="99"/>
    <w:rsid w:val="0017351F"/>
    <w:pPr>
      <w:ind w:firstLine="567"/>
      <w:jc w:val="both"/>
    </w:pPr>
    <w:rPr>
      <w:bCs/>
      <w:szCs w:val="28"/>
      <w:lang w:eastAsia="en-US"/>
    </w:rPr>
  </w:style>
  <w:style w:type="character" w:customStyle="1" w:styleId="1cm-rebehzottChar">
    <w:name w:val="1 cm-re behúzott Char"/>
    <w:link w:val="1cm-rebehzott"/>
    <w:uiPriority w:val="99"/>
    <w:rsid w:val="0017351F"/>
    <w:rPr>
      <w:bCs/>
      <w:sz w:val="24"/>
      <w:szCs w:val="28"/>
      <w:lang w:val="hu-HU" w:eastAsia="en-US" w:bidi="ar-SA"/>
    </w:rPr>
  </w:style>
  <w:style w:type="paragraph" w:styleId="Trgymutat1">
    <w:name w:val="index 1"/>
    <w:basedOn w:val="Norml"/>
    <w:next w:val="Norml"/>
    <w:autoRedefine/>
    <w:uiPriority w:val="99"/>
    <w:semiHidden/>
    <w:rsid w:val="0017351F"/>
    <w:pPr>
      <w:ind w:left="240" w:hanging="240"/>
    </w:pPr>
  </w:style>
  <w:style w:type="paragraph" w:customStyle="1" w:styleId="xl90">
    <w:name w:val="xl90"/>
    <w:basedOn w:val="Norml"/>
    <w:uiPriority w:val="99"/>
    <w:rsid w:val="0017351F"/>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91">
    <w:name w:val="xl91"/>
    <w:basedOn w:val="Norml"/>
    <w:uiPriority w:val="99"/>
    <w:rsid w:val="0017351F"/>
    <w:pPr>
      <w:pBdr>
        <w:left w:val="single" w:sz="4" w:space="0" w:color="auto"/>
        <w:bottom w:val="single" w:sz="4" w:space="0" w:color="auto"/>
        <w:right w:val="single" w:sz="4" w:space="0" w:color="auto"/>
      </w:pBdr>
      <w:shd w:val="clear" w:color="008080" w:fill="C0C0C0"/>
      <w:spacing w:before="100" w:beforeAutospacing="1" w:after="100" w:afterAutospacing="1"/>
      <w:textAlignment w:val="center"/>
    </w:pPr>
    <w:rPr>
      <w:rFonts w:ascii="Arial" w:hAnsi="Arial" w:cs="Arial"/>
      <w:b/>
      <w:bCs/>
      <w:i/>
      <w:iCs/>
    </w:rPr>
  </w:style>
  <w:style w:type="paragraph" w:customStyle="1" w:styleId="xl92">
    <w:name w:val="xl92"/>
    <w:basedOn w:val="Norml"/>
    <w:uiPriority w:val="99"/>
    <w:rsid w:val="0017351F"/>
    <w:pPr>
      <w:pBdr>
        <w:top w:val="single" w:sz="4" w:space="0" w:color="auto"/>
        <w:left w:val="single" w:sz="4" w:space="0" w:color="auto"/>
        <w:bottom w:val="single" w:sz="4" w:space="0" w:color="auto"/>
        <w:right w:val="single" w:sz="4" w:space="0" w:color="auto"/>
      </w:pBdr>
      <w:shd w:val="clear" w:color="008080" w:fill="C0C0C0"/>
      <w:spacing w:before="100" w:beforeAutospacing="1" w:after="100" w:afterAutospacing="1"/>
      <w:textAlignment w:val="center"/>
    </w:pPr>
    <w:rPr>
      <w:rFonts w:ascii="Arial" w:hAnsi="Arial" w:cs="Arial"/>
    </w:rPr>
  </w:style>
  <w:style w:type="paragraph" w:customStyle="1" w:styleId="xl93">
    <w:name w:val="xl93"/>
    <w:basedOn w:val="Norml"/>
    <w:uiPriority w:val="99"/>
    <w:rsid w:val="001735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i/>
      <w:iCs/>
    </w:rPr>
  </w:style>
  <w:style w:type="paragraph" w:customStyle="1" w:styleId="xl94">
    <w:name w:val="xl94"/>
    <w:basedOn w:val="Norml"/>
    <w:uiPriority w:val="99"/>
    <w:rsid w:val="001735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95">
    <w:name w:val="xl95"/>
    <w:basedOn w:val="Norml"/>
    <w:uiPriority w:val="99"/>
    <w:rsid w:val="0017351F"/>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center"/>
    </w:pPr>
    <w:rPr>
      <w:rFonts w:ascii="Arial" w:hAnsi="Arial" w:cs="Arial"/>
      <w:b/>
      <w:bCs/>
    </w:rPr>
  </w:style>
  <w:style w:type="paragraph" w:customStyle="1" w:styleId="xl96">
    <w:name w:val="xl96"/>
    <w:basedOn w:val="Norml"/>
    <w:uiPriority w:val="99"/>
    <w:rsid w:val="0017351F"/>
    <w:pPr>
      <w:pBdr>
        <w:left w:val="single" w:sz="4" w:space="0" w:color="auto"/>
        <w:bottom w:val="single" w:sz="4" w:space="0" w:color="auto"/>
        <w:right w:val="single" w:sz="4" w:space="0" w:color="auto"/>
      </w:pBdr>
      <w:shd w:val="clear" w:color="008080" w:fill="CCFFCC"/>
      <w:spacing w:before="100" w:beforeAutospacing="1" w:after="100" w:afterAutospacing="1"/>
      <w:textAlignment w:val="center"/>
    </w:pPr>
    <w:rPr>
      <w:rFonts w:ascii="Arial" w:hAnsi="Arial" w:cs="Arial"/>
    </w:rPr>
  </w:style>
  <w:style w:type="paragraph" w:customStyle="1" w:styleId="xl97">
    <w:name w:val="xl97"/>
    <w:basedOn w:val="Norml"/>
    <w:uiPriority w:val="99"/>
    <w:rsid w:val="0017351F"/>
    <w:pPr>
      <w:pBdr>
        <w:left w:val="single" w:sz="4" w:space="0" w:color="000000"/>
        <w:right w:val="single" w:sz="4" w:space="0" w:color="000000"/>
      </w:pBdr>
      <w:spacing w:before="100" w:beforeAutospacing="1" w:after="100" w:afterAutospacing="1"/>
    </w:pPr>
  </w:style>
  <w:style w:type="paragraph" w:customStyle="1" w:styleId="xl98">
    <w:name w:val="xl98"/>
    <w:basedOn w:val="Norml"/>
    <w:uiPriority w:val="99"/>
    <w:rsid w:val="0017351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9">
    <w:name w:val="xl99"/>
    <w:basedOn w:val="Norml"/>
    <w:uiPriority w:val="99"/>
    <w:rsid w:val="0017351F"/>
    <w:pPr>
      <w:pBdr>
        <w:top w:val="single" w:sz="4" w:space="0" w:color="auto"/>
        <w:left w:val="single" w:sz="4" w:space="0" w:color="auto"/>
        <w:bottom w:val="single" w:sz="4" w:space="0" w:color="auto"/>
        <w:right w:val="single" w:sz="4" w:space="0" w:color="auto"/>
      </w:pBdr>
      <w:shd w:val="clear" w:color="008080" w:fill="FFFFFF"/>
      <w:spacing w:before="100" w:beforeAutospacing="1" w:after="100" w:afterAutospacing="1"/>
      <w:textAlignment w:val="center"/>
    </w:pPr>
    <w:rPr>
      <w:rFonts w:ascii="Arial" w:hAnsi="Arial" w:cs="Arial"/>
    </w:rPr>
  </w:style>
  <w:style w:type="paragraph" w:customStyle="1" w:styleId="xl100">
    <w:name w:val="xl100"/>
    <w:basedOn w:val="Norml"/>
    <w:uiPriority w:val="99"/>
    <w:rsid w:val="0017351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hAnsi="Arial" w:cs="Arial"/>
      <w:b/>
      <w:bCs/>
    </w:rPr>
  </w:style>
  <w:style w:type="paragraph" w:customStyle="1" w:styleId="xl101">
    <w:name w:val="xl101"/>
    <w:basedOn w:val="Norml"/>
    <w:uiPriority w:val="99"/>
    <w:rsid w:val="0017351F"/>
    <w:pPr>
      <w:pBdr>
        <w:top w:val="single" w:sz="4" w:space="0" w:color="000000"/>
        <w:left w:val="single" w:sz="4" w:space="0" w:color="000000"/>
        <w:bottom w:val="single" w:sz="4" w:space="0" w:color="000000"/>
      </w:pBdr>
      <w:shd w:val="clear" w:color="auto" w:fill="C0C0C0"/>
      <w:spacing w:before="100" w:beforeAutospacing="1" w:after="100" w:afterAutospacing="1"/>
      <w:textAlignment w:val="top"/>
    </w:pPr>
    <w:rPr>
      <w:b/>
      <w:bCs/>
    </w:rPr>
  </w:style>
  <w:style w:type="paragraph" w:customStyle="1" w:styleId="xl102">
    <w:name w:val="xl102"/>
    <w:basedOn w:val="Norml"/>
    <w:uiPriority w:val="99"/>
    <w:rsid w:val="0017351F"/>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03">
    <w:name w:val="xl103"/>
    <w:basedOn w:val="Norml"/>
    <w:uiPriority w:val="99"/>
    <w:rsid w:val="0017351F"/>
    <w:pPr>
      <w:pBdr>
        <w:top w:val="single" w:sz="8" w:space="0" w:color="auto"/>
        <w:left w:val="single" w:sz="8" w:space="0" w:color="auto"/>
        <w:bottom w:val="single" w:sz="8" w:space="0" w:color="auto"/>
        <w:right w:val="single" w:sz="8" w:space="0" w:color="auto"/>
      </w:pBdr>
      <w:shd w:val="clear" w:color="FFFFCC" w:fill="FFFFFF"/>
      <w:spacing w:before="100" w:beforeAutospacing="1" w:after="100" w:afterAutospacing="1"/>
      <w:jc w:val="center"/>
      <w:textAlignment w:val="top"/>
    </w:pPr>
  </w:style>
  <w:style w:type="paragraph" w:customStyle="1" w:styleId="xl104">
    <w:name w:val="xl104"/>
    <w:basedOn w:val="Norml"/>
    <w:uiPriority w:val="99"/>
    <w:rsid w:val="0017351F"/>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05">
    <w:name w:val="xl105"/>
    <w:basedOn w:val="Norml"/>
    <w:uiPriority w:val="99"/>
    <w:rsid w:val="0017351F"/>
    <w:pPr>
      <w:pBdr>
        <w:top w:val="single" w:sz="4" w:space="0" w:color="auto"/>
        <w:left w:val="single" w:sz="4" w:space="0" w:color="auto"/>
        <w:bottom w:val="single" w:sz="4" w:space="0" w:color="auto"/>
      </w:pBdr>
      <w:shd w:val="clear" w:color="008080" w:fill="C0C0C0"/>
      <w:spacing w:before="100" w:beforeAutospacing="1" w:after="100" w:afterAutospacing="1"/>
      <w:textAlignment w:val="center"/>
    </w:pPr>
    <w:rPr>
      <w:rFonts w:ascii="Arial" w:hAnsi="Arial" w:cs="Arial"/>
      <w:i/>
      <w:iCs/>
    </w:rPr>
  </w:style>
  <w:style w:type="paragraph" w:customStyle="1" w:styleId="xl106">
    <w:name w:val="xl106"/>
    <w:basedOn w:val="Norml"/>
    <w:uiPriority w:val="99"/>
    <w:rsid w:val="0017351F"/>
    <w:pPr>
      <w:pBdr>
        <w:top w:val="single" w:sz="4" w:space="0" w:color="auto"/>
        <w:bottom w:val="single" w:sz="4" w:space="0" w:color="auto"/>
      </w:pBdr>
      <w:spacing w:before="100" w:beforeAutospacing="1" w:after="100" w:afterAutospacing="1"/>
      <w:textAlignment w:val="center"/>
    </w:pPr>
  </w:style>
  <w:style w:type="paragraph" w:customStyle="1" w:styleId="xl107">
    <w:name w:val="xl107"/>
    <w:basedOn w:val="Norml"/>
    <w:uiPriority w:val="99"/>
    <w:rsid w:val="0017351F"/>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8">
    <w:name w:val="xl108"/>
    <w:basedOn w:val="Norml"/>
    <w:uiPriority w:val="99"/>
    <w:rsid w:val="0017351F"/>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09">
    <w:name w:val="xl109"/>
    <w:basedOn w:val="Norml"/>
    <w:uiPriority w:val="99"/>
    <w:rsid w:val="0017351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10">
    <w:name w:val="xl110"/>
    <w:basedOn w:val="Norml"/>
    <w:uiPriority w:val="99"/>
    <w:rsid w:val="0017351F"/>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1">
    <w:name w:val="xl111"/>
    <w:basedOn w:val="Norml"/>
    <w:uiPriority w:val="99"/>
    <w:rsid w:val="0017351F"/>
    <w:pPr>
      <w:pBdr>
        <w:top w:val="single" w:sz="8" w:space="0" w:color="000000"/>
        <w:left w:val="single" w:sz="8" w:space="0" w:color="auto"/>
        <w:bottom w:val="single" w:sz="4" w:space="0" w:color="000000"/>
      </w:pBdr>
      <w:spacing w:before="100" w:beforeAutospacing="1" w:after="100" w:afterAutospacing="1"/>
      <w:jc w:val="center"/>
      <w:textAlignment w:val="center"/>
    </w:pPr>
    <w:rPr>
      <w:rFonts w:ascii="Arial" w:hAnsi="Arial" w:cs="Arial"/>
      <w:b/>
      <w:bCs/>
    </w:rPr>
  </w:style>
  <w:style w:type="paragraph" w:customStyle="1" w:styleId="xl112">
    <w:name w:val="xl112"/>
    <w:basedOn w:val="Norml"/>
    <w:uiPriority w:val="99"/>
    <w:rsid w:val="0017351F"/>
    <w:pPr>
      <w:pBdr>
        <w:top w:val="single" w:sz="8" w:space="0" w:color="000000"/>
        <w:bottom w:val="single" w:sz="4" w:space="0" w:color="000000"/>
      </w:pBdr>
      <w:spacing w:before="100" w:beforeAutospacing="1" w:after="100" w:afterAutospacing="1"/>
      <w:jc w:val="center"/>
      <w:textAlignment w:val="center"/>
    </w:pPr>
    <w:rPr>
      <w:rFonts w:ascii="Arial" w:hAnsi="Arial" w:cs="Arial"/>
      <w:b/>
      <w:bCs/>
    </w:rPr>
  </w:style>
  <w:style w:type="paragraph" w:customStyle="1" w:styleId="xl113">
    <w:name w:val="xl113"/>
    <w:basedOn w:val="Norml"/>
    <w:uiPriority w:val="99"/>
    <w:rsid w:val="0017351F"/>
    <w:pPr>
      <w:pBdr>
        <w:top w:val="single" w:sz="8" w:space="0" w:color="000000"/>
        <w:bottom w:val="single" w:sz="4" w:space="0" w:color="000000"/>
        <w:right w:val="single" w:sz="8" w:space="0" w:color="auto"/>
      </w:pBdr>
      <w:spacing w:before="100" w:beforeAutospacing="1" w:after="100" w:afterAutospacing="1"/>
      <w:jc w:val="center"/>
      <w:textAlignment w:val="center"/>
    </w:pPr>
  </w:style>
  <w:style w:type="paragraph" w:customStyle="1" w:styleId="xl114">
    <w:name w:val="xl114"/>
    <w:basedOn w:val="Norml"/>
    <w:uiPriority w:val="99"/>
    <w:rsid w:val="0017351F"/>
    <w:pPr>
      <w:pBdr>
        <w:top w:val="single" w:sz="8" w:space="0" w:color="000000"/>
        <w:bottom w:val="single" w:sz="4" w:space="0" w:color="000000"/>
        <w:right w:val="single" w:sz="8" w:space="0" w:color="auto"/>
      </w:pBdr>
      <w:spacing w:before="100" w:beforeAutospacing="1" w:after="100" w:afterAutospacing="1"/>
      <w:jc w:val="center"/>
      <w:textAlignment w:val="center"/>
    </w:pPr>
    <w:rPr>
      <w:rFonts w:ascii="Arial" w:hAnsi="Arial" w:cs="Arial"/>
      <w:b/>
      <w:bCs/>
    </w:rPr>
  </w:style>
  <w:style w:type="paragraph" w:customStyle="1" w:styleId="xl115">
    <w:name w:val="xl115"/>
    <w:basedOn w:val="Norml"/>
    <w:uiPriority w:val="99"/>
    <w:rsid w:val="0017351F"/>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b/>
      <w:bCs/>
    </w:rPr>
  </w:style>
  <w:style w:type="paragraph" w:customStyle="1" w:styleId="xl116">
    <w:name w:val="xl116"/>
    <w:basedOn w:val="Norml"/>
    <w:uiPriority w:val="99"/>
    <w:rsid w:val="0017351F"/>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top"/>
    </w:pPr>
    <w:rPr>
      <w:rFonts w:ascii="Arial" w:hAnsi="Arial" w:cs="Arial"/>
      <w:b/>
      <w:bCs/>
    </w:rPr>
  </w:style>
  <w:style w:type="paragraph" w:customStyle="1" w:styleId="xl117">
    <w:name w:val="xl117"/>
    <w:basedOn w:val="Norml"/>
    <w:uiPriority w:val="99"/>
    <w:rsid w:val="0017351F"/>
    <w:pPr>
      <w:pBdr>
        <w:left w:val="single" w:sz="4" w:space="0" w:color="000000"/>
        <w:bottom w:val="single" w:sz="4" w:space="0" w:color="000000"/>
      </w:pBdr>
      <w:shd w:val="clear" w:color="FFFFCC" w:fill="FFFFFF"/>
      <w:spacing w:before="100" w:beforeAutospacing="1" w:after="100" w:afterAutospacing="1"/>
      <w:textAlignment w:val="top"/>
    </w:pPr>
    <w:rPr>
      <w:rFonts w:ascii="Arial" w:hAnsi="Arial" w:cs="Arial"/>
      <w:b/>
      <w:bCs/>
    </w:rPr>
  </w:style>
  <w:style w:type="paragraph" w:customStyle="1" w:styleId="xl118">
    <w:name w:val="xl118"/>
    <w:basedOn w:val="Norml"/>
    <w:uiPriority w:val="99"/>
    <w:rsid w:val="0017351F"/>
    <w:pPr>
      <w:pBdr>
        <w:top w:val="single" w:sz="4" w:space="0" w:color="auto"/>
        <w:left w:val="single" w:sz="4" w:space="0" w:color="auto"/>
        <w:bottom w:val="single" w:sz="4" w:space="0" w:color="auto"/>
        <w:right w:val="single" w:sz="4" w:space="0" w:color="auto"/>
      </w:pBdr>
      <w:shd w:val="clear" w:color="008080" w:fill="C0C0C0"/>
      <w:spacing w:before="100" w:beforeAutospacing="1" w:after="100" w:afterAutospacing="1"/>
      <w:textAlignment w:val="center"/>
    </w:pPr>
    <w:rPr>
      <w:rFonts w:ascii="Arial" w:hAnsi="Arial" w:cs="Arial"/>
      <w:i/>
      <w:iCs/>
    </w:rPr>
  </w:style>
  <w:style w:type="paragraph" w:customStyle="1" w:styleId="xl119">
    <w:name w:val="xl119"/>
    <w:basedOn w:val="Norml"/>
    <w:uiPriority w:val="99"/>
    <w:rsid w:val="0017351F"/>
    <w:pPr>
      <w:pBdr>
        <w:top w:val="single" w:sz="4" w:space="0" w:color="000000"/>
        <w:left w:val="single" w:sz="4" w:space="0" w:color="000000"/>
      </w:pBdr>
      <w:spacing w:before="100" w:beforeAutospacing="1" w:after="100" w:afterAutospacing="1"/>
      <w:textAlignment w:val="top"/>
    </w:pPr>
    <w:rPr>
      <w:b/>
      <w:bCs/>
    </w:rPr>
  </w:style>
  <w:style w:type="paragraph" w:customStyle="1" w:styleId="xl120">
    <w:name w:val="xl120"/>
    <w:basedOn w:val="Norml"/>
    <w:uiPriority w:val="99"/>
    <w:rsid w:val="0017351F"/>
    <w:pPr>
      <w:pBdr>
        <w:left w:val="single" w:sz="4" w:space="0" w:color="000000"/>
        <w:bottom w:val="single" w:sz="4" w:space="0" w:color="000000"/>
      </w:pBdr>
      <w:spacing w:before="100" w:beforeAutospacing="1" w:after="100" w:afterAutospacing="1"/>
      <w:textAlignment w:val="top"/>
    </w:pPr>
    <w:rPr>
      <w:b/>
      <w:bCs/>
    </w:rPr>
  </w:style>
  <w:style w:type="paragraph" w:customStyle="1" w:styleId="xl121">
    <w:name w:val="xl121"/>
    <w:basedOn w:val="Norml"/>
    <w:uiPriority w:val="99"/>
    <w:rsid w:val="0017351F"/>
    <w:pPr>
      <w:pBdr>
        <w:top w:val="single" w:sz="4" w:space="0" w:color="000000"/>
        <w:left w:val="single" w:sz="4" w:space="0" w:color="000000"/>
        <w:bottom w:val="single" w:sz="4" w:space="0" w:color="000000"/>
      </w:pBdr>
      <w:shd w:val="clear" w:color="auto" w:fill="C0C0C0"/>
      <w:spacing w:before="100" w:beforeAutospacing="1" w:after="100" w:afterAutospacing="1"/>
      <w:textAlignment w:val="top"/>
    </w:pPr>
    <w:rPr>
      <w:rFonts w:ascii="Arial" w:hAnsi="Arial" w:cs="Arial"/>
      <w:b/>
      <w:bCs/>
    </w:rPr>
  </w:style>
  <w:style w:type="paragraph" w:customStyle="1" w:styleId="xl122">
    <w:name w:val="xl122"/>
    <w:basedOn w:val="Norml"/>
    <w:uiPriority w:val="99"/>
    <w:rsid w:val="0017351F"/>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b/>
      <w:bCs/>
    </w:rPr>
  </w:style>
  <w:style w:type="paragraph" w:customStyle="1" w:styleId="xl123">
    <w:name w:val="xl123"/>
    <w:basedOn w:val="Norml"/>
    <w:uiPriority w:val="99"/>
    <w:rsid w:val="0017351F"/>
    <w:pPr>
      <w:pBdr>
        <w:left w:val="single" w:sz="4" w:space="0" w:color="000000"/>
        <w:bottom w:val="single" w:sz="4" w:space="0" w:color="000000"/>
        <w:right w:val="single" w:sz="4" w:space="0" w:color="000000"/>
      </w:pBdr>
      <w:spacing w:before="100" w:beforeAutospacing="1" w:after="100" w:afterAutospacing="1"/>
    </w:pPr>
  </w:style>
  <w:style w:type="paragraph" w:customStyle="1" w:styleId="xl124">
    <w:name w:val="xl124"/>
    <w:basedOn w:val="Norml"/>
    <w:uiPriority w:val="99"/>
    <w:rsid w:val="001735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25">
    <w:name w:val="xl125"/>
    <w:basedOn w:val="Norml"/>
    <w:uiPriority w:val="99"/>
    <w:rsid w:val="0017351F"/>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26">
    <w:name w:val="xl126"/>
    <w:basedOn w:val="Norml"/>
    <w:uiPriority w:val="99"/>
    <w:rsid w:val="0017351F"/>
    <w:pPr>
      <w:spacing w:before="100" w:beforeAutospacing="1" w:after="100" w:afterAutospacing="1"/>
    </w:pPr>
    <w:rPr>
      <w:b/>
      <w:bCs/>
    </w:rPr>
  </w:style>
  <w:style w:type="paragraph" w:customStyle="1" w:styleId="xl127">
    <w:name w:val="xl127"/>
    <w:basedOn w:val="Norml"/>
    <w:uiPriority w:val="99"/>
    <w:rsid w:val="001735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8">
    <w:name w:val="xl128"/>
    <w:basedOn w:val="Norml"/>
    <w:uiPriority w:val="99"/>
    <w:rsid w:val="0017351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textAlignment w:val="top"/>
    </w:pPr>
    <w:rPr>
      <w:rFonts w:ascii="Arial" w:hAnsi="Arial" w:cs="Arial"/>
    </w:rPr>
  </w:style>
  <w:style w:type="paragraph" w:customStyle="1" w:styleId="xl129">
    <w:name w:val="xl129"/>
    <w:basedOn w:val="Norml"/>
    <w:uiPriority w:val="99"/>
    <w:rsid w:val="0017351F"/>
    <w:pPr>
      <w:pBdr>
        <w:left w:val="single" w:sz="4" w:space="0" w:color="auto"/>
        <w:bottom w:val="single" w:sz="4" w:space="0" w:color="auto"/>
        <w:right w:val="single" w:sz="4" w:space="0" w:color="auto"/>
      </w:pBdr>
      <w:shd w:val="clear" w:color="008080" w:fill="C0C0C0"/>
      <w:spacing w:before="100" w:beforeAutospacing="1" w:after="100" w:afterAutospacing="1"/>
      <w:textAlignment w:val="center"/>
    </w:pPr>
    <w:rPr>
      <w:rFonts w:ascii="Arial" w:hAnsi="Arial" w:cs="Arial"/>
      <w:i/>
      <w:iCs/>
    </w:rPr>
  </w:style>
  <w:style w:type="paragraph" w:customStyle="1" w:styleId="xl130">
    <w:name w:val="xl130"/>
    <w:basedOn w:val="Norml"/>
    <w:uiPriority w:val="99"/>
    <w:rsid w:val="0017351F"/>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i/>
      <w:iCs/>
    </w:rPr>
  </w:style>
  <w:style w:type="paragraph" w:customStyle="1" w:styleId="xl131">
    <w:name w:val="xl131"/>
    <w:basedOn w:val="Norml"/>
    <w:uiPriority w:val="99"/>
    <w:rsid w:val="0017351F"/>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32">
    <w:name w:val="xl132"/>
    <w:basedOn w:val="Norml"/>
    <w:uiPriority w:val="99"/>
    <w:rsid w:val="0017351F"/>
    <w:pPr>
      <w:pBdr>
        <w:left w:val="single" w:sz="4" w:space="0" w:color="auto"/>
        <w:bottom w:val="single" w:sz="4" w:space="0" w:color="auto"/>
        <w:right w:val="single" w:sz="4" w:space="0" w:color="auto"/>
      </w:pBdr>
      <w:shd w:val="clear" w:color="008080" w:fill="C0C0C0"/>
      <w:spacing w:before="100" w:beforeAutospacing="1" w:after="100" w:afterAutospacing="1"/>
      <w:textAlignment w:val="center"/>
    </w:pPr>
    <w:rPr>
      <w:rFonts w:ascii="Arial" w:hAnsi="Arial" w:cs="Arial"/>
      <w:b/>
      <w:bCs/>
      <w:i/>
      <w:iCs/>
    </w:rPr>
  </w:style>
  <w:style w:type="paragraph" w:customStyle="1" w:styleId="xl133">
    <w:name w:val="xl133"/>
    <w:basedOn w:val="Norml"/>
    <w:uiPriority w:val="99"/>
    <w:rsid w:val="0017351F"/>
    <w:pPr>
      <w:pBdr>
        <w:top w:val="single" w:sz="4" w:space="0" w:color="auto"/>
        <w:left w:val="single" w:sz="4" w:space="0" w:color="auto"/>
        <w:bottom w:val="single" w:sz="4" w:space="0" w:color="auto"/>
        <w:right w:val="single" w:sz="4" w:space="0" w:color="auto"/>
      </w:pBdr>
      <w:shd w:val="clear" w:color="008080" w:fill="C0C0C0"/>
      <w:spacing w:before="100" w:beforeAutospacing="1" w:after="100" w:afterAutospacing="1"/>
      <w:textAlignment w:val="center"/>
    </w:pPr>
    <w:rPr>
      <w:rFonts w:ascii="Arial" w:hAnsi="Arial" w:cs="Arial"/>
    </w:rPr>
  </w:style>
  <w:style w:type="paragraph" w:customStyle="1" w:styleId="xl134">
    <w:name w:val="xl134"/>
    <w:basedOn w:val="Norml"/>
    <w:uiPriority w:val="99"/>
    <w:rsid w:val="001735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i/>
      <w:iCs/>
    </w:rPr>
  </w:style>
  <w:style w:type="paragraph" w:customStyle="1" w:styleId="xl135">
    <w:name w:val="xl135"/>
    <w:basedOn w:val="Norml"/>
    <w:uiPriority w:val="99"/>
    <w:rsid w:val="001735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36">
    <w:name w:val="xl136"/>
    <w:basedOn w:val="Norml"/>
    <w:uiPriority w:val="99"/>
    <w:rsid w:val="0017351F"/>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center"/>
    </w:pPr>
    <w:rPr>
      <w:rFonts w:ascii="Arial" w:hAnsi="Arial" w:cs="Arial"/>
      <w:b/>
      <w:bCs/>
    </w:rPr>
  </w:style>
  <w:style w:type="paragraph" w:customStyle="1" w:styleId="xl137">
    <w:name w:val="xl137"/>
    <w:basedOn w:val="Norml"/>
    <w:uiPriority w:val="99"/>
    <w:rsid w:val="0017351F"/>
    <w:pPr>
      <w:pBdr>
        <w:left w:val="single" w:sz="4" w:space="0" w:color="auto"/>
        <w:bottom w:val="single" w:sz="4" w:space="0" w:color="auto"/>
        <w:right w:val="single" w:sz="4" w:space="0" w:color="auto"/>
      </w:pBdr>
      <w:shd w:val="clear" w:color="008080" w:fill="CCFFCC"/>
      <w:spacing w:before="100" w:beforeAutospacing="1" w:after="100" w:afterAutospacing="1"/>
      <w:textAlignment w:val="center"/>
    </w:pPr>
    <w:rPr>
      <w:rFonts w:ascii="Arial" w:hAnsi="Arial" w:cs="Arial"/>
    </w:rPr>
  </w:style>
  <w:style w:type="paragraph" w:customStyle="1" w:styleId="xl138">
    <w:name w:val="xl138"/>
    <w:basedOn w:val="Norml"/>
    <w:uiPriority w:val="99"/>
    <w:rsid w:val="0017351F"/>
    <w:pPr>
      <w:pBdr>
        <w:left w:val="single" w:sz="4" w:space="0" w:color="000000"/>
        <w:right w:val="single" w:sz="4" w:space="0" w:color="000000"/>
      </w:pBdr>
      <w:spacing w:before="100" w:beforeAutospacing="1" w:after="100" w:afterAutospacing="1"/>
    </w:pPr>
  </w:style>
  <w:style w:type="paragraph" w:customStyle="1" w:styleId="xl139">
    <w:name w:val="xl139"/>
    <w:basedOn w:val="Norml"/>
    <w:uiPriority w:val="99"/>
    <w:rsid w:val="0017351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0">
    <w:name w:val="xl140"/>
    <w:basedOn w:val="Norml"/>
    <w:uiPriority w:val="99"/>
    <w:rsid w:val="0017351F"/>
    <w:pPr>
      <w:pBdr>
        <w:top w:val="single" w:sz="4" w:space="0" w:color="auto"/>
        <w:left w:val="single" w:sz="4" w:space="0" w:color="auto"/>
        <w:bottom w:val="single" w:sz="4" w:space="0" w:color="auto"/>
        <w:right w:val="single" w:sz="4" w:space="0" w:color="auto"/>
      </w:pBdr>
      <w:shd w:val="clear" w:color="008080" w:fill="FFFFFF"/>
      <w:spacing w:before="100" w:beforeAutospacing="1" w:after="100" w:afterAutospacing="1"/>
      <w:textAlignment w:val="center"/>
    </w:pPr>
    <w:rPr>
      <w:rFonts w:ascii="Arial" w:hAnsi="Arial" w:cs="Arial"/>
    </w:rPr>
  </w:style>
  <w:style w:type="paragraph" w:customStyle="1" w:styleId="xl141">
    <w:name w:val="xl141"/>
    <w:basedOn w:val="Norml"/>
    <w:uiPriority w:val="99"/>
    <w:rsid w:val="0017351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hAnsi="Arial" w:cs="Arial"/>
      <w:b/>
      <w:bCs/>
    </w:rPr>
  </w:style>
  <w:style w:type="paragraph" w:customStyle="1" w:styleId="xl142">
    <w:name w:val="xl142"/>
    <w:basedOn w:val="Norml"/>
    <w:uiPriority w:val="99"/>
    <w:rsid w:val="0017351F"/>
    <w:pPr>
      <w:pBdr>
        <w:top w:val="single" w:sz="4" w:space="0" w:color="000000"/>
        <w:left w:val="single" w:sz="4" w:space="0" w:color="000000"/>
        <w:bottom w:val="single" w:sz="4" w:space="0" w:color="000000"/>
      </w:pBdr>
      <w:shd w:val="clear" w:color="auto" w:fill="C0C0C0"/>
      <w:spacing w:before="100" w:beforeAutospacing="1" w:after="100" w:afterAutospacing="1"/>
      <w:textAlignment w:val="top"/>
    </w:pPr>
    <w:rPr>
      <w:b/>
      <w:bCs/>
    </w:rPr>
  </w:style>
  <w:style w:type="paragraph" w:customStyle="1" w:styleId="xl143">
    <w:name w:val="xl143"/>
    <w:basedOn w:val="Norml"/>
    <w:uiPriority w:val="99"/>
    <w:rsid w:val="0017351F"/>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44">
    <w:name w:val="xl144"/>
    <w:basedOn w:val="Norml"/>
    <w:uiPriority w:val="99"/>
    <w:rsid w:val="0017351F"/>
    <w:pPr>
      <w:pBdr>
        <w:top w:val="single" w:sz="8" w:space="0" w:color="auto"/>
        <w:left w:val="single" w:sz="8" w:space="0" w:color="auto"/>
        <w:bottom w:val="single" w:sz="8" w:space="0" w:color="auto"/>
        <w:right w:val="single" w:sz="8" w:space="0" w:color="auto"/>
      </w:pBdr>
      <w:shd w:val="clear" w:color="FFFFCC" w:fill="FFFFFF"/>
      <w:spacing w:before="100" w:beforeAutospacing="1" w:after="100" w:afterAutospacing="1"/>
      <w:jc w:val="center"/>
      <w:textAlignment w:val="top"/>
    </w:pPr>
  </w:style>
  <w:style w:type="paragraph" w:customStyle="1" w:styleId="xl145">
    <w:name w:val="xl145"/>
    <w:basedOn w:val="Norml"/>
    <w:uiPriority w:val="99"/>
    <w:rsid w:val="0017351F"/>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46">
    <w:name w:val="xl146"/>
    <w:basedOn w:val="Norml"/>
    <w:uiPriority w:val="99"/>
    <w:rsid w:val="0017351F"/>
    <w:pPr>
      <w:pBdr>
        <w:top w:val="single" w:sz="4" w:space="0" w:color="auto"/>
        <w:left w:val="single" w:sz="4" w:space="0" w:color="auto"/>
        <w:bottom w:val="single" w:sz="4" w:space="0" w:color="auto"/>
      </w:pBdr>
      <w:shd w:val="clear" w:color="008080" w:fill="C0C0C0"/>
      <w:spacing w:before="100" w:beforeAutospacing="1" w:after="100" w:afterAutospacing="1"/>
      <w:textAlignment w:val="center"/>
    </w:pPr>
    <w:rPr>
      <w:rFonts w:ascii="Arial" w:hAnsi="Arial" w:cs="Arial"/>
      <w:i/>
      <w:iCs/>
    </w:rPr>
  </w:style>
  <w:style w:type="paragraph" w:customStyle="1" w:styleId="xl147">
    <w:name w:val="xl147"/>
    <w:basedOn w:val="Norml"/>
    <w:uiPriority w:val="99"/>
    <w:rsid w:val="0017351F"/>
    <w:pPr>
      <w:pBdr>
        <w:top w:val="single" w:sz="4" w:space="0" w:color="auto"/>
        <w:bottom w:val="single" w:sz="4" w:space="0" w:color="auto"/>
      </w:pBdr>
      <w:spacing w:before="100" w:beforeAutospacing="1" w:after="100" w:afterAutospacing="1"/>
      <w:textAlignment w:val="center"/>
    </w:pPr>
  </w:style>
  <w:style w:type="paragraph" w:customStyle="1" w:styleId="xl148">
    <w:name w:val="xl148"/>
    <w:basedOn w:val="Norml"/>
    <w:uiPriority w:val="99"/>
    <w:rsid w:val="0017351F"/>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49">
    <w:name w:val="xl149"/>
    <w:basedOn w:val="Norml"/>
    <w:uiPriority w:val="99"/>
    <w:rsid w:val="0017351F"/>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50">
    <w:name w:val="xl150"/>
    <w:basedOn w:val="Norml"/>
    <w:uiPriority w:val="99"/>
    <w:rsid w:val="0017351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51">
    <w:name w:val="xl151"/>
    <w:basedOn w:val="Norml"/>
    <w:uiPriority w:val="99"/>
    <w:rsid w:val="0017351F"/>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52">
    <w:name w:val="xl152"/>
    <w:basedOn w:val="Norml"/>
    <w:uiPriority w:val="99"/>
    <w:rsid w:val="0017351F"/>
    <w:pPr>
      <w:pBdr>
        <w:top w:val="single" w:sz="8" w:space="0" w:color="000000"/>
        <w:left w:val="single" w:sz="8" w:space="0" w:color="auto"/>
        <w:bottom w:val="single" w:sz="4" w:space="0" w:color="000000"/>
      </w:pBdr>
      <w:spacing w:before="100" w:beforeAutospacing="1" w:after="100" w:afterAutospacing="1"/>
      <w:jc w:val="center"/>
      <w:textAlignment w:val="center"/>
    </w:pPr>
    <w:rPr>
      <w:rFonts w:ascii="Arial" w:hAnsi="Arial" w:cs="Arial"/>
      <w:b/>
      <w:bCs/>
    </w:rPr>
  </w:style>
  <w:style w:type="paragraph" w:customStyle="1" w:styleId="xl153">
    <w:name w:val="xl153"/>
    <w:basedOn w:val="Norml"/>
    <w:uiPriority w:val="99"/>
    <w:rsid w:val="0017351F"/>
    <w:pPr>
      <w:pBdr>
        <w:top w:val="single" w:sz="8" w:space="0" w:color="000000"/>
        <w:bottom w:val="single" w:sz="4" w:space="0" w:color="000000"/>
      </w:pBdr>
      <w:spacing w:before="100" w:beforeAutospacing="1" w:after="100" w:afterAutospacing="1"/>
      <w:jc w:val="center"/>
      <w:textAlignment w:val="center"/>
    </w:pPr>
    <w:rPr>
      <w:rFonts w:ascii="Arial" w:hAnsi="Arial" w:cs="Arial"/>
      <w:b/>
      <w:bCs/>
    </w:rPr>
  </w:style>
  <w:style w:type="paragraph" w:customStyle="1" w:styleId="xl154">
    <w:name w:val="xl154"/>
    <w:basedOn w:val="Norml"/>
    <w:uiPriority w:val="99"/>
    <w:rsid w:val="0017351F"/>
    <w:pPr>
      <w:pBdr>
        <w:top w:val="single" w:sz="8" w:space="0" w:color="000000"/>
        <w:bottom w:val="single" w:sz="4" w:space="0" w:color="000000"/>
        <w:right w:val="single" w:sz="8" w:space="0" w:color="auto"/>
      </w:pBdr>
      <w:spacing w:before="100" w:beforeAutospacing="1" w:after="100" w:afterAutospacing="1"/>
      <w:jc w:val="center"/>
      <w:textAlignment w:val="center"/>
    </w:pPr>
  </w:style>
  <w:style w:type="paragraph" w:customStyle="1" w:styleId="xl155">
    <w:name w:val="xl155"/>
    <w:basedOn w:val="Norml"/>
    <w:uiPriority w:val="99"/>
    <w:rsid w:val="0017351F"/>
    <w:pPr>
      <w:pBdr>
        <w:top w:val="single" w:sz="8" w:space="0" w:color="000000"/>
        <w:bottom w:val="single" w:sz="4" w:space="0" w:color="000000"/>
        <w:right w:val="single" w:sz="8" w:space="0" w:color="auto"/>
      </w:pBdr>
      <w:spacing w:before="100" w:beforeAutospacing="1" w:after="100" w:afterAutospacing="1"/>
      <w:jc w:val="center"/>
      <w:textAlignment w:val="center"/>
    </w:pPr>
    <w:rPr>
      <w:rFonts w:ascii="Arial" w:hAnsi="Arial" w:cs="Arial"/>
      <w:b/>
      <w:bCs/>
    </w:rPr>
  </w:style>
  <w:style w:type="character" w:customStyle="1" w:styleId="xrs0">
    <w:name w:val="xr_s0"/>
    <w:basedOn w:val="Bekezdsalapbettpusa"/>
    <w:uiPriority w:val="99"/>
    <w:rsid w:val="0017351F"/>
  </w:style>
  <w:style w:type="character" w:customStyle="1" w:styleId="xrtj">
    <w:name w:val="xr_tj"/>
    <w:basedOn w:val="Bekezdsalapbettpusa"/>
    <w:uiPriority w:val="99"/>
    <w:rsid w:val="0017351F"/>
  </w:style>
  <w:style w:type="paragraph" w:customStyle="1" w:styleId="lead">
    <w:name w:val="lead"/>
    <w:basedOn w:val="Norml"/>
    <w:uiPriority w:val="99"/>
    <w:rsid w:val="008B5C76"/>
    <w:pPr>
      <w:spacing w:before="100" w:beforeAutospacing="1" w:after="100" w:afterAutospacing="1"/>
    </w:pPr>
  </w:style>
  <w:style w:type="character" w:customStyle="1" w:styleId="newsleadtext">
    <w:name w:val="newsleadtext"/>
    <w:basedOn w:val="Bekezdsalapbettpusa"/>
    <w:uiPriority w:val="99"/>
    <w:rsid w:val="004B107C"/>
  </w:style>
  <w:style w:type="paragraph" w:customStyle="1" w:styleId="spawszoveg">
    <w:name w:val="spaw_szoveg"/>
    <w:basedOn w:val="Norml"/>
    <w:uiPriority w:val="99"/>
    <w:rsid w:val="008E4795"/>
    <w:pPr>
      <w:spacing w:before="100" w:beforeAutospacing="1" w:after="100" w:afterAutospacing="1"/>
    </w:pPr>
  </w:style>
  <w:style w:type="character" w:customStyle="1" w:styleId="text">
    <w:name w:val="text"/>
    <w:basedOn w:val="Bekezdsalapbettpusa"/>
    <w:uiPriority w:val="99"/>
    <w:rsid w:val="008F1C11"/>
  </w:style>
  <w:style w:type="paragraph" w:styleId="Szvegtrzsbehzssal3">
    <w:name w:val="Body Text Indent 3"/>
    <w:basedOn w:val="Norml"/>
    <w:link w:val="Szvegtrzsbehzssal3Char"/>
    <w:uiPriority w:val="99"/>
    <w:rsid w:val="004942E4"/>
    <w:pPr>
      <w:spacing w:after="120"/>
      <w:ind w:left="283"/>
    </w:pPr>
    <w:rPr>
      <w:sz w:val="16"/>
      <w:szCs w:val="16"/>
    </w:rPr>
  </w:style>
  <w:style w:type="character" w:customStyle="1" w:styleId="st">
    <w:name w:val="st"/>
    <w:basedOn w:val="Bekezdsalapbettpusa"/>
    <w:uiPriority w:val="99"/>
    <w:rsid w:val="003E0E57"/>
  </w:style>
  <w:style w:type="paragraph" w:customStyle="1" w:styleId="3szint">
    <w:name w:val="3 szint"/>
    <w:basedOn w:val="Norml"/>
    <w:link w:val="3szintChar"/>
    <w:uiPriority w:val="99"/>
    <w:qFormat/>
    <w:rsid w:val="00642B49"/>
    <w:pPr>
      <w:suppressAutoHyphens/>
      <w:autoSpaceDE w:val="0"/>
      <w:autoSpaceDN w:val="0"/>
      <w:adjustRightInd w:val="0"/>
      <w:spacing w:before="100" w:beforeAutospacing="1" w:after="100" w:afterAutospacing="1" w:line="276" w:lineRule="auto"/>
      <w:jc w:val="both"/>
    </w:pPr>
    <w:rPr>
      <w:rFonts w:eastAsia="Calibri"/>
      <w:b/>
      <w:bCs/>
      <w:lang w:val="x-none" w:eastAsia="x-none"/>
    </w:rPr>
  </w:style>
  <w:style w:type="character" w:customStyle="1" w:styleId="3szintChar">
    <w:name w:val="3 szint Char"/>
    <w:link w:val="3szint"/>
    <w:uiPriority w:val="99"/>
    <w:rsid w:val="00642B49"/>
    <w:rPr>
      <w:rFonts w:eastAsia="Calibri"/>
      <w:b/>
      <w:bCs/>
      <w:sz w:val="24"/>
      <w:szCs w:val="24"/>
      <w:lang w:val="x-none" w:eastAsia="x-none" w:bidi="ar-SA"/>
    </w:rPr>
  </w:style>
  <w:style w:type="paragraph" w:customStyle="1" w:styleId="szovegtorzs-1">
    <w:name w:val="szovegtorzs-1"/>
    <w:basedOn w:val="Norml"/>
    <w:uiPriority w:val="99"/>
    <w:rsid w:val="001E2F8F"/>
    <w:pPr>
      <w:widowControl w:val="0"/>
      <w:suppressAutoHyphens/>
      <w:spacing w:before="100" w:after="100"/>
    </w:pPr>
    <w:rPr>
      <w:rFonts w:eastAsia="Arial Unicode MS"/>
      <w:kern w:val="1"/>
      <w:lang w:eastAsia="ar-SA"/>
    </w:rPr>
  </w:style>
  <w:style w:type="paragraph" w:customStyle="1" w:styleId="Szvegtrzs31">
    <w:name w:val="Szövegtörzs 31"/>
    <w:basedOn w:val="Norml"/>
    <w:uiPriority w:val="99"/>
    <w:rsid w:val="00AC32D8"/>
    <w:pPr>
      <w:widowControl w:val="0"/>
      <w:suppressAutoHyphens/>
      <w:jc w:val="both"/>
    </w:pPr>
    <w:rPr>
      <w:rFonts w:eastAsia="Arial Unicode MS"/>
      <w:kern w:val="1"/>
      <w:szCs w:val="20"/>
      <w:lang w:eastAsia="ar-SA"/>
    </w:rPr>
  </w:style>
  <w:style w:type="paragraph" w:customStyle="1" w:styleId="Tblzattartalom">
    <w:name w:val="Táblázattartalom"/>
    <w:basedOn w:val="Szvegtrzs"/>
    <w:uiPriority w:val="99"/>
    <w:rsid w:val="00534573"/>
    <w:pPr>
      <w:widowControl w:val="0"/>
      <w:suppressLineNumbers/>
      <w:suppressAutoHyphens/>
    </w:pPr>
    <w:rPr>
      <w:rFonts w:eastAsia="Arial Unicode MS"/>
      <w:kern w:val="1"/>
      <w:sz w:val="24"/>
      <w:szCs w:val="24"/>
      <w:lang w:eastAsia="ar-SA"/>
    </w:rPr>
  </w:style>
  <w:style w:type="paragraph" w:customStyle="1" w:styleId="Szvegtrzsbehzssal31">
    <w:name w:val="Szövegtörzs behúzással 31"/>
    <w:basedOn w:val="Norml"/>
    <w:uiPriority w:val="99"/>
    <w:rsid w:val="00534573"/>
    <w:pPr>
      <w:widowControl w:val="0"/>
      <w:suppressAutoHyphens/>
      <w:ind w:firstLine="142"/>
      <w:jc w:val="both"/>
    </w:pPr>
    <w:rPr>
      <w:rFonts w:eastAsia="Arial Unicode MS"/>
      <w:b/>
      <w:kern w:val="1"/>
      <w:lang w:eastAsia="ar-SA"/>
    </w:rPr>
  </w:style>
  <w:style w:type="paragraph" w:customStyle="1" w:styleId="Szvegtrzs22">
    <w:name w:val="Szövegtörzs 22"/>
    <w:basedOn w:val="Norml"/>
    <w:uiPriority w:val="99"/>
    <w:rsid w:val="006001A4"/>
    <w:pPr>
      <w:suppressAutoHyphens/>
      <w:spacing w:after="120" w:line="480" w:lineRule="auto"/>
    </w:pPr>
    <w:rPr>
      <w:lang w:eastAsia="ar-SA"/>
    </w:rPr>
  </w:style>
  <w:style w:type="character" w:customStyle="1" w:styleId="CmChar">
    <w:name w:val="Cím Char"/>
    <w:link w:val="Cm"/>
    <w:uiPriority w:val="99"/>
    <w:rsid w:val="00323FF2"/>
    <w:rPr>
      <w:rFonts w:ascii="Arial" w:hAnsi="Arial" w:cs="Arial"/>
      <w:b/>
      <w:bCs/>
      <w:kern w:val="28"/>
      <w:sz w:val="32"/>
      <w:szCs w:val="32"/>
      <w:lang w:eastAsia="en-US"/>
    </w:rPr>
  </w:style>
  <w:style w:type="paragraph" w:customStyle="1" w:styleId="NincstrkzCharChar">
    <w:name w:val="Nincs térköz Char Char"/>
    <w:uiPriority w:val="99"/>
    <w:qFormat/>
    <w:rsid w:val="00323FF2"/>
    <w:rPr>
      <w:rFonts w:ascii="Calibri" w:hAnsi="Calibri"/>
      <w:sz w:val="22"/>
      <w:szCs w:val="22"/>
      <w:lang w:eastAsia="en-US"/>
    </w:rPr>
  </w:style>
  <w:style w:type="paragraph" w:styleId="Nincstrkz">
    <w:name w:val="No Spacing"/>
    <w:link w:val="NincstrkzChar"/>
    <w:uiPriority w:val="99"/>
    <w:qFormat/>
    <w:rsid w:val="000A6172"/>
    <w:rPr>
      <w:rFonts w:ascii="Calibri" w:hAnsi="Calibri"/>
      <w:sz w:val="22"/>
      <w:szCs w:val="22"/>
    </w:rPr>
  </w:style>
  <w:style w:type="character" w:customStyle="1" w:styleId="NincstrkzChar">
    <w:name w:val="Nincs térköz Char"/>
    <w:link w:val="Nincstrkz"/>
    <w:uiPriority w:val="99"/>
    <w:rsid w:val="000A6172"/>
    <w:rPr>
      <w:rFonts w:ascii="Calibri" w:hAnsi="Calibri"/>
      <w:sz w:val="22"/>
      <w:szCs w:val="22"/>
    </w:rPr>
  </w:style>
  <w:style w:type="character" w:customStyle="1" w:styleId="alap">
    <w:name w:val="alap"/>
    <w:uiPriority w:val="99"/>
    <w:rsid w:val="003E4503"/>
  </w:style>
  <w:style w:type="paragraph" w:customStyle="1" w:styleId="msonormalcxspmiddle">
    <w:name w:val="msonormalcxspmiddle"/>
    <w:basedOn w:val="Norml"/>
    <w:uiPriority w:val="99"/>
    <w:rsid w:val="005D3AB6"/>
    <w:pPr>
      <w:spacing w:before="100" w:beforeAutospacing="1" w:after="100" w:afterAutospacing="1"/>
    </w:pPr>
    <w:rPr>
      <w:color w:val="000000"/>
    </w:rPr>
  </w:style>
  <w:style w:type="character" w:customStyle="1" w:styleId="line-space">
    <w:name w:val="line-space"/>
    <w:uiPriority w:val="99"/>
    <w:rsid w:val="0087100D"/>
  </w:style>
  <w:style w:type="paragraph" w:customStyle="1" w:styleId="msolistparagraph0">
    <w:name w:val="msolistparagraph"/>
    <w:basedOn w:val="Norml"/>
    <w:uiPriority w:val="99"/>
    <w:rsid w:val="00EB2C75"/>
    <w:pPr>
      <w:spacing w:after="200" w:line="276" w:lineRule="auto"/>
      <w:ind w:left="720"/>
      <w:contextualSpacing/>
    </w:pPr>
    <w:rPr>
      <w:rFonts w:ascii="Calibri" w:eastAsia="Calibri" w:hAnsi="Calibri"/>
      <w:sz w:val="22"/>
      <w:szCs w:val="22"/>
      <w:lang w:eastAsia="en-US"/>
    </w:rPr>
  </w:style>
  <w:style w:type="paragraph" w:customStyle="1" w:styleId="rtejustify">
    <w:name w:val="rtejustify"/>
    <w:basedOn w:val="Norml"/>
    <w:uiPriority w:val="99"/>
    <w:rsid w:val="00276E45"/>
    <w:pPr>
      <w:spacing w:before="100" w:beforeAutospacing="1" w:after="100" w:afterAutospacing="1"/>
    </w:pPr>
  </w:style>
  <w:style w:type="paragraph" w:customStyle="1" w:styleId="Pa21">
    <w:name w:val="Pa21"/>
    <w:basedOn w:val="Default"/>
    <w:next w:val="Default"/>
    <w:uiPriority w:val="99"/>
    <w:rsid w:val="00737E3C"/>
    <w:pPr>
      <w:spacing w:line="241" w:lineRule="atLeast"/>
    </w:pPr>
    <w:rPr>
      <w:rFonts w:ascii="Minion Pro" w:hAnsi="Minion Pro" w:cs="Times New Roman"/>
      <w:color w:val="auto"/>
    </w:rPr>
  </w:style>
  <w:style w:type="paragraph" w:customStyle="1" w:styleId="Pa5">
    <w:name w:val="Pa5"/>
    <w:basedOn w:val="Default"/>
    <w:next w:val="Default"/>
    <w:uiPriority w:val="99"/>
    <w:rsid w:val="00737E3C"/>
    <w:pPr>
      <w:spacing w:line="241" w:lineRule="atLeast"/>
    </w:pPr>
    <w:rPr>
      <w:rFonts w:ascii="Minion Pro" w:hAnsi="Minion Pro" w:cs="Times New Roman"/>
      <w:color w:val="auto"/>
    </w:rPr>
  </w:style>
  <w:style w:type="paragraph" w:customStyle="1" w:styleId="Pa17">
    <w:name w:val="Pa17"/>
    <w:basedOn w:val="Default"/>
    <w:next w:val="Default"/>
    <w:uiPriority w:val="99"/>
    <w:rsid w:val="00737E3C"/>
    <w:pPr>
      <w:spacing w:line="241" w:lineRule="atLeast"/>
    </w:pPr>
    <w:rPr>
      <w:rFonts w:ascii="Minion Pro" w:hAnsi="Minion Pro" w:cs="Times New Roman"/>
      <w:color w:val="auto"/>
    </w:rPr>
  </w:style>
  <w:style w:type="character" w:customStyle="1" w:styleId="A9">
    <w:name w:val="A9"/>
    <w:uiPriority w:val="99"/>
    <w:rsid w:val="00737E3C"/>
    <w:rPr>
      <w:rFonts w:cs="Minion Pro"/>
      <w:color w:val="000000"/>
    </w:rPr>
  </w:style>
  <w:style w:type="paragraph" w:customStyle="1" w:styleId="Pa11">
    <w:name w:val="Pa11"/>
    <w:basedOn w:val="Default"/>
    <w:next w:val="Default"/>
    <w:uiPriority w:val="99"/>
    <w:rsid w:val="00737E3C"/>
    <w:pPr>
      <w:spacing w:line="241" w:lineRule="atLeast"/>
    </w:pPr>
    <w:rPr>
      <w:rFonts w:ascii="Minion Pro" w:hAnsi="Minion Pro" w:cs="Times New Roman"/>
      <w:color w:val="auto"/>
    </w:rPr>
  </w:style>
  <w:style w:type="character" w:customStyle="1" w:styleId="style2">
    <w:name w:val="style2"/>
    <w:uiPriority w:val="99"/>
    <w:rsid w:val="003B04EF"/>
  </w:style>
  <w:style w:type="character" w:customStyle="1" w:styleId="highlight">
    <w:name w:val="highlight"/>
    <w:uiPriority w:val="99"/>
    <w:rsid w:val="00EF0C3E"/>
  </w:style>
  <w:style w:type="paragraph" w:customStyle="1" w:styleId="NormlCalibri11">
    <w:name w:val="Normál + Calibri 11"/>
    <w:basedOn w:val="Cmsor2"/>
    <w:link w:val="NormlCalibri11Char"/>
    <w:uiPriority w:val="99"/>
    <w:rsid w:val="004C326B"/>
    <w:pPr>
      <w:tabs>
        <w:tab w:val="left" w:pos="2580"/>
      </w:tabs>
      <w:spacing w:before="0" w:after="0"/>
      <w:jc w:val="both"/>
    </w:pPr>
    <w:rPr>
      <w:rFonts w:ascii="Calibri" w:hAnsi="Calibri" w:cs="Times New Roman"/>
      <w:b w:val="0"/>
      <w:i w:val="0"/>
      <w:sz w:val="22"/>
      <w:szCs w:val="22"/>
    </w:rPr>
  </w:style>
  <w:style w:type="character" w:customStyle="1" w:styleId="NormlCalibri11Char">
    <w:name w:val="Normál + Calibri 11 Char"/>
    <w:link w:val="NormlCalibri11"/>
    <w:uiPriority w:val="99"/>
    <w:rsid w:val="004C326B"/>
    <w:rPr>
      <w:rFonts w:ascii="Calibri" w:hAnsi="Calibri"/>
      <w:bCs/>
      <w:iCs/>
      <w:sz w:val="22"/>
      <w:szCs w:val="22"/>
    </w:rPr>
  </w:style>
  <w:style w:type="character" w:customStyle="1" w:styleId="ListaszerbekezdsChar">
    <w:name w:val="Listaszerű bekezdés Char"/>
    <w:link w:val="Listaszerbekezds"/>
    <w:uiPriority w:val="99"/>
    <w:rsid w:val="002F7868"/>
    <w:rPr>
      <w:rFonts w:ascii="Calibri" w:hAnsi="Calibri"/>
      <w:sz w:val="22"/>
      <w:szCs w:val="22"/>
      <w:lang w:eastAsia="en-US"/>
    </w:rPr>
  </w:style>
  <w:style w:type="character" w:customStyle="1" w:styleId="searchhighlight">
    <w:name w:val="searchhighlight"/>
    <w:uiPriority w:val="99"/>
    <w:rsid w:val="00E64B21"/>
  </w:style>
  <w:style w:type="character" w:customStyle="1" w:styleId="maskwindow">
    <w:name w:val="maskwindow"/>
    <w:basedOn w:val="Bekezdsalapbettpusa"/>
    <w:uiPriority w:val="99"/>
    <w:rsid w:val="0088253C"/>
  </w:style>
  <w:style w:type="paragraph" w:customStyle="1" w:styleId="normlszvegGyr">
    <w:name w:val="normál szöveg Győr"/>
    <w:basedOn w:val="Norml"/>
    <w:link w:val="normlszvegGyrChar"/>
    <w:autoRedefine/>
    <w:uiPriority w:val="99"/>
    <w:rsid w:val="00391AF8"/>
    <w:pPr>
      <w:suppressAutoHyphens/>
      <w:spacing w:line="100" w:lineRule="atLeast"/>
    </w:pPr>
    <w:rPr>
      <w:lang w:val="x-none" w:eastAsia="x-none"/>
    </w:rPr>
  </w:style>
  <w:style w:type="character" w:customStyle="1" w:styleId="normlszvegGyrChar">
    <w:name w:val="normál szöveg Győr Char"/>
    <w:link w:val="normlszvegGyr"/>
    <w:uiPriority w:val="99"/>
    <w:rsid w:val="00391AF8"/>
    <w:rPr>
      <w:sz w:val="24"/>
      <w:szCs w:val="24"/>
      <w:lang w:val="x-none" w:eastAsia="x-none"/>
    </w:rPr>
  </w:style>
  <w:style w:type="paragraph" w:customStyle="1" w:styleId="StlusNormlCalibri1111pt">
    <w:name w:val="Stílus Normál + Calibri 11 + 11 pt"/>
    <w:basedOn w:val="NormlCalibri11"/>
    <w:link w:val="StlusNormlCalibri1111ptChar"/>
    <w:uiPriority w:val="99"/>
    <w:rsid w:val="00041C04"/>
    <w:pPr>
      <w:keepNext w:val="0"/>
      <w:pBdr>
        <w:top w:val="single" w:sz="4" w:space="1" w:color="auto"/>
        <w:left w:val="single" w:sz="4" w:space="4" w:color="auto"/>
        <w:bottom w:val="single" w:sz="4" w:space="1" w:color="auto"/>
        <w:right w:val="single" w:sz="4" w:space="4" w:color="auto"/>
      </w:pBdr>
      <w:shd w:val="clear" w:color="auto" w:fill="FFFFFF"/>
      <w:tabs>
        <w:tab w:val="clear" w:pos="2580"/>
      </w:tabs>
      <w:outlineLvl w:val="9"/>
    </w:pPr>
    <w:rPr>
      <w:szCs w:val="24"/>
    </w:rPr>
  </w:style>
  <w:style w:type="character" w:customStyle="1" w:styleId="StlusNormlCalibri1111ptChar">
    <w:name w:val="Stílus Normál + Calibri 11 + 11 pt Char"/>
    <w:link w:val="StlusNormlCalibri1111pt"/>
    <w:uiPriority w:val="99"/>
    <w:rsid w:val="00041C04"/>
    <w:rPr>
      <w:rFonts w:ascii="Calibri" w:hAnsi="Calibri"/>
      <w:bCs/>
      <w:iCs/>
      <w:sz w:val="22"/>
      <w:szCs w:val="24"/>
      <w:shd w:val="clear" w:color="auto" w:fill="FFFFFF"/>
    </w:rPr>
  </w:style>
  <w:style w:type="paragraph" w:customStyle="1" w:styleId="CharCharChar">
    <w:name w:val="Char Char Char"/>
    <w:basedOn w:val="Norml"/>
    <w:uiPriority w:val="99"/>
    <w:rsid w:val="006C63C9"/>
    <w:pPr>
      <w:spacing w:before="120" w:afterLines="50" w:after="160" w:line="240" w:lineRule="exact"/>
      <w:ind w:left="180"/>
    </w:pPr>
    <w:rPr>
      <w:rFonts w:ascii="Verdana" w:hAnsi="Verdana" w:cs="Verdana"/>
      <w:noProof/>
      <w:sz w:val="20"/>
      <w:szCs w:val="20"/>
      <w:lang w:val="en-US" w:eastAsia="en-US"/>
    </w:rPr>
  </w:style>
  <w:style w:type="paragraph" w:customStyle="1" w:styleId="Tblacm3">
    <w:name w:val="Táblacím"/>
    <w:basedOn w:val="NormlCalibri11"/>
    <w:uiPriority w:val="99"/>
    <w:rsid w:val="00052F59"/>
  </w:style>
  <w:style w:type="character" w:customStyle="1" w:styleId="Cmsor2Char">
    <w:name w:val="Címsor 2 Char"/>
    <w:basedOn w:val="Bekezdsalapbettpusa"/>
    <w:link w:val="Cmsor2"/>
    <w:uiPriority w:val="99"/>
    <w:locked/>
    <w:rsid w:val="00502007"/>
    <w:rPr>
      <w:rFonts w:ascii="Arial" w:hAnsi="Arial" w:cs="Arial"/>
      <w:b/>
      <w:bCs/>
      <w:i/>
      <w:iCs/>
      <w:sz w:val="28"/>
      <w:szCs w:val="28"/>
    </w:rPr>
  </w:style>
  <w:style w:type="character" w:customStyle="1" w:styleId="Cmsor1Char">
    <w:name w:val="Címsor 1 Char"/>
    <w:basedOn w:val="Bekezdsalapbettpusa"/>
    <w:link w:val="Cmsor1"/>
    <w:uiPriority w:val="99"/>
    <w:locked/>
    <w:rsid w:val="00CA241F"/>
    <w:rPr>
      <w:rFonts w:ascii="Arial" w:hAnsi="Arial" w:cs="Arial"/>
      <w:b/>
      <w:bCs/>
      <w:kern w:val="32"/>
      <w:sz w:val="32"/>
      <w:szCs w:val="32"/>
    </w:rPr>
  </w:style>
  <w:style w:type="character" w:customStyle="1" w:styleId="Cmsor5Char">
    <w:name w:val="Címsor 5 Char"/>
    <w:basedOn w:val="Bekezdsalapbettpusa"/>
    <w:link w:val="Cmsor5"/>
    <w:uiPriority w:val="99"/>
    <w:locked/>
    <w:rsid w:val="00CA241F"/>
    <w:rPr>
      <w:b/>
      <w:bCs/>
      <w:i/>
      <w:iCs/>
      <w:sz w:val="26"/>
      <w:szCs w:val="26"/>
    </w:rPr>
  </w:style>
  <w:style w:type="character" w:customStyle="1" w:styleId="SzvegtrzsbehzssalChar">
    <w:name w:val="Szövegtörzs behúzással Char"/>
    <w:basedOn w:val="Bekezdsalapbettpusa"/>
    <w:link w:val="Szvegtrzsbehzssal"/>
    <w:uiPriority w:val="99"/>
    <w:locked/>
    <w:rsid w:val="00CA241F"/>
    <w:rPr>
      <w:sz w:val="24"/>
      <w:szCs w:val="24"/>
    </w:rPr>
  </w:style>
  <w:style w:type="character" w:customStyle="1" w:styleId="Szvegtrzsbehzssal3Char">
    <w:name w:val="Szövegtörzs behúzással 3 Char"/>
    <w:basedOn w:val="Bekezdsalapbettpusa"/>
    <w:link w:val="Szvegtrzsbehzssal3"/>
    <w:uiPriority w:val="99"/>
    <w:locked/>
    <w:rsid w:val="00CA241F"/>
    <w:rPr>
      <w:sz w:val="16"/>
      <w:szCs w:val="16"/>
    </w:rPr>
  </w:style>
  <w:style w:type="character" w:customStyle="1" w:styleId="NincstrkzChar1">
    <w:name w:val="Nincs térköz Char1"/>
    <w:uiPriority w:val="99"/>
    <w:locked/>
    <w:rsid w:val="00CA241F"/>
    <w:rPr>
      <w:rFonts w:ascii="Calibri" w:hAnsi="Calibri"/>
      <w:sz w:val="22"/>
    </w:rPr>
  </w:style>
  <w:style w:type="character" w:customStyle="1" w:styleId="ListaszerbekezdsChar1">
    <w:name w:val="Listaszerű bekezdés Char1"/>
    <w:uiPriority w:val="99"/>
    <w:locked/>
    <w:rsid w:val="00CA241F"/>
    <w:rPr>
      <w:rFonts w:ascii="Calibri" w:hAnsi="Calibri"/>
      <w:sz w:val="22"/>
      <w:lang w:eastAsia="en-US"/>
    </w:rPr>
  </w:style>
  <w:style w:type="character" w:customStyle="1" w:styleId="FootnoteTextChar1">
    <w:name w:val="Footnote Text Char1"/>
    <w:aliases w:val="lábjegyzetszöveg Char Char Char1,lábjegyzetszöveg Char Char2,lábjegyzetszöveg Char2"/>
    <w:basedOn w:val="Bekezdsalapbettpusa"/>
    <w:uiPriority w:val="99"/>
    <w:locked/>
    <w:rsid w:val="00CA241F"/>
    <w:rPr>
      <w:rFonts w:cs="Times New Roman"/>
      <w:lang w:val="fr-FR" w:eastAsia="hu-HU"/>
    </w:rPr>
  </w:style>
  <w:style w:type="character" w:customStyle="1" w:styleId="BodyTextChar1">
    <w:name w:val="Body Text Char1"/>
    <w:aliases w:val="Standard paragraph Char Char Char1,Standard paragraph Char Char2"/>
    <w:basedOn w:val="Bekezdsalapbettpusa"/>
    <w:uiPriority w:val="99"/>
    <w:locked/>
    <w:rsid w:val="00CA241F"/>
    <w:rPr>
      <w:rFonts w:cs="Times New Roman"/>
      <w:lang w:val="hu-HU" w:eastAsia="hu-HU"/>
    </w:rPr>
  </w:style>
  <w:style w:type="character" w:customStyle="1" w:styleId="BodyText2Char1">
    <w:name w:val="Body Text 2 Char1"/>
    <w:aliases w:val="indent Char Char Char1,indent Char1"/>
    <w:basedOn w:val="Bekezdsalapbettpusa"/>
    <w:uiPriority w:val="99"/>
    <w:locked/>
    <w:rsid w:val="00CA241F"/>
    <w:rPr>
      <w:rFonts w:cs="Times New Roman"/>
      <w:sz w:val="24"/>
      <w:lang w:val="hu-HU" w:eastAsia="hu-HU"/>
    </w:rPr>
  </w:style>
  <w:style w:type="paragraph" w:customStyle="1" w:styleId="Char11">
    <w:name w:val="Char11"/>
    <w:basedOn w:val="Norml"/>
    <w:uiPriority w:val="99"/>
    <w:rsid w:val="00CA241F"/>
    <w:pPr>
      <w:spacing w:after="160" w:line="240" w:lineRule="exact"/>
      <w:jc w:val="both"/>
    </w:pPr>
    <w:rPr>
      <w:rFonts w:ascii="Verdana" w:hAnsi="Verdana"/>
      <w:sz w:val="20"/>
      <w:szCs w:val="20"/>
      <w:lang w:val="en-US" w:eastAsia="en-US"/>
    </w:rPr>
  </w:style>
  <w:style w:type="paragraph" w:customStyle="1" w:styleId="Char1CharCharChar1">
    <w:name w:val="Char1 Char Char Char1"/>
    <w:basedOn w:val="Norml"/>
    <w:uiPriority w:val="99"/>
    <w:rsid w:val="00CA241F"/>
    <w:pPr>
      <w:spacing w:after="160" w:line="240" w:lineRule="exact"/>
      <w:jc w:val="both"/>
    </w:pPr>
    <w:rPr>
      <w:rFonts w:ascii="Verdana" w:hAnsi="Verdana"/>
      <w:sz w:val="20"/>
      <w:szCs w:val="20"/>
      <w:lang w:val="en-US" w:eastAsia="en-US"/>
    </w:rPr>
  </w:style>
  <w:style w:type="paragraph" w:customStyle="1" w:styleId="CharCharCharChar1">
    <w:name w:val="Char Char Char Char1"/>
    <w:basedOn w:val="Norml"/>
    <w:uiPriority w:val="99"/>
    <w:rsid w:val="00CA241F"/>
    <w:pPr>
      <w:spacing w:after="160" w:line="240" w:lineRule="exact"/>
    </w:pPr>
    <w:rPr>
      <w:rFonts w:ascii="Verdana" w:hAnsi="Verdana"/>
      <w:sz w:val="20"/>
      <w:szCs w:val="20"/>
      <w:lang w:val="en-US" w:eastAsia="en-US"/>
    </w:rPr>
  </w:style>
  <w:style w:type="character" w:customStyle="1" w:styleId="CharChar4">
    <w:name w:val="Char Char4"/>
    <w:basedOn w:val="Bekezdsalapbettpusa"/>
    <w:uiPriority w:val="99"/>
    <w:rsid w:val="00CA241F"/>
    <w:rPr>
      <w:rFonts w:cs="Times New Roman"/>
      <w:sz w:val="24"/>
      <w:szCs w:val="24"/>
      <w:lang w:val="hu-HU" w:eastAsia="hu-HU" w:bidi="ar-SA"/>
    </w:rPr>
  </w:style>
  <w:style w:type="character" w:customStyle="1" w:styleId="CharChar3">
    <w:name w:val="Char Char3"/>
    <w:basedOn w:val="Bekezdsalapbettpusa"/>
    <w:uiPriority w:val="99"/>
    <w:rsid w:val="00CA241F"/>
    <w:rPr>
      <w:rFonts w:cs="Times New Roman"/>
      <w:sz w:val="24"/>
      <w:szCs w:val="24"/>
      <w:lang w:val="hu-HU" w:eastAsia="hu-HU" w:bidi="ar-SA"/>
    </w:rPr>
  </w:style>
  <w:style w:type="character" w:customStyle="1" w:styleId="CharChar5">
    <w:name w:val="Char Char5"/>
    <w:basedOn w:val="Bekezdsalapbettpusa"/>
    <w:uiPriority w:val="99"/>
    <w:rsid w:val="00CA241F"/>
    <w:rPr>
      <w:rFonts w:ascii="Calibri" w:hAnsi="Calibri" w:cs="Times New Roman"/>
      <w:bCs/>
      <w:color w:val="4D4D4D"/>
      <w:sz w:val="28"/>
      <w:szCs w:val="28"/>
      <w:u w:val="single"/>
      <w:lang w:val="hu-HU" w:eastAsia="en-US" w:bidi="ar-SA"/>
    </w:rPr>
  </w:style>
  <w:style w:type="paragraph" w:customStyle="1" w:styleId="Listaszerbekezds1">
    <w:name w:val="Listaszerű bekezdés1"/>
    <w:basedOn w:val="Norml"/>
    <w:uiPriority w:val="99"/>
    <w:rsid w:val="00CA241F"/>
    <w:pPr>
      <w:spacing w:before="60" w:after="60"/>
      <w:ind w:left="708"/>
      <w:jc w:val="both"/>
    </w:pPr>
    <w:rPr>
      <w:rFonts w:ascii="Calibri" w:hAnsi="Calibri"/>
      <w:sz w:val="22"/>
      <w:szCs w:val="20"/>
      <w:lang w:eastAsia="en-US"/>
    </w:rPr>
  </w:style>
  <w:style w:type="character" w:customStyle="1" w:styleId="CharChar8">
    <w:name w:val="Char Char8"/>
    <w:basedOn w:val="Bekezdsalapbettpusa"/>
    <w:uiPriority w:val="99"/>
    <w:semiHidden/>
    <w:rsid w:val="00CA241F"/>
    <w:rPr>
      <w:rFonts w:ascii="Tahoma" w:hAnsi="Tahoma" w:cs="Tahoma"/>
      <w:sz w:val="16"/>
      <w:szCs w:val="16"/>
      <w:lang w:val="hu-HU" w:eastAsia="en-US" w:bidi="ar-SA"/>
    </w:rPr>
  </w:style>
  <w:style w:type="character" w:customStyle="1" w:styleId="CharChar2">
    <w:name w:val="Char Char2"/>
    <w:basedOn w:val="Bekezdsalapbettpusa"/>
    <w:uiPriority w:val="99"/>
    <w:semiHidden/>
    <w:rsid w:val="00CA241F"/>
    <w:rPr>
      <w:rFonts w:ascii="Calibri" w:hAnsi="Calibri" w:cs="Times New Roman"/>
      <w:lang w:val="hu-HU" w:eastAsia="en-US" w:bidi="ar-SA"/>
    </w:rPr>
  </w:style>
  <w:style w:type="character" w:customStyle="1" w:styleId="CharChar1">
    <w:name w:val="Char Char1"/>
    <w:basedOn w:val="CharChar2"/>
    <w:uiPriority w:val="99"/>
    <w:semiHidden/>
    <w:rsid w:val="00CA241F"/>
    <w:rPr>
      <w:rFonts w:ascii="Calibri" w:hAnsi="Calibri" w:cs="Times New Roman"/>
      <w:b/>
      <w:bCs/>
      <w:lang w:val="hu-HU" w:eastAsia="en-US" w:bidi="ar-SA"/>
    </w:rPr>
  </w:style>
  <w:style w:type="character" w:customStyle="1" w:styleId="CharChar6">
    <w:name w:val="Char Char6"/>
    <w:basedOn w:val="Bekezdsalapbettpusa"/>
    <w:uiPriority w:val="99"/>
    <w:rsid w:val="00CA241F"/>
    <w:rPr>
      <w:rFonts w:ascii="Arial" w:hAnsi="Arial" w:cs="Arial"/>
      <w:b/>
      <w:bCs/>
      <w:sz w:val="26"/>
      <w:szCs w:val="26"/>
      <w:lang w:val="hu-HU" w:eastAsia="hu-HU" w:bidi="ar-SA"/>
    </w:rPr>
  </w:style>
  <w:style w:type="character" w:customStyle="1" w:styleId="CharChar7">
    <w:name w:val="Char Char7"/>
    <w:uiPriority w:val="99"/>
    <w:rsid w:val="00CA241F"/>
    <w:rPr>
      <w:rFonts w:ascii="Arial" w:hAnsi="Arial"/>
      <w:b/>
      <w:sz w:val="26"/>
      <w:lang w:val="hu-HU" w:eastAsia="hu-HU"/>
    </w:rPr>
  </w:style>
  <w:style w:type="paragraph" w:customStyle="1" w:styleId="Nincstrkz1">
    <w:name w:val="Nincs térköz1"/>
    <w:uiPriority w:val="99"/>
    <w:rsid w:val="00CA241F"/>
    <w:rPr>
      <w:rFonts w:ascii="Calibri" w:hAnsi="Calibri"/>
      <w:sz w:val="22"/>
      <w:szCs w:val="22"/>
    </w:rPr>
  </w:style>
  <w:style w:type="paragraph" w:customStyle="1" w:styleId="sg">
    <w:name w:val="sg"/>
    <w:basedOn w:val="Norml"/>
    <w:uiPriority w:val="99"/>
    <w:rsid w:val="00CA241F"/>
    <w:pPr>
      <w:spacing w:before="100" w:beforeAutospacing="1" w:after="100" w:afterAutospacing="1"/>
    </w:pPr>
  </w:style>
  <w:style w:type="paragraph" w:customStyle="1" w:styleId="CharCharCharCharCharCharCharCharCharCharCharCharCharCharChar1CharCharCharChar">
    <w:name w:val="Char Char Char Char Char Char Char Char Char Char Char Char Char Char Char1 Char Char Char Char"/>
    <w:basedOn w:val="Norml"/>
    <w:uiPriority w:val="99"/>
    <w:rsid w:val="00CA241F"/>
    <w:pPr>
      <w:spacing w:after="160" w:line="240" w:lineRule="exact"/>
    </w:pPr>
    <w:rPr>
      <w:rFonts w:ascii="Verdana" w:hAnsi="Verdana"/>
      <w:sz w:val="20"/>
      <w:szCs w:val="20"/>
      <w:lang w:val="en-US" w:eastAsia="en-US"/>
    </w:rPr>
  </w:style>
  <w:style w:type="paragraph" w:customStyle="1" w:styleId="CharCharCharCharCharCharCharCharCharChar">
    <w:name w:val="Char Char Char Char Char Char Char Char Char Char"/>
    <w:basedOn w:val="Norml"/>
    <w:uiPriority w:val="99"/>
    <w:rsid w:val="00CA241F"/>
    <w:pPr>
      <w:spacing w:after="160" w:line="240" w:lineRule="exact"/>
    </w:pPr>
    <w:rPr>
      <w:rFonts w:ascii="Verdana" w:hAnsi="Verdana"/>
      <w:sz w:val="20"/>
      <w:szCs w:val="20"/>
      <w:lang w:val="en-US" w:eastAsia="en-US"/>
    </w:rPr>
  </w:style>
  <w:style w:type="character" w:customStyle="1" w:styleId="CharChar31">
    <w:name w:val="Char Char31"/>
    <w:uiPriority w:val="99"/>
    <w:rsid w:val="00CA241F"/>
    <w:rPr>
      <w:rFonts w:ascii="Arial" w:hAnsi="Arial"/>
      <w:b/>
      <w:kern w:val="28"/>
      <w:sz w:val="32"/>
      <w:lang w:eastAsia="en-US"/>
    </w:rPr>
  </w:style>
  <w:style w:type="character" w:customStyle="1" w:styleId="CharChar41">
    <w:name w:val="Char Char41"/>
    <w:uiPriority w:val="99"/>
    <w:rsid w:val="00CA241F"/>
    <w:rPr>
      <w:sz w:val="24"/>
      <w:lang w:val="hu-HU" w:eastAsia="hu-HU"/>
    </w:rPr>
  </w:style>
  <w:style w:type="character" w:customStyle="1" w:styleId="CharChar51">
    <w:name w:val="Char Char51"/>
    <w:uiPriority w:val="99"/>
    <w:rsid w:val="00CA241F"/>
    <w:rPr>
      <w:sz w:val="24"/>
      <w:lang w:val="hu-HU"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22356">
      <w:bodyDiv w:val="1"/>
      <w:marLeft w:val="0"/>
      <w:marRight w:val="0"/>
      <w:marTop w:val="0"/>
      <w:marBottom w:val="0"/>
      <w:divBdr>
        <w:top w:val="none" w:sz="0" w:space="0" w:color="auto"/>
        <w:left w:val="none" w:sz="0" w:space="0" w:color="auto"/>
        <w:bottom w:val="none" w:sz="0" w:space="0" w:color="auto"/>
        <w:right w:val="none" w:sz="0" w:space="0" w:color="auto"/>
      </w:divBdr>
    </w:div>
    <w:div w:id="14188130">
      <w:bodyDiv w:val="1"/>
      <w:marLeft w:val="0"/>
      <w:marRight w:val="0"/>
      <w:marTop w:val="0"/>
      <w:marBottom w:val="0"/>
      <w:divBdr>
        <w:top w:val="none" w:sz="0" w:space="0" w:color="auto"/>
        <w:left w:val="none" w:sz="0" w:space="0" w:color="auto"/>
        <w:bottom w:val="none" w:sz="0" w:space="0" w:color="auto"/>
        <w:right w:val="none" w:sz="0" w:space="0" w:color="auto"/>
      </w:divBdr>
    </w:div>
    <w:div w:id="16662173">
      <w:bodyDiv w:val="1"/>
      <w:marLeft w:val="0"/>
      <w:marRight w:val="0"/>
      <w:marTop w:val="0"/>
      <w:marBottom w:val="0"/>
      <w:divBdr>
        <w:top w:val="none" w:sz="0" w:space="0" w:color="auto"/>
        <w:left w:val="none" w:sz="0" w:space="0" w:color="auto"/>
        <w:bottom w:val="none" w:sz="0" w:space="0" w:color="auto"/>
        <w:right w:val="none" w:sz="0" w:space="0" w:color="auto"/>
      </w:divBdr>
    </w:div>
    <w:div w:id="55786347">
      <w:bodyDiv w:val="1"/>
      <w:marLeft w:val="0"/>
      <w:marRight w:val="0"/>
      <w:marTop w:val="0"/>
      <w:marBottom w:val="0"/>
      <w:divBdr>
        <w:top w:val="none" w:sz="0" w:space="0" w:color="auto"/>
        <w:left w:val="none" w:sz="0" w:space="0" w:color="auto"/>
        <w:bottom w:val="none" w:sz="0" w:space="0" w:color="auto"/>
        <w:right w:val="none" w:sz="0" w:space="0" w:color="auto"/>
      </w:divBdr>
      <w:divsChild>
        <w:div w:id="53621351">
          <w:marLeft w:val="0"/>
          <w:marRight w:val="0"/>
          <w:marTop w:val="0"/>
          <w:marBottom w:val="0"/>
          <w:divBdr>
            <w:top w:val="none" w:sz="0" w:space="0" w:color="auto"/>
            <w:left w:val="none" w:sz="0" w:space="0" w:color="auto"/>
            <w:bottom w:val="none" w:sz="0" w:space="0" w:color="auto"/>
            <w:right w:val="none" w:sz="0" w:space="0" w:color="auto"/>
          </w:divBdr>
        </w:div>
        <w:div w:id="78019880">
          <w:marLeft w:val="0"/>
          <w:marRight w:val="0"/>
          <w:marTop w:val="0"/>
          <w:marBottom w:val="0"/>
          <w:divBdr>
            <w:top w:val="none" w:sz="0" w:space="0" w:color="auto"/>
            <w:left w:val="none" w:sz="0" w:space="0" w:color="auto"/>
            <w:bottom w:val="none" w:sz="0" w:space="0" w:color="auto"/>
            <w:right w:val="none" w:sz="0" w:space="0" w:color="auto"/>
          </w:divBdr>
        </w:div>
        <w:div w:id="143787697">
          <w:marLeft w:val="0"/>
          <w:marRight w:val="0"/>
          <w:marTop w:val="0"/>
          <w:marBottom w:val="0"/>
          <w:divBdr>
            <w:top w:val="none" w:sz="0" w:space="0" w:color="auto"/>
            <w:left w:val="none" w:sz="0" w:space="0" w:color="auto"/>
            <w:bottom w:val="none" w:sz="0" w:space="0" w:color="auto"/>
            <w:right w:val="none" w:sz="0" w:space="0" w:color="auto"/>
          </w:divBdr>
        </w:div>
        <w:div w:id="276525714">
          <w:marLeft w:val="0"/>
          <w:marRight w:val="0"/>
          <w:marTop w:val="0"/>
          <w:marBottom w:val="0"/>
          <w:divBdr>
            <w:top w:val="none" w:sz="0" w:space="0" w:color="auto"/>
            <w:left w:val="none" w:sz="0" w:space="0" w:color="auto"/>
            <w:bottom w:val="none" w:sz="0" w:space="0" w:color="auto"/>
            <w:right w:val="none" w:sz="0" w:space="0" w:color="auto"/>
          </w:divBdr>
        </w:div>
        <w:div w:id="312569082">
          <w:marLeft w:val="0"/>
          <w:marRight w:val="0"/>
          <w:marTop w:val="0"/>
          <w:marBottom w:val="0"/>
          <w:divBdr>
            <w:top w:val="none" w:sz="0" w:space="0" w:color="auto"/>
            <w:left w:val="none" w:sz="0" w:space="0" w:color="auto"/>
            <w:bottom w:val="none" w:sz="0" w:space="0" w:color="auto"/>
            <w:right w:val="none" w:sz="0" w:space="0" w:color="auto"/>
          </w:divBdr>
        </w:div>
        <w:div w:id="313026892">
          <w:marLeft w:val="0"/>
          <w:marRight w:val="0"/>
          <w:marTop w:val="0"/>
          <w:marBottom w:val="0"/>
          <w:divBdr>
            <w:top w:val="none" w:sz="0" w:space="0" w:color="auto"/>
            <w:left w:val="none" w:sz="0" w:space="0" w:color="auto"/>
            <w:bottom w:val="none" w:sz="0" w:space="0" w:color="auto"/>
            <w:right w:val="none" w:sz="0" w:space="0" w:color="auto"/>
          </w:divBdr>
        </w:div>
        <w:div w:id="585961080">
          <w:marLeft w:val="0"/>
          <w:marRight w:val="0"/>
          <w:marTop w:val="0"/>
          <w:marBottom w:val="0"/>
          <w:divBdr>
            <w:top w:val="none" w:sz="0" w:space="0" w:color="auto"/>
            <w:left w:val="none" w:sz="0" w:space="0" w:color="auto"/>
            <w:bottom w:val="none" w:sz="0" w:space="0" w:color="auto"/>
            <w:right w:val="none" w:sz="0" w:space="0" w:color="auto"/>
          </w:divBdr>
        </w:div>
        <w:div w:id="615065970">
          <w:marLeft w:val="0"/>
          <w:marRight w:val="0"/>
          <w:marTop w:val="0"/>
          <w:marBottom w:val="0"/>
          <w:divBdr>
            <w:top w:val="none" w:sz="0" w:space="0" w:color="auto"/>
            <w:left w:val="none" w:sz="0" w:space="0" w:color="auto"/>
            <w:bottom w:val="none" w:sz="0" w:space="0" w:color="auto"/>
            <w:right w:val="none" w:sz="0" w:space="0" w:color="auto"/>
          </w:divBdr>
        </w:div>
        <w:div w:id="751659795">
          <w:marLeft w:val="0"/>
          <w:marRight w:val="0"/>
          <w:marTop w:val="0"/>
          <w:marBottom w:val="0"/>
          <w:divBdr>
            <w:top w:val="none" w:sz="0" w:space="0" w:color="auto"/>
            <w:left w:val="none" w:sz="0" w:space="0" w:color="auto"/>
            <w:bottom w:val="none" w:sz="0" w:space="0" w:color="auto"/>
            <w:right w:val="none" w:sz="0" w:space="0" w:color="auto"/>
          </w:divBdr>
        </w:div>
        <w:div w:id="795638522">
          <w:marLeft w:val="0"/>
          <w:marRight w:val="0"/>
          <w:marTop w:val="0"/>
          <w:marBottom w:val="0"/>
          <w:divBdr>
            <w:top w:val="none" w:sz="0" w:space="0" w:color="auto"/>
            <w:left w:val="none" w:sz="0" w:space="0" w:color="auto"/>
            <w:bottom w:val="none" w:sz="0" w:space="0" w:color="auto"/>
            <w:right w:val="none" w:sz="0" w:space="0" w:color="auto"/>
          </w:divBdr>
        </w:div>
        <w:div w:id="831602556">
          <w:marLeft w:val="0"/>
          <w:marRight w:val="0"/>
          <w:marTop w:val="0"/>
          <w:marBottom w:val="0"/>
          <w:divBdr>
            <w:top w:val="none" w:sz="0" w:space="0" w:color="auto"/>
            <w:left w:val="none" w:sz="0" w:space="0" w:color="auto"/>
            <w:bottom w:val="none" w:sz="0" w:space="0" w:color="auto"/>
            <w:right w:val="none" w:sz="0" w:space="0" w:color="auto"/>
          </w:divBdr>
        </w:div>
        <w:div w:id="836310546">
          <w:marLeft w:val="0"/>
          <w:marRight w:val="0"/>
          <w:marTop w:val="0"/>
          <w:marBottom w:val="0"/>
          <w:divBdr>
            <w:top w:val="none" w:sz="0" w:space="0" w:color="auto"/>
            <w:left w:val="none" w:sz="0" w:space="0" w:color="auto"/>
            <w:bottom w:val="none" w:sz="0" w:space="0" w:color="auto"/>
            <w:right w:val="none" w:sz="0" w:space="0" w:color="auto"/>
          </w:divBdr>
        </w:div>
        <w:div w:id="1157109385">
          <w:marLeft w:val="0"/>
          <w:marRight w:val="0"/>
          <w:marTop w:val="0"/>
          <w:marBottom w:val="0"/>
          <w:divBdr>
            <w:top w:val="none" w:sz="0" w:space="0" w:color="auto"/>
            <w:left w:val="none" w:sz="0" w:space="0" w:color="auto"/>
            <w:bottom w:val="none" w:sz="0" w:space="0" w:color="auto"/>
            <w:right w:val="none" w:sz="0" w:space="0" w:color="auto"/>
          </w:divBdr>
        </w:div>
        <w:div w:id="1274359613">
          <w:marLeft w:val="0"/>
          <w:marRight w:val="0"/>
          <w:marTop w:val="0"/>
          <w:marBottom w:val="0"/>
          <w:divBdr>
            <w:top w:val="none" w:sz="0" w:space="0" w:color="auto"/>
            <w:left w:val="none" w:sz="0" w:space="0" w:color="auto"/>
            <w:bottom w:val="none" w:sz="0" w:space="0" w:color="auto"/>
            <w:right w:val="none" w:sz="0" w:space="0" w:color="auto"/>
          </w:divBdr>
        </w:div>
        <w:div w:id="1301155265">
          <w:marLeft w:val="0"/>
          <w:marRight w:val="0"/>
          <w:marTop w:val="0"/>
          <w:marBottom w:val="0"/>
          <w:divBdr>
            <w:top w:val="none" w:sz="0" w:space="0" w:color="auto"/>
            <w:left w:val="none" w:sz="0" w:space="0" w:color="auto"/>
            <w:bottom w:val="none" w:sz="0" w:space="0" w:color="auto"/>
            <w:right w:val="none" w:sz="0" w:space="0" w:color="auto"/>
          </w:divBdr>
        </w:div>
        <w:div w:id="1575554801">
          <w:marLeft w:val="0"/>
          <w:marRight w:val="0"/>
          <w:marTop w:val="0"/>
          <w:marBottom w:val="0"/>
          <w:divBdr>
            <w:top w:val="none" w:sz="0" w:space="0" w:color="auto"/>
            <w:left w:val="none" w:sz="0" w:space="0" w:color="auto"/>
            <w:bottom w:val="none" w:sz="0" w:space="0" w:color="auto"/>
            <w:right w:val="none" w:sz="0" w:space="0" w:color="auto"/>
          </w:divBdr>
        </w:div>
        <w:div w:id="1731880214">
          <w:marLeft w:val="0"/>
          <w:marRight w:val="0"/>
          <w:marTop w:val="0"/>
          <w:marBottom w:val="0"/>
          <w:divBdr>
            <w:top w:val="none" w:sz="0" w:space="0" w:color="auto"/>
            <w:left w:val="none" w:sz="0" w:space="0" w:color="auto"/>
            <w:bottom w:val="none" w:sz="0" w:space="0" w:color="auto"/>
            <w:right w:val="none" w:sz="0" w:space="0" w:color="auto"/>
          </w:divBdr>
        </w:div>
      </w:divsChild>
    </w:div>
    <w:div w:id="83847763">
      <w:bodyDiv w:val="1"/>
      <w:marLeft w:val="0"/>
      <w:marRight w:val="0"/>
      <w:marTop w:val="0"/>
      <w:marBottom w:val="0"/>
      <w:divBdr>
        <w:top w:val="none" w:sz="0" w:space="0" w:color="auto"/>
        <w:left w:val="none" w:sz="0" w:space="0" w:color="auto"/>
        <w:bottom w:val="none" w:sz="0" w:space="0" w:color="auto"/>
        <w:right w:val="none" w:sz="0" w:space="0" w:color="auto"/>
      </w:divBdr>
    </w:div>
    <w:div w:id="85001776">
      <w:bodyDiv w:val="1"/>
      <w:marLeft w:val="0"/>
      <w:marRight w:val="0"/>
      <w:marTop w:val="0"/>
      <w:marBottom w:val="0"/>
      <w:divBdr>
        <w:top w:val="none" w:sz="0" w:space="0" w:color="auto"/>
        <w:left w:val="none" w:sz="0" w:space="0" w:color="auto"/>
        <w:bottom w:val="none" w:sz="0" w:space="0" w:color="auto"/>
        <w:right w:val="none" w:sz="0" w:space="0" w:color="auto"/>
      </w:divBdr>
    </w:div>
    <w:div w:id="90972160">
      <w:bodyDiv w:val="1"/>
      <w:marLeft w:val="0"/>
      <w:marRight w:val="0"/>
      <w:marTop w:val="0"/>
      <w:marBottom w:val="0"/>
      <w:divBdr>
        <w:top w:val="none" w:sz="0" w:space="0" w:color="auto"/>
        <w:left w:val="none" w:sz="0" w:space="0" w:color="auto"/>
        <w:bottom w:val="none" w:sz="0" w:space="0" w:color="auto"/>
        <w:right w:val="none" w:sz="0" w:space="0" w:color="auto"/>
      </w:divBdr>
    </w:div>
    <w:div w:id="108401419">
      <w:bodyDiv w:val="1"/>
      <w:marLeft w:val="0"/>
      <w:marRight w:val="0"/>
      <w:marTop w:val="0"/>
      <w:marBottom w:val="0"/>
      <w:divBdr>
        <w:top w:val="none" w:sz="0" w:space="0" w:color="auto"/>
        <w:left w:val="none" w:sz="0" w:space="0" w:color="auto"/>
        <w:bottom w:val="none" w:sz="0" w:space="0" w:color="auto"/>
        <w:right w:val="none" w:sz="0" w:space="0" w:color="auto"/>
      </w:divBdr>
    </w:div>
    <w:div w:id="109324295">
      <w:bodyDiv w:val="1"/>
      <w:marLeft w:val="0"/>
      <w:marRight w:val="0"/>
      <w:marTop w:val="0"/>
      <w:marBottom w:val="0"/>
      <w:divBdr>
        <w:top w:val="none" w:sz="0" w:space="0" w:color="auto"/>
        <w:left w:val="none" w:sz="0" w:space="0" w:color="auto"/>
        <w:bottom w:val="none" w:sz="0" w:space="0" w:color="auto"/>
        <w:right w:val="none" w:sz="0" w:space="0" w:color="auto"/>
      </w:divBdr>
    </w:div>
    <w:div w:id="117918165">
      <w:bodyDiv w:val="1"/>
      <w:marLeft w:val="0"/>
      <w:marRight w:val="0"/>
      <w:marTop w:val="0"/>
      <w:marBottom w:val="0"/>
      <w:divBdr>
        <w:top w:val="none" w:sz="0" w:space="0" w:color="auto"/>
        <w:left w:val="none" w:sz="0" w:space="0" w:color="auto"/>
        <w:bottom w:val="none" w:sz="0" w:space="0" w:color="auto"/>
        <w:right w:val="none" w:sz="0" w:space="0" w:color="auto"/>
      </w:divBdr>
      <w:divsChild>
        <w:div w:id="152646828">
          <w:marLeft w:val="0"/>
          <w:marRight w:val="0"/>
          <w:marTop w:val="0"/>
          <w:marBottom w:val="0"/>
          <w:divBdr>
            <w:top w:val="none" w:sz="0" w:space="0" w:color="auto"/>
            <w:left w:val="none" w:sz="0" w:space="0" w:color="auto"/>
            <w:bottom w:val="none" w:sz="0" w:space="0" w:color="auto"/>
            <w:right w:val="none" w:sz="0" w:space="0" w:color="auto"/>
          </w:divBdr>
        </w:div>
        <w:div w:id="313487953">
          <w:marLeft w:val="0"/>
          <w:marRight w:val="0"/>
          <w:marTop w:val="0"/>
          <w:marBottom w:val="0"/>
          <w:divBdr>
            <w:top w:val="none" w:sz="0" w:space="0" w:color="auto"/>
            <w:left w:val="none" w:sz="0" w:space="0" w:color="auto"/>
            <w:bottom w:val="none" w:sz="0" w:space="0" w:color="auto"/>
            <w:right w:val="none" w:sz="0" w:space="0" w:color="auto"/>
          </w:divBdr>
        </w:div>
        <w:div w:id="643392850">
          <w:marLeft w:val="0"/>
          <w:marRight w:val="0"/>
          <w:marTop w:val="0"/>
          <w:marBottom w:val="0"/>
          <w:divBdr>
            <w:top w:val="none" w:sz="0" w:space="0" w:color="auto"/>
            <w:left w:val="none" w:sz="0" w:space="0" w:color="auto"/>
            <w:bottom w:val="none" w:sz="0" w:space="0" w:color="auto"/>
            <w:right w:val="none" w:sz="0" w:space="0" w:color="auto"/>
          </w:divBdr>
        </w:div>
        <w:div w:id="731274995">
          <w:marLeft w:val="0"/>
          <w:marRight w:val="0"/>
          <w:marTop w:val="0"/>
          <w:marBottom w:val="0"/>
          <w:divBdr>
            <w:top w:val="none" w:sz="0" w:space="0" w:color="auto"/>
            <w:left w:val="none" w:sz="0" w:space="0" w:color="auto"/>
            <w:bottom w:val="none" w:sz="0" w:space="0" w:color="auto"/>
            <w:right w:val="none" w:sz="0" w:space="0" w:color="auto"/>
          </w:divBdr>
        </w:div>
        <w:div w:id="890844808">
          <w:marLeft w:val="0"/>
          <w:marRight w:val="0"/>
          <w:marTop w:val="0"/>
          <w:marBottom w:val="0"/>
          <w:divBdr>
            <w:top w:val="none" w:sz="0" w:space="0" w:color="auto"/>
            <w:left w:val="none" w:sz="0" w:space="0" w:color="auto"/>
            <w:bottom w:val="none" w:sz="0" w:space="0" w:color="auto"/>
            <w:right w:val="none" w:sz="0" w:space="0" w:color="auto"/>
          </w:divBdr>
        </w:div>
        <w:div w:id="928345226">
          <w:marLeft w:val="0"/>
          <w:marRight w:val="0"/>
          <w:marTop w:val="0"/>
          <w:marBottom w:val="0"/>
          <w:divBdr>
            <w:top w:val="none" w:sz="0" w:space="0" w:color="auto"/>
            <w:left w:val="none" w:sz="0" w:space="0" w:color="auto"/>
            <w:bottom w:val="none" w:sz="0" w:space="0" w:color="auto"/>
            <w:right w:val="none" w:sz="0" w:space="0" w:color="auto"/>
          </w:divBdr>
        </w:div>
      </w:divsChild>
    </w:div>
    <w:div w:id="125860399">
      <w:bodyDiv w:val="1"/>
      <w:marLeft w:val="0"/>
      <w:marRight w:val="0"/>
      <w:marTop w:val="0"/>
      <w:marBottom w:val="0"/>
      <w:divBdr>
        <w:top w:val="none" w:sz="0" w:space="0" w:color="auto"/>
        <w:left w:val="none" w:sz="0" w:space="0" w:color="auto"/>
        <w:bottom w:val="none" w:sz="0" w:space="0" w:color="auto"/>
        <w:right w:val="none" w:sz="0" w:space="0" w:color="auto"/>
      </w:divBdr>
    </w:div>
    <w:div w:id="125899003">
      <w:bodyDiv w:val="1"/>
      <w:marLeft w:val="0"/>
      <w:marRight w:val="0"/>
      <w:marTop w:val="0"/>
      <w:marBottom w:val="0"/>
      <w:divBdr>
        <w:top w:val="none" w:sz="0" w:space="0" w:color="auto"/>
        <w:left w:val="none" w:sz="0" w:space="0" w:color="auto"/>
        <w:bottom w:val="none" w:sz="0" w:space="0" w:color="auto"/>
        <w:right w:val="none" w:sz="0" w:space="0" w:color="auto"/>
      </w:divBdr>
      <w:divsChild>
        <w:div w:id="24598725">
          <w:marLeft w:val="0"/>
          <w:marRight w:val="0"/>
          <w:marTop w:val="0"/>
          <w:marBottom w:val="0"/>
          <w:divBdr>
            <w:top w:val="none" w:sz="0" w:space="0" w:color="auto"/>
            <w:left w:val="none" w:sz="0" w:space="0" w:color="auto"/>
            <w:bottom w:val="none" w:sz="0" w:space="0" w:color="auto"/>
            <w:right w:val="none" w:sz="0" w:space="0" w:color="auto"/>
          </w:divBdr>
        </w:div>
        <w:div w:id="36126628">
          <w:marLeft w:val="0"/>
          <w:marRight w:val="0"/>
          <w:marTop w:val="0"/>
          <w:marBottom w:val="0"/>
          <w:divBdr>
            <w:top w:val="none" w:sz="0" w:space="0" w:color="auto"/>
            <w:left w:val="none" w:sz="0" w:space="0" w:color="auto"/>
            <w:bottom w:val="none" w:sz="0" w:space="0" w:color="auto"/>
            <w:right w:val="none" w:sz="0" w:space="0" w:color="auto"/>
          </w:divBdr>
        </w:div>
        <w:div w:id="124202231">
          <w:marLeft w:val="0"/>
          <w:marRight w:val="0"/>
          <w:marTop w:val="0"/>
          <w:marBottom w:val="0"/>
          <w:divBdr>
            <w:top w:val="none" w:sz="0" w:space="0" w:color="auto"/>
            <w:left w:val="none" w:sz="0" w:space="0" w:color="auto"/>
            <w:bottom w:val="none" w:sz="0" w:space="0" w:color="auto"/>
            <w:right w:val="none" w:sz="0" w:space="0" w:color="auto"/>
          </w:divBdr>
        </w:div>
        <w:div w:id="128405525">
          <w:marLeft w:val="0"/>
          <w:marRight w:val="0"/>
          <w:marTop w:val="0"/>
          <w:marBottom w:val="0"/>
          <w:divBdr>
            <w:top w:val="none" w:sz="0" w:space="0" w:color="auto"/>
            <w:left w:val="none" w:sz="0" w:space="0" w:color="auto"/>
            <w:bottom w:val="none" w:sz="0" w:space="0" w:color="auto"/>
            <w:right w:val="none" w:sz="0" w:space="0" w:color="auto"/>
          </w:divBdr>
        </w:div>
        <w:div w:id="209153508">
          <w:marLeft w:val="0"/>
          <w:marRight w:val="0"/>
          <w:marTop w:val="0"/>
          <w:marBottom w:val="0"/>
          <w:divBdr>
            <w:top w:val="none" w:sz="0" w:space="0" w:color="auto"/>
            <w:left w:val="none" w:sz="0" w:space="0" w:color="auto"/>
            <w:bottom w:val="none" w:sz="0" w:space="0" w:color="auto"/>
            <w:right w:val="none" w:sz="0" w:space="0" w:color="auto"/>
          </w:divBdr>
        </w:div>
        <w:div w:id="234439126">
          <w:marLeft w:val="0"/>
          <w:marRight w:val="0"/>
          <w:marTop w:val="0"/>
          <w:marBottom w:val="0"/>
          <w:divBdr>
            <w:top w:val="none" w:sz="0" w:space="0" w:color="auto"/>
            <w:left w:val="none" w:sz="0" w:space="0" w:color="auto"/>
            <w:bottom w:val="none" w:sz="0" w:space="0" w:color="auto"/>
            <w:right w:val="none" w:sz="0" w:space="0" w:color="auto"/>
          </w:divBdr>
        </w:div>
        <w:div w:id="250818891">
          <w:marLeft w:val="0"/>
          <w:marRight w:val="0"/>
          <w:marTop w:val="0"/>
          <w:marBottom w:val="0"/>
          <w:divBdr>
            <w:top w:val="none" w:sz="0" w:space="0" w:color="auto"/>
            <w:left w:val="none" w:sz="0" w:space="0" w:color="auto"/>
            <w:bottom w:val="none" w:sz="0" w:space="0" w:color="auto"/>
            <w:right w:val="none" w:sz="0" w:space="0" w:color="auto"/>
          </w:divBdr>
        </w:div>
        <w:div w:id="255014969">
          <w:marLeft w:val="0"/>
          <w:marRight w:val="0"/>
          <w:marTop w:val="0"/>
          <w:marBottom w:val="0"/>
          <w:divBdr>
            <w:top w:val="none" w:sz="0" w:space="0" w:color="auto"/>
            <w:left w:val="none" w:sz="0" w:space="0" w:color="auto"/>
            <w:bottom w:val="none" w:sz="0" w:space="0" w:color="auto"/>
            <w:right w:val="none" w:sz="0" w:space="0" w:color="auto"/>
          </w:divBdr>
        </w:div>
        <w:div w:id="257908704">
          <w:marLeft w:val="0"/>
          <w:marRight w:val="0"/>
          <w:marTop w:val="0"/>
          <w:marBottom w:val="0"/>
          <w:divBdr>
            <w:top w:val="none" w:sz="0" w:space="0" w:color="auto"/>
            <w:left w:val="none" w:sz="0" w:space="0" w:color="auto"/>
            <w:bottom w:val="none" w:sz="0" w:space="0" w:color="auto"/>
            <w:right w:val="none" w:sz="0" w:space="0" w:color="auto"/>
          </w:divBdr>
        </w:div>
        <w:div w:id="321469718">
          <w:marLeft w:val="0"/>
          <w:marRight w:val="0"/>
          <w:marTop w:val="0"/>
          <w:marBottom w:val="0"/>
          <w:divBdr>
            <w:top w:val="none" w:sz="0" w:space="0" w:color="auto"/>
            <w:left w:val="none" w:sz="0" w:space="0" w:color="auto"/>
            <w:bottom w:val="none" w:sz="0" w:space="0" w:color="auto"/>
            <w:right w:val="none" w:sz="0" w:space="0" w:color="auto"/>
          </w:divBdr>
        </w:div>
        <w:div w:id="345065005">
          <w:marLeft w:val="0"/>
          <w:marRight w:val="0"/>
          <w:marTop w:val="0"/>
          <w:marBottom w:val="0"/>
          <w:divBdr>
            <w:top w:val="none" w:sz="0" w:space="0" w:color="auto"/>
            <w:left w:val="none" w:sz="0" w:space="0" w:color="auto"/>
            <w:bottom w:val="none" w:sz="0" w:space="0" w:color="auto"/>
            <w:right w:val="none" w:sz="0" w:space="0" w:color="auto"/>
          </w:divBdr>
        </w:div>
        <w:div w:id="395594970">
          <w:marLeft w:val="0"/>
          <w:marRight w:val="0"/>
          <w:marTop w:val="0"/>
          <w:marBottom w:val="0"/>
          <w:divBdr>
            <w:top w:val="none" w:sz="0" w:space="0" w:color="auto"/>
            <w:left w:val="none" w:sz="0" w:space="0" w:color="auto"/>
            <w:bottom w:val="none" w:sz="0" w:space="0" w:color="auto"/>
            <w:right w:val="none" w:sz="0" w:space="0" w:color="auto"/>
          </w:divBdr>
        </w:div>
        <w:div w:id="396438258">
          <w:marLeft w:val="0"/>
          <w:marRight w:val="0"/>
          <w:marTop w:val="0"/>
          <w:marBottom w:val="0"/>
          <w:divBdr>
            <w:top w:val="none" w:sz="0" w:space="0" w:color="auto"/>
            <w:left w:val="none" w:sz="0" w:space="0" w:color="auto"/>
            <w:bottom w:val="none" w:sz="0" w:space="0" w:color="auto"/>
            <w:right w:val="none" w:sz="0" w:space="0" w:color="auto"/>
          </w:divBdr>
        </w:div>
        <w:div w:id="415059682">
          <w:marLeft w:val="0"/>
          <w:marRight w:val="0"/>
          <w:marTop w:val="0"/>
          <w:marBottom w:val="0"/>
          <w:divBdr>
            <w:top w:val="none" w:sz="0" w:space="0" w:color="auto"/>
            <w:left w:val="none" w:sz="0" w:space="0" w:color="auto"/>
            <w:bottom w:val="none" w:sz="0" w:space="0" w:color="auto"/>
            <w:right w:val="none" w:sz="0" w:space="0" w:color="auto"/>
          </w:divBdr>
        </w:div>
        <w:div w:id="435487324">
          <w:marLeft w:val="0"/>
          <w:marRight w:val="0"/>
          <w:marTop w:val="0"/>
          <w:marBottom w:val="0"/>
          <w:divBdr>
            <w:top w:val="none" w:sz="0" w:space="0" w:color="auto"/>
            <w:left w:val="none" w:sz="0" w:space="0" w:color="auto"/>
            <w:bottom w:val="none" w:sz="0" w:space="0" w:color="auto"/>
            <w:right w:val="none" w:sz="0" w:space="0" w:color="auto"/>
          </w:divBdr>
        </w:div>
        <w:div w:id="436868483">
          <w:marLeft w:val="0"/>
          <w:marRight w:val="0"/>
          <w:marTop w:val="0"/>
          <w:marBottom w:val="0"/>
          <w:divBdr>
            <w:top w:val="none" w:sz="0" w:space="0" w:color="auto"/>
            <w:left w:val="none" w:sz="0" w:space="0" w:color="auto"/>
            <w:bottom w:val="none" w:sz="0" w:space="0" w:color="auto"/>
            <w:right w:val="none" w:sz="0" w:space="0" w:color="auto"/>
          </w:divBdr>
        </w:div>
        <w:div w:id="441069517">
          <w:marLeft w:val="0"/>
          <w:marRight w:val="0"/>
          <w:marTop w:val="0"/>
          <w:marBottom w:val="0"/>
          <w:divBdr>
            <w:top w:val="none" w:sz="0" w:space="0" w:color="auto"/>
            <w:left w:val="none" w:sz="0" w:space="0" w:color="auto"/>
            <w:bottom w:val="none" w:sz="0" w:space="0" w:color="auto"/>
            <w:right w:val="none" w:sz="0" w:space="0" w:color="auto"/>
          </w:divBdr>
        </w:div>
        <w:div w:id="454830013">
          <w:marLeft w:val="0"/>
          <w:marRight w:val="0"/>
          <w:marTop w:val="0"/>
          <w:marBottom w:val="0"/>
          <w:divBdr>
            <w:top w:val="none" w:sz="0" w:space="0" w:color="auto"/>
            <w:left w:val="none" w:sz="0" w:space="0" w:color="auto"/>
            <w:bottom w:val="none" w:sz="0" w:space="0" w:color="auto"/>
            <w:right w:val="none" w:sz="0" w:space="0" w:color="auto"/>
          </w:divBdr>
        </w:div>
        <w:div w:id="500197277">
          <w:marLeft w:val="0"/>
          <w:marRight w:val="0"/>
          <w:marTop w:val="0"/>
          <w:marBottom w:val="0"/>
          <w:divBdr>
            <w:top w:val="none" w:sz="0" w:space="0" w:color="auto"/>
            <w:left w:val="none" w:sz="0" w:space="0" w:color="auto"/>
            <w:bottom w:val="none" w:sz="0" w:space="0" w:color="auto"/>
            <w:right w:val="none" w:sz="0" w:space="0" w:color="auto"/>
          </w:divBdr>
        </w:div>
        <w:div w:id="502284792">
          <w:marLeft w:val="0"/>
          <w:marRight w:val="0"/>
          <w:marTop w:val="0"/>
          <w:marBottom w:val="0"/>
          <w:divBdr>
            <w:top w:val="none" w:sz="0" w:space="0" w:color="auto"/>
            <w:left w:val="none" w:sz="0" w:space="0" w:color="auto"/>
            <w:bottom w:val="none" w:sz="0" w:space="0" w:color="auto"/>
            <w:right w:val="none" w:sz="0" w:space="0" w:color="auto"/>
          </w:divBdr>
        </w:div>
        <w:div w:id="543836842">
          <w:marLeft w:val="0"/>
          <w:marRight w:val="0"/>
          <w:marTop w:val="0"/>
          <w:marBottom w:val="0"/>
          <w:divBdr>
            <w:top w:val="none" w:sz="0" w:space="0" w:color="auto"/>
            <w:left w:val="none" w:sz="0" w:space="0" w:color="auto"/>
            <w:bottom w:val="none" w:sz="0" w:space="0" w:color="auto"/>
            <w:right w:val="none" w:sz="0" w:space="0" w:color="auto"/>
          </w:divBdr>
        </w:div>
        <w:div w:id="571358212">
          <w:marLeft w:val="0"/>
          <w:marRight w:val="0"/>
          <w:marTop w:val="0"/>
          <w:marBottom w:val="0"/>
          <w:divBdr>
            <w:top w:val="none" w:sz="0" w:space="0" w:color="auto"/>
            <w:left w:val="none" w:sz="0" w:space="0" w:color="auto"/>
            <w:bottom w:val="none" w:sz="0" w:space="0" w:color="auto"/>
            <w:right w:val="none" w:sz="0" w:space="0" w:color="auto"/>
          </w:divBdr>
        </w:div>
        <w:div w:id="577518590">
          <w:marLeft w:val="0"/>
          <w:marRight w:val="0"/>
          <w:marTop w:val="0"/>
          <w:marBottom w:val="0"/>
          <w:divBdr>
            <w:top w:val="none" w:sz="0" w:space="0" w:color="auto"/>
            <w:left w:val="none" w:sz="0" w:space="0" w:color="auto"/>
            <w:bottom w:val="none" w:sz="0" w:space="0" w:color="auto"/>
            <w:right w:val="none" w:sz="0" w:space="0" w:color="auto"/>
          </w:divBdr>
        </w:div>
        <w:div w:id="578950857">
          <w:marLeft w:val="0"/>
          <w:marRight w:val="0"/>
          <w:marTop w:val="0"/>
          <w:marBottom w:val="0"/>
          <w:divBdr>
            <w:top w:val="none" w:sz="0" w:space="0" w:color="auto"/>
            <w:left w:val="none" w:sz="0" w:space="0" w:color="auto"/>
            <w:bottom w:val="none" w:sz="0" w:space="0" w:color="auto"/>
            <w:right w:val="none" w:sz="0" w:space="0" w:color="auto"/>
          </w:divBdr>
        </w:div>
        <w:div w:id="588275955">
          <w:marLeft w:val="0"/>
          <w:marRight w:val="0"/>
          <w:marTop w:val="0"/>
          <w:marBottom w:val="0"/>
          <w:divBdr>
            <w:top w:val="none" w:sz="0" w:space="0" w:color="auto"/>
            <w:left w:val="none" w:sz="0" w:space="0" w:color="auto"/>
            <w:bottom w:val="none" w:sz="0" w:space="0" w:color="auto"/>
            <w:right w:val="none" w:sz="0" w:space="0" w:color="auto"/>
          </w:divBdr>
        </w:div>
        <w:div w:id="617838581">
          <w:marLeft w:val="0"/>
          <w:marRight w:val="0"/>
          <w:marTop w:val="0"/>
          <w:marBottom w:val="0"/>
          <w:divBdr>
            <w:top w:val="none" w:sz="0" w:space="0" w:color="auto"/>
            <w:left w:val="none" w:sz="0" w:space="0" w:color="auto"/>
            <w:bottom w:val="none" w:sz="0" w:space="0" w:color="auto"/>
            <w:right w:val="none" w:sz="0" w:space="0" w:color="auto"/>
          </w:divBdr>
        </w:div>
        <w:div w:id="651641395">
          <w:marLeft w:val="0"/>
          <w:marRight w:val="0"/>
          <w:marTop w:val="0"/>
          <w:marBottom w:val="0"/>
          <w:divBdr>
            <w:top w:val="none" w:sz="0" w:space="0" w:color="auto"/>
            <w:left w:val="none" w:sz="0" w:space="0" w:color="auto"/>
            <w:bottom w:val="none" w:sz="0" w:space="0" w:color="auto"/>
            <w:right w:val="none" w:sz="0" w:space="0" w:color="auto"/>
          </w:divBdr>
        </w:div>
        <w:div w:id="662779228">
          <w:marLeft w:val="0"/>
          <w:marRight w:val="0"/>
          <w:marTop w:val="0"/>
          <w:marBottom w:val="0"/>
          <w:divBdr>
            <w:top w:val="none" w:sz="0" w:space="0" w:color="auto"/>
            <w:left w:val="none" w:sz="0" w:space="0" w:color="auto"/>
            <w:bottom w:val="none" w:sz="0" w:space="0" w:color="auto"/>
            <w:right w:val="none" w:sz="0" w:space="0" w:color="auto"/>
          </w:divBdr>
        </w:div>
        <w:div w:id="677587725">
          <w:marLeft w:val="0"/>
          <w:marRight w:val="0"/>
          <w:marTop w:val="0"/>
          <w:marBottom w:val="0"/>
          <w:divBdr>
            <w:top w:val="none" w:sz="0" w:space="0" w:color="auto"/>
            <w:left w:val="none" w:sz="0" w:space="0" w:color="auto"/>
            <w:bottom w:val="none" w:sz="0" w:space="0" w:color="auto"/>
            <w:right w:val="none" w:sz="0" w:space="0" w:color="auto"/>
          </w:divBdr>
        </w:div>
        <w:div w:id="687870444">
          <w:marLeft w:val="0"/>
          <w:marRight w:val="0"/>
          <w:marTop w:val="0"/>
          <w:marBottom w:val="0"/>
          <w:divBdr>
            <w:top w:val="none" w:sz="0" w:space="0" w:color="auto"/>
            <w:left w:val="none" w:sz="0" w:space="0" w:color="auto"/>
            <w:bottom w:val="none" w:sz="0" w:space="0" w:color="auto"/>
            <w:right w:val="none" w:sz="0" w:space="0" w:color="auto"/>
          </w:divBdr>
        </w:div>
        <w:div w:id="724571589">
          <w:marLeft w:val="0"/>
          <w:marRight w:val="0"/>
          <w:marTop w:val="0"/>
          <w:marBottom w:val="0"/>
          <w:divBdr>
            <w:top w:val="none" w:sz="0" w:space="0" w:color="auto"/>
            <w:left w:val="none" w:sz="0" w:space="0" w:color="auto"/>
            <w:bottom w:val="none" w:sz="0" w:space="0" w:color="auto"/>
            <w:right w:val="none" w:sz="0" w:space="0" w:color="auto"/>
          </w:divBdr>
        </w:div>
        <w:div w:id="730932231">
          <w:marLeft w:val="0"/>
          <w:marRight w:val="0"/>
          <w:marTop w:val="0"/>
          <w:marBottom w:val="0"/>
          <w:divBdr>
            <w:top w:val="none" w:sz="0" w:space="0" w:color="auto"/>
            <w:left w:val="none" w:sz="0" w:space="0" w:color="auto"/>
            <w:bottom w:val="none" w:sz="0" w:space="0" w:color="auto"/>
            <w:right w:val="none" w:sz="0" w:space="0" w:color="auto"/>
          </w:divBdr>
        </w:div>
        <w:div w:id="735248586">
          <w:marLeft w:val="0"/>
          <w:marRight w:val="0"/>
          <w:marTop w:val="0"/>
          <w:marBottom w:val="0"/>
          <w:divBdr>
            <w:top w:val="none" w:sz="0" w:space="0" w:color="auto"/>
            <w:left w:val="none" w:sz="0" w:space="0" w:color="auto"/>
            <w:bottom w:val="none" w:sz="0" w:space="0" w:color="auto"/>
            <w:right w:val="none" w:sz="0" w:space="0" w:color="auto"/>
          </w:divBdr>
        </w:div>
        <w:div w:id="831024277">
          <w:marLeft w:val="0"/>
          <w:marRight w:val="0"/>
          <w:marTop w:val="0"/>
          <w:marBottom w:val="0"/>
          <w:divBdr>
            <w:top w:val="none" w:sz="0" w:space="0" w:color="auto"/>
            <w:left w:val="none" w:sz="0" w:space="0" w:color="auto"/>
            <w:bottom w:val="none" w:sz="0" w:space="0" w:color="auto"/>
            <w:right w:val="none" w:sz="0" w:space="0" w:color="auto"/>
          </w:divBdr>
        </w:div>
        <w:div w:id="884565765">
          <w:marLeft w:val="0"/>
          <w:marRight w:val="0"/>
          <w:marTop w:val="0"/>
          <w:marBottom w:val="0"/>
          <w:divBdr>
            <w:top w:val="none" w:sz="0" w:space="0" w:color="auto"/>
            <w:left w:val="none" w:sz="0" w:space="0" w:color="auto"/>
            <w:bottom w:val="none" w:sz="0" w:space="0" w:color="auto"/>
            <w:right w:val="none" w:sz="0" w:space="0" w:color="auto"/>
          </w:divBdr>
        </w:div>
        <w:div w:id="886261602">
          <w:marLeft w:val="0"/>
          <w:marRight w:val="0"/>
          <w:marTop w:val="0"/>
          <w:marBottom w:val="0"/>
          <w:divBdr>
            <w:top w:val="none" w:sz="0" w:space="0" w:color="auto"/>
            <w:left w:val="none" w:sz="0" w:space="0" w:color="auto"/>
            <w:bottom w:val="none" w:sz="0" w:space="0" w:color="auto"/>
            <w:right w:val="none" w:sz="0" w:space="0" w:color="auto"/>
          </w:divBdr>
        </w:div>
        <w:div w:id="938172503">
          <w:marLeft w:val="0"/>
          <w:marRight w:val="0"/>
          <w:marTop w:val="0"/>
          <w:marBottom w:val="0"/>
          <w:divBdr>
            <w:top w:val="none" w:sz="0" w:space="0" w:color="auto"/>
            <w:left w:val="none" w:sz="0" w:space="0" w:color="auto"/>
            <w:bottom w:val="none" w:sz="0" w:space="0" w:color="auto"/>
            <w:right w:val="none" w:sz="0" w:space="0" w:color="auto"/>
          </w:divBdr>
        </w:div>
        <w:div w:id="1000738486">
          <w:marLeft w:val="0"/>
          <w:marRight w:val="0"/>
          <w:marTop w:val="0"/>
          <w:marBottom w:val="0"/>
          <w:divBdr>
            <w:top w:val="none" w:sz="0" w:space="0" w:color="auto"/>
            <w:left w:val="none" w:sz="0" w:space="0" w:color="auto"/>
            <w:bottom w:val="none" w:sz="0" w:space="0" w:color="auto"/>
            <w:right w:val="none" w:sz="0" w:space="0" w:color="auto"/>
          </w:divBdr>
        </w:div>
        <w:div w:id="1023819458">
          <w:marLeft w:val="0"/>
          <w:marRight w:val="0"/>
          <w:marTop w:val="0"/>
          <w:marBottom w:val="0"/>
          <w:divBdr>
            <w:top w:val="none" w:sz="0" w:space="0" w:color="auto"/>
            <w:left w:val="none" w:sz="0" w:space="0" w:color="auto"/>
            <w:bottom w:val="none" w:sz="0" w:space="0" w:color="auto"/>
            <w:right w:val="none" w:sz="0" w:space="0" w:color="auto"/>
          </w:divBdr>
        </w:div>
        <w:div w:id="1042290546">
          <w:marLeft w:val="0"/>
          <w:marRight w:val="0"/>
          <w:marTop w:val="0"/>
          <w:marBottom w:val="0"/>
          <w:divBdr>
            <w:top w:val="none" w:sz="0" w:space="0" w:color="auto"/>
            <w:left w:val="none" w:sz="0" w:space="0" w:color="auto"/>
            <w:bottom w:val="none" w:sz="0" w:space="0" w:color="auto"/>
            <w:right w:val="none" w:sz="0" w:space="0" w:color="auto"/>
          </w:divBdr>
        </w:div>
        <w:div w:id="1085154449">
          <w:marLeft w:val="0"/>
          <w:marRight w:val="0"/>
          <w:marTop w:val="0"/>
          <w:marBottom w:val="0"/>
          <w:divBdr>
            <w:top w:val="none" w:sz="0" w:space="0" w:color="auto"/>
            <w:left w:val="none" w:sz="0" w:space="0" w:color="auto"/>
            <w:bottom w:val="none" w:sz="0" w:space="0" w:color="auto"/>
            <w:right w:val="none" w:sz="0" w:space="0" w:color="auto"/>
          </w:divBdr>
        </w:div>
        <w:div w:id="1113279962">
          <w:marLeft w:val="0"/>
          <w:marRight w:val="0"/>
          <w:marTop w:val="0"/>
          <w:marBottom w:val="0"/>
          <w:divBdr>
            <w:top w:val="none" w:sz="0" w:space="0" w:color="auto"/>
            <w:left w:val="none" w:sz="0" w:space="0" w:color="auto"/>
            <w:bottom w:val="none" w:sz="0" w:space="0" w:color="auto"/>
            <w:right w:val="none" w:sz="0" w:space="0" w:color="auto"/>
          </w:divBdr>
        </w:div>
        <w:div w:id="1127242801">
          <w:marLeft w:val="0"/>
          <w:marRight w:val="0"/>
          <w:marTop w:val="0"/>
          <w:marBottom w:val="0"/>
          <w:divBdr>
            <w:top w:val="none" w:sz="0" w:space="0" w:color="auto"/>
            <w:left w:val="none" w:sz="0" w:space="0" w:color="auto"/>
            <w:bottom w:val="none" w:sz="0" w:space="0" w:color="auto"/>
            <w:right w:val="none" w:sz="0" w:space="0" w:color="auto"/>
          </w:divBdr>
        </w:div>
        <w:div w:id="1128402374">
          <w:marLeft w:val="0"/>
          <w:marRight w:val="0"/>
          <w:marTop w:val="0"/>
          <w:marBottom w:val="0"/>
          <w:divBdr>
            <w:top w:val="none" w:sz="0" w:space="0" w:color="auto"/>
            <w:left w:val="none" w:sz="0" w:space="0" w:color="auto"/>
            <w:bottom w:val="none" w:sz="0" w:space="0" w:color="auto"/>
            <w:right w:val="none" w:sz="0" w:space="0" w:color="auto"/>
          </w:divBdr>
        </w:div>
        <w:div w:id="1129854800">
          <w:marLeft w:val="0"/>
          <w:marRight w:val="0"/>
          <w:marTop w:val="0"/>
          <w:marBottom w:val="0"/>
          <w:divBdr>
            <w:top w:val="none" w:sz="0" w:space="0" w:color="auto"/>
            <w:left w:val="none" w:sz="0" w:space="0" w:color="auto"/>
            <w:bottom w:val="none" w:sz="0" w:space="0" w:color="auto"/>
            <w:right w:val="none" w:sz="0" w:space="0" w:color="auto"/>
          </w:divBdr>
        </w:div>
        <w:div w:id="1157528861">
          <w:marLeft w:val="0"/>
          <w:marRight w:val="0"/>
          <w:marTop w:val="0"/>
          <w:marBottom w:val="0"/>
          <w:divBdr>
            <w:top w:val="none" w:sz="0" w:space="0" w:color="auto"/>
            <w:left w:val="none" w:sz="0" w:space="0" w:color="auto"/>
            <w:bottom w:val="none" w:sz="0" w:space="0" w:color="auto"/>
            <w:right w:val="none" w:sz="0" w:space="0" w:color="auto"/>
          </w:divBdr>
        </w:div>
        <w:div w:id="1159005231">
          <w:marLeft w:val="0"/>
          <w:marRight w:val="0"/>
          <w:marTop w:val="0"/>
          <w:marBottom w:val="0"/>
          <w:divBdr>
            <w:top w:val="none" w:sz="0" w:space="0" w:color="auto"/>
            <w:left w:val="none" w:sz="0" w:space="0" w:color="auto"/>
            <w:bottom w:val="none" w:sz="0" w:space="0" w:color="auto"/>
            <w:right w:val="none" w:sz="0" w:space="0" w:color="auto"/>
          </w:divBdr>
        </w:div>
        <w:div w:id="1180655081">
          <w:marLeft w:val="0"/>
          <w:marRight w:val="0"/>
          <w:marTop w:val="0"/>
          <w:marBottom w:val="0"/>
          <w:divBdr>
            <w:top w:val="none" w:sz="0" w:space="0" w:color="auto"/>
            <w:left w:val="none" w:sz="0" w:space="0" w:color="auto"/>
            <w:bottom w:val="none" w:sz="0" w:space="0" w:color="auto"/>
            <w:right w:val="none" w:sz="0" w:space="0" w:color="auto"/>
          </w:divBdr>
        </w:div>
        <w:div w:id="1210341352">
          <w:marLeft w:val="0"/>
          <w:marRight w:val="0"/>
          <w:marTop w:val="0"/>
          <w:marBottom w:val="0"/>
          <w:divBdr>
            <w:top w:val="none" w:sz="0" w:space="0" w:color="auto"/>
            <w:left w:val="none" w:sz="0" w:space="0" w:color="auto"/>
            <w:bottom w:val="none" w:sz="0" w:space="0" w:color="auto"/>
            <w:right w:val="none" w:sz="0" w:space="0" w:color="auto"/>
          </w:divBdr>
        </w:div>
        <w:div w:id="1230187694">
          <w:marLeft w:val="0"/>
          <w:marRight w:val="0"/>
          <w:marTop w:val="0"/>
          <w:marBottom w:val="0"/>
          <w:divBdr>
            <w:top w:val="none" w:sz="0" w:space="0" w:color="auto"/>
            <w:left w:val="none" w:sz="0" w:space="0" w:color="auto"/>
            <w:bottom w:val="none" w:sz="0" w:space="0" w:color="auto"/>
            <w:right w:val="none" w:sz="0" w:space="0" w:color="auto"/>
          </w:divBdr>
        </w:div>
        <w:div w:id="1277907532">
          <w:marLeft w:val="0"/>
          <w:marRight w:val="0"/>
          <w:marTop w:val="0"/>
          <w:marBottom w:val="0"/>
          <w:divBdr>
            <w:top w:val="none" w:sz="0" w:space="0" w:color="auto"/>
            <w:left w:val="none" w:sz="0" w:space="0" w:color="auto"/>
            <w:bottom w:val="none" w:sz="0" w:space="0" w:color="auto"/>
            <w:right w:val="none" w:sz="0" w:space="0" w:color="auto"/>
          </w:divBdr>
        </w:div>
        <w:div w:id="1313750709">
          <w:marLeft w:val="0"/>
          <w:marRight w:val="0"/>
          <w:marTop w:val="0"/>
          <w:marBottom w:val="0"/>
          <w:divBdr>
            <w:top w:val="none" w:sz="0" w:space="0" w:color="auto"/>
            <w:left w:val="none" w:sz="0" w:space="0" w:color="auto"/>
            <w:bottom w:val="none" w:sz="0" w:space="0" w:color="auto"/>
            <w:right w:val="none" w:sz="0" w:space="0" w:color="auto"/>
          </w:divBdr>
        </w:div>
        <w:div w:id="1375152214">
          <w:marLeft w:val="0"/>
          <w:marRight w:val="0"/>
          <w:marTop w:val="0"/>
          <w:marBottom w:val="0"/>
          <w:divBdr>
            <w:top w:val="none" w:sz="0" w:space="0" w:color="auto"/>
            <w:left w:val="none" w:sz="0" w:space="0" w:color="auto"/>
            <w:bottom w:val="none" w:sz="0" w:space="0" w:color="auto"/>
            <w:right w:val="none" w:sz="0" w:space="0" w:color="auto"/>
          </w:divBdr>
        </w:div>
        <w:div w:id="1378701044">
          <w:marLeft w:val="0"/>
          <w:marRight w:val="0"/>
          <w:marTop w:val="0"/>
          <w:marBottom w:val="0"/>
          <w:divBdr>
            <w:top w:val="none" w:sz="0" w:space="0" w:color="auto"/>
            <w:left w:val="none" w:sz="0" w:space="0" w:color="auto"/>
            <w:bottom w:val="none" w:sz="0" w:space="0" w:color="auto"/>
            <w:right w:val="none" w:sz="0" w:space="0" w:color="auto"/>
          </w:divBdr>
        </w:div>
        <w:div w:id="1409229247">
          <w:marLeft w:val="0"/>
          <w:marRight w:val="0"/>
          <w:marTop w:val="0"/>
          <w:marBottom w:val="0"/>
          <w:divBdr>
            <w:top w:val="none" w:sz="0" w:space="0" w:color="auto"/>
            <w:left w:val="none" w:sz="0" w:space="0" w:color="auto"/>
            <w:bottom w:val="none" w:sz="0" w:space="0" w:color="auto"/>
            <w:right w:val="none" w:sz="0" w:space="0" w:color="auto"/>
          </w:divBdr>
        </w:div>
        <w:div w:id="1427268349">
          <w:marLeft w:val="0"/>
          <w:marRight w:val="0"/>
          <w:marTop w:val="0"/>
          <w:marBottom w:val="0"/>
          <w:divBdr>
            <w:top w:val="none" w:sz="0" w:space="0" w:color="auto"/>
            <w:left w:val="none" w:sz="0" w:space="0" w:color="auto"/>
            <w:bottom w:val="none" w:sz="0" w:space="0" w:color="auto"/>
            <w:right w:val="none" w:sz="0" w:space="0" w:color="auto"/>
          </w:divBdr>
        </w:div>
        <w:div w:id="1449425978">
          <w:marLeft w:val="0"/>
          <w:marRight w:val="0"/>
          <w:marTop w:val="0"/>
          <w:marBottom w:val="0"/>
          <w:divBdr>
            <w:top w:val="none" w:sz="0" w:space="0" w:color="auto"/>
            <w:left w:val="none" w:sz="0" w:space="0" w:color="auto"/>
            <w:bottom w:val="none" w:sz="0" w:space="0" w:color="auto"/>
            <w:right w:val="none" w:sz="0" w:space="0" w:color="auto"/>
          </w:divBdr>
        </w:div>
        <w:div w:id="1453358782">
          <w:marLeft w:val="0"/>
          <w:marRight w:val="0"/>
          <w:marTop w:val="0"/>
          <w:marBottom w:val="0"/>
          <w:divBdr>
            <w:top w:val="none" w:sz="0" w:space="0" w:color="auto"/>
            <w:left w:val="none" w:sz="0" w:space="0" w:color="auto"/>
            <w:bottom w:val="none" w:sz="0" w:space="0" w:color="auto"/>
            <w:right w:val="none" w:sz="0" w:space="0" w:color="auto"/>
          </w:divBdr>
        </w:div>
        <w:div w:id="1483278089">
          <w:marLeft w:val="0"/>
          <w:marRight w:val="0"/>
          <w:marTop w:val="0"/>
          <w:marBottom w:val="0"/>
          <w:divBdr>
            <w:top w:val="none" w:sz="0" w:space="0" w:color="auto"/>
            <w:left w:val="none" w:sz="0" w:space="0" w:color="auto"/>
            <w:bottom w:val="none" w:sz="0" w:space="0" w:color="auto"/>
            <w:right w:val="none" w:sz="0" w:space="0" w:color="auto"/>
          </w:divBdr>
        </w:div>
        <w:div w:id="1494108717">
          <w:marLeft w:val="0"/>
          <w:marRight w:val="0"/>
          <w:marTop w:val="0"/>
          <w:marBottom w:val="0"/>
          <w:divBdr>
            <w:top w:val="none" w:sz="0" w:space="0" w:color="auto"/>
            <w:left w:val="none" w:sz="0" w:space="0" w:color="auto"/>
            <w:bottom w:val="none" w:sz="0" w:space="0" w:color="auto"/>
            <w:right w:val="none" w:sz="0" w:space="0" w:color="auto"/>
          </w:divBdr>
        </w:div>
        <w:div w:id="1513184807">
          <w:marLeft w:val="0"/>
          <w:marRight w:val="0"/>
          <w:marTop w:val="0"/>
          <w:marBottom w:val="0"/>
          <w:divBdr>
            <w:top w:val="none" w:sz="0" w:space="0" w:color="auto"/>
            <w:left w:val="none" w:sz="0" w:space="0" w:color="auto"/>
            <w:bottom w:val="none" w:sz="0" w:space="0" w:color="auto"/>
            <w:right w:val="none" w:sz="0" w:space="0" w:color="auto"/>
          </w:divBdr>
        </w:div>
        <w:div w:id="1545288175">
          <w:marLeft w:val="0"/>
          <w:marRight w:val="0"/>
          <w:marTop w:val="0"/>
          <w:marBottom w:val="0"/>
          <w:divBdr>
            <w:top w:val="none" w:sz="0" w:space="0" w:color="auto"/>
            <w:left w:val="none" w:sz="0" w:space="0" w:color="auto"/>
            <w:bottom w:val="none" w:sz="0" w:space="0" w:color="auto"/>
            <w:right w:val="none" w:sz="0" w:space="0" w:color="auto"/>
          </w:divBdr>
        </w:div>
        <w:div w:id="1560745732">
          <w:marLeft w:val="0"/>
          <w:marRight w:val="0"/>
          <w:marTop w:val="0"/>
          <w:marBottom w:val="0"/>
          <w:divBdr>
            <w:top w:val="none" w:sz="0" w:space="0" w:color="auto"/>
            <w:left w:val="none" w:sz="0" w:space="0" w:color="auto"/>
            <w:bottom w:val="none" w:sz="0" w:space="0" w:color="auto"/>
            <w:right w:val="none" w:sz="0" w:space="0" w:color="auto"/>
          </w:divBdr>
        </w:div>
        <w:div w:id="1591692786">
          <w:marLeft w:val="0"/>
          <w:marRight w:val="0"/>
          <w:marTop w:val="0"/>
          <w:marBottom w:val="0"/>
          <w:divBdr>
            <w:top w:val="none" w:sz="0" w:space="0" w:color="auto"/>
            <w:left w:val="none" w:sz="0" w:space="0" w:color="auto"/>
            <w:bottom w:val="none" w:sz="0" w:space="0" w:color="auto"/>
            <w:right w:val="none" w:sz="0" w:space="0" w:color="auto"/>
          </w:divBdr>
        </w:div>
        <w:div w:id="1635405073">
          <w:marLeft w:val="0"/>
          <w:marRight w:val="0"/>
          <w:marTop w:val="0"/>
          <w:marBottom w:val="0"/>
          <w:divBdr>
            <w:top w:val="none" w:sz="0" w:space="0" w:color="auto"/>
            <w:left w:val="none" w:sz="0" w:space="0" w:color="auto"/>
            <w:bottom w:val="none" w:sz="0" w:space="0" w:color="auto"/>
            <w:right w:val="none" w:sz="0" w:space="0" w:color="auto"/>
          </w:divBdr>
        </w:div>
        <w:div w:id="1654529858">
          <w:marLeft w:val="0"/>
          <w:marRight w:val="0"/>
          <w:marTop w:val="0"/>
          <w:marBottom w:val="0"/>
          <w:divBdr>
            <w:top w:val="none" w:sz="0" w:space="0" w:color="auto"/>
            <w:left w:val="none" w:sz="0" w:space="0" w:color="auto"/>
            <w:bottom w:val="none" w:sz="0" w:space="0" w:color="auto"/>
            <w:right w:val="none" w:sz="0" w:space="0" w:color="auto"/>
          </w:divBdr>
        </w:div>
        <w:div w:id="1688404240">
          <w:marLeft w:val="0"/>
          <w:marRight w:val="0"/>
          <w:marTop w:val="0"/>
          <w:marBottom w:val="0"/>
          <w:divBdr>
            <w:top w:val="none" w:sz="0" w:space="0" w:color="auto"/>
            <w:left w:val="none" w:sz="0" w:space="0" w:color="auto"/>
            <w:bottom w:val="none" w:sz="0" w:space="0" w:color="auto"/>
            <w:right w:val="none" w:sz="0" w:space="0" w:color="auto"/>
          </w:divBdr>
        </w:div>
        <w:div w:id="1689062883">
          <w:marLeft w:val="0"/>
          <w:marRight w:val="0"/>
          <w:marTop w:val="0"/>
          <w:marBottom w:val="0"/>
          <w:divBdr>
            <w:top w:val="none" w:sz="0" w:space="0" w:color="auto"/>
            <w:left w:val="none" w:sz="0" w:space="0" w:color="auto"/>
            <w:bottom w:val="none" w:sz="0" w:space="0" w:color="auto"/>
            <w:right w:val="none" w:sz="0" w:space="0" w:color="auto"/>
          </w:divBdr>
        </w:div>
        <w:div w:id="1694576739">
          <w:marLeft w:val="0"/>
          <w:marRight w:val="0"/>
          <w:marTop w:val="0"/>
          <w:marBottom w:val="0"/>
          <w:divBdr>
            <w:top w:val="none" w:sz="0" w:space="0" w:color="auto"/>
            <w:left w:val="none" w:sz="0" w:space="0" w:color="auto"/>
            <w:bottom w:val="none" w:sz="0" w:space="0" w:color="auto"/>
            <w:right w:val="none" w:sz="0" w:space="0" w:color="auto"/>
          </w:divBdr>
        </w:div>
        <w:div w:id="1701978240">
          <w:marLeft w:val="0"/>
          <w:marRight w:val="0"/>
          <w:marTop w:val="0"/>
          <w:marBottom w:val="0"/>
          <w:divBdr>
            <w:top w:val="none" w:sz="0" w:space="0" w:color="auto"/>
            <w:left w:val="none" w:sz="0" w:space="0" w:color="auto"/>
            <w:bottom w:val="none" w:sz="0" w:space="0" w:color="auto"/>
            <w:right w:val="none" w:sz="0" w:space="0" w:color="auto"/>
          </w:divBdr>
        </w:div>
        <w:div w:id="1711295913">
          <w:marLeft w:val="0"/>
          <w:marRight w:val="0"/>
          <w:marTop w:val="0"/>
          <w:marBottom w:val="0"/>
          <w:divBdr>
            <w:top w:val="none" w:sz="0" w:space="0" w:color="auto"/>
            <w:left w:val="none" w:sz="0" w:space="0" w:color="auto"/>
            <w:bottom w:val="none" w:sz="0" w:space="0" w:color="auto"/>
            <w:right w:val="none" w:sz="0" w:space="0" w:color="auto"/>
          </w:divBdr>
        </w:div>
        <w:div w:id="1725174637">
          <w:marLeft w:val="0"/>
          <w:marRight w:val="0"/>
          <w:marTop w:val="0"/>
          <w:marBottom w:val="0"/>
          <w:divBdr>
            <w:top w:val="none" w:sz="0" w:space="0" w:color="auto"/>
            <w:left w:val="none" w:sz="0" w:space="0" w:color="auto"/>
            <w:bottom w:val="none" w:sz="0" w:space="0" w:color="auto"/>
            <w:right w:val="none" w:sz="0" w:space="0" w:color="auto"/>
          </w:divBdr>
        </w:div>
        <w:div w:id="1728457143">
          <w:marLeft w:val="0"/>
          <w:marRight w:val="0"/>
          <w:marTop w:val="0"/>
          <w:marBottom w:val="0"/>
          <w:divBdr>
            <w:top w:val="none" w:sz="0" w:space="0" w:color="auto"/>
            <w:left w:val="none" w:sz="0" w:space="0" w:color="auto"/>
            <w:bottom w:val="none" w:sz="0" w:space="0" w:color="auto"/>
            <w:right w:val="none" w:sz="0" w:space="0" w:color="auto"/>
          </w:divBdr>
        </w:div>
        <w:div w:id="1757818511">
          <w:marLeft w:val="0"/>
          <w:marRight w:val="0"/>
          <w:marTop w:val="0"/>
          <w:marBottom w:val="0"/>
          <w:divBdr>
            <w:top w:val="none" w:sz="0" w:space="0" w:color="auto"/>
            <w:left w:val="none" w:sz="0" w:space="0" w:color="auto"/>
            <w:bottom w:val="none" w:sz="0" w:space="0" w:color="auto"/>
            <w:right w:val="none" w:sz="0" w:space="0" w:color="auto"/>
          </w:divBdr>
        </w:div>
        <w:div w:id="1795173826">
          <w:marLeft w:val="0"/>
          <w:marRight w:val="0"/>
          <w:marTop w:val="0"/>
          <w:marBottom w:val="0"/>
          <w:divBdr>
            <w:top w:val="none" w:sz="0" w:space="0" w:color="auto"/>
            <w:left w:val="none" w:sz="0" w:space="0" w:color="auto"/>
            <w:bottom w:val="none" w:sz="0" w:space="0" w:color="auto"/>
            <w:right w:val="none" w:sz="0" w:space="0" w:color="auto"/>
          </w:divBdr>
        </w:div>
        <w:div w:id="1838350769">
          <w:marLeft w:val="0"/>
          <w:marRight w:val="0"/>
          <w:marTop w:val="0"/>
          <w:marBottom w:val="0"/>
          <w:divBdr>
            <w:top w:val="none" w:sz="0" w:space="0" w:color="auto"/>
            <w:left w:val="none" w:sz="0" w:space="0" w:color="auto"/>
            <w:bottom w:val="none" w:sz="0" w:space="0" w:color="auto"/>
            <w:right w:val="none" w:sz="0" w:space="0" w:color="auto"/>
          </w:divBdr>
        </w:div>
        <w:div w:id="1851942417">
          <w:marLeft w:val="0"/>
          <w:marRight w:val="0"/>
          <w:marTop w:val="0"/>
          <w:marBottom w:val="0"/>
          <w:divBdr>
            <w:top w:val="none" w:sz="0" w:space="0" w:color="auto"/>
            <w:left w:val="none" w:sz="0" w:space="0" w:color="auto"/>
            <w:bottom w:val="none" w:sz="0" w:space="0" w:color="auto"/>
            <w:right w:val="none" w:sz="0" w:space="0" w:color="auto"/>
          </w:divBdr>
        </w:div>
        <w:div w:id="1861428521">
          <w:marLeft w:val="0"/>
          <w:marRight w:val="0"/>
          <w:marTop w:val="0"/>
          <w:marBottom w:val="0"/>
          <w:divBdr>
            <w:top w:val="none" w:sz="0" w:space="0" w:color="auto"/>
            <w:left w:val="none" w:sz="0" w:space="0" w:color="auto"/>
            <w:bottom w:val="none" w:sz="0" w:space="0" w:color="auto"/>
            <w:right w:val="none" w:sz="0" w:space="0" w:color="auto"/>
          </w:divBdr>
        </w:div>
        <w:div w:id="1899433899">
          <w:marLeft w:val="0"/>
          <w:marRight w:val="0"/>
          <w:marTop w:val="0"/>
          <w:marBottom w:val="0"/>
          <w:divBdr>
            <w:top w:val="none" w:sz="0" w:space="0" w:color="auto"/>
            <w:left w:val="none" w:sz="0" w:space="0" w:color="auto"/>
            <w:bottom w:val="none" w:sz="0" w:space="0" w:color="auto"/>
            <w:right w:val="none" w:sz="0" w:space="0" w:color="auto"/>
          </w:divBdr>
        </w:div>
        <w:div w:id="1920288185">
          <w:marLeft w:val="0"/>
          <w:marRight w:val="0"/>
          <w:marTop w:val="0"/>
          <w:marBottom w:val="0"/>
          <w:divBdr>
            <w:top w:val="none" w:sz="0" w:space="0" w:color="auto"/>
            <w:left w:val="none" w:sz="0" w:space="0" w:color="auto"/>
            <w:bottom w:val="none" w:sz="0" w:space="0" w:color="auto"/>
            <w:right w:val="none" w:sz="0" w:space="0" w:color="auto"/>
          </w:divBdr>
        </w:div>
        <w:div w:id="1925406985">
          <w:marLeft w:val="0"/>
          <w:marRight w:val="0"/>
          <w:marTop w:val="0"/>
          <w:marBottom w:val="0"/>
          <w:divBdr>
            <w:top w:val="none" w:sz="0" w:space="0" w:color="auto"/>
            <w:left w:val="none" w:sz="0" w:space="0" w:color="auto"/>
            <w:bottom w:val="none" w:sz="0" w:space="0" w:color="auto"/>
            <w:right w:val="none" w:sz="0" w:space="0" w:color="auto"/>
          </w:divBdr>
        </w:div>
        <w:div w:id="1935550002">
          <w:marLeft w:val="0"/>
          <w:marRight w:val="0"/>
          <w:marTop w:val="0"/>
          <w:marBottom w:val="0"/>
          <w:divBdr>
            <w:top w:val="none" w:sz="0" w:space="0" w:color="auto"/>
            <w:left w:val="none" w:sz="0" w:space="0" w:color="auto"/>
            <w:bottom w:val="none" w:sz="0" w:space="0" w:color="auto"/>
            <w:right w:val="none" w:sz="0" w:space="0" w:color="auto"/>
          </w:divBdr>
        </w:div>
        <w:div w:id="1970360995">
          <w:marLeft w:val="0"/>
          <w:marRight w:val="0"/>
          <w:marTop w:val="0"/>
          <w:marBottom w:val="0"/>
          <w:divBdr>
            <w:top w:val="none" w:sz="0" w:space="0" w:color="auto"/>
            <w:left w:val="none" w:sz="0" w:space="0" w:color="auto"/>
            <w:bottom w:val="none" w:sz="0" w:space="0" w:color="auto"/>
            <w:right w:val="none" w:sz="0" w:space="0" w:color="auto"/>
          </w:divBdr>
        </w:div>
        <w:div w:id="2002462234">
          <w:marLeft w:val="0"/>
          <w:marRight w:val="0"/>
          <w:marTop w:val="0"/>
          <w:marBottom w:val="0"/>
          <w:divBdr>
            <w:top w:val="none" w:sz="0" w:space="0" w:color="auto"/>
            <w:left w:val="none" w:sz="0" w:space="0" w:color="auto"/>
            <w:bottom w:val="none" w:sz="0" w:space="0" w:color="auto"/>
            <w:right w:val="none" w:sz="0" w:space="0" w:color="auto"/>
          </w:divBdr>
        </w:div>
        <w:div w:id="2005625557">
          <w:marLeft w:val="0"/>
          <w:marRight w:val="0"/>
          <w:marTop w:val="0"/>
          <w:marBottom w:val="0"/>
          <w:divBdr>
            <w:top w:val="none" w:sz="0" w:space="0" w:color="auto"/>
            <w:left w:val="none" w:sz="0" w:space="0" w:color="auto"/>
            <w:bottom w:val="none" w:sz="0" w:space="0" w:color="auto"/>
            <w:right w:val="none" w:sz="0" w:space="0" w:color="auto"/>
          </w:divBdr>
        </w:div>
        <w:div w:id="2012482263">
          <w:marLeft w:val="0"/>
          <w:marRight w:val="0"/>
          <w:marTop w:val="0"/>
          <w:marBottom w:val="0"/>
          <w:divBdr>
            <w:top w:val="none" w:sz="0" w:space="0" w:color="auto"/>
            <w:left w:val="none" w:sz="0" w:space="0" w:color="auto"/>
            <w:bottom w:val="none" w:sz="0" w:space="0" w:color="auto"/>
            <w:right w:val="none" w:sz="0" w:space="0" w:color="auto"/>
          </w:divBdr>
        </w:div>
        <w:div w:id="2018118930">
          <w:marLeft w:val="0"/>
          <w:marRight w:val="0"/>
          <w:marTop w:val="0"/>
          <w:marBottom w:val="0"/>
          <w:divBdr>
            <w:top w:val="none" w:sz="0" w:space="0" w:color="auto"/>
            <w:left w:val="none" w:sz="0" w:space="0" w:color="auto"/>
            <w:bottom w:val="none" w:sz="0" w:space="0" w:color="auto"/>
            <w:right w:val="none" w:sz="0" w:space="0" w:color="auto"/>
          </w:divBdr>
        </w:div>
        <w:div w:id="2067989954">
          <w:marLeft w:val="0"/>
          <w:marRight w:val="0"/>
          <w:marTop w:val="0"/>
          <w:marBottom w:val="0"/>
          <w:divBdr>
            <w:top w:val="none" w:sz="0" w:space="0" w:color="auto"/>
            <w:left w:val="none" w:sz="0" w:space="0" w:color="auto"/>
            <w:bottom w:val="none" w:sz="0" w:space="0" w:color="auto"/>
            <w:right w:val="none" w:sz="0" w:space="0" w:color="auto"/>
          </w:divBdr>
        </w:div>
        <w:div w:id="2089812668">
          <w:marLeft w:val="0"/>
          <w:marRight w:val="0"/>
          <w:marTop w:val="0"/>
          <w:marBottom w:val="0"/>
          <w:divBdr>
            <w:top w:val="none" w:sz="0" w:space="0" w:color="auto"/>
            <w:left w:val="none" w:sz="0" w:space="0" w:color="auto"/>
            <w:bottom w:val="none" w:sz="0" w:space="0" w:color="auto"/>
            <w:right w:val="none" w:sz="0" w:space="0" w:color="auto"/>
          </w:divBdr>
        </w:div>
        <w:div w:id="2112625960">
          <w:marLeft w:val="0"/>
          <w:marRight w:val="0"/>
          <w:marTop w:val="0"/>
          <w:marBottom w:val="0"/>
          <w:divBdr>
            <w:top w:val="none" w:sz="0" w:space="0" w:color="auto"/>
            <w:left w:val="none" w:sz="0" w:space="0" w:color="auto"/>
            <w:bottom w:val="none" w:sz="0" w:space="0" w:color="auto"/>
            <w:right w:val="none" w:sz="0" w:space="0" w:color="auto"/>
          </w:divBdr>
        </w:div>
        <w:div w:id="2112816920">
          <w:marLeft w:val="0"/>
          <w:marRight w:val="0"/>
          <w:marTop w:val="0"/>
          <w:marBottom w:val="0"/>
          <w:divBdr>
            <w:top w:val="none" w:sz="0" w:space="0" w:color="auto"/>
            <w:left w:val="none" w:sz="0" w:space="0" w:color="auto"/>
            <w:bottom w:val="none" w:sz="0" w:space="0" w:color="auto"/>
            <w:right w:val="none" w:sz="0" w:space="0" w:color="auto"/>
          </w:divBdr>
        </w:div>
        <w:div w:id="2123262389">
          <w:marLeft w:val="0"/>
          <w:marRight w:val="0"/>
          <w:marTop w:val="0"/>
          <w:marBottom w:val="0"/>
          <w:divBdr>
            <w:top w:val="none" w:sz="0" w:space="0" w:color="auto"/>
            <w:left w:val="none" w:sz="0" w:space="0" w:color="auto"/>
            <w:bottom w:val="none" w:sz="0" w:space="0" w:color="auto"/>
            <w:right w:val="none" w:sz="0" w:space="0" w:color="auto"/>
          </w:divBdr>
        </w:div>
        <w:div w:id="2126344360">
          <w:marLeft w:val="0"/>
          <w:marRight w:val="0"/>
          <w:marTop w:val="0"/>
          <w:marBottom w:val="0"/>
          <w:divBdr>
            <w:top w:val="none" w:sz="0" w:space="0" w:color="auto"/>
            <w:left w:val="none" w:sz="0" w:space="0" w:color="auto"/>
            <w:bottom w:val="none" w:sz="0" w:space="0" w:color="auto"/>
            <w:right w:val="none" w:sz="0" w:space="0" w:color="auto"/>
          </w:divBdr>
        </w:div>
        <w:div w:id="2129276468">
          <w:marLeft w:val="0"/>
          <w:marRight w:val="0"/>
          <w:marTop w:val="0"/>
          <w:marBottom w:val="0"/>
          <w:divBdr>
            <w:top w:val="none" w:sz="0" w:space="0" w:color="auto"/>
            <w:left w:val="none" w:sz="0" w:space="0" w:color="auto"/>
            <w:bottom w:val="none" w:sz="0" w:space="0" w:color="auto"/>
            <w:right w:val="none" w:sz="0" w:space="0" w:color="auto"/>
          </w:divBdr>
        </w:div>
        <w:div w:id="2135631661">
          <w:marLeft w:val="0"/>
          <w:marRight w:val="0"/>
          <w:marTop w:val="0"/>
          <w:marBottom w:val="0"/>
          <w:divBdr>
            <w:top w:val="none" w:sz="0" w:space="0" w:color="auto"/>
            <w:left w:val="none" w:sz="0" w:space="0" w:color="auto"/>
            <w:bottom w:val="none" w:sz="0" w:space="0" w:color="auto"/>
            <w:right w:val="none" w:sz="0" w:space="0" w:color="auto"/>
          </w:divBdr>
        </w:div>
      </w:divsChild>
    </w:div>
    <w:div w:id="132337149">
      <w:bodyDiv w:val="1"/>
      <w:marLeft w:val="0"/>
      <w:marRight w:val="0"/>
      <w:marTop w:val="0"/>
      <w:marBottom w:val="0"/>
      <w:divBdr>
        <w:top w:val="none" w:sz="0" w:space="0" w:color="auto"/>
        <w:left w:val="none" w:sz="0" w:space="0" w:color="auto"/>
        <w:bottom w:val="none" w:sz="0" w:space="0" w:color="auto"/>
        <w:right w:val="none" w:sz="0" w:space="0" w:color="auto"/>
      </w:divBdr>
    </w:div>
    <w:div w:id="156267755">
      <w:bodyDiv w:val="1"/>
      <w:marLeft w:val="0"/>
      <w:marRight w:val="0"/>
      <w:marTop w:val="0"/>
      <w:marBottom w:val="0"/>
      <w:divBdr>
        <w:top w:val="none" w:sz="0" w:space="0" w:color="auto"/>
        <w:left w:val="none" w:sz="0" w:space="0" w:color="auto"/>
        <w:bottom w:val="none" w:sz="0" w:space="0" w:color="auto"/>
        <w:right w:val="none" w:sz="0" w:space="0" w:color="auto"/>
      </w:divBdr>
      <w:divsChild>
        <w:div w:id="16465404">
          <w:marLeft w:val="0"/>
          <w:marRight w:val="0"/>
          <w:marTop w:val="0"/>
          <w:marBottom w:val="0"/>
          <w:divBdr>
            <w:top w:val="none" w:sz="0" w:space="0" w:color="auto"/>
            <w:left w:val="none" w:sz="0" w:space="0" w:color="auto"/>
            <w:bottom w:val="none" w:sz="0" w:space="0" w:color="auto"/>
            <w:right w:val="none" w:sz="0" w:space="0" w:color="auto"/>
          </w:divBdr>
        </w:div>
        <w:div w:id="19399854">
          <w:marLeft w:val="0"/>
          <w:marRight w:val="0"/>
          <w:marTop w:val="0"/>
          <w:marBottom w:val="0"/>
          <w:divBdr>
            <w:top w:val="none" w:sz="0" w:space="0" w:color="auto"/>
            <w:left w:val="none" w:sz="0" w:space="0" w:color="auto"/>
            <w:bottom w:val="none" w:sz="0" w:space="0" w:color="auto"/>
            <w:right w:val="none" w:sz="0" w:space="0" w:color="auto"/>
          </w:divBdr>
        </w:div>
        <w:div w:id="38600953">
          <w:marLeft w:val="0"/>
          <w:marRight w:val="0"/>
          <w:marTop w:val="0"/>
          <w:marBottom w:val="0"/>
          <w:divBdr>
            <w:top w:val="none" w:sz="0" w:space="0" w:color="auto"/>
            <w:left w:val="none" w:sz="0" w:space="0" w:color="auto"/>
            <w:bottom w:val="none" w:sz="0" w:space="0" w:color="auto"/>
            <w:right w:val="none" w:sz="0" w:space="0" w:color="auto"/>
          </w:divBdr>
        </w:div>
        <w:div w:id="41027751">
          <w:marLeft w:val="0"/>
          <w:marRight w:val="0"/>
          <w:marTop w:val="0"/>
          <w:marBottom w:val="0"/>
          <w:divBdr>
            <w:top w:val="none" w:sz="0" w:space="0" w:color="auto"/>
            <w:left w:val="none" w:sz="0" w:space="0" w:color="auto"/>
            <w:bottom w:val="none" w:sz="0" w:space="0" w:color="auto"/>
            <w:right w:val="none" w:sz="0" w:space="0" w:color="auto"/>
          </w:divBdr>
        </w:div>
        <w:div w:id="44986008">
          <w:marLeft w:val="0"/>
          <w:marRight w:val="0"/>
          <w:marTop w:val="0"/>
          <w:marBottom w:val="0"/>
          <w:divBdr>
            <w:top w:val="none" w:sz="0" w:space="0" w:color="auto"/>
            <w:left w:val="none" w:sz="0" w:space="0" w:color="auto"/>
            <w:bottom w:val="none" w:sz="0" w:space="0" w:color="auto"/>
            <w:right w:val="none" w:sz="0" w:space="0" w:color="auto"/>
          </w:divBdr>
        </w:div>
        <w:div w:id="51002328">
          <w:marLeft w:val="0"/>
          <w:marRight w:val="0"/>
          <w:marTop w:val="0"/>
          <w:marBottom w:val="0"/>
          <w:divBdr>
            <w:top w:val="none" w:sz="0" w:space="0" w:color="auto"/>
            <w:left w:val="none" w:sz="0" w:space="0" w:color="auto"/>
            <w:bottom w:val="none" w:sz="0" w:space="0" w:color="auto"/>
            <w:right w:val="none" w:sz="0" w:space="0" w:color="auto"/>
          </w:divBdr>
        </w:div>
        <w:div w:id="63795472">
          <w:marLeft w:val="0"/>
          <w:marRight w:val="0"/>
          <w:marTop w:val="0"/>
          <w:marBottom w:val="0"/>
          <w:divBdr>
            <w:top w:val="none" w:sz="0" w:space="0" w:color="auto"/>
            <w:left w:val="none" w:sz="0" w:space="0" w:color="auto"/>
            <w:bottom w:val="none" w:sz="0" w:space="0" w:color="auto"/>
            <w:right w:val="none" w:sz="0" w:space="0" w:color="auto"/>
          </w:divBdr>
        </w:div>
        <w:div w:id="84957039">
          <w:marLeft w:val="0"/>
          <w:marRight w:val="0"/>
          <w:marTop w:val="0"/>
          <w:marBottom w:val="0"/>
          <w:divBdr>
            <w:top w:val="none" w:sz="0" w:space="0" w:color="auto"/>
            <w:left w:val="none" w:sz="0" w:space="0" w:color="auto"/>
            <w:bottom w:val="none" w:sz="0" w:space="0" w:color="auto"/>
            <w:right w:val="none" w:sz="0" w:space="0" w:color="auto"/>
          </w:divBdr>
        </w:div>
        <w:div w:id="90442095">
          <w:marLeft w:val="0"/>
          <w:marRight w:val="0"/>
          <w:marTop w:val="0"/>
          <w:marBottom w:val="0"/>
          <w:divBdr>
            <w:top w:val="none" w:sz="0" w:space="0" w:color="auto"/>
            <w:left w:val="none" w:sz="0" w:space="0" w:color="auto"/>
            <w:bottom w:val="none" w:sz="0" w:space="0" w:color="auto"/>
            <w:right w:val="none" w:sz="0" w:space="0" w:color="auto"/>
          </w:divBdr>
        </w:div>
        <w:div w:id="128591092">
          <w:marLeft w:val="0"/>
          <w:marRight w:val="0"/>
          <w:marTop w:val="0"/>
          <w:marBottom w:val="0"/>
          <w:divBdr>
            <w:top w:val="none" w:sz="0" w:space="0" w:color="auto"/>
            <w:left w:val="none" w:sz="0" w:space="0" w:color="auto"/>
            <w:bottom w:val="none" w:sz="0" w:space="0" w:color="auto"/>
            <w:right w:val="none" w:sz="0" w:space="0" w:color="auto"/>
          </w:divBdr>
        </w:div>
        <w:div w:id="168566916">
          <w:marLeft w:val="0"/>
          <w:marRight w:val="0"/>
          <w:marTop w:val="0"/>
          <w:marBottom w:val="0"/>
          <w:divBdr>
            <w:top w:val="none" w:sz="0" w:space="0" w:color="auto"/>
            <w:left w:val="none" w:sz="0" w:space="0" w:color="auto"/>
            <w:bottom w:val="none" w:sz="0" w:space="0" w:color="auto"/>
            <w:right w:val="none" w:sz="0" w:space="0" w:color="auto"/>
          </w:divBdr>
        </w:div>
        <w:div w:id="183371932">
          <w:marLeft w:val="0"/>
          <w:marRight w:val="0"/>
          <w:marTop w:val="0"/>
          <w:marBottom w:val="0"/>
          <w:divBdr>
            <w:top w:val="none" w:sz="0" w:space="0" w:color="auto"/>
            <w:left w:val="none" w:sz="0" w:space="0" w:color="auto"/>
            <w:bottom w:val="none" w:sz="0" w:space="0" w:color="auto"/>
            <w:right w:val="none" w:sz="0" w:space="0" w:color="auto"/>
          </w:divBdr>
        </w:div>
        <w:div w:id="205459643">
          <w:marLeft w:val="0"/>
          <w:marRight w:val="0"/>
          <w:marTop w:val="0"/>
          <w:marBottom w:val="0"/>
          <w:divBdr>
            <w:top w:val="none" w:sz="0" w:space="0" w:color="auto"/>
            <w:left w:val="none" w:sz="0" w:space="0" w:color="auto"/>
            <w:bottom w:val="none" w:sz="0" w:space="0" w:color="auto"/>
            <w:right w:val="none" w:sz="0" w:space="0" w:color="auto"/>
          </w:divBdr>
        </w:div>
        <w:div w:id="209926004">
          <w:marLeft w:val="0"/>
          <w:marRight w:val="0"/>
          <w:marTop w:val="0"/>
          <w:marBottom w:val="0"/>
          <w:divBdr>
            <w:top w:val="none" w:sz="0" w:space="0" w:color="auto"/>
            <w:left w:val="none" w:sz="0" w:space="0" w:color="auto"/>
            <w:bottom w:val="none" w:sz="0" w:space="0" w:color="auto"/>
            <w:right w:val="none" w:sz="0" w:space="0" w:color="auto"/>
          </w:divBdr>
        </w:div>
        <w:div w:id="219679427">
          <w:marLeft w:val="0"/>
          <w:marRight w:val="0"/>
          <w:marTop w:val="0"/>
          <w:marBottom w:val="0"/>
          <w:divBdr>
            <w:top w:val="none" w:sz="0" w:space="0" w:color="auto"/>
            <w:left w:val="none" w:sz="0" w:space="0" w:color="auto"/>
            <w:bottom w:val="none" w:sz="0" w:space="0" w:color="auto"/>
            <w:right w:val="none" w:sz="0" w:space="0" w:color="auto"/>
          </w:divBdr>
        </w:div>
        <w:div w:id="305861744">
          <w:marLeft w:val="0"/>
          <w:marRight w:val="0"/>
          <w:marTop w:val="0"/>
          <w:marBottom w:val="0"/>
          <w:divBdr>
            <w:top w:val="none" w:sz="0" w:space="0" w:color="auto"/>
            <w:left w:val="none" w:sz="0" w:space="0" w:color="auto"/>
            <w:bottom w:val="none" w:sz="0" w:space="0" w:color="auto"/>
            <w:right w:val="none" w:sz="0" w:space="0" w:color="auto"/>
          </w:divBdr>
        </w:div>
        <w:div w:id="314187982">
          <w:marLeft w:val="0"/>
          <w:marRight w:val="0"/>
          <w:marTop w:val="0"/>
          <w:marBottom w:val="0"/>
          <w:divBdr>
            <w:top w:val="none" w:sz="0" w:space="0" w:color="auto"/>
            <w:left w:val="none" w:sz="0" w:space="0" w:color="auto"/>
            <w:bottom w:val="none" w:sz="0" w:space="0" w:color="auto"/>
            <w:right w:val="none" w:sz="0" w:space="0" w:color="auto"/>
          </w:divBdr>
        </w:div>
        <w:div w:id="330840522">
          <w:marLeft w:val="0"/>
          <w:marRight w:val="0"/>
          <w:marTop w:val="0"/>
          <w:marBottom w:val="0"/>
          <w:divBdr>
            <w:top w:val="none" w:sz="0" w:space="0" w:color="auto"/>
            <w:left w:val="none" w:sz="0" w:space="0" w:color="auto"/>
            <w:bottom w:val="none" w:sz="0" w:space="0" w:color="auto"/>
            <w:right w:val="none" w:sz="0" w:space="0" w:color="auto"/>
          </w:divBdr>
        </w:div>
        <w:div w:id="346323943">
          <w:marLeft w:val="0"/>
          <w:marRight w:val="0"/>
          <w:marTop w:val="0"/>
          <w:marBottom w:val="0"/>
          <w:divBdr>
            <w:top w:val="none" w:sz="0" w:space="0" w:color="auto"/>
            <w:left w:val="none" w:sz="0" w:space="0" w:color="auto"/>
            <w:bottom w:val="none" w:sz="0" w:space="0" w:color="auto"/>
            <w:right w:val="none" w:sz="0" w:space="0" w:color="auto"/>
          </w:divBdr>
        </w:div>
        <w:div w:id="436603508">
          <w:marLeft w:val="0"/>
          <w:marRight w:val="0"/>
          <w:marTop w:val="0"/>
          <w:marBottom w:val="0"/>
          <w:divBdr>
            <w:top w:val="none" w:sz="0" w:space="0" w:color="auto"/>
            <w:left w:val="none" w:sz="0" w:space="0" w:color="auto"/>
            <w:bottom w:val="none" w:sz="0" w:space="0" w:color="auto"/>
            <w:right w:val="none" w:sz="0" w:space="0" w:color="auto"/>
          </w:divBdr>
        </w:div>
        <w:div w:id="465850944">
          <w:marLeft w:val="0"/>
          <w:marRight w:val="0"/>
          <w:marTop w:val="0"/>
          <w:marBottom w:val="0"/>
          <w:divBdr>
            <w:top w:val="none" w:sz="0" w:space="0" w:color="auto"/>
            <w:left w:val="none" w:sz="0" w:space="0" w:color="auto"/>
            <w:bottom w:val="none" w:sz="0" w:space="0" w:color="auto"/>
            <w:right w:val="none" w:sz="0" w:space="0" w:color="auto"/>
          </w:divBdr>
        </w:div>
        <w:div w:id="486557638">
          <w:marLeft w:val="0"/>
          <w:marRight w:val="0"/>
          <w:marTop w:val="0"/>
          <w:marBottom w:val="0"/>
          <w:divBdr>
            <w:top w:val="none" w:sz="0" w:space="0" w:color="auto"/>
            <w:left w:val="none" w:sz="0" w:space="0" w:color="auto"/>
            <w:bottom w:val="none" w:sz="0" w:space="0" w:color="auto"/>
            <w:right w:val="none" w:sz="0" w:space="0" w:color="auto"/>
          </w:divBdr>
        </w:div>
        <w:div w:id="487940533">
          <w:marLeft w:val="0"/>
          <w:marRight w:val="0"/>
          <w:marTop w:val="0"/>
          <w:marBottom w:val="0"/>
          <w:divBdr>
            <w:top w:val="none" w:sz="0" w:space="0" w:color="auto"/>
            <w:left w:val="none" w:sz="0" w:space="0" w:color="auto"/>
            <w:bottom w:val="none" w:sz="0" w:space="0" w:color="auto"/>
            <w:right w:val="none" w:sz="0" w:space="0" w:color="auto"/>
          </w:divBdr>
        </w:div>
        <w:div w:id="489060105">
          <w:marLeft w:val="0"/>
          <w:marRight w:val="0"/>
          <w:marTop w:val="0"/>
          <w:marBottom w:val="0"/>
          <w:divBdr>
            <w:top w:val="none" w:sz="0" w:space="0" w:color="auto"/>
            <w:left w:val="none" w:sz="0" w:space="0" w:color="auto"/>
            <w:bottom w:val="none" w:sz="0" w:space="0" w:color="auto"/>
            <w:right w:val="none" w:sz="0" w:space="0" w:color="auto"/>
          </w:divBdr>
        </w:div>
        <w:div w:id="510803847">
          <w:marLeft w:val="0"/>
          <w:marRight w:val="0"/>
          <w:marTop w:val="0"/>
          <w:marBottom w:val="0"/>
          <w:divBdr>
            <w:top w:val="none" w:sz="0" w:space="0" w:color="auto"/>
            <w:left w:val="none" w:sz="0" w:space="0" w:color="auto"/>
            <w:bottom w:val="none" w:sz="0" w:space="0" w:color="auto"/>
            <w:right w:val="none" w:sz="0" w:space="0" w:color="auto"/>
          </w:divBdr>
        </w:div>
        <w:div w:id="526649695">
          <w:marLeft w:val="0"/>
          <w:marRight w:val="0"/>
          <w:marTop w:val="0"/>
          <w:marBottom w:val="0"/>
          <w:divBdr>
            <w:top w:val="none" w:sz="0" w:space="0" w:color="auto"/>
            <w:left w:val="none" w:sz="0" w:space="0" w:color="auto"/>
            <w:bottom w:val="none" w:sz="0" w:space="0" w:color="auto"/>
            <w:right w:val="none" w:sz="0" w:space="0" w:color="auto"/>
          </w:divBdr>
        </w:div>
        <w:div w:id="529877831">
          <w:marLeft w:val="0"/>
          <w:marRight w:val="0"/>
          <w:marTop w:val="0"/>
          <w:marBottom w:val="0"/>
          <w:divBdr>
            <w:top w:val="none" w:sz="0" w:space="0" w:color="auto"/>
            <w:left w:val="none" w:sz="0" w:space="0" w:color="auto"/>
            <w:bottom w:val="none" w:sz="0" w:space="0" w:color="auto"/>
            <w:right w:val="none" w:sz="0" w:space="0" w:color="auto"/>
          </w:divBdr>
        </w:div>
        <w:div w:id="530997309">
          <w:marLeft w:val="0"/>
          <w:marRight w:val="0"/>
          <w:marTop w:val="0"/>
          <w:marBottom w:val="0"/>
          <w:divBdr>
            <w:top w:val="none" w:sz="0" w:space="0" w:color="auto"/>
            <w:left w:val="none" w:sz="0" w:space="0" w:color="auto"/>
            <w:bottom w:val="none" w:sz="0" w:space="0" w:color="auto"/>
            <w:right w:val="none" w:sz="0" w:space="0" w:color="auto"/>
          </w:divBdr>
        </w:div>
        <w:div w:id="577596154">
          <w:marLeft w:val="0"/>
          <w:marRight w:val="0"/>
          <w:marTop w:val="0"/>
          <w:marBottom w:val="0"/>
          <w:divBdr>
            <w:top w:val="none" w:sz="0" w:space="0" w:color="auto"/>
            <w:left w:val="none" w:sz="0" w:space="0" w:color="auto"/>
            <w:bottom w:val="none" w:sz="0" w:space="0" w:color="auto"/>
            <w:right w:val="none" w:sz="0" w:space="0" w:color="auto"/>
          </w:divBdr>
        </w:div>
        <w:div w:id="581137643">
          <w:marLeft w:val="0"/>
          <w:marRight w:val="0"/>
          <w:marTop w:val="0"/>
          <w:marBottom w:val="0"/>
          <w:divBdr>
            <w:top w:val="none" w:sz="0" w:space="0" w:color="auto"/>
            <w:left w:val="none" w:sz="0" w:space="0" w:color="auto"/>
            <w:bottom w:val="none" w:sz="0" w:space="0" w:color="auto"/>
            <w:right w:val="none" w:sz="0" w:space="0" w:color="auto"/>
          </w:divBdr>
        </w:div>
        <w:div w:id="581648872">
          <w:marLeft w:val="0"/>
          <w:marRight w:val="0"/>
          <w:marTop w:val="0"/>
          <w:marBottom w:val="0"/>
          <w:divBdr>
            <w:top w:val="none" w:sz="0" w:space="0" w:color="auto"/>
            <w:left w:val="none" w:sz="0" w:space="0" w:color="auto"/>
            <w:bottom w:val="none" w:sz="0" w:space="0" w:color="auto"/>
            <w:right w:val="none" w:sz="0" w:space="0" w:color="auto"/>
          </w:divBdr>
        </w:div>
        <w:div w:id="587352900">
          <w:marLeft w:val="0"/>
          <w:marRight w:val="0"/>
          <w:marTop w:val="0"/>
          <w:marBottom w:val="0"/>
          <w:divBdr>
            <w:top w:val="none" w:sz="0" w:space="0" w:color="auto"/>
            <w:left w:val="none" w:sz="0" w:space="0" w:color="auto"/>
            <w:bottom w:val="none" w:sz="0" w:space="0" w:color="auto"/>
            <w:right w:val="none" w:sz="0" w:space="0" w:color="auto"/>
          </w:divBdr>
        </w:div>
        <w:div w:id="594439429">
          <w:marLeft w:val="0"/>
          <w:marRight w:val="0"/>
          <w:marTop w:val="0"/>
          <w:marBottom w:val="0"/>
          <w:divBdr>
            <w:top w:val="none" w:sz="0" w:space="0" w:color="auto"/>
            <w:left w:val="none" w:sz="0" w:space="0" w:color="auto"/>
            <w:bottom w:val="none" w:sz="0" w:space="0" w:color="auto"/>
            <w:right w:val="none" w:sz="0" w:space="0" w:color="auto"/>
          </w:divBdr>
        </w:div>
        <w:div w:id="605427992">
          <w:marLeft w:val="0"/>
          <w:marRight w:val="0"/>
          <w:marTop w:val="0"/>
          <w:marBottom w:val="0"/>
          <w:divBdr>
            <w:top w:val="none" w:sz="0" w:space="0" w:color="auto"/>
            <w:left w:val="none" w:sz="0" w:space="0" w:color="auto"/>
            <w:bottom w:val="none" w:sz="0" w:space="0" w:color="auto"/>
            <w:right w:val="none" w:sz="0" w:space="0" w:color="auto"/>
          </w:divBdr>
        </w:div>
        <w:div w:id="632252473">
          <w:marLeft w:val="0"/>
          <w:marRight w:val="0"/>
          <w:marTop w:val="0"/>
          <w:marBottom w:val="0"/>
          <w:divBdr>
            <w:top w:val="none" w:sz="0" w:space="0" w:color="auto"/>
            <w:left w:val="none" w:sz="0" w:space="0" w:color="auto"/>
            <w:bottom w:val="none" w:sz="0" w:space="0" w:color="auto"/>
            <w:right w:val="none" w:sz="0" w:space="0" w:color="auto"/>
          </w:divBdr>
        </w:div>
        <w:div w:id="632637265">
          <w:marLeft w:val="0"/>
          <w:marRight w:val="0"/>
          <w:marTop w:val="0"/>
          <w:marBottom w:val="0"/>
          <w:divBdr>
            <w:top w:val="none" w:sz="0" w:space="0" w:color="auto"/>
            <w:left w:val="none" w:sz="0" w:space="0" w:color="auto"/>
            <w:bottom w:val="none" w:sz="0" w:space="0" w:color="auto"/>
            <w:right w:val="none" w:sz="0" w:space="0" w:color="auto"/>
          </w:divBdr>
        </w:div>
        <w:div w:id="670328992">
          <w:marLeft w:val="0"/>
          <w:marRight w:val="0"/>
          <w:marTop w:val="0"/>
          <w:marBottom w:val="0"/>
          <w:divBdr>
            <w:top w:val="none" w:sz="0" w:space="0" w:color="auto"/>
            <w:left w:val="none" w:sz="0" w:space="0" w:color="auto"/>
            <w:bottom w:val="none" w:sz="0" w:space="0" w:color="auto"/>
            <w:right w:val="none" w:sz="0" w:space="0" w:color="auto"/>
          </w:divBdr>
        </w:div>
        <w:div w:id="674916821">
          <w:marLeft w:val="0"/>
          <w:marRight w:val="0"/>
          <w:marTop w:val="0"/>
          <w:marBottom w:val="0"/>
          <w:divBdr>
            <w:top w:val="none" w:sz="0" w:space="0" w:color="auto"/>
            <w:left w:val="none" w:sz="0" w:space="0" w:color="auto"/>
            <w:bottom w:val="none" w:sz="0" w:space="0" w:color="auto"/>
            <w:right w:val="none" w:sz="0" w:space="0" w:color="auto"/>
          </w:divBdr>
        </w:div>
        <w:div w:id="691105657">
          <w:marLeft w:val="0"/>
          <w:marRight w:val="0"/>
          <w:marTop w:val="0"/>
          <w:marBottom w:val="0"/>
          <w:divBdr>
            <w:top w:val="none" w:sz="0" w:space="0" w:color="auto"/>
            <w:left w:val="none" w:sz="0" w:space="0" w:color="auto"/>
            <w:bottom w:val="none" w:sz="0" w:space="0" w:color="auto"/>
            <w:right w:val="none" w:sz="0" w:space="0" w:color="auto"/>
          </w:divBdr>
        </w:div>
        <w:div w:id="696929783">
          <w:marLeft w:val="0"/>
          <w:marRight w:val="0"/>
          <w:marTop w:val="0"/>
          <w:marBottom w:val="0"/>
          <w:divBdr>
            <w:top w:val="none" w:sz="0" w:space="0" w:color="auto"/>
            <w:left w:val="none" w:sz="0" w:space="0" w:color="auto"/>
            <w:bottom w:val="none" w:sz="0" w:space="0" w:color="auto"/>
            <w:right w:val="none" w:sz="0" w:space="0" w:color="auto"/>
          </w:divBdr>
        </w:div>
        <w:div w:id="702754053">
          <w:marLeft w:val="0"/>
          <w:marRight w:val="0"/>
          <w:marTop w:val="0"/>
          <w:marBottom w:val="0"/>
          <w:divBdr>
            <w:top w:val="none" w:sz="0" w:space="0" w:color="auto"/>
            <w:left w:val="none" w:sz="0" w:space="0" w:color="auto"/>
            <w:bottom w:val="none" w:sz="0" w:space="0" w:color="auto"/>
            <w:right w:val="none" w:sz="0" w:space="0" w:color="auto"/>
          </w:divBdr>
        </w:div>
        <w:div w:id="707148572">
          <w:marLeft w:val="0"/>
          <w:marRight w:val="0"/>
          <w:marTop w:val="0"/>
          <w:marBottom w:val="0"/>
          <w:divBdr>
            <w:top w:val="none" w:sz="0" w:space="0" w:color="auto"/>
            <w:left w:val="none" w:sz="0" w:space="0" w:color="auto"/>
            <w:bottom w:val="none" w:sz="0" w:space="0" w:color="auto"/>
            <w:right w:val="none" w:sz="0" w:space="0" w:color="auto"/>
          </w:divBdr>
        </w:div>
        <w:div w:id="713115634">
          <w:marLeft w:val="0"/>
          <w:marRight w:val="0"/>
          <w:marTop w:val="0"/>
          <w:marBottom w:val="0"/>
          <w:divBdr>
            <w:top w:val="none" w:sz="0" w:space="0" w:color="auto"/>
            <w:left w:val="none" w:sz="0" w:space="0" w:color="auto"/>
            <w:bottom w:val="none" w:sz="0" w:space="0" w:color="auto"/>
            <w:right w:val="none" w:sz="0" w:space="0" w:color="auto"/>
          </w:divBdr>
        </w:div>
        <w:div w:id="755709240">
          <w:marLeft w:val="0"/>
          <w:marRight w:val="0"/>
          <w:marTop w:val="0"/>
          <w:marBottom w:val="0"/>
          <w:divBdr>
            <w:top w:val="none" w:sz="0" w:space="0" w:color="auto"/>
            <w:left w:val="none" w:sz="0" w:space="0" w:color="auto"/>
            <w:bottom w:val="none" w:sz="0" w:space="0" w:color="auto"/>
            <w:right w:val="none" w:sz="0" w:space="0" w:color="auto"/>
          </w:divBdr>
        </w:div>
        <w:div w:id="770051959">
          <w:marLeft w:val="0"/>
          <w:marRight w:val="0"/>
          <w:marTop w:val="0"/>
          <w:marBottom w:val="0"/>
          <w:divBdr>
            <w:top w:val="none" w:sz="0" w:space="0" w:color="auto"/>
            <w:left w:val="none" w:sz="0" w:space="0" w:color="auto"/>
            <w:bottom w:val="none" w:sz="0" w:space="0" w:color="auto"/>
            <w:right w:val="none" w:sz="0" w:space="0" w:color="auto"/>
          </w:divBdr>
        </w:div>
        <w:div w:id="788472186">
          <w:marLeft w:val="0"/>
          <w:marRight w:val="0"/>
          <w:marTop w:val="0"/>
          <w:marBottom w:val="0"/>
          <w:divBdr>
            <w:top w:val="none" w:sz="0" w:space="0" w:color="auto"/>
            <w:left w:val="none" w:sz="0" w:space="0" w:color="auto"/>
            <w:bottom w:val="none" w:sz="0" w:space="0" w:color="auto"/>
            <w:right w:val="none" w:sz="0" w:space="0" w:color="auto"/>
          </w:divBdr>
        </w:div>
        <w:div w:id="812723518">
          <w:marLeft w:val="0"/>
          <w:marRight w:val="0"/>
          <w:marTop w:val="0"/>
          <w:marBottom w:val="0"/>
          <w:divBdr>
            <w:top w:val="none" w:sz="0" w:space="0" w:color="auto"/>
            <w:left w:val="none" w:sz="0" w:space="0" w:color="auto"/>
            <w:bottom w:val="none" w:sz="0" w:space="0" w:color="auto"/>
            <w:right w:val="none" w:sz="0" w:space="0" w:color="auto"/>
          </w:divBdr>
        </w:div>
        <w:div w:id="886378863">
          <w:marLeft w:val="0"/>
          <w:marRight w:val="0"/>
          <w:marTop w:val="0"/>
          <w:marBottom w:val="0"/>
          <w:divBdr>
            <w:top w:val="none" w:sz="0" w:space="0" w:color="auto"/>
            <w:left w:val="none" w:sz="0" w:space="0" w:color="auto"/>
            <w:bottom w:val="none" w:sz="0" w:space="0" w:color="auto"/>
            <w:right w:val="none" w:sz="0" w:space="0" w:color="auto"/>
          </w:divBdr>
        </w:div>
        <w:div w:id="944113375">
          <w:marLeft w:val="0"/>
          <w:marRight w:val="0"/>
          <w:marTop w:val="0"/>
          <w:marBottom w:val="0"/>
          <w:divBdr>
            <w:top w:val="none" w:sz="0" w:space="0" w:color="auto"/>
            <w:left w:val="none" w:sz="0" w:space="0" w:color="auto"/>
            <w:bottom w:val="none" w:sz="0" w:space="0" w:color="auto"/>
            <w:right w:val="none" w:sz="0" w:space="0" w:color="auto"/>
          </w:divBdr>
        </w:div>
        <w:div w:id="989481821">
          <w:marLeft w:val="0"/>
          <w:marRight w:val="0"/>
          <w:marTop w:val="0"/>
          <w:marBottom w:val="0"/>
          <w:divBdr>
            <w:top w:val="none" w:sz="0" w:space="0" w:color="auto"/>
            <w:left w:val="none" w:sz="0" w:space="0" w:color="auto"/>
            <w:bottom w:val="none" w:sz="0" w:space="0" w:color="auto"/>
            <w:right w:val="none" w:sz="0" w:space="0" w:color="auto"/>
          </w:divBdr>
        </w:div>
        <w:div w:id="1067605016">
          <w:marLeft w:val="0"/>
          <w:marRight w:val="0"/>
          <w:marTop w:val="0"/>
          <w:marBottom w:val="0"/>
          <w:divBdr>
            <w:top w:val="none" w:sz="0" w:space="0" w:color="auto"/>
            <w:left w:val="none" w:sz="0" w:space="0" w:color="auto"/>
            <w:bottom w:val="none" w:sz="0" w:space="0" w:color="auto"/>
            <w:right w:val="none" w:sz="0" w:space="0" w:color="auto"/>
          </w:divBdr>
        </w:div>
        <w:div w:id="1103300678">
          <w:marLeft w:val="0"/>
          <w:marRight w:val="0"/>
          <w:marTop w:val="0"/>
          <w:marBottom w:val="0"/>
          <w:divBdr>
            <w:top w:val="none" w:sz="0" w:space="0" w:color="auto"/>
            <w:left w:val="none" w:sz="0" w:space="0" w:color="auto"/>
            <w:bottom w:val="none" w:sz="0" w:space="0" w:color="auto"/>
            <w:right w:val="none" w:sz="0" w:space="0" w:color="auto"/>
          </w:divBdr>
        </w:div>
        <w:div w:id="1151410332">
          <w:marLeft w:val="0"/>
          <w:marRight w:val="0"/>
          <w:marTop w:val="0"/>
          <w:marBottom w:val="0"/>
          <w:divBdr>
            <w:top w:val="none" w:sz="0" w:space="0" w:color="auto"/>
            <w:left w:val="none" w:sz="0" w:space="0" w:color="auto"/>
            <w:bottom w:val="none" w:sz="0" w:space="0" w:color="auto"/>
            <w:right w:val="none" w:sz="0" w:space="0" w:color="auto"/>
          </w:divBdr>
        </w:div>
        <w:div w:id="1218131733">
          <w:marLeft w:val="0"/>
          <w:marRight w:val="0"/>
          <w:marTop w:val="0"/>
          <w:marBottom w:val="0"/>
          <w:divBdr>
            <w:top w:val="none" w:sz="0" w:space="0" w:color="auto"/>
            <w:left w:val="none" w:sz="0" w:space="0" w:color="auto"/>
            <w:bottom w:val="none" w:sz="0" w:space="0" w:color="auto"/>
            <w:right w:val="none" w:sz="0" w:space="0" w:color="auto"/>
          </w:divBdr>
        </w:div>
        <w:div w:id="1229531172">
          <w:marLeft w:val="0"/>
          <w:marRight w:val="0"/>
          <w:marTop w:val="0"/>
          <w:marBottom w:val="0"/>
          <w:divBdr>
            <w:top w:val="none" w:sz="0" w:space="0" w:color="auto"/>
            <w:left w:val="none" w:sz="0" w:space="0" w:color="auto"/>
            <w:bottom w:val="none" w:sz="0" w:space="0" w:color="auto"/>
            <w:right w:val="none" w:sz="0" w:space="0" w:color="auto"/>
          </w:divBdr>
        </w:div>
        <w:div w:id="1240091913">
          <w:marLeft w:val="0"/>
          <w:marRight w:val="0"/>
          <w:marTop w:val="0"/>
          <w:marBottom w:val="0"/>
          <w:divBdr>
            <w:top w:val="none" w:sz="0" w:space="0" w:color="auto"/>
            <w:left w:val="none" w:sz="0" w:space="0" w:color="auto"/>
            <w:bottom w:val="none" w:sz="0" w:space="0" w:color="auto"/>
            <w:right w:val="none" w:sz="0" w:space="0" w:color="auto"/>
          </w:divBdr>
        </w:div>
        <w:div w:id="1240137818">
          <w:marLeft w:val="0"/>
          <w:marRight w:val="0"/>
          <w:marTop w:val="0"/>
          <w:marBottom w:val="0"/>
          <w:divBdr>
            <w:top w:val="none" w:sz="0" w:space="0" w:color="auto"/>
            <w:left w:val="none" w:sz="0" w:space="0" w:color="auto"/>
            <w:bottom w:val="none" w:sz="0" w:space="0" w:color="auto"/>
            <w:right w:val="none" w:sz="0" w:space="0" w:color="auto"/>
          </w:divBdr>
        </w:div>
        <w:div w:id="1269316278">
          <w:marLeft w:val="0"/>
          <w:marRight w:val="0"/>
          <w:marTop w:val="0"/>
          <w:marBottom w:val="0"/>
          <w:divBdr>
            <w:top w:val="none" w:sz="0" w:space="0" w:color="auto"/>
            <w:left w:val="none" w:sz="0" w:space="0" w:color="auto"/>
            <w:bottom w:val="none" w:sz="0" w:space="0" w:color="auto"/>
            <w:right w:val="none" w:sz="0" w:space="0" w:color="auto"/>
          </w:divBdr>
        </w:div>
        <w:div w:id="1292593698">
          <w:marLeft w:val="0"/>
          <w:marRight w:val="0"/>
          <w:marTop w:val="0"/>
          <w:marBottom w:val="0"/>
          <w:divBdr>
            <w:top w:val="none" w:sz="0" w:space="0" w:color="auto"/>
            <w:left w:val="none" w:sz="0" w:space="0" w:color="auto"/>
            <w:bottom w:val="none" w:sz="0" w:space="0" w:color="auto"/>
            <w:right w:val="none" w:sz="0" w:space="0" w:color="auto"/>
          </w:divBdr>
        </w:div>
        <w:div w:id="1313216847">
          <w:marLeft w:val="0"/>
          <w:marRight w:val="0"/>
          <w:marTop w:val="0"/>
          <w:marBottom w:val="0"/>
          <w:divBdr>
            <w:top w:val="none" w:sz="0" w:space="0" w:color="auto"/>
            <w:left w:val="none" w:sz="0" w:space="0" w:color="auto"/>
            <w:bottom w:val="none" w:sz="0" w:space="0" w:color="auto"/>
            <w:right w:val="none" w:sz="0" w:space="0" w:color="auto"/>
          </w:divBdr>
        </w:div>
        <w:div w:id="1319847746">
          <w:marLeft w:val="0"/>
          <w:marRight w:val="0"/>
          <w:marTop w:val="0"/>
          <w:marBottom w:val="0"/>
          <w:divBdr>
            <w:top w:val="none" w:sz="0" w:space="0" w:color="auto"/>
            <w:left w:val="none" w:sz="0" w:space="0" w:color="auto"/>
            <w:bottom w:val="none" w:sz="0" w:space="0" w:color="auto"/>
            <w:right w:val="none" w:sz="0" w:space="0" w:color="auto"/>
          </w:divBdr>
        </w:div>
        <w:div w:id="1322200498">
          <w:marLeft w:val="0"/>
          <w:marRight w:val="0"/>
          <w:marTop w:val="0"/>
          <w:marBottom w:val="0"/>
          <w:divBdr>
            <w:top w:val="none" w:sz="0" w:space="0" w:color="auto"/>
            <w:left w:val="none" w:sz="0" w:space="0" w:color="auto"/>
            <w:bottom w:val="none" w:sz="0" w:space="0" w:color="auto"/>
            <w:right w:val="none" w:sz="0" w:space="0" w:color="auto"/>
          </w:divBdr>
        </w:div>
        <w:div w:id="1376467381">
          <w:marLeft w:val="0"/>
          <w:marRight w:val="0"/>
          <w:marTop w:val="0"/>
          <w:marBottom w:val="0"/>
          <w:divBdr>
            <w:top w:val="none" w:sz="0" w:space="0" w:color="auto"/>
            <w:left w:val="none" w:sz="0" w:space="0" w:color="auto"/>
            <w:bottom w:val="none" w:sz="0" w:space="0" w:color="auto"/>
            <w:right w:val="none" w:sz="0" w:space="0" w:color="auto"/>
          </w:divBdr>
        </w:div>
        <w:div w:id="1418090484">
          <w:marLeft w:val="0"/>
          <w:marRight w:val="0"/>
          <w:marTop w:val="0"/>
          <w:marBottom w:val="0"/>
          <w:divBdr>
            <w:top w:val="none" w:sz="0" w:space="0" w:color="auto"/>
            <w:left w:val="none" w:sz="0" w:space="0" w:color="auto"/>
            <w:bottom w:val="none" w:sz="0" w:space="0" w:color="auto"/>
            <w:right w:val="none" w:sz="0" w:space="0" w:color="auto"/>
          </w:divBdr>
        </w:div>
        <w:div w:id="1449813695">
          <w:marLeft w:val="0"/>
          <w:marRight w:val="0"/>
          <w:marTop w:val="0"/>
          <w:marBottom w:val="0"/>
          <w:divBdr>
            <w:top w:val="none" w:sz="0" w:space="0" w:color="auto"/>
            <w:left w:val="none" w:sz="0" w:space="0" w:color="auto"/>
            <w:bottom w:val="none" w:sz="0" w:space="0" w:color="auto"/>
            <w:right w:val="none" w:sz="0" w:space="0" w:color="auto"/>
          </w:divBdr>
        </w:div>
        <w:div w:id="1462384261">
          <w:marLeft w:val="0"/>
          <w:marRight w:val="0"/>
          <w:marTop w:val="0"/>
          <w:marBottom w:val="0"/>
          <w:divBdr>
            <w:top w:val="none" w:sz="0" w:space="0" w:color="auto"/>
            <w:left w:val="none" w:sz="0" w:space="0" w:color="auto"/>
            <w:bottom w:val="none" w:sz="0" w:space="0" w:color="auto"/>
            <w:right w:val="none" w:sz="0" w:space="0" w:color="auto"/>
          </w:divBdr>
        </w:div>
        <w:div w:id="1473403712">
          <w:marLeft w:val="0"/>
          <w:marRight w:val="0"/>
          <w:marTop w:val="0"/>
          <w:marBottom w:val="0"/>
          <w:divBdr>
            <w:top w:val="none" w:sz="0" w:space="0" w:color="auto"/>
            <w:left w:val="none" w:sz="0" w:space="0" w:color="auto"/>
            <w:bottom w:val="none" w:sz="0" w:space="0" w:color="auto"/>
            <w:right w:val="none" w:sz="0" w:space="0" w:color="auto"/>
          </w:divBdr>
        </w:div>
        <w:div w:id="1476995425">
          <w:marLeft w:val="0"/>
          <w:marRight w:val="0"/>
          <w:marTop w:val="0"/>
          <w:marBottom w:val="0"/>
          <w:divBdr>
            <w:top w:val="none" w:sz="0" w:space="0" w:color="auto"/>
            <w:left w:val="none" w:sz="0" w:space="0" w:color="auto"/>
            <w:bottom w:val="none" w:sz="0" w:space="0" w:color="auto"/>
            <w:right w:val="none" w:sz="0" w:space="0" w:color="auto"/>
          </w:divBdr>
        </w:div>
        <w:div w:id="1507089125">
          <w:marLeft w:val="0"/>
          <w:marRight w:val="0"/>
          <w:marTop w:val="0"/>
          <w:marBottom w:val="0"/>
          <w:divBdr>
            <w:top w:val="none" w:sz="0" w:space="0" w:color="auto"/>
            <w:left w:val="none" w:sz="0" w:space="0" w:color="auto"/>
            <w:bottom w:val="none" w:sz="0" w:space="0" w:color="auto"/>
            <w:right w:val="none" w:sz="0" w:space="0" w:color="auto"/>
          </w:divBdr>
        </w:div>
        <w:div w:id="1516725534">
          <w:marLeft w:val="0"/>
          <w:marRight w:val="0"/>
          <w:marTop w:val="0"/>
          <w:marBottom w:val="0"/>
          <w:divBdr>
            <w:top w:val="none" w:sz="0" w:space="0" w:color="auto"/>
            <w:left w:val="none" w:sz="0" w:space="0" w:color="auto"/>
            <w:bottom w:val="none" w:sz="0" w:space="0" w:color="auto"/>
            <w:right w:val="none" w:sz="0" w:space="0" w:color="auto"/>
          </w:divBdr>
        </w:div>
        <w:div w:id="1540239433">
          <w:marLeft w:val="0"/>
          <w:marRight w:val="0"/>
          <w:marTop w:val="0"/>
          <w:marBottom w:val="0"/>
          <w:divBdr>
            <w:top w:val="none" w:sz="0" w:space="0" w:color="auto"/>
            <w:left w:val="none" w:sz="0" w:space="0" w:color="auto"/>
            <w:bottom w:val="none" w:sz="0" w:space="0" w:color="auto"/>
            <w:right w:val="none" w:sz="0" w:space="0" w:color="auto"/>
          </w:divBdr>
        </w:div>
        <w:div w:id="1553495985">
          <w:marLeft w:val="0"/>
          <w:marRight w:val="0"/>
          <w:marTop w:val="0"/>
          <w:marBottom w:val="0"/>
          <w:divBdr>
            <w:top w:val="none" w:sz="0" w:space="0" w:color="auto"/>
            <w:left w:val="none" w:sz="0" w:space="0" w:color="auto"/>
            <w:bottom w:val="none" w:sz="0" w:space="0" w:color="auto"/>
            <w:right w:val="none" w:sz="0" w:space="0" w:color="auto"/>
          </w:divBdr>
        </w:div>
        <w:div w:id="1553804423">
          <w:marLeft w:val="0"/>
          <w:marRight w:val="0"/>
          <w:marTop w:val="0"/>
          <w:marBottom w:val="0"/>
          <w:divBdr>
            <w:top w:val="none" w:sz="0" w:space="0" w:color="auto"/>
            <w:left w:val="none" w:sz="0" w:space="0" w:color="auto"/>
            <w:bottom w:val="none" w:sz="0" w:space="0" w:color="auto"/>
            <w:right w:val="none" w:sz="0" w:space="0" w:color="auto"/>
          </w:divBdr>
        </w:div>
        <w:div w:id="1582593476">
          <w:marLeft w:val="0"/>
          <w:marRight w:val="0"/>
          <w:marTop w:val="0"/>
          <w:marBottom w:val="0"/>
          <w:divBdr>
            <w:top w:val="none" w:sz="0" w:space="0" w:color="auto"/>
            <w:left w:val="none" w:sz="0" w:space="0" w:color="auto"/>
            <w:bottom w:val="none" w:sz="0" w:space="0" w:color="auto"/>
            <w:right w:val="none" w:sz="0" w:space="0" w:color="auto"/>
          </w:divBdr>
        </w:div>
        <w:div w:id="1591230207">
          <w:marLeft w:val="0"/>
          <w:marRight w:val="0"/>
          <w:marTop w:val="0"/>
          <w:marBottom w:val="0"/>
          <w:divBdr>
            <w:top w:val="none" w:sz="0" w:space="0" w:color="auto"/>
            <w:left w:val="none" w:sz="0" w:space="0" w:color="auto"/>
            <w:bottom w:val="none" w:sz="0" w:space="0" w:color="auto"/>
            <w:right w:val="none" w:sz="0" w:space="0" w:color="auto"/>
          </w:divBdr>
        </w:div>
        <w:div w:id="1641767199">
          <w:marLeft w:val="0"/>
          <w:marRight w:val="0"/>
          <w:marTop w:val="0"/>
          <w:marBottom w:val="0"/>
          <w:divBdr>
            <w:top w:val="none" w:sz="0" w:space="0" w:color="auto"/>
            <w:left w:val="none" w:sz="0" w:space="0" w:color="auto"/>
            <w:bottom w:val="none" w:sz="0" w:space="0" w:color="auto"/>
            <w:right w:val="none" w:sz="0" w:space="0" w:color="auto"/>
          </w:divBdr>
        </w:div>
        <w:div w:id="1707681251">
          <w:marLeft w:val="0"/>
          <w:marRight w:val="0"/>
          <w:marTop w:val="0"/>
          <w:marBottom w:val="0"/>
          <w:divBdr>
            <w:top w:val="none" w:sz="0" w:space="0" w:color="auto"/>
            <w:left w:val="none" w:sz="0" w:space="0" w:color="auto"/>
            <w:bottom w:val="none" w:sz="0" w:space="0" w:color="auto"/>
            <w:right w:val="none" w:sz="0" w:space="0" w:color="auto"/>
          </w:divBdr>
        </w:div>
        <w:div w:id="1732461266">
          <w:marLeft w:val="0"/>
          <w:marRight w:val="0"/>
          <w:marTop w:val="0"/>
          <w:marBottom w:val="0"/>
          <w:divBdr>
            <w:top w:val="none" w:sz="0" w:space="0" w:color="auto"/>
            <w:left w:val="none" w:sz="0" w:space="0" w:color="auto"/>
            <w:bottom w:val="none" w:sz="0" w:space="0" w:color="auto"/>
            <w:right w:val="none" w:sz="0" w:space="0" w:color="auto"/>
          </w:divBdr>
        </w:div>
        <w:div w:id="1733045913">
          <w:marLeft w:val="0"/>
          <w:marRight w:val="0"/>
          <w:marTop w:val="0"/>
          <w:marBottom w:val="0"/>
          <w:divBdr>
            <w:top w:val="none" w:sz="0" w:space="0" w:color="auto"/>
            <w:left w:val="none" w:sz="0" w:space="0" w:color="auto"/>
            <w:bottom w:val="none" w:sz="0" w:space="0" w:color="auto"/>
            <w:right w:val="none" w:sz="0" w:space="0" w:color="auto"/>
          </w:divBdr>
        </w:div>
        <w:div w:id="1734428023">
          <w:marLeft w:val="0"/>
          <w:marRight w:val="0"/>
          <w:marTop w:val="0"/>
          <w:marBottom w:val="0"/>
          <w:divBdr>
            <w:top w:val="none" w:sz="0" w:space="0" w:color="auto"/>
            <w:left w:val="none" w:sz="0" w:space="0" w:color="auto"/>
            <w:bottom w:val="none" w:sz="0" w:space="0" w:color="auto"/>
            <w:right w:val="none" w:sz="0" w:space="0" w:color="auto"/>
          </w:divBdr>
        </w:div>
        <w:div w:id="1746342221">
          <w:marLeft w:val="0"/>
          <w:marRight w:val="0"/>
          <w:marTop w:val="0"/>
          <w:marBottom w:val="0"/>
          <w:divBdr>
            <w:top w:val="none" w:sz="0" w:space="0" w:color="auto"/>
            <w:left w:val="none" w:sz="0" w:space="0" w:color="auto"/>
            <w:bottom w:val="none" w:sz="0" w:space="0" w:color="auto"/>
            <w:right w:val="none" w:sz="0" w:space="0" w:color="auto"/>
          </w:divBdr>
        </w:div>
        <w:div w:id="1795903881">
          <w:marLeft w:val="0"/>
          <w:marRight w:val="0"/>
          <w:marTop w:val="0"/>
          <w:marBottom w:val="0"/>
          <w:divBdr>
            <w:top w:val="none" w:sz="0" w:space="0" w:color="auto"/>
            <w:left w:val="none" w:sz="0" w:space="0" w:color="auto"/>
            <w:bottom w:val="none" w:sz="0" w:space="0" w:color="auto"/>
            <w:right w:val="none" w:sz="0" w:space="0" w:color="auto"/>
          </w:divBdr>
        </w:div>
        <w:div w:id="1885868841">
          <w:marLeft w:val="0"/>
          <w:marRight w:val="0"/>
          <w:marTop w:val="0"/>
          <w:marBottom w:val="0"/>
          <w:divBdr>
            <w:top w:val="none" w:sz="0" w:space="0" w:color="auto"/>
            <w:left w:val="none" w:sz="0" w:space="0" w:color="auto"/>
            <w:bottom w:val="none" w:sz="0" w:space="0" w:color="auto"/>
            <w:right w:val="none" w:sz="0" w:space="0" w:color="auto"/>
          </w:divBdr>
        </w:div>
        <w:div w:id="1919510824">
          <w:marLeft w:val="0"/>
          <w:marRight w:val="0"/>
          <w:marTop w:val="0"/>
          <w:marBottom w:val="0"/>
          <w:divBdr>
            <w:top w:val="none" w:sz="0" w:space="0" w:color="auto"/>
            <w:left w:val="none" w:sz="0" w:space="0" w:color="auto"/>
            <w:bottom w:val="none" w:sz="0" w:space="0" w:color="auto"/>
            <w:right w:val="none" w:sz="0" w:space="0" w:color="auto"/>
          </w:divBdr>
        </w:div>
        <w:div w:id="1925333635">
          <w:marLeft w:val="0"/>
          <w:marRight w:val="0"/>
          <w:marTop w:val="0"/>
          <w:marBottom w:val="0"/>
          <w:divBdr>
            <w:top w:val="none" w:sz="0" w:space="0" w:color="auto"/>
            <w:left w:val="none" w:sz="0" w:space="0" w:color="auto"/>
            <w:bottom w:val="none" w:sz="0" w:space="0" w:color="auto"/>
            <w:right w:val="none" w:sz="0" w:space="0" w:color="auto"/>
          </w:divBdr>
        </w:div>
        <w:div w:id="1951889731">
          <w:marLeft w:val="0"/>
          <w:marRight w:val="0"/>
          <w:marTop w:val="0"/>
          <w:marBottom w:val="0"/>
          <w:divBdr>
            <w:top w:val="none" w:sz="0" w:space="0" w:color="auto"/>
            <w:left w:val="none" w:sz="0" w:space="0" w:color="auto"/>
            <w:bottom w:val="none" w:sz="0" w:space="0" w:color="auto"/>
            <w:right w:val="none" w:sz="0" w:space="0" w:color="auto"/>
          </w:divBdr>
        </w:div>
        <w:div w:id="1970741260">
          <w:marLeft w:val="0"/>
          <w:marRight w:val="0"/>
          <w:marTop w:val="0"/>
          <w:marBottom w:val="0"/>
          <w:divBdr>
            <w:top w:val="none" w:sz="0" w:space="0" w:color="auto"/>
            <w:left w:val="none" w:sz="0" w:space="0" w:color="auto"/>
            <w:bottom w:val="none" w:sz="0" w:space="0" w:color="auto"/>
            <w:right w:val="none" w:sz="0" w:space="0" w:color="auto"/>
          </w:divBdr>
        </w:div>
        <w:div w:id="1976791278">
          <w:marLeft w:val="0"/>
          <w:marRight w:val="0"/>
          <w:marTop w:val="0"/>
          <w:marBottom w:val="0"/>
          <w:divBdr>
            <w:top w:val="none" w:sz="0" w:space="0" w:color="auto"/>
            <w:left w:val="none" w:sz="0" w:space="0" w:color="auto"/>
            <w:bottom w:val="none" w:sz="0" w:space="0" w:color="auto"/>
            <w:right w:val="none" w:sz="0" w:space="0" w:color="auto"/>
          </w:divBdr>
        </w:div>
        <w:div w:id="2000644982">
          <w:marLeft w:val="0"/>
          <w:marRight w:val="0"/>
          <w:marTop w:val="0"/>
          <w:marBottom w:val="0"/>
          <w:divBdr>
            <w:top w:val="none" w:sz="0" w:space="0" w:color="auto"/>
            <w:left w:val="none" w:sz="0" w:space="0" w:color="auto"/>
            <w:bottom w:val="none" w:sz="0" w:space="0" w:color="auto"/>
            <w:right w:val="none" w:sz="0" w:space="0" w:color="auto"/>
          </w:divBdr>
        </w:div>
        <w:div w:id="2018381183">
          <w:marLeft w:val="0"/>
          <w:marRight w:val="0"/>
          <w:marTop w:val="0"/>
          <w:marBottom w:val="0"/>
          <w:divBdr>
            <w:top w:val="none" w:sz="0" w:space="0" w:color="auto"/>
            <w:left w:val="none" w:sz="0" w:space="0" w:color="auto"/>
            <w:bottom w:val="none" w:sz="0" w:space="0" w:color="auto"/>
            <w:right w:val="none" w:sz="0" w:space="0" w:color="auto"/>
          </w:divBdr>
        </w:div>
        <w:div w:id="2026469967">
          <w:marLeft w:val="0"/>
          <w:marRight w:val="0"/>
          <w:marTop w:val="0"/>
          <w:marBottom w:val="0"/>
          <w:divBdr>
            <w:top w:val="none" w:sz="0" w:space="0" w:color="auto"/>
            <w:left w:val="none" w:sz="0" w:space="0" w:color="auto"/>
            <w:bottom w:val="none" w:sz="0" w:space="0" w:color="auto"/>
            <w:right w:val="none" w:sz="0" w:space="0" w:color="auto"/>
          </w:divBdr>
        </w:div>
        <w:div w:id="2028094207">
          <w:marLeft w:val="0"/>
          <w:marRight w:val="0"/>
          <w:marTop w:val="0"/>
          <w:marBottom w:val="0"/>
          <w:divBdr>
            <w:top w:val="none" w:sz="0" w:space="0" w:color="auto"/>
            <w:left w:val="none" w:sz="0" w:space="0" w:color="auto"/>
            <w:bottom w:val="none" w:sz="0" w:space="0" w:color="auto"/>
            <w:right w:val="none" w:sz="0" w:space="0" w:color="auto"/>
          </w:divBdr>
        </w:div>
        <w:div w:id="2038460444">
          <w:marLeft w:val="0"/>
          <w:marRight w:val="0"/>
          <w:marTop w:val="0"/>
          <w:marBottom w:val="0"/>
          <w:divBdr>
            <w:top w:val="none" w:sz="0" w:space="0" w:color="auto"/>
            <w:left w:val="none" w:sz="0" w:space="0" w:color="auto"/>
            <w:bottom w:val="none" w:sz="0" w:space="0" w:color="auto"/>
            <w:right w:val="none" w:sz="0" w:space="0" w:color="auto"/>
          </w:divBdr>
        </w:div>
        <w:div w:id="2045904254">
          <w:marLeft w:val="0"/>
          <w:marRight w:val="0"/>
          <w:marTop w:val="0"/>
          <w:marBottom w:val="0"/>
          <w:divBdr>
            <w:top w:val="none" w:sz="0" w:space="0" w:color="auto"/>
            <w:left w:val="none" w:sz="0" w:space="0" w:color="auto"/>
            <w:bottom w:val="none" w:sz="0" w:space="0" w:color="auto"/>
            <w:right w:val="none" w:sz="0" w:space="0" w:color="auto"/>
          </w:divBdr>
        </w:div>
        <w:div w:id="2055275248">
          <w:marLeft w:val="0"/>
          <w:marRight w:val="0"/>
          <w:marTop w:val="0"/>
          <w:marBottom w:val="0"/>
          <w:divBdr>
            <w:top w:val="none" w:sz="0" w:space="0" w:color="auto"/>
            <w:left w:val="none" w:sz="0" w:space="0" w:color="auto"/>
            <w:bottom w:val="none" w:sz="0" w:space="0" w:color="auto"/>
            <w:right w:val="none" w:sz="0" w:space="0" w:color="auto"/>
          </w:divBdr>
        </w:div>
        <w:div w:id="2075085643">
          <w:marLeft w:val="0"/>
          <w:marRight w:val="0"/>
          <w:marTop w:val="0"/>
          <w:marBottom w:val="0"/>
          <w:divBdr>
            <w:top w:val="none" w:sz="0" w:space="0" w:color="auto"/>
            <w:left w:val="none" w:sz="0" w:space="0" w:color="auto"/>
            <w:bottom w:val="none" w:sz="0" w:space="0" w:color="auto"/>
            <w:right w:val="none" w:sz="0" w:space="0" w:color="auto"/>
          </w:divBdr>
        </w:div>
        <w:div w:id="2099325657">
          <w:marLeft w:val="0"/>
          <w:marRight w:val="0"/>
          <w:marTop w:val="0"/>
          <w:marBottom w:val="0"/>
          <w:divBdr>
            <w:top w:val="none" w:sz="0" w:space="0" w:color="auto"/>
            <w:left w:val="none" w:sz="0" w:space="0" w:color="auto"/>
            <w:bottom w:val="none" w:sz="0" w:space="0" w:color="auto"/>
            <w:right w:val="none" w:sz="0" w:space="0" w:color="auto"/>
          </w:divBdr>
        </w:div>
        <w:div w:id="2138059850">
          <w:marLeft w:val="0"/>
          <w:marRight w:val="0"/>
          <w:marTop w:val="0"/>
          <w:marBottom w:val="0"/>
          <w:divBdr>
            <w:top w:val="none" w:sz="0" w:space="0" w:color="auto"/>
            <w:left w:val="none" w:sz="0" w:space="0" w:color="auto"/>
            <w:bottom w:val="none" w:sz="0" w:space="0" w:color="auto"/>
            <w:right w:val="none" w:sz="0" w:space="0" w:color="auto"/>
          </w:divBdr>
        </w:div>
      </w:divsChild>
    </w:div>
    <w:div w:id="157307728">
      <w:bodyDiv w:val="1"/>
      <w:marLeft w:val="0"/>
      <w:marRight w:val="0"/>
      <w:marTop w:val="0"/>
      <w:marBottom w:val="0"/>
      <w:divBdr>
        <w:top w:val="none" w:sz="0" w:space="0" w:color="auto"/>
        <w:left w:val="none" w:sz="0" w:space="0" w:color="auto"/>
        <w:bottom w:val="none" w:sz="0" w:space="0" w:color="auto"/>
        <w:right w:val="none" w:sz="0" w:space="0" w:color="auto"/>
      </w:divBdr>
    </w:div>
    <w:div w:id="163980146">
      <w:bodyDiv w:val="1"/>
      <w:marLeft w:val="0"/>
      <w:marRight w:val="0"/>
      <w:marTop w:val="0"/>
      <w:marBottom w:val="0"/>
      <w:divBdr>
        <w:top w:val="none" w:sz="0" w:space="0" w:color="auto"/>
        <w:left w:val="none" w:sz="0" w:space="0" w:color="auto"/>
        <w:bottom w:val="none" w:sz="0" w:space="0" w:color="auto"/>
        <w:right w:val="none" w:sz="0" w:space="0" w:color="auto"/>
      </w:divBdr>
    </w:div>
    <w:div w:id="175118040">
      <w:bodyDiv w:val="1"/>
      <w:marLeft w:val="0"/>
      <w:marRight w:val="0"/>
      <w:marTop w:val="0"/>
      <w:marBottom w:val="0"/>
      <w:divBdr>
        <w:top w:val="none" w:sz="0" w:space="0" w:color="auto"/>
        <w:left w:val="none" w:sz="0" w:space="0" w:color="auto"/>
        <w:bottom w:val="none" w:sz="0" w:space="0" w:color="auto"/>
        <w:right w:val="none" w:sz="0" w:space="0" w:color="auto"/>
      </w:divBdr>
      <w:divsChild>
        <w:div w:id="5374700">
          <w:marLeft w:val="0"/>
          <w:marRight w:val="0"/>
          <w:marTop w:val="0"/>
          <w:marBottom w:val="0"/>
          <w:divBdr>
            <w:top w:val="none" w:sz="0" w:space="0" w:color="auto"/>
            <w:left w:val="none" w:sz="0" w:space="0" w:color="auto"/>
            <w:bottom w:val="none" w:sz="0" w:space="0" w:color="auto"/>
            <w:right w:val="none" w:sz="0" w:space="0" w:color="auto"/>
          </w:divBdr>
        </w:div>
        <w:div w:id="48457311">
          <w:marLeft w:val="0"/>
          <w:marRight w:val="0"/>
          <w:marTop w:val="0"/>
          <w:marBottom w:val="0"/>
          <w:divBdr>
            <w:top w:val="none" w:sz="0" w:space="0" w:color="auto"/>
            <w:left w:val="none" w:sz="0" w:space="0" w:color="auto"/>
            <w:bottom w:val="none" w:sz="0" w:space="0" w:color="auto"/>
            <w:right w:val="none" w:sz="0" w:space="0" w:color="auto"/>
          </w:divBdr>
        </w:div>
        <w:div w:id="121191927">
          <w:marLeft w:val="0"/>
          <w:marRight w:val="0"/>
          <w:marTop w:val="0"/>
          <w:marBottom w:val="0"/>
          <w:divBdr>
            <w:top w:val="none" w:sz="0" w:space="0" w:color="auto"/>
            <w:left w:val="none" w:sz="0" w:space="0" w:color="auto"/>
            <w:bottom w:val="none" w:sz="0" w:space="0" w:color="auto"/>
            <w:right w:val="none" w:sz="0" w:space="0" w:color="auto"/>
          </w:divBdr>
        </w:div>
        <w:div w:id="140200852">
          <w:marLeft w:val="0"/>
          <w:marRight w:val="0"/>
          <w:marTop w:val="0"/>
          <w:marBottom w:val="0"/>
          <w:divBdr>
            <w:top w:val="none" w:sz="0" w:space="0" w:color="auto"/>
            <w:left w:val="none" w:sz="0" w:space="0" w:color="auto"/>
            <w:bottom w:val="none" w:sz="0" w:space="0" w:color="auto"/>
            <w:right w:val="none" w:sz="0" w:space="0" w:color="auto"/>
          </w:divBdr>
        </w:div>
        <w:div w:id="187765448">
          <w:marLeft w:val="0"/>
          <w:marRight w:val="0"/>
          <w:marTop w:val="0"/>
          <w:marBottom w:val="0"/>
          <w:divBdr>
            <w:top w:val="none" w:sz="0" w:space="0" w:color="auto"/>
            <w:left w:val="none" w:sz="0" w:space="0" w:color="auto"/>
            <w:bottom w:val="none" w:sz="0" w:space="0" w:color="auto"/>
            <w:right w:val="none" w:sz="0" w:space="0" w:color="auto"/>
          </w:divBdr>
        </w:div>
        <w:div w:id="295723122">
          <w:marLeft w:val="0"/>
          <w:marRight w:val="0"/>
          <w:marTop w:val="0"/>
          <w:marBottom w:val="0"/>
          <w:divBdr>
            <w:top w:val="none" w:sz="0" w:space="0" w:color="auto"/>
            <w:left w:val="none" w:sz="0" w:space="0" w:color="auto"/>
            <w:bottom w:val="none" w:sz="0" w:space="0" w:color="auto"/>
            <w:right w:val="none" w:sz="0" w:space="0" w:color="auto"/>
          </w:divBdr>
        </w:div>
        <w:div w:id="310839885">
          <w:marLeft w:val="0"/>
          <w:marRight w:val="0"/>
          <w:marTop w:val="0"/>
          <w:marBottom w:val="0"/>
          <w:divBdr>
            <w:top w:val="none" w:sz="0" w:space="0" w:color="auto"/>
            <w:left w:val="none" w:sz="0" w:space="0" w:color="auto"/>
            <w:bottom w:val="none" w:sz="0" w:space="0" w:color="auto"/>
            <w:right w:val="none" w:sz="0" w:space="0" w:color="auto"/>
          </w:divBdr>
        </w:div>
        <w:div w:id="359400527">
          <w:marLeft w:val="0"/>
          <w:marRight w:val="0"/>
          <w:marTop w:val="0"/>
          <w:marBottom w:val="0"/>
          <w:divBdr>
            <w:top w:val="none" w:sz="0" w:space="0" w:color="auto"/>
            <w:left w:val="none" w:sz="0" w:space="0" w:color="auto"/>
            <w:bottom w:val="none" w:sz="0" w:space="0" w:color="auto"/>
            <w:right w:val="none" w:sz="0" w:space="0" w:color="auto"/>
          </w:divBdr>
        </w:div>
        <w:div w:id="360009227">
          <w:marLeft w:val="0"/>
          <w:marRight w:val="0"/>
          <w:marTop w:val="0"/>
          <w:marBottom w:val="0"/>
          <w:divBdr>
            <w:top w:val="none" w:sz="0" w:space="0" w:color="auto"/>
            <w:left w:val="none" w:sz="0" w:space="0" w:color="auto"/>
            <w:bottom w:val="none" w:sz="0" w:space="0" w:color="auto"/>
            <w:right w:val="none" w:sz="0" w:space="0" w:color="auto"/>
          </w:divBdr>
        </w:div>
        <w:div w:id="369187635">
          <w:marLeft w:val="0"/>
          <w:marRight w:val="0"/>
          <w:marTop w:val="0"/>
          <w:marBottom w:val="0"/>
          <w:divBdr>
            <w:top w:val="none" w:sz="0" w:space="0" w:color="auto"/>
            <w:left w:val="none" w:sz="0" w:space="0" w:color="auto"/>
            <w:bottom w:val="none" w:sz="0" w:space="0" w:color="auto"/>
            <w:right w:val="none" w:sz="0" w:space="0" w:color="auto"/>
          </w:divBdr>
        </w:div>
        <w:div w:id="382827232">
          <w:marLeft w:val="0"/>
          <w:marRight w:val="0"/>
          <w:marTop w:val="0"/>
          <w:marBottom w:val="0"/>
          <w:divBdr>
            <w:top w:val="none" w:sz="0" w:space="0" w:color="auto"/>
            <w:left w:val="none" w:sz="0" w:space="0" w:color="auto"/>
            <w:bottom w:val="none" w:sz="0" w:space="0" w:color="auto"/>
            <w:right w:val="none" w:sz="0" w:space="0" w:color="auto"/>
          </w:divBdr>
        </w:div>
        <w:div w:id="387268631">
          <w:marLeft w:val="0"/>
          <w:marRight w:val="0"/>
          <w:marTop w:val="0"/>
          <w:marBottom w:val="0"/>
          <w:divBdr>
            <w:top w:val="none" w:sz="0" w:space="0" w:color="auto"/>
            <w:left w:val="none" w:sz="0" w:space="0" w:color="auto"/>
            <w:bottom w:val="none" w:sz="0" w:space="0" w:color="auto"/>
            <w:right w:val="none" w:sz="0" w:space="0" w:color="auto"/>
          </w:divBdr>
        </w:div>
        <w:div w:id="419258554">
          <w:marLeft w:val="0"/>
          <w:marRight w:val="0"/>
          <w:marTop w:val="0"/>
          <w:marBottom w:val="0"/>
          <w:divBdr>
            <w:top w:val="none" w:sz="0" w:space="0" w:color="auto"/>
            <w:left w:val="none" w:sz="0" w:space="0" w:color="auto"/>
            <w:bottom w:val="none" w:sz="0" w:space="0" w:color="auto"/>
            <w:right w:val="none" w:sz="0" w:space="0" w:color="auto"/>
          </w:divBdr>
        </w:div>
        <w:div w:id="425610731">
          <w:marLeft w:val="0"/>
          <w:marRight w:val="0"/>
          <w:marTop w:val="0"/>
          <w:marBottom w:val="0"/>
          <w:divBdr>
            <w:top w:val="none" w:sz="0" w:space="0" w:color="auto"/>
            <w:left w:val="none" w:sz="0" w:space="0" w:color="auto"/>
            <w:bottom w:val="none" w:sz="0" w:space="0" w:color="auto"/>
            <w:right w:val="none" w:sz="0" w:space="0" w:color="auto"/>
          </w:divBdr>
        </w:div>
        <w:div w:id="433280775">
          <w:marLeft w:val="0"/>
          <w:marRight w:val="0"/>
          <w:marTop w:val="0"/>
          <w:marBottom w:val="0"/>
          <w:divBdr>
            <w:top w:val="none" w:sz="0" w:space="0" w:color="auto"/>
            <w:left w:val="none" w:sz="0" w:space="0" w:color="auto"/>
            <w:bottom w:val="none" w:sz="0" w:space="0" w:color="auto"/>
            <w:right w:val="none" w:sz="0" w:space="0" w:color="auto"/>
          </w:divBdr>
        </w:div>
        <w:div w:id="482703013">
          <w:marLeft w:val="0"/>
          <w:marRight w:val="0"/>
          <w:marTop w:val="0"/>
          <w:marBottom w:val="0"/>
          <w:divBdr>
            <w:top w:val="none" w:sz="0" w:space="0" w:color="auto"/>
            <w:left w:val="none" w:sz="0" w:space="0" w:color="auto"/>
            <w:bottom w:val="none" w:sz="0" w:space="0" w:color="auto"/>
            <w:right w:val="none" w:sz="0" w:space="0" w:color="auto"/>
          </w:divBdr>
        </w:div>
        <w:div w:id="489835439">
          <w:marLeft w:val="0"/>
          <w:marRight w:val="0"/>
          <w:marTop w:val="0"/>
          <w:marBottom w:val="0"/>
          <w:divBdr>
            <w:top w:val="none" w:sz="0" w:space="0" w:color="auto"/>
            <w:left w:val="none" w:sz="0" w:space="0" w:color="auto"/>
            <w:bottom w:val="none" w:sz="0" w:space="0" w:color="auto"/>
            <w:right w:val="none" w:sz="0" w:space="0" w:color="auto"/>
          </w:divBdr>
        </w:div>
        <w:div w:id="536698229">
          <w:marLeft w:val="0"/>
          <w:marRight w:val="0"/>
          <w:marTop w:val="0"/>
          <w:marBottom w:val="0"/>
          <w:divBdr>
            <w:top w:val="none" w:sz="0" w:space="0" w:color="auto"/>
            <w:left w:val="none" w:sz="0" w:space="0" w:color="auto"/>
            <w:bottom w:val="none" w:sz="0" w:space="0" w:color="auto"/>
            <w:right w:val="none" w:sz="0" w:space="0" w:color="auto"/>
          </w:divBdr>
        </w:div>
        <w:div w:id="554515167">
          <w:marLeft w:val="0"/>
          <w:marRight w:val="0"/>
          <w:marTop w:val="0"/>
          <w:marBottom w:val="0"/>
          <w:divBdr>
            <w:top w:val="none" w:sz="0" w:space="0" w:color="auto"/>
            <w:left w:val="none" w:sz="0" w:space="0" w:color="auto"/>
            <w:bottom w:val="none" w:sz="0" w:space="0" w:color="auto"/>
            <w:right w:val="none" w:sz="0" w:space="0" w:color="auto"/>
          </w:divBdr>
        </w:div>
        <w:div w:id="558857943">
          <w:marLeft w:val="0"/>
          <w:marRight w:val="0"/>
          <w:marTop w:val="0"/>
          <w:marBottom w:val="0"/>
          <w:divBdr>
            <w:top w:val="none" w:sz="0" w:space="0" w:color="auto"/>
            <w:left w:val="none" w:sz="0" w:space="0" w:color="auto"/>
            <w:bottom w:val="none" w:sz="0" w:space="0" w:color="auto"/>
            <w:right w:val="none" w:sz="0" w:space="0" w:color="auto"/>
          </w:divBdr>
        </w:div>
        <w:div w:id="576476286">
          <w:marLeft w:val="0"/>
          <w:marRight w:val="0"/>
          <w:marTop w:val="0"/>
          <w:marBottom w:val="0"/>
          <w:divBdr>
            <w:top w:val="none" w:sz="0" w:space="0" w:color="auto"/>
            <w:left w:val="none" w:sz="0" w:space="0" w:color="auto"/>
            <w:bottom w:val="none" w:sz="0" w:space="0" w:color="auto"/>
            <w:right w:val="none" w:sz="0" w:space="0" w:color="auto"/>
          </w:divBdr>
        </w:div>
        <w:div w:id="691955811">
          <w:marLeft w:val="0"/>
          <w:marRight w:val="0"/>
          <w:marTop w:val="0"/>
          <w:marBottom w:val="0"/>
          <w:divBdr>
            <w:top w:val="none" w:sz="0" w:space="0" w:color="auto"/>
            <w:left w:val="none" w:sz="0" w:space="0" w:color="auto"/>
            <w:bottom w:val="none" w:sz="0" w:space="0" w:color="auto"/>
            <w:right w:val="none" w:sz="0" w:space="0" w:color="auto"/>
          </w:divBdr>
        </w:div>
        <w:div w:id="708335280">
          <w:marLeft w:val="0"/>
          <w:marRight w:val="0"/>
          <w:marTop w:val="0"/>
          <w:marBottom w:val="0"/>
          <w:divBdr>
            <w:top w:val="none" w:sz="0" w:space="0" w:color="auto"/>
            <w:left w:val="none" w:sz="0" w:space="0" w:color="auto"/>
            <w:bottom w:val="none" w:sz="0" w:space="0" w:color="auto"/>
            <w:right w:val="none" w:sz="0" w:space="0" w:color="auto"/>
          </w:divBdr>
        </w:div>
        <w:div w:id="733088561">
          <w:marLeft w:val="0"/>
          <w:marRight w:val="0"/>
          <w:marTop w:val="0"/>
          <w:marBottom w:val="0"/>
          <w:divBdr>
            <w:top w:val="none" w:sz="0" w:space="0" w:color="auto"/>
            <w:left w:val="none" w:sz="0" w:space="0" w:color="auto"/>
            <w:bottom w:val="none" w:sz="0" w:space="0" w:color="auto"/>
            <w:right w:val="none" w:sz="0" w:space="0" w:color="auto"/>
          </w:divBdr>
        </w:div>
        <w:div w:id="760763229">
          <w:marLeft w:val="0"/>
          <w:marRight w:val="0"/>
          <w:marTop w:val="0"/>
          <w:marBottom w:val="0"/>
          <w:divBdr>
            <w:top w:val="none" w:sz="0" w:space="0" w:color="auto"/>
            <w:left w:val="none" w:sz="0" w:space="0" w:color="auto"/>
            <w:bottom w:val="none" w:sz="0" w:space="0" w:color="auto"/>
            <w:right w:val="none" w:sz="0" w:space="0" w:color="auto"/>
          </w:divBdr>
        </w:div>
        <w:div w:id="793906145">
          <w:marLeft w:val="0"/>
          <w:marRight w:val="0"/>
          <w:marTop w:val="0"/>
          <w:marBottom w:val="0"/>
          <w:divBdr>
            <w:top w:val="none" w:sz="0" w:space="0" w:color="auto"/>
            <w:left w:val="none" w:sz="0" w:space="0" w:color="auto"/>
            <w:bottom w:val="none" w:sz="0" w:space="0" w:color="auto"/>
            <w:right w:val="none" w:sz="0" w:space="0" w:color="auto"/>
          </w:divBdr>
        </w:div>
        <w:div w:id="863246907">
          <w:marLeft w:val="0"/>
          <w:marRight w:val="0"/>
          <w:marTop w:val="0"/>
          <w:marBottom w:val="0"/>
          <w:divBdr>
            <w:top w:val="none" w:sz="0" w:space="0" w:color="auto"/>
            <w:left w:val="none" w:sz="0" w:space="0" w:color="auto"/>
            <w:bottom w:val="none" w:sz="0" w:space="0" w:color="auto"/>
            <w:right w:val="none" w:sz="0" w:space="0" w:color="auto"/>
          </w:divBdr>
        </w:div>
        <w:div w:id="973216749">
          <w:marLeft w:val="0"/>
          <w:marRight w:val="0"/>
          <w:marTop w:val="0"/>
          <w:marBottom w:val="0"/>
          <w:divBdr>
            <w:top w:val="none" w:sz="0" w:space="0" w:color="auto"/>
            <w:left w:val="none" w:sz="0" w:space="0" w:color="auto"/>
            <w:bottom w:val="none" w:sz="0" w:space="0" w:color="auto"/>
            <w:right w:val="none" w:sz="0" w:space="0" w:color="auto"/>
          </w:divBdr>
        </w:div>
        <w:div w:id="1019963652">
          <w:marLeft w:val="0"/>
          <w:marRight w:val="0"/>
          <w:marTop w:val="0"/>
          <w:marBottom w:val="0"/>
          <w:divBdr>
            <w:top w:val="none" w:sz="0" w:space="0" w:color="auto"/>
            <w:left w:val="none" w:sz="0" w:space="0" w:color="auto"/>
            <w:bottom w:val="none" w:sz="0" w:space="0" w:color="auto"/>
            <w:right w:val="none" w:sz="0" w:space="0" w:color="auto"/>
          </w:divBdr>
        </w:div>
        <w:div w:id="1038772464">
          <w:marLeft w:val="0"/>
          <w:marRight w:val="0"/>
          <w:marTop w:val="0"/>
          <w:marBottom w:val="0"/>
          <w:divBdr>
            <w:top w:val="none" w:sz="0" w:space="0" w:color="auto"/>
            <w:left w:val="none" w:sz="0" w:space="0" w:color="auto"/>
            <w:bottom w:val="none" w:sz="0" w:space="0" w:color="auto"/>
            <w:right w:val="none" w:sz="0" w:space="0" w:color="auto"/>
          </w:divBdr>
        </w:div>
        <w:div w:id="1060131232">
          <w:marLeft w:val="0"/>
          <w:marRight w:val="0"/>
          <w:marTop w:val="0"/>
          <w:marBottom w:val="0"/>
          <w:divBdr>
            <w:top w:val="none" w:sz="0" w:space="0" w:color="auto"/>
            <w:left w:val="none" w:sz="0" w:space="0" w:color="auto"/>
            <w:bottom w:val="none" w:sz="0" w:space="0" w:color="auto"/>
            <w:right w:val="none" w:sz="0" w:space="0" w:color="auto"/>
          </w:divBdr>
        </w:div>
        <w:div w:id="1082408009">
          <w:marLeft w:val="0"/>
          <w:marRight w:val="0"/>
          <w:marTop w:val="0"/>
          <w:marBottom w:val="0"/>
          <w:divBdr>
            <w:top w:val="none" w:sz="0" w:space="0" w:color="auto"/>
            <w:left w:val="none" w:sz="0" w:space="0" w:color="auto"/>
            <w:bottom w:val="none" w:sz="0" w:space="0" w:color="auto"/>
            <w:right w:val="none" w:sz="0" w:space="0" w:color="auto"/>
          </w:divBdr>
        </w:div>
        <w:div w:id="1184594353">
          <w:marLeft w:val="0"/>
          <w:marRight w:val="0"/>
          <w:marTop w:val="0"/>
          <w:marBottom w:val="0"/>
          <w:divBdr>
            <w:top w:val="none" w:sz="0" w:space="0" w:color="auto"/>
            <w:left w:val="none" w:sz="0" w:space="0" w:color="auto"/>
            <w:bottom w:val="none" w:sz="0" w:space="0" w:color="auto"/>
            <w:right w:val="none" w:sz="0" w:space="0" w:color="auto"/>
          </w:divBdr>
        </w:div>
        <w:div w:id="1189876811">
          <w:marLeft w:val="0"/>
          <w:marRight w:val="0"/>
          <w:marTop w:val="0"/>
          <w:marBottom w:val="0"/>
          <w:divBdr>
            <w:top w:val="none" w:sz="0" w:space="0" w:color="auto"/>
            <w:left w:val="none" w:sz="0" w:space="0" w:color="auto"/>
            <w:bottom w:val="none" w:sz="0" w:space="0" w:color="auto"/>
            <w:right w:val="none" w:sz="0" w:space="0" w:color="auto"/>
          </w:divBdr>
        </w:div>
        <w:div w:id="1196772411">
          <w:marLeft w:val="0"/>
          <w:marRight w:val="0"/>
          <w:marTop w:val="0"/>
          <w:marBottom w:val="0"/>
          <w:divBdr>
            <w:top w:val="none" w:sz="0" w:space="0" w:color="auto"/>
            <w:left w:val="none" w:sz="0" w:space="0" w:color="auto"/>
            <w:bottom w:val="none" w:sz="0" w:space="0" w:color="auto"/>
            <w:right w:val="none" w:sz="0" w:space="0" w:color="auto"/>
          </w:divBdr>
        </w:div>
        <w:div w:id="1359892671">
          <w:marLeft w:val="0"/>
          <w:marRight w:val="0"/>
          <w:marTop w:val="0"/>
          <w:marBottom w:val="0"/>
          <w:divBdr>
            <w:top w:val="none" w:sz="0" w:space="0" w:color="auto"/>
            <w:left w:val="none" w:sz="0" w:space="0" w:color="auto"/>
            <w:bottom w:val="none" w:sz="0" w:space="0" w:color="auto"/>
            <w:right w:val="none" w:sz="0" w:space="0" w:color="auto"/>
          </w:divBdr>
        </w:div>
        <w:div w:id="1396859374">
          <w:marLeft w:val="0"/>
          <w:marRight w:val="0"/>
          <w:marTop w:val="0"/>
          <w:marBottom w:val="0"/>
          <w:divBdr>
            <w:top w:val="none" w:sz="0" w:space="0" w:color="auto"/>
            <w:left w:val="none" w:sz="0" w:space="0" w:color="auto"/>
            <w:bottom w:val="none" w:sz="0" w:space="0" w:color="auto"/>
            <w:right w:val="none" w:sz="0" w:space="0" w:color="auto"/>
          </w:divBdr>
        </w:div>
        <w:div w:id="1409116646">
          <w:marLeft w:val="0"/>
          <w:marRight w:val="0"/>
          <w:marTop w:val="0"/>
          <w:marBottom w:val="0"/>
          <w:divBdr>
            <w:top w:val="none" w:sz="0" w:space="0" w:color="auto"/>
            <w:left w:val="none" w:sz="0" w:space="0" w:color="auto"/>
            <w:bottom w:val="none" w:sz="0" w:space="0" w:color="auto"/>
            <w:right w:val="none" w:sz="0" w:space="0" w:color="auto"/>
          </w:divBdr>
        </w:div>
        <w:div w:id="1419327763">
          <w:marLeft w:val="0"/>
          <w:marRight w:val="0"/>
          <w:marTop w:val="0"/>
          <w:marBottom w:val="0"/>
          <w:divBdr>
            <w:top w:val="none" w:sz="0" w:space="0" w:color="auto"/>
            <w:left w:val="none" w:sz="0" w:space="0" w:color="auto"/>
            <w:bottom w:val="none" w:sz="0" w:space="0" w:color="auto"/>
            <w:right w:val="none" w:sz="0" w:space="0" w:color="auto"/>
          </w:divBdr>
        </w:div>
        <w:div w:id="1433159254">
          <w:marLeft w:val="0"/>
          <w:marRight w:val="0"/>
          <w:marTop w:val="0"/>
          <w:marBottom w:val="0"/>
          <w:divBdr>
            <w:top w:val="none" w:sz="0" w:space="0" w:color="auto"/>
            <w:left w:val="none" w:sz="0" w:space="0" w:color="auto"/>
            <w:bottom w:val="none" w:sz="0" w:space="0" w:color="auto"/>
            <w:right w:val="none" w:sz="0" w:space="0" w:color="auto"/>
          </w:divBdr>
        </w:div>
        <w:div w:id="1465192143">
          <w:marLeft w:val="0"/>
          <w:marRight w:val="0"/>
          <w:marTop w:val="0"/>
          <w:marBottom w:val="0"/>
          <w:divBdr>
            <w:top w:val="none" w:sz="0" w:space="0" w:color="auto"/>
            <w:left w:val="none" w:sz="0" w:space="0" w:color="auto"/>
            <w:bottom w:val="none" w:sz="0" w:space="0" w:color="auto"/>
            <w:right w:val="none" w:sz="0" w:space="0" w:color="auto"/>
          </w:divBdr>
        </w:div>
        <w:div w:id="1534227387">
          <w:marLeft w:val="0"/>
          <w:marRight w:val="0"/>
          <w:marTop w:val="0"/>
          <w:marBottom w:val="0"/>
          <w:divBdr>
            <w:top w:val="none" w:sz="0" w:space="0" w:color="auto"/>
            <w:left w:val="none" w:sz="0" w:space="0" w:color="auto"/>
            <w:bottom w:val="none" w:sz="0" w:space="0" w:color="auto"/>
            <w:right w:val="none" w:sz="0" w:space="0" w:color="auto"/>
          </w:divBdr>
        </w:div>
        <w:div w:id="1579555422">
          <w:marLeft w:val="0"/>
          <w:marRight w:val="0"/>
          <w:marTop w:val="0"/>
          <w:marBottom w:val="0"/>
          <w:divBdr>
            <w:top w:val="none" w:sz="0" w:space="0" w:color="auto"/>
            <w:left w:val="none" w:sz="0" w:space="0" w:color="auto"/>
            <w:bottom w:val="none" w:sz="0" w:space="0" w:color="auto"/>
            <w:right w:val="none" w:sz="0" w:space="0" w:color="auto"/>
          </w:divBdr>
        </w:div>
        <w:div w:id="1634943041">
          <w:marLeft w:val="0"/>
          <w:marRight w:val="0"/>
          <w:marTop w:val="0"/>
          <w:marBottom w:val="0"/>
          <w:divBdr>
            <w:top w:val="none" w:sz="0" w:space="0" w:color="auto"/>
            <w:left w:val="none" w:sz="0" w:space="0" w:color="auto"/>
            <w:bottom w:val="none" w:sz="0" w:space="0" w:color="auto"/>
            <w:right w:val="none" w:sz="0" w:space="0" w:color="auto"/>
          </w:divBdr>
        </w:div>
        <w:div w:id="1801260841">
          <w:marLeft w:val="0"/>
          <w:marRight w:val="0"/>
          <w:marTop w:val="0"/>
          <w:marBottom w:val="0"/>
          <w:divBdr>
            <w:top w:val="none" w:sz="0" w:space="0" w:color="auto"/>
            <w:left w:val="none" w:sz="0" w:space="0" w:color="auto"/>
            <w:bottom w:val="none" w:sz="0" w:space="0" w:color="auto"/>
            <w:right w:val="none" w:sz="0" w:space="0" w:color="auto"/>
          </w:divBdr>
        </w:div>
        <w:div w:id="1809469206">
          <w:marLeft w:val="0"/>
          <w:marRight w:val="0"/>
          <w:marTop w:val="0"/>
          <w:marBottom w:val="0"/>
          <w:divBdr>
            <w:top w:val="none" w:sz="0" w:space="0" w:color="auto"/>
            <w:left w:val="none" w:sz="0" w:space="0" w:color="auto"/>
            <w:bottom w:val="none" w:sz="0" w:space="0" w:color="auto"/>
            <w:right w:val="none" w:sz="0" w:space="0" w:color="auto"/>
          </w:divBdr>
        </w:div>
        <w:div w:id="1927835436">
          <w:marLeft w:val="0"/>
          <w:marRight w:val="0"/>
          <w:marTop w:val="0"/>
          <w:marBottom w:val="0"/>
          <w:divBdr>
            <w:top w:val="none" w:sz="0" w:space="0" w:color="auto"/>
            <w:left w:val="none" w:sz="0" w:space="0" w:color="auto"/>
            <w:bottom w:val="none" w:sz="0" w:space="0" w:color="auto"/>
            <w:right w:val="none" w:sz="0" w:space="0" w:color="auto"/>
          </w:divBdr>
        </w:div>
        <w:div w:id="1960598475">
          <w:marLeft w:val="0"/>
          <w:marRight w:val="0"/>
          <w:marTop w:val="0"/>
          <w:marBottom w:val="0"/>
          <w:divBdr>
            <w:top w:val="none" w:sz="0" w:space="0" w:color="auto"/>
            <w:left w:val="none" w:sz="0" w:space="0" w:color="auto"/>
            <w:bottom w:val="none" w:sz="0" w:space="0" w:color="auto"/>
            <w:right w:val="none" w:sz="0" w:space="0" w:color="auto"/>
          </w:divBdr>
        </w:div>
        <w:div w:id="1989820828">
          <w:marLeft w:val="0"/>
          <w:marRight w:val="0"/>
          <w:marTop w:val="0"/>
          <w:marBottom w:val="0"/>
          <w:divBdr>
            <w:top w:val="none" w:sz="0" w:space="0" w:color="auto"/>
            <w:left w:val="none" w:sz="0" w:space="0" w:color="auto"/>
            <w:bottom w:val="none" w:sz="0" w:space="0" w:color="auto"/>
            <w:right w:val="none" w:sz="0" w:space="0" w:color="auto"/>
          </w:divBdr>
        </w:div>
        <w:div w:id="2012633881">
          <w:marLeft w:val="0"/>
          <w:marRight w:val="0"/>
          <w:marTop w:val="0"/>
          <w:marBottom w:val="0"/>
          <w:divBdr>
            <w:top w:val="none" w:sz="0" w:space="0" w:color="auto"/>
            <w:left w:val="none" w:sz="0" w:space="0" w:color="auto"/>
            <w:bottom w:val="none" w:sz="0" w:space="0" w:color="auto"/>
            <w:right w:val="none" w:sz="0" w:space="0" w:color="auto"/>
          </w:divBdr>
        </w:div>
        <w:div w:id="2136678156">
          <w:marLeft w:val="0"/>
          <w:marRight w:val="0"/>
          <w:marTop w:val="0"/>
          <w:marBottom w:val="0"/>
          <w:divBdr>
            <w:top w:val="none" w:sz="0" w:space="0" w:color="auto"/>
            <w:left w:val="none" w:sz="0" w:space="0" w:color="auto"/>
            <w:bottom w:val="none" w:sz="0" w:space="0" w:color="auto"/>
            <w:right w:val="none" w:sz="0" w:space="0" w:color="auto"/>
          </w:divBdr>
        </w:div>
      </w:divsChild>
    </w:div>
    <w:div w:id="186872236">
      <w:bodyDiv w:val="1"/>
      <w:marLeft w:val="0"/>
      <w:marRight w:val="0"/>
      <w:marTop w:val="0"/>
      <w:marBottom w:val="0"/>
      <w:divBdr>
        <w:top w:val="none" w:sz="0" w:space="0" w:color="auto"/>
        <w:left w:val="none" w:sz="0" w:space="0" w:color="auto"/>
        <w:bottom w:val="none" w:sz="0" w:space="0" w:color="auto"/>
        <w:right w:val="none" w:sz="0" w:space="0" w:color="auto"/>
      </w:divBdr>
    </w:div>
    <w:div w:id="219823544">
      <w:bodyDiv w:val="1"/>
      <w:marLeft w:val="0"/>
      <w:marRight w:val="0"/>
      <w:marTop w:val="0"/>
      <w:marBottom w:val="0"/>
      <w:divBdr>
        <w:top w:val="none" w:sz="0" w:space="0" w:color="auto"/>
        <w:left w:val="none" w:sz="0" w:space="0" w:color="auto"/>
        <w:bottom w:val="none" w:sz="0" w:space="0" w:color="auto"/>
        <w:right w:val="none" w:sz="0" w:space="0" w:color="auto"/>
      </w:divBdr>
      <w:divsChild>
        <w:div w:id="1415783642">
          <w:marLeft w:val="0"/>
          <w:marRight w:val="0"/>
          <w:marTop w:val="0"/>
          <w:marBottom w:val="0"/>
          <w:divBdr>
            <w:top w:val="none" w:sz="0" w:space="0" w:color="auto"/>
            <w:left w:val="none" w:sz="0" w:space="0" w:color="auto"/>
            <w:bottom w:val="none" w:sz="0" w:space="0" w:color="auto"/>
            <w:right w:val="none" w:sz="0" w:space="0" w:color="auto"/>
          </w:divBdr>
        </w:div>
        <w:div w:id="1472137592">
          <w:marLeft w:val="0"/>
          <w:marRight w:val="0"/>
          <w:marTop w:val="0"/>
          <w:marBottom w:val="0"/>
          <w:divBdr>
            <w:top w:val="none" w:sz="0" w:space="0" w:color="auto"/>
            <w:left w:val="none" w:sz="0" w:space="0" w:color="auto"/>
            <w:bottom w:val="none" w:sz="0" w:space="0" w:color="auto"/>
            <w:right w:val="none" w:sz="0" w:space="0" w:color="auto"/>
          </w:divBdr>
        </w:div>
        <w:div w:id="1559322608">
          <w:marLeft w:val="0"/>
          <w:marRight w:val="0"/>
          <w:marTop w:val="0"/>
          <w:marBottom w:val="0"/>
          <w:divBdr>
            <w:top w:val="none" w:sz="0" w:space="0" w:color="auto"/>
            <w:left w:val="none" w:sz="0" w:space="0" w:color="auto"/>
            <w:bottom w:val="none" w:sz="0" w:space="0" w:color="auto"/>
            <w:right w:val="none" w:sz="0" w:space="0" w:color="auto"/>
          </w:divBdr>
        </w:div>
      </w:divsChild>
    </w:div>
    <w:div w:id="251209298">
      <w:bodyDiv w:val="1"/>
      <w:marLeft w:val="0"/>
      <w:marRight w:val="0"/>
      <w:marTop w:val="0"/>
      <w:marBottom w:val="0"/>
      <w:divBdr>
        <w:top w:val="none" w:sz="0" w:space="0" w:color="auto"/>
        <w:left w:val="none" w:sz="0" w:space="0" w:color="auto"/>
        <w:bottom w:val="none" w:sz="0" w:space="0" w:color="auto"/>
        <w:right w:val="none" w:sz="0" w:space="0" w:color="auto"/>
      </w:divBdr>
    </w:div>
    <w:div w:id="306475112">
      <w:bodyDiv w:val="1"/>
      <w:marLeft w:val="0"/>
      <w:marRight w:val="0"/>
      <w:marTop w:val="0"/>
      <w:marBottom w:val="0"/>
      <w:divBdr>
        <w:top w:val="none" w:sz="0" w:space="0" w:color="auto"/>
        <w:left w:val="none" w:sz="0" w:space="0" w:color="auto"/>
        <w:bottom w:val="none" w:sz="0" w:space="0" w:color="auto"/>
        <w:right w:val="none" w:sz="0" w:space="0" w:color="auto"/>
      </w:divBdr>
    </w:div>
    <w:div w:id="307443790">
      <w:bodyDiv w:val="1"/>
      <w:marLeft w:val="0"/>
      <w:marRight w:val="0"/>
      <w:marTop w:val="0"/>
      <w:marBottom w:val="0"/>
      <w:divBdr>
        <w:top w:val="none" w:sz="0" w:space="0" w:color="auto"/>
        <w:left w:val="none" w:sz="0" w:space="0" w:color="auto"/>
        <w:bottom w:val="none" w:sz="0" w:space="0" w:color="auto"/>
        <w:right w:val="none" w:sz="0" w:space="0" w:color="auto"/>
      </w:divBdr>
      <w:divsChild>
        <w:div w:id="57676094">
          <w:marLeft w:val="0"/>
          <w:marRight w:val="0"/>
          <w:marTop w:val="0"/>
          <w:marBottom w:val="0"/>
          <w:divBdr>
            <w:top w:val="none" w:sz="0" w:space="0" w:color="auto"/>
            <w:left w:val="none" w:sz="0" w:space="0" w:color="auto"/>
            <w:bottom w:val="none" w:sz="0" w:space="0" w:color="auto"/>
            <w:right w:val="none" w:sz="0" w:space="0" w:color="auto"/>
          </w:divBdr>
          <w:divsChild>
            <w:div w:id="78989685">
              <w:marLeft w:val="0"/>
              <w:marRight w:val="0"/>
              <w:marTop w:val="0"/>
              <w:marBottom w:val="0"/>
              <w:divBdr>
                <w:top w:val="none" w:sz="0" w:space="0" w:color="auto"/>
                <w:left w:val="none" w:sz="0" w:space="0" w:color="auto"/>
                <w:bottom w:val="none" w:sz="0" w:space="0" w:color="auto"/>
                <w:right w:val="none" w:sz="0" w:space="0" w:color="auto"/>
              </w:divBdr>
            </w:div>
            <w:div w:id="330569075">
              <w:marLeft w:val="0"/>
              <w:marRight w:val="0"/>
              <w:marTop w:val="0"/>
              <w:marBottom w:val="0"/>
              <w:divBdr>
                <w:top w:val="none" w:sz="0" w:space="0" w:color="auto"/>
                <w:left w:val="none" w:sz="0" w:space="0" w:color="auto"/>
                <w:bottom w:val="none" w:sz="0" w:space="0" w:color="auto"/>
                <w:right w:val="none" w:sz="0" w:space="0" w:color="auto"/>
              </w:divBdr>
            </w:div>
            <w:div w:id="387186824">
              <w:marLeft w:val="0"/>
              <w:marRight w:val="0"/>
              <w:marTop w:val="0"/>
              <w:marBottom w:val="0"/>
              <w:divBdr>
                <w:top w:val="none" w:sz="0" w:space="0" w:color="auto"/>
                <w:left w:val="none" w:sz="0" w:space="0" w:color="auto"/>
                <w:bottom w:val="none" w:sz="0" w:space="0" w:color="auto"/>
                <w:right w:val="none" w:sz="0" w:space="0" w:color="auto"/>
              </w:divBdr>
            </w:div>
            <w:div w:id="475493621">
              <w:marLeft w:val="0"/>
              <w:marRight w:val="0"/>
              <w:marTop w:val="0"/>
              <w:marBottom w:val="0"/>
              <w:divBdr>
                <w:top w:val="none" w:sz="0" w:space="0" w:color="auto"/>
                <w:left w:val="none" w:sz="0" w:space="0" w:color="auto"/>
                <w:bottom w:val="none" w:sz="0" w:space="0" w:color="auto"/>
                <w:right w:val="none" w:sz="0" w:space="0" w:color="auto"/>
              </w:divBdr>
            </w:div>
            <w:div w:id="646710708">
              <w:marLeft w:val="0"/>
              <w:marRight w:val="0"/>
              <w:marTop w:val="0"/>
              <w:marBottom w:val="0"/>
              <w:divBdr>
                <w:top w:val="none" w:sz="0" w:space="0" w:color="auto"/>
                <w:left w:val="none" w:sz="0" w:space="0" w:color="auto"/>
                <w:bottom w:val="none" w:sz="0" w:space="0" w:color="auto"/>
                <w:right w:val="none" w:sz="0" w:space="0" w:color="auto"/>
              </w:divBdr>
            </w:div>
            <w:div w:id="750859618">
              <w:marLeft w:val="0"/>
              <w:marRight w:val="0"/>
              <w:marTop w:val="0"/>
              <w:marBottom w:val="0"/>
              <w:divBdr>
                <w:top w:val="none" w:sz="0" w:space="0" w:color="auto"/>
                <w:left w:val="none" w:sz="0" w:space="0" w:color="auto"/>
                <w:bottom w:val="none" w:sz="0" w:space="0" w:color="auto"/>
                <w:right w:val="none" w:sz="0" w:space="0" w:color="auto"/>
              </w:divBdr>
            </w:div>
            <w:div w:id="1555116206">
              <w:marLeft w:val="0"/>
              <w:marRight w:val="0"/>
              <w:marTop w:val="0"/>
              <w:marBottom w:val="0"/>
              <w:divBdr>
                <w:top w:val="none" w:sz="0" w:space="0" w:color="auto"/>
                <w:left w:val="none" w:sz="0" w:space="0" w:color="auto"/>
                <w:bottom w:val="none" w:sz="0" w:space="0" w:color="auto"/>
                <w:right w:val="none" w:sz="0" w:space="0" w:color="auto"/>
              </w:divBdr>
            </w:div>
            <w:div w:id="1707413992">
              <w:marLeft w:val="0"/>
              <w:marRight w:val="0"/>
              <w:marTop w:val="0"/>
              <w:marBottom w:val="0"/>
              <w:divBdr>
                <w:top w:val="none" w:sz="0" w:space="0" w:color="auto"/>
                <w:left w:val="none" w:sz="0" w:space="0" w:color="auto"/>
                <w:bottom w:val="none" w:sz="0" w:space="0" w:color="auto"/>
                <w:right w:val="none" w:sz="0" w:space="0" w:color="auto"/>
              </w:divBdr>
            </w:div>
            <w:div w:id="1787967332">
              <w:marLeft w:val="0"/>
              <w:marRight w:val="0"/>
              <w:marTop w:val="0"/>
              <w:marBottom w:val="0"/>
              <w:divBdr>
                <w:top w:val="none" w:sz="0" w:space="0" w:color="auto"/>
                <w:left w:val="none" w:sz="0" w:space="0" w:color="auto"/>
                <w:bottom w:val="none" w:sz="0" w:space="0" w:color="auto"/>
                <w:right w:val="none" w:sz="0" w:space="0" w:color="auto"/>
              </w:divBdr>
            </w:div>
            <w:div w:id="1820725240">
              <w:marLeft w:val="0"/>
              <w:marRight w:val="0"/>
              <w:marTop w:val="0"/>
              <w:marBottom w:val="0"/>
              <w:divBdr>
                <w:top w:val="none" w:sz="0" w:space="0" w:color="auto"/>
                <w:left w:val="none" w:sz="0" w:space="0" w:color="auto"/>
                <w:bottom w:val="none" w:sz="0" w:space="0" w:color="auto"/>
                <w:right w:val="none" w:sz="0" w:space="0" w:color="auto"/>
              </w:divBdr>
            </w:div>
            <w:div w:id="200759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9638">
      <w:bodyDiv w:val="1"/>
      <w:marLeft w:val="0"/>
      <w:marRight w:val="0"/>
      <w:marTop w:val="0"/>
      <w:marBottom w:val="0"/>
      <w:divBdr>
        <w:top w:val="none" w:sz="0" w:space="0" w:color="auto"/>
        <w:left w:val="none" w:sz="0" w:space="0" w:color="auto"/>
        <w:bottom w:val="none" w:sz="0" w:space="0" w:color="auto"/>
        <w:right w:val="none" w:sz="0" w:space="0" w:color="auto"/>
      </w:divBdr>
    </w:div>
    <w:div w:id="333071076">
      <w:bodyDiv w:val="1"/>
      <w:marLeft w:val="0"/>
      <w:marRight w:val="0"/>
      <w:marTop w:val="0"/>
      <w:marBottom w:val="0"/>
      <w:divBdr>
        <w:top w:val="none" w:sz="0" w:space="0" w:color="auto"/>
        <w:left w:val="none" w:sz="0" w:space="0" w:color="auto"/>
        <w:bottom w:val="none" w:sz="0" w:space="0" w:color="auto"/>
        <w:right w:val="none" w:sz="0" w:space="0" w:color="auto"/>
      </w:divBdr>
      <w:divsChild>
        <w:div w:id="65567131">
          <w:marLeft w:val="0"/>
          <w:marRight w:val="0"/>
          <w:marTop w:val="0"/>
          <w:marBottom w:val="0"/>
          <w:divBdr>
            <w:top w:val="none" w:sz="0" w:space="0" w:color="auto"/>
            <w:left w:val="none" w:sz="0" w:space="0" w:color="auto"/>
            <w:bottom w:val="none" w:sz="0" w:space="0" w:color="auto"/>
            <w:right w:val="none" w:sz="0" w:space="0" w:color="auto"/>
          </w:divBdr>
        </w:div>
        <w:div w:id="97795145">
          <w:marLeft w:val="0"/>
          <w:marRight w:val="0"/>
          <w:marTop w:val="0"/>
          <w:marBottom w:val="0"/>
          <w:divBdr>
            <w:top w:val="none" w:sz="0" w:space="0" w:color="auto"/>
            <w:left w:val="none" w:sz="0" w:space="0" w:color="auto"/>
            <w:bottom w:val="none" w:sz="0" w:space="0" w:color="auto"/>
            <w:right w:val="none" w:sz="0" w:space="0" w:color="auto"/>
          </w:divBdr>
        </w:div>
        <w:div w:id="232089929">
          <w:marLeft w:val="0"/>
          <w:marRight w:val="0"/>
          <w:marTop w:val="0"/>
          <w:marBottom w:val="0"/>
          <w:divBdr>
            <w:top w:val="none" w:sz="0" w:space="0" w:color="auto"/>
            <w:left w:val="none" w:sz="0" w:space="0" w:color="auto"/>
            <w:bottom w:val="none" w:sz="0" w:space="0" w:color="auto"/>
            <w:right w:val="none" w:sz="0" w:space="0" w:color="auto"/>
          </w:divBdr>
        </w:div>
        <w:div w:id="245191913">
          <w:marLeft w:val="0"/>
          <w:marRight w:val="0"/>
          <w:marTop w:val="0"/>
          <w:marBottom w:val="0"/>
          <w:divBdr>
            <w:top w:val="none" w:sz="0" w:space="0" w:color="auto"/>
            <w:left w:val="none" w:sz="0" w:space="0" w:color="auto"/>
            <w:bottom w:val="none" w:sz="0" w:space="0" w:color="auto"/>
            <w:right w:val="none" w:sz="0" w:space="0" w:color="auto"/>
          </w:divBdr>
        </w:div>
        <w:div w:id="266158615">
          <w:marLeft w:val="0"/>
          <w:marRight w:val="0"/>
          <w:marTop w:val="0"/>
          <w:marBottom w:val="0"/>
          <w:divBdr>
            <w:top w:val="none" w:sz="0" w:space="0" w:color="auto"/>
            <w:left w:val="none" w:sz="0" w:space="0" w:color="auto"/>
            <w:bottom w:val="none" w:sz="0" w:space="0" w:color="auto"/>
            <w:right w:val="none" w:sz="0" w:space="0" w:color="auto"/>
          </w:divBdr>
        </w:div>
        <w:div w:id="326370108">
          <w:marLeft w:val="0"/>
          <w:marRight w:val="0"/>
          <w:marTop w:val="0"/>
          <w:marBottom w:val="0"/>
          <w:divBdr>
            <w:top w:val="none" w:sz="0" w:space="0" w:color="auto"/>
            <w:left w:val="none" w:sz="0" w:space="0" w:color="auto"/>
            <w:bottom w:val="none" w:sz="0" w:space="0" w:color="auto"/>
            <w:right w:val="none" w:sz="0" w:space="0" w:color="auto"/>
          </w:divBdr>
        </w:div>
        <w:div w:id="341931392">
          <w:marLeft w:val="0"/>
          <w:marRight w:val="0"/>
          <w:marTop w:val="0"/>
          <w:marBottom w:val="0"/>
          <w:divBdr>
            <w:top w:val="none" w:sz="0" w:space="0" w:color="auto"/>
            <w:left w:val="none" w:sz="0" w:space="0" w:color="auto"/>
            <w:bottom w:val="none" w:sz="0" w:space="0" w:color="auto"/>
            <w:right w:val="none" w:sz="0" w:space="0" w:color="auto"/>
          </w:divBdr>
        </w:div>
        <w:div w:id="480539437">
          <w:marLeft w:val="0"/>
          <w:marRight w:val="0"/>
          <w:marTop w:val="0"/>
          <w:marBottom w:val="0"/>
          <w:divBdr>
            <w:top w:val="none" w:sz="0" w:space="0" w:color="auto"/>
            <w:left w:val="none" w:sz="0" w:space="0" w:color="auto"/>
            <w:bottom w:val="none" w:sz="0" w:space="0" w:color="auto"/>
            <w:right w:val="none" w:sz="0" w:space="0" w:color="auto"/>
          </w:divBdr>
        </w:div>
        <w:div w:id="482165555">
          <w:marLeft w:val="0"/>
          <w:marRight w:val="0"/>
          <w:marTop w:val="0"/>
          <w:marBottom w:val="0"/>
          <w:divBdr>
            <w:top w:val="none" w:sz="0" w:space="0" w:color="auto"/>
            <w:left w:val="none" w:sz="0" w:space="0" w:color="auto"/>
            <w:bottom w:val="none" w:sz="0" w:space="0" w:color="auto"/>
            <w:right w:val="none" w:sz="0" w:space="0" w:color="auto"/>
          </w:divBdr>
        </w:div>
        <w:div w:id="502168486">
          <w:marLeft w:val="0"/>
          <w:marRight w:val="0"/>
          <w:marTop w:val="0"/>
          <w:marBottom w:val="0"/>
          <w:divBdr>
            <w:top w:val="none" w:sz="0" w:space="0" w:color="auto"/>
            <w:left w:val="none" w:sz="0" w:space="0" w:color="auto"/>
            <w:bottom w:val="none" w:sz="0" w:space="0" w:color="auto"/>
            <w:right w:val="none" w:sz="0" w:space="0" w:color="auto"/>
          </w:divBdr>
        </w:div>
        <w:div w:id="749086062">
          <w:marLeft w:val="0"/>
          <w:marRight w:val="0"/>
          <w:marTop w:val="0"/>
          <w:marBottom w:val="0"/>
          <w:divBdr>
            <w:top w:val="none" w:sz="0" w:space="0" w:color="auto"/>
            <w:left w:val="none" w:sz="0" w:space="0" w:color="auto"/>
            <w:bottom w:val="none" w:sz="0" w:space="0" w:color="auto"/>
            <w:right w:val="none" w:sz="0" w:space="0" w:color="auto"/>
          </w:divBdr>
        </w:div>
        <w:div w:id="825516738">
          <w:marLeft w:val="0"/>
          <w:marRight w:val="0"/>
          <w:marTop w:val="0"/>
          <w:marBottom w:val="0"/>
          <w:divBdr>
            <w:top w:val="none" w:sz="0" w:space="0" w:color="auto"/>
            <w:left w:val="none" w:sz="0" w:space="0" w:color="auto"/>
            <w:bottom w:val="none" w:sz="0" w:space="0" w:color="auto"/>
            <w:right w:val="none" w:sz="0" w:space="0" w:color="auto"/>
          </w:divBdr>
        </w:div>
        <w:div w:id="826362447">
          <w:marLeft w:val="0"/>
          <w:marRight w:val="0"/>
          <w:marTop w:val="0"/>
          <w:marBottom w:val="0"/>
          <w:divBdr>
            <w:top w:val="none" w:sz="0" w:space="0" w:color="auto"/>
            <w:left w:val="none" w:sz="0" w:space="0" w:color="auto"/>
            <w:bottom w:val="none" w:sz="0" w:space="0" w:color="auto"/>
            <w:right w:val="none" w:sz="0" w:space="0" w:color="auto"/>
          </w:divBdr>
        </w:div>
        <w:div w:id="883172833">
          <w:marLeft w:val="0"/>
          <w:marRight w:val="0"/>
          <w:marTop w:val="0"/>
          <w:marBottom w:val="0"/>
          <w:divBdr>
            <w:top w:val="none" w:sz="0" w:space="0" w:color="auto"/>
            <w:left w:val="none" w:sz="0" w:space="0" w:color="auto"/>
            <w:bottom w:val="none" w:sz="0" w:space="0" w:color="auto"/>
            <w:right w:val="none" w:sz="0" w:space="0" w:color="auto"/>
          </w:divBdr>
        </w:div>
        <w:div w:id="898399973">
          <w:marLeft w:val="0"/>
          <w:marRight w:val="0"/>
          <w:marTop w:val="0"/>
          <w:marBottom w:val="0"/>
          <w:divBdr>
            <w:top w:val="none" w:sz="0" w:space="0" w:color="auto"/>
            <w:left w:val="none" w:sz="0" w:space="0" w:color="auto"/>
            <w:bottom w:val="none" w:sz="0" w:space="0" w:color="auto"/>
            <w:right w:val="none" w:sz="0" w:space="0" w:color="auto"/>
          </w:divBdr>
        </w:div>
        <w:div w:id="908810382">
          <w:marLeft w:val="0"/>
          <w:marRight w:val="0"/>
          <w:marTop w:val="0"/>
          <w:marBottom w:val="0"/>
          <w:divBdr>
            <w:top w:val="none" w:sz="0" w:space="0" w:color="auto"/>
            <w:left w:val="none" w:sz="0" w:space="0" w:color="auto"/>
            <w:bottom w:val="none" w:sz="0" w:space="0" w:color="auto"/>
            <w:right w:val="none" w:sz="0" w:space="0" w:color="auto"/>
          </w:divBdr>
        </w:div>
        <w:div w:id="918295938">
          <w:marLeft w:val="0"/>
          <w:marRight w:val="0"/>
          <w:marTop w:val="0"/>
          <w:marBottom w:val="0"/>
          <w:divBdr>
            <w:top w:val="none" w:sz="0" w:space="0" w:color="auto"/>
            <w:left w:val="none" w:sz="0" w:space="0" w:color="auto"/>
            <w:bottom w:val="none" w:sz="0" w:space="0" w:color="auto"/>
            <w:right w:val="none" w:sz="0" w:space="0" w:color="auto"/>
          </w:divBdr>
        </w:div>
        <w:div w:id="1000041987">
          <w:marLeft w:val="0"/>
          <w:marRight w:val="0"/>
          <w:marTop w:val="0"/>
          <w:marBottom w:val="0"/>
          <w:divBdr>
            <w:top w:val="none" w:sz="0" w:space="0" w:color="auto"/>
            <w:left w:val="none" w:sz="0" w:space="0" w:color="auto"/>
            <w:bottom w:val="none" w:sz="0" w:space="0" w:color="auto"/>
            <w:right w:val="none" w:sz="0" w:space="0" w:color="auto"/>
          </w:divBdr>
        </w:div>
        <w:div w:id="1071544594">
          <w:marLeft w:val="0"/>
          <w:marRight w:val="0"/>
          <w:marTop w:val="0"/>
          <w:marBottom w:val="0"/>
          <w:divBdr>
            <w:top w:val="none" w:sz="0" w:space="0" w:color="auto"/>
            <w:left w:val="none" w:sz="0" w:space="0" w:color="auto"/>
            <w:bottom w:val="none" w:sz="0" w:space="0" w:color="auto"/>
            <w:right w:val="none" w:sz="0" w:space="0" w:color="auto"/>
          </w:divBdr>
        </w:div>
        <w:div w:id="1105804117">
          <w:marLeft w:val="0"/>
          <w:marRight w:val="0"/>
          <w:marTop w:val="0"/>
          <w:marBottom w:val="0"/>
          <w:divBdr>
            <w:top w:val="none" w:sz="0" w:space="0" w:color="auto"/>
            <w:left w:val="none" w:sz="0" w:space="0" w:color="auto"/>
            <w:bottom w:val="none" w:sz="0" w:space="0" w:color="auto"/>
            <w:right w:val="none" w:sz="0" w:space="0" w:color="auto"/>
          </w:divBdr>
        </w:div>
        <w:div w:id="1126895750">
          <w:marLeft w:val="0"/>
          <w:marRight w:val="0"/>
          <w:marTop w:val="0"/>
          <w:marBottom w:val="0"/>
          <w:divBdr>
            <w:top w:val="none" w:sz="0" w:space="0" w:color="auto"/>
            <w:left w:val="none" w:sz="0" w:space="0" w:color="auto"/>
            <w:bottom w:val="none" w:sz="0" w:space="0" w:color="auto"/>
            <w:right w:val="none" w:sz="0" w:space="0" w:color="auto"/>
          </w:divBdr>
        </w:div>
        <w:div w:id="1148479206">
          <w:marLeft w:val="0"/>
          <w:marRight w:val="0"/>
          <w:marTop w:val="0"/>
          <w:marBottom w:val="0"/>
          <w:divBdr>
            <w:top w:val="none" w:sz="0" w:space="0" w:color="auto"/>
            <w:left w:val="none" w:sz="0" w:space="0" w:color="auto"/>
            <w:bottom w:val="none" w:sz="0" w:space="0" w:color="auto"/>
            <w:right w:val="none" w:sz="0" w:space="0" w:color="auto"/>
          </w:divBdr>
        </w:div>
        <w:div w:id="1153176621">
          <w:marLeft w:val="0"/>
          <w:marRight w:val="0"/>
          <w:marTop w:val="0"/>
          <w:marBottom w:val="0"/>
          <w:divBdr>
            <w:top w:val="none" w:sz="0" w:space="0" w:color="auto"/>
            <w:left w:val="none" w:sz="0" w:space="0" w:color="auto"/>
            <w:bottom w:val="none" w:sz="0" w:space="0" w:color="auto"/>
            <w:right w:val="none" w:sz="0" w:space="0" w:color="auto"/>
          </w:divBdr>
        </w:div>
        <w:div w:id="1154226607">
          <w:marLeft w:val="0"/>
          <w:marRight w:val="0"/>
          <w:marTop w:val="0"/>
          <w:marBottom w:val="0"/>
          <w:divBdr>
            <w:top w:val="none" w:sz="0" w:space="0" w:color="auto"/>
            <w:left w:val="none" w:sz="0" w:space="0" w:color="auto"/>
            <w:bottom w:val="none" w:sz="0" w:space="0" w:color="auto"/>
            <w:right w:val="none" w:sz="0" w:space="0" w:color="auto"/>
          </w:divBdr>
        </w:div>
        <w:div w:id="1169756877">
          <w:marLeft w:val="0"/>
          <w:marRight w:val="0"/>
          <w:marTop w:val="0"/>
          <w:marBottom w:val="0"/>
          <w:divBdr>
            <w:top w:val="none" w:sz="0" w:space="0" w:color="auto"/>
            <w:left w:val="none" w:sz="0" w:space="0" w:color="auto"/>
            <w:bottom w:val="none" w:sz="0" w:space="0" w:color="auto"/>
            <w:right w:val="none" w:sz="0" w:space="0" w:color="auto"/>
          </w:divBdr>
        </w:div>
        <w:div w:id="1207596306">
          <w:marLeft w:val="0"/>
          <w:marRight w:val="0"/>
          <w:marTop w:val="0"/>
          <w:marBottom w:val="0"/>
          <w:divBdr>
            <w:top w:val="none" w:sz="0" w:space="0" w:color="auto"/>
            <w:left w:val="none" w:sz="0" w:space="0" w:color="auto"/>
            <w:bottom w:val="none" w:sz="0" w:space="0" w:color="auto"/>
            <w:right w:val="none" w:sz="0" w:space="0" w:color="auto"/>
          </w:divBdr>
        </w:div>
        <w:div w:id="1240604115">
          <w:marLeft w:val="0"/>
          <w:marRight w:val="0"/>
          <w:marTop w:val="0"/>
          <w:marBottom w:val="0"/>
          <w:divBdr>
            <w:top w:val="none" w:sz="0" w:space="0" w:color="auto"/>
            <w:left w:val="none" w:sz="0" w:space="0" w:color="auto"/>
            <w:bottom w:val="none" w:sz="0" w:space="0" w:color="auto"/>
            <w:right w:val="none" w:sz="0" w:space="0" w:color="auto"/>
          </w:divBdr>
        </w:div>
        <w:div w:id="1292899911">
          <w:marLeft w:val="0"/>
          <w:marRight w:val="0"/>
          <w:marTop w:val="0"/>
          <w:marBottom w:val="0"/>
          <w:divBdr>
            <w:top w:val="none" w:sz="0" w:space="0" w:color="auto"/>
            <w:left w:val="none" w:sz="0" w:space="0" w:color="auto"/>
            <w:bottom w:val="none" w:sz="0" w:space="0" w:color="auto"/>
            <w:right w:val="none" w:sz="0" w:space="0" w:color="auto"/>
          </w:divBdr>
        </w:div>
        <w:div w:id="1443264638">
          <w:marLeft w:val="0"/>
          <w:marRight w:val="0"/>
          <w:marTop w:val="0"/>
          <w:marBottom w:val="0"/>
          <w:divBdr>
            <w:top w:val="none" w:sz="0" w:space="0" w:color="auto"/>
            <w:left w:val="none" w:sz="0" w:space="0" w:color="auto"/>
            <w:bottom w:val="none" w:sz="0" w:space="0" w:color="auto"/>
            <w:right w:val="none" w:sz="0" w:space="0" w:color="auto"/>
          </w:divBdr>
        </w:div>
        <w:div w:id="1445535435">
          <w:marLeft w:val="0"/>
          <w:marRight w:val="0"/>
          <w:marTop w:val="0"/>
          <w:marBottom w:val="0"/>
          <w:divBdr>
            <w:top w:val="none" w:sz="0" w:space="0" w:color="auto"/>
            <w:left w:val="none" w:sz="0" w:space="0" w:color="auto"/>
            <w:bottom w:val="none" w:sz="0" w:space="0" w:color="auto"/>
            <w:right w:val="none" w:sz="0" w:space="0" w:color="auto"/>
          </w:divBdr>
        </w:div>
        <w:div w:id="1485656123">
          <w:marLeft w:val="0"/>
          <w:marRight w:val="0"/>
          <w:marTop w:val="0"/>
          <w:marBottom w:val="0"/>
          <w:divBdr>
            <w:top w:val="none" w:sz="0" w:space="0" w:color="auto"/>
            <w:left w:val="none" w:sz="0" w:space="0" w:color="auto"/>
            <w:bottom w:val="none" w:sz="0" w:space="0" w:color="auto"/>
            <w:right w:val="none" w:sz="0" w:space="0" w:color="auto"/>
          </w:divBdr>
        </w:div>
        <w:div w:id="1505123837">
          <w:marLeft w:val="0"/>
          <w:marRight w:val="0"/>
          <w:marTop w:val="0"/>
          <w:marBottom w:val="0"/>
          <w:divBdr>
            <w:top w:val="none" w:sz="0" w:space="0" w:color="auto"/>
            <w:left w:val="none" w:sz="0" w:space="0" w:color="auto"/>
            <w:bottom w:val="none" w:sz="0" w:space="0" w:color="auto"/>
            <w:right w:val="none" w:sz="0" w:space="0" w:color="auto"/>
          </w:divBdr>
        </w:div>
        <w:div w:id="1528371200">
          <w:marLeft w:val="0"/>
          <w:marRight w:val="0"/>
          <w:marTop w:val="0"/>
          <w:marBottom w:val="0"/>
          <w:divBdr>
            <w:top w:val="none" w:sz="0" w:space="0" w:color="auto"/>
            <w:left w:val="none" w:sz="0" w:space="0" w:color="auto"/>
            <w:bottom w:val="none" w:sz="0" w:space="0" w:color="auto"/>
            <w:right w:val="none" w:sz="0" w:space="0" w:color="auto"/>
          </w:divBdr>
        </w:div>
        <w:div w:id="1535577271">
          <w:marLeft w:val="0"/>
          <w:marRight w:val="0"/>
          <w:marTop w:val="0"/>
          <w:marBottom w:val="0"/>
          <w:divBdr>
            <w:top w:val="none" w:sz="0" w:space="0" w:color="auto"/>
            <w:left w:val="none" w:sz="0" w:space="0" w:color="auto"/>
            <w:bottom w:val="none" w:sz="0" w:space="0" w:color="auto"/>
            <w:right w:val="none" w:sz="0" w:space="0" w:color="auto"/>
          </w:divBdr>
        </w:div>
        <w:div w:id="1555583862">
          <w:marLeft w:val="0"/>
          <w:marRight w:val="0"/>
          <w:marTop w:val="0"/>
          <w:marBottom w:val="0"/>
          <w:divBdr>
            <w:top w:val="none" w:sz="0" w:space="0" w:color="auto"/>
            <w:left w:val="none" w:sz="0" w:space="0" w:color="auto"/>
            <w:bottom w:val="none" w:sz="0" w:space="0" w:color="auto"/>
            <w:right w:val="none" w:sz="0" w:space="0" w:color="auto"/>
          </w:divBdr>
        </w:div>
        <w:div w:id="1594777473">
          <w:marLeft w:val="0"/>
          <w:marRight w:val="0"/>
          <w:marTop w:val="0"/>
          <w:marBottom w:val="0"/>
          <w:divBdr>
            <w:top w:val="none" w:sz="0" w:space="0" w:color="auto"/>
            <w:left w:val="none" w:sz="0" w:space="0" w:color="auto"/>
            <w:bottom w:val="none" w:sz="0" w:space="0" w:color="auto"/>
            <w:right w:val="none" w:sz="0" w:space="0" w:color="auto"/>
          </w:divBdr>
        </w:div>
        <w:div w:id="1647512990">
          <w:marLeft w:val="0"/>
          <w:marRight w:val="0"/>
          <w:marTop w:val="0"/>
          <w:marBottom w:val="0"/>
          <w:divBdr>
            <w:top w:val="none" w:sz="0" w:space="0" w:color="auto"/>
            <w:left w:val="none" w:sz="0" w:space="0" w:color="auto"/>
            <w:bottom w:val="none" w:sz="0" w:space="0" w:color="auto"/>
            <w:right w:val="none" w:sz="0" w:space="0" w:color="auto"/>
          </w:divBdr>
        </w:div>
        <w:div w:id="1666936595">
          <w:marLeft w:val="0"/>
          <w:marRight w:val="0"/>
          <w:marTop w:val="0"/>
          <w:marBottom w:val="0"/>
          <w:divBdr>
            <w:top w:val="none" w:sz="0" w:space="0" w:color="auto"/>
            <w:left w:val="none" w:sz="0" w:space="0" w:color="auto"/>
            <w:bottom w:val="none" w:sz="0" w:space="0" w:color="auto"/>
            <w:right w:val="none" w:sz="0" w:space="0" w:color="auto"/>
          </w:divBdr>
        </w:div>
        <w:div w:id="1679386609">
          <w:marLeft w:val="0"/>
          <w:marRight w:val="0"/>
          <w:marTop w:val="0"/>
          <w:marBottom w:val="0"/>
          <w:divBdr>
            <w:top w:val="none" w:sz="0" w:space="0" w:color="auto"/>
            <w:left w:val="none" w:sz="0" w:space="0" w:color="auto"/>
            <w:bottom w:val="none" w:sz="0" w:space="0" w:color="auto"/>
            <w:right w:val="none" w:sz="0" w:space="0" w:color="auto"/>
          </w:divBdr>
        </w:div>
        <w:div w:id="1812865917">
          <w:marLeft w:val="0"/>
          <w:marRight w:val="0"/>
          <w:marTop w:val="0"/>
          <w:marBottom w:val="0"/>
          <w:divBdr>
            <w:top w:val="none" w:sz="0" w:space="0" w:color="auto"/>
            <w:left w:val="none" w:sz="0" w:space="0" w:color="auto"/>
            <w:bottom w:val="none" w:sz="0" w:space="0" w:color="auto"/>
            <w:right w:val="none" w:sz="0" w:space="0" w:color="auto"/>
          </w:divBdr>
        </w:div>
        <w:div w:id="1846551294">
          <w:marLeft w:val="0"/>
          <w:marRight w:val="0"/>
          <w:marTop w:val="0"/>
          <w:marBottom w:val="0"/>
          <w:divBdr>
            <w:top w:val="none" w:sz="0" w:space="0" w:color="auto"/>
            <w:left w:val="none" w:sz="0" w:space="0" w:color="auto"/>
            <w:bottom w:val="none" w:sz="0" w:space="0" w:color="auto"/>
            <w:right w:val="none" w:sz="0" w:space="0" w:color="auto"/>
          </w:divBdr>
        </w:div>
        <w:div w:id="1917470743">
          <w:marLeft w:val="0"/>
          <w:marRight w:val="0"/>
          <w:marTop w:val="0"/>
          <w:marBottom w:val="0"/>
          <w:divBdr>
            <w:top w:val="none" w:sz="0" w:space="0" w:color="auto"/>
            <w:left w:val="none" w:sz="0" w:space="0" w:color="auto"/>
            <w:bottom w:val="none" w:sz="0" w:space="0" w:color="auto"/>
            <w:right w:val="none" w:sz="0" w:space="0" w:color="auto"/>
          </w:divBdr>
        </w:div>
        <w:div w:id="2064015406">
          <w:marLeft w:val="0"/>
          <w:marRight w:val="0"/>
          <w:marTop w:val="0"/>
          <w:marBottom w:val="0"/>
          <w:divBdr>
            <w:top w:val="none" w:sz="0" w:space="0" w:color="auto"/>
            <w:left w:val="none" w:sz="0" w:space="0" w:color="auto"/>
            <w:bottom w:val="none" w:sz="0" w:space="0" w:color="auto"/>
            <w:right w:val="none" w:sz="0" w:space="0" w:color="auto"/>
          </w:divBdr>
        </w:div>
        <w:div w:id="2084259555">
          <w:marLeft w:val="0"/>
          <w:marRight w:val="0"/>
          <w:marTop w:val="0"/>
          <w:marBottom w:val="0"/>
          <w:divBdr>
            <w:top w:val="none" w:sz="0" w:space="0" w:color="auto"/>
            <w:left w:val="none" w:sz="0" w:space="0" w:color="auto"/>
            <w:bottom w:val="none" w:sz="0" w:space="0" w:color="auto"/>
            <w:right w:val="none" w:sz="0" w:space="0" w:color="auto"/>
          </w:divBdr>
        </w:div>
        <w:div w:id="2119524223">
          <w:marLeft w:val="0"/>
          <w:marRight w:val="0"/>
          <w:marTop w:val="0"/>
          <w:marBottom w:val="0"/>
          <w:divBdr>
            <w:top w:val="none" w:sz="0" w:space="0" w:color="auto"/>
            <w:left w:val="none" w:sz="0" w:space="0" w:color="auto"/>
            <w:bottom w:val="none" w:sz="0" w:space="0" w:color="auto"/>
            <w:right w:val="none" w:sz="0" w:space="0" w:color="auto"/>
          </w:divBdr>
        </w:div>
        <w:div w:id="2127236245">
          <w:marLeft w:val="0"/>
          <w:marRight w:val="0"/>
          <w:marTop w:val="0"/>
          <w:marBottom w:val="0"/>
          <w:divBdr>
            <w:top w:val="none" w:sz="0" w:space="0" w:color="auto"/>
            <w:left w:val="none" w:sz="0" w:space="0" w:color="auto"/>
            <w:bottom w:val="none" w:sz="0" w:space="0" w:color="auto"/>
            <w:right w:val="none" w:sz="0" w:space="0" w:color="auto"/>
          </w:divBdr>
        </w:div>
      </w:divsChild>
    </w:div>
    <w:div w:id="338851377">
      <w:bodyDiv w:val="1"/>
      <w:marLeft w:val="0"/>
      <w:marRight w:val="0"/>
      <w:marTop w:val="0"/>
      <w:marBottom w:val="0"/>
      <w:divBdr>
        <w:top w:val="none" w:sz="0" w:space="0" w:color="auto"/>
        <w:left w:val="none" w:sz="0" w:space="0" w:color="auto"/>
        <w:bottom w:val="none" w:sz="0" w:space="0" w:color="auto"/>
        <w:right w:val="none" w:sz="0" w:space="0" w:color="auto"/>
      </w:divBdr>
    </w:div>
    <w:div w:id="380516976">
      <w:bodyDiv w:val="1"/>
      <w:marLeft w:val="0"/>
      <w:marRight w:val="0"/>
      <w:marTop w:val="0"/>
      <w:marBottom w:val="0"/>
      <w:divBdr>
        <w:top w:val="none" w:sz="0" w:space="0" w:color="auto"/>
        <w:left w:val="none" w:sz="0" w:space="0" w:color="auto"/>
        <w:bottom w:val="none" w:sz="0" w:space="0" w:color="auto"/>
        <w:right w:val="none" w:sz="0" w:space="0" w:color="auto"/>
      </w:divBdr>
      <w:divsChild>
        <w:div w:id="740351">
          <w:marLeft w:val="0"/>
          <w:marRight w:val="0"/>
          <w:marTop w:val="0"/>
          <w:marBottom w:val="0"/>
          <w:divBdr>
            <w:top w:val="none" w:sz="0" w:space="0" w:color="auto"/>
            <w:left w:val="none" w:sz="0" w:space="0" w:color="auto"/>
            <w:bottom w:val="none" w:sz="0" w:space="0" w:color="auto"/>
            <w:right w:val="none" w:sz="0" w:space="0" w:color="auto"/>
          </w:divBdr>
        </w:div>
        <w:div w:id="24674085">
          <w:marLeft w:val="0"/>
          <w:marRight w:val="0"/>
          <w:marTop w:val="0"/>
          <w:marBottom w:val="0"/>
          <w:divBdr>
            <w:top w:val="none" w:sz="0" w:space="0" w:color="auto"/>
            <w:left w:val="none" w:sz="0" w:space="0" w:color="auto"/>
            <w:bottom w:val="none" w:sz="0" w:space="0" w:color="auto"/>
            <w:right w:val="none" w:sz="0" w:space="0" w:color="auto"/>
          </w:divBdr>
        </w:div>
        <w:div w:id="28536410">
          <w:marLeft w:val="0"/>
          <w:marRight w:val="0"/>
          <w:marTop w:val="0"/>
          <w:marBottom w:val="0"/>
          <w:divBdr>
            <w:top w:val="none" w:sz="0" w:space="0" w:color="auto"/>
            <w:left w:val="none" w:sz="0" w:space="0" w:color="auto"/>
            <w:bottom w:val="none" w:sz="0" w:space="0" w:color="auto"/>
            <w:right w:val="none" w:sz="0" w:space="0" w:color="auto"/>
          </w:divBdr>
        </w:div>
        <w:div w:id="78020099">
          <w:marLeft w:val="0"/>
          <w:marRight w:val="0"/>
          <w:marTop w:val="0"/>
          <w:marBottom w:val="0"/>
          <w:divBdr>
            <w:top w:val="none" w:sz="0" w:space="0" w:color="auto"/>
            <w:left w:val="none" w:sz="0" w:space="0" w:color="auto"/>
            <w:bottom w:val="none" w:sz="0" w:space="0" w:color="auto"/>
            <w:right w:val="none" w:sz="0" w:space="0" w:color="auto"/>
          </w:divBdr>
        </w:div>
        <w:div w:id="86586626">
          <w:marLeft w:val="0"/>
          <w:marRight w:val="0"/>
          <w:marTop w:val="0"/>
          <w:marBottom w:val="0"/>
          <w:divBdr>
            <w:top w:val="none" w:sz="0" w:space="0" w:color="auto"/>
            <w:left w:val="none" w:sz="0" w:space="0" w:color="auto"/>
            <w:bottom w:val="none" w:sz="0" w:space="0" w:color="auto"/>
            <w:right w:val="none" w:sz="0" w:space="0" w:color="auto"/>
          </w:divBdr>
        </w:div>
        <w:div w:id="130248925">
          <w:marLeft w:val="0"/>
          <w:marRight w:val="0"/>
          <w:marTop w:val="0"/>
          <w:marBottom w:val="0"/>
          <w:divBdr>
            <w:top w:val="none" w:sz="0" w:space="0" w:color="auto"/>
            <w:left w:val="none" w:sz="0" w:space="0" w:color="auto"/>
            <w:bottom w:val="none" w:sz="0" w:space="0" w:color="auto"/>
            <w:right w:val="none" w:sz="0" w:space="0" w:color="auto"/>
          </w:divBdr>
        </w:div>
        <w:div w:id="146168076">
          <w:marLeft w:val="0"/>
          <w:marRight w:val="0"/>
          <w:marTop w:val="0"/>
          <w:marBottom w:val="0"/>
          <w:divBdr>
            <w:top w:val="none" w:sz="0" w:space="0" w:color="auto"/>
            <w:left w:val="none" w:sz="0" w:space="0" w:color="auto"/>
            <w:bottom w:val="none" w:sz="0" w:space="0" w:color="auto"/>
            <w:right w:val="none" w:sz="0" w:space="0" w:color="auto"/>
          </w:divBdr>
        </w:div>
        <w:div w:id="201790780">
          <w:marLeft w:val="0"/>
          <w:marRight w:val="0"/>
          <w:marTop w:val="0"/>
          <w:marBottom w:val="0"/>
          <w:divBdr>
            <w:top w:val="none" w:sz="0" w:space="0" w:color="auto"/>
            <w:left w:val="none" w:sz="0" w:space="0" w:color="auto"/>
            <w:bottom w:val="none" w:sz="0" w:space="0" w:color="auto"/>
            <w:right w:val="none" w:sz="0" w:space="0" w:color="auto"/>
          </w:divBdr>
        </w:div>
        <w:div w:id="202375634">
          <w:marLeft w:val="0"/>
          <w:marRight w:val="0"/>
          <w:marTop w:val="0"/>
          <w:marBottom w:val="0"/>
          <w:divBdr>
            <w:top w:val="none" w:sz="0" w:space="0" w:color="auto"/>
            <w:left w:val="none" w:sz="0" w:space="0" w:color="auto"/>
            <w:bottom w:val="none" w:sz="0" w:space="0" w:color="auto"/>
            <w:right w:val="none" w:sz="0" w:space="0" w:color="auto"/>
          </w:divBdr>
        </w:div>
        <w:div w:id="210777070">
          <w:marLeft w:val="0"/>
          <w:marRight w:val="0"/>
          <w:marTop w:val="0"/>
          <w:marBottom w:val="0"/>
          <w:divBdr>
            <w:top w:val="none" w:sz="0" w:space="0" w:color="auto"/>
            <w:left w:val="none" w:sz="0" w:space="0" w:color="auto"/>
            <w:bottom w:val="none" w:sz="0" w:space="0" w:color="auto"/>
            <w:right w:val="none" w:sz="0" w:space="0" w:color="auto"/>
          </w:divBdr>
        </w:div>
        <w:div w:id="235406421">
          <w:marLeft w:val="0"/>
          <w:marRight w:val="0"/>
          <w:marTop w:val="0"/>
          <w:marBottom w:val="0"/>
          <w:divBdr>
            <w:top w:val="none" w:sz="0" w:space="0" w:color="auto"/>
            <w:left w:val="none" w:sz="0" w:space="0" w:color="auto"/>
            <w:bottom w:val="none" w:sz="0" w:space="0" w:color="auto"/>
            <w:right w:val="none" w:sz="0" w:space="0" w:color="auto"/>
          </w:divBdr>
        </w:div>
        <w:div w:id="250747238">
          <w:marLeft w:val="0"/>
          <w:marRight w:val="0"/>
          <w:marTop w:val="0"/>
          <w:marBottom w:val="0"/>
          <w:divBdr>
            <w:top w:val="none" w:sz="0" w:space="0" w:color="auto"/>
            <w:left w:val="none" w:sz="0" w:space="0" w:color="auto"/>
            <w:bottom w:val="none" w:sz="0" w:space="0" w:color="auto"/>
            <w:right w:val="none" w:sz="0" w:space="0" w:color="auto"/>
          </w:divBdr>
        </w:div>
        <w:div w:id="251663045">
          <w:marLeft w:val="0"/>
          <w:marRight w:val="0"/>
          <w:marTop w:val="0"/>
          <w:marBottom w:val="0"/>
          <w:divBdr>
            <w:top w:val="none" w:sz="0" w:space="0" w:color="auto"/>
            <w:left w:val="none" w:sz="0" w:space="0" w:color="auto"/>
            <w:bottom w:val="none" w:sz="0" w:space="0" w:color="auto"/>
            <w:right w:val="none" w:sz="0" w:space="0" w:color="auto"/>
          </w:divBdr>
        </w:div>
        <w:div w:id="376440445">
          <w:marLeft w:val="0"/>
          <w:marRight w:val="0"/>
          <w:marTop w:val="0"/>
          <w:marBottom w:val="0"/>
          <w:divBdr>
            <w:top w:val="none" w:sz="0" w:space="0" w:color="auto"/>
            <w:left w:val="none" w:sz="0" w:space="0" w:color="auto"/>
            <w:bottom w:val="none" w:sz="0" w:space="0" w:color="auto"/>
            <w:right w:val="none" w:sz="0" w:space="0" w:color="auto"/>
          </w:divBdr>
        </w:div>
        <w:div w:id="382102250">
          <w:marLeft w:val="0"/>
          <w:marRight w:val="0"/>
          <w:marTop w:val="0"/>
          <w:marBottom w:val="0"/>
          <w:divBdr>
            <w:top w:val="none" w:sz="0" w:space="0" w:color="auto"/>
            <w:left w:val="none" w:sz="0" w:space="0" w:color="auto"/>
            <w:bottom w:val="none" w:sz="0" w:space="0" w:color="auto"/>
            <w:right w:val="none" w:sz="0" w:space="0" w:color="auto"/>
          </w:divBdr>
        </w:div>
        <w:div w:id="397440357">
          <w:marLeft w:val="0"/>
          <w:marRight w:val="0"/>
          <w:marTop w:val="0"/>
          <w:marBottom w:val="0"/>
          <w:divBdr>
            <w:top w:val="none" w:sz="0" w:space="0" w:color="auto"/>
            <w:left w:val="none" w:sz="0" w:space="0" w:color="auto"/>
            <w:bottom w:val="none" w:sz="0" w:space="0" w:color="auto"/>
            <w:right w:val="none" w:sz="0" w:space="0" w:color="auto"/>
          </w:divBdr>
        </w:div>
        <w:div w:id="404835701">
          <w:marLeft w:val="0"/>
          <w:marRight w:val="0"/>
          <w:marTop w:val="0"/>
          <w:marBottom w:val="0"/>
          <w:divBdr>
            <w:top w:val="none" w:sz="0" w:space="0" w:color="auto"/>
            <w:left w:val="none" w:sz="0" w:space="0" w:color="auto"/>
            <w:bottom w:val="none" w:sz="0" w:space="0" w:color="auto"/>
            <w:right w:val="none" w:sz="0" w:space="0" w:color="auto"/>
          </w:divBdr>
        </w:div>
        <w:div w:id="434178242">
          <w:marLeft w:val="0"/>
          <w:marRight w:val="0"/>
          <w:marTop w:val="0"/>
          <w:marBottom w:val="0"/>
          <w:divBdr>
            <w:top w:val="none" w:sz="0" w:space="0" w:color="auto"/>
            <w:left w:val="none" w:sz="0" w:space="0" w:color="auto"/>
            <w:bottom w:val="none" w:sz="0" w:space="0" w:color="auto"/>
            <w:right w:val="none" w:sz="0" w:space="0" w:color="auto"/>
          </w:divBdr>
        </w:div>
        <w:div w:id="440103587">
          <w:marLeft w:val="0"/>
          <w:marRight w:val="0"/>
          <w:marTop w:val="0"/>
          <w:marBottom w:val="0"/>
          <w:divBdr>
            <w:top w:val="none" w:sz="0" w:space="0" w:color="auto"/>
            <w:left w:val="none" w:sz="0" w:space="0" w:color="auto"/>
            <w:bottom w:val="none" w:sz="0" w:space="0" w:color="auto"/>
            <w:right w:val="none" w:sz="0" w:space="0" w:color="auto"/>
          </w:divBdr>
        </w:div>
        <w:div w:id="459151259">
          <w:marLeft w:val="0"/>
          <w:marRight w:val="0"/>
          <w:marTop w:val="0"/>
          <w:marBottom w:val="0"/>
          <w:divBdr>
            <w:top w:val="none" w:sz="0" w:space="0" w:color="auto"/>
            <w:left w:val="none" w:sz="0" w:space="0" w:color="auto"/>
            <w:bottom w:val="none" w:sz="0" w:space="0" w:color="auto"/>
            <w:right w:val="none" w:sz="0" w:space="0" w:color="auto"/>
          </w:divBdr>
        </w:div>
        <w:div w:id="481190795">
          <w:marLeft w:val="0"/>
          <w:marRight w:val="0"/>
          <w:marTop w:val="0"/>
          <w:marBottom w:val="0"/>
          <w:divBdr>
            <w:top w:val="none" w:sz="0" w:space="0" w:color="auto"/>
            <w:left w:val="none" w:sz="0" w:space="0" w:color="auto"/>
            <w:bottom w:val="none" w:sz="0" w:space="0" w:color="auto"/>
            <w:right w:val="none" w:sz="0" w:space="0" w:color="auto"/>
          </w:divBdr>
        </w:div>
        <w:div w:id="490173589">
          <w:marLeft w:val="0"/>
          <w:marRight w:val="0"/>
          <w:marTop w:val="0"/>
          <w:marBottom w:val="0"/>
          <w:divBdr>
            <w:top w:val="none" w:sz="0" w:space="0" w:color="auto"/>
            <w:left w:val="none" w:sz="0" w:space="0" w:color="auto"/>
            <w:bottom w:val="none" w:sz="0" w:space="0" w:color="auto"/>
            <w:right w:val="none" w:sz="0" w:space="0" w:color="auto"/>
          </w:divBdr>
        </w:div>
        <w:div w:id="513809507">
          <w:marLeft w:val="0"/>
          <w:marRight w:val="0"/>
          <w:marTop w:val="0"/>
          <w:marBottom w:val="0"/>
          <w:divBdr>
            <w:top w:val="none" w:sz="0" w:space="0" w:color="auto"/>
            <w:left w:val="none" w:sz="0" w:space="0" w:color="auto"/>
            <w:bottom w:val="none" w:sz="0" w:space="0" w:color="auto"/>
            <w:right w:val="none" w:sz="0" w:space="0" w:color="auto"/>
          </w:divBdr>
        </w:div>
        <w:div w:id="535120672">
          <w:marLeft w:val="0"/>
          <w:marRight w:val="0"/>
          <w:marTop w:val="0"/>
          <w:marBottom w:val="0"/>
          <w:divBdr>
            <w:top w:val="none" w:sz="0" w:space="0" w:color="auto"/>
            <w:left w:val="none" w:sz="0" w:space="0" w:color="auto"/>
            <w:bottom w:val="none" w:sz="0" w:space="0" w:color="auto"/>
            <w:right w:val="none" w:sz="0" w:space="0" w:color="auto"/>
          </w:divBdr>
        </w:div>
        <w:div w:id="551118893">
          <w:marLeft w:val="0"/>
          <w:marRight w:val="0"/>
          <w:marTop w:val="0"/>
          <w:marBottom w:val="0"/>
          <w:divBdr>
            <w:top w:val="none" w:sz="0" w:space="0" w:color="auto"/>
            <w:left w:val="none" w:sz="0" w:space="0" w:color="auto"/>
            <w:bottom w:val="none" w:sz="0" w:space="0" w:color="auto"/>
            <w:right w:val="none" w:sz="0" w:space="0" w:color="auto"/>
          </w:divBdr>
        </w:div>
        <w:div w:id="565383879">
          <w:marLeft w:val="0"/>
          <w:marRight w:val="0"/>
          <w:marTop w:val="0"/>
          <w:marBottom w:val="0"/>
          <w:divBdr>
            <w:top w:val="none" w:sz="0" w:space="0" w:color="auto"/>
            <w:left w:val="none" w:sz="0" w:space="0" w:color="auto"/>
            <w:bottom w:val="none" w:sz="0" w:space="0" w:color="auto"/>
            <w:right w:val="none" w:sz="0" w:space="0" w:color="auto"/>
          </w:divBdr>
        </w:div>
        <w:div w:id="566770267">
          <w:marLeft w:val="0"/>
          <w:marRight w:val="0"/>
          <w:marTop w:val="0"/>
          <w:marBottom w:val="0"/>
          <w:divBdr>
            <w:top w:val="none" w:sz="0" w:space="0" w:color="auto"/>
            <w:left w:val="none" w:sz="0" w:space="0" w:color="auto"/>
            <w:bottom w:val="none" w:sz="0" w:space="0" w:color="auto"/>
            <w:right w:val="none" w:sz="0" w:space="0" w:color="auto"/>
          </w:divBdr>
        </w:div>
        <w:div w:id="575481691">
          <w:marLeft w:val="0"/>
          <w:marRight w:val="0"/>
          <w:marTop w:val="0"/>
          <w:marBottom w:val="0"/>
          <w:divBdr>
            <w:top w:val="none" w:sz="0" w:space="0" w:color="auto"/>
            <w:left w:val="none" w:sz="0" w:space="0" w:color="auto"/>
            <w:bottom w:val="none" w:sz="0" w:space="0" w:color="auto"/>
            <w:right w:val="none" w:sz="0" w:space="0" w:color="auto"/>
          </w:divBdr>
        </w:div>
        <w:div w:id="654989496">
          <w:marLeft w:val="0"/>
          <w:marRight w:val="0"/>
          <w:marTop w:val="0"/>
          <w:marBottom w:val="0"/>
          <w:divBdr>
            <w:top w:val="none" w:sz="0" w:space="0" w:color="auto"/>
            <w:left w:val="none" w:sz="0" w:space="0" w:color="auto"/>
            <w:bottom w:val="none" w:sz="0" w:space="0" w:color="auto"/>
            <w:right w:val="none" w:sz="0" w:space="0" w:color="auto"/>
          </w:divBdr>
        </w:div>
        <w:div w:id="656419845">
          <w:marLeft w:val="0"/>
          <w:marRight w:val="0"/>
          <w:marTop w:val="0"/>
          <w:marBottom w:val="0"/>
          <w:divBdr>
            <w:top w:val="none" w:sz="0" w:space="0" w:color="auto"/>
            <w:left w:val="none" w:sz="0" w:space="0" w:color="auto"/>
            <w:bottom w:val="none" w:sz="0" w:space="0" w:color="auto"/>
            <w:right w:val="none" w:sz="0" w:space="0" w:color="auto"/>
          </w:divBdr>
        </w:div>
        <w:div w:id="659849123">
          <w:marLeft w:val="0"/>
          <w:marRight w:val="0"/>
          <w:marTop w:val="0"/>
          <w:marBottom w:val="0"/>
          <w:divBdr>
            <w:top w:val="none" w:sz="0" w:space="0" w:color="auto"/>
            <w:left w:val="none" w:sz="0" w:space="0" w:color="auto"/>
            <w:bottom w:val="none" w:sz="0" w:space="0" w:color="auto"/>
            <w:right w:val="none" w:sz="0" w:space="0" w:color="auto"/>
          </w:divBdr>
        </w:div>
        <w:div w:id="685059523">
          <w:marLeft w:val="0"/>
          <w:marRight w:val="0"/>
          <w:marTop w:val="0"/>
          <w:marBottom w:val="0"/>
          <w:divBdr>
            <w:top w:val="none" w:sz="0" w:space="0" w:color="auto"/>
            <w:left w:val="none" w:sz="0" w:space="0" w:color="auto"/>
            <w:bottom w:val="none" w:sz="0" w:space="0" w:color="auto"/>
            <w:right w:val="none" w:sz="0" w:space="0" w:color="auto"/>
          </w:divBdr>
        </w:div>
        <w:div w:id="754789587">
          <w:marLeft w:val="0"/>
          <w:marRight w:val="0"/>
          <w:marTop w:val="0"/>
          <w:marBottom w:val="0"/>
          <w:divBdr>
            <w:top w:val="none" w:sz="0" w:space="0" w:color="auto"/>
            <w:left w:val="none" w:sz="0" w:space="0" w:color="auto"/>
            <w:bottom w:val="none" w:sz="0" w:space="0" w:color="auto"/>
            <w:right w:val="none" w:sz="0" w:space="0" w:color="auto"/>
          </w:divBdr>
        </w:div>
        <w:div w:id="779104092">
          <w:marLeft w:val="0"/>
          <w:marRight w:val="0"/>
          <w:marTop w:val="0"/>
          <w:marBottom w:val="0"/>
          <w:divBdr>
            <w:top w:val="none" w:sz="0" w:space="0" w:color="auto"/>
            <w:left w:val="none" w:sz="0" w:space="0" w:color="auto"/>
            <w:bottom w:val="none" w:sz="0" w:space="0" w:color="auto"/>
            <w:right w:val="none" w:sz="0" w:space="0" w:color="auto"/>
          </w:divBdr>
        </w:div>
        <w:div w:id="809055139">
          <w:marLeft w:val="0"/>
          <w:marRight w:val="0"/>
          <w:marTop w:val="0"/>
          <w:marBottom w:val="0"/>
          <w:divBdr>
            <w:top w:val="none" w:sz="0" w:space="0" w:color="auto"/>
            <w:left w:val="none" w:sz="0" w:space="0" w:color="auto"/>
            <w:bottom w:val="none" w:sz="0" w:space="0" w:color="auto"/>
            <w:right w:val="none" w:sz="0" w:space="0" w:color="auto"/>
          </w:divBdr>
        </w:div>
        <w:div w:id="816216856">
          <w:marLeft w:val="0"/>
          <w:marRight w:val="0"/>
          <w:marTop w:val="0"/>
          <w:marBottom w:val="0"/>
          <w:divBdr>
            <w:top w:val="none" w:sz="0" w:space="0" w:color="auto"/>
            <w:left w:val="none" w:sz="0" w:space="0" w:color="auto"/>
            <w:bottom w:val="none" w:sz="0" w:space="0" w:color="auto"/>
            <w:right w:val="none" w:sz="0" w:space="0" w:color="auto"/>
          </w:divBdr>
        </w:div>
        <w:div w:id="843931327">
          <w:marLeft w:val="0"/>
          <w:marRight w:val="0"/>
          <w:marTop w:val="0"/>
          <w:marBottom w:val="0"/>
          <w:divBdr>
            <w:top w:val="none" w:sz="0" w:space="0" w:color="auto"/>
            <w:left w:val="none" w:sz="0" w:space="0" w:color="auto"/>
            <w:bottom w:val="none" w:sz="0" w:space="0" w:color="auto"/>
            <w:right w:val="none" w:sz="0" w:space="0" w:color="auto"/>
          </w:divBdr>
        </w:div>
        <w:div w:id="856163105">
          <w:marLeft w:val="0"/>
          <w:marRight w:val="0"/>
          <w:marTop w:val="0"/>
          <w:marBottom w:val="0"/>
          <w:divBdr>
            <w:top w:val="none" w:sz="0" w:space="0" w:color="auto"/>
            <w:left w:val="none" w:sz="0" w:space="0" w:color="auto"/>
            <w:bottom w:val="none" w:sz="0" w:space="0" w:color="auto"/>
            <w:right w:val="none" w:sz="0" w:space="0" w:color="auto"/>
          </w:divBdr>
        </w:div>
        <w:div w:id="889341989">
          <w:marLeft w:val="0"/>
          <w:marRight w:val="0"/>
          <w:marTop w:val="0"/>
          <w:marBottom w:val="0"/>
          <w:divBdr>
            <w:top w:val="none" w:sz="0" w:space="0" w:color="auto"/>
            <w:left w:val="none" w:sz="0" w:space="0" w:color="auto"/>
            <w:bottom w:val="none" w:sz="0" w:space="0" w:color="auto"/>
            <w:right w:val="none" w:sz="0" w:space="0" w:color="auto"/>
          </w:divBdr>
        </w:div>
        <w:div w:id="896866193">
          <w:marLeft w:val="0"/>
          <w:marRight w:val="0"/>
          <w:marTop w:val="0"/>
          <w:marBottom w:val="0"/>
          <w:divBdr>
            <w:top w:val="none" w:sz="0" w:space="0" w:color="auto"/>
            <w:left w:val="none" w:sz="0" w:space="0" w:color="auto"/>
            <w:bottom w:val="none" w:sz="0" w:space="0" w:color="auto"/>
            <w:right w:val="none" w:sz="0" w:space="0" w:color="auto"/>
          </w:divBdr>
        </w:div>
        <w:div w:id="905456294">
          <w:marLeft w:val="0"/>
          <w:marRight w:val="0"/>
          <w:marTop w:val="0"/>
          <w:marBottom w:val="0"/>
          <w:divBdr>
            <w:top w:val="none" w:sz="0" w:space="0" w:color="auto"/>
            <w:left w:val="none" w:sz="0" w:space="0" w:color="auto"/>
            <w:bottom w:val="none" w:sz="0" w:space="0" w:color="auto"/>
            <w:right w:val="none" w:sz="0" w:space="0" w:color="auto"/>
          </w:divBdr>
        </w:div>
        <w:div w:id="914969294">
          <w:marLeft w:val="0"/>
          <w:marRight w:val="0"/>
          <w:marTop w:val="0"/>
          <w:marBottom w:val="0"/>
          <w:divBdr>
            <w:top w:val="none" w:sz="0" w:space="0" w:color="auto"/>
            <w:left w:val="none" w:sz="0" w:space="0" w:color="auto"/>
            <w:bottom w:val="none" w:sz="0" w:space="0" w:color="auto"/>
            <w:right w:val="none" w:sz="0" w:space="0" w:color="auto"/>
          </w:divBdr>
        </w:div>
        <w:div w:id="923877091">
          <w:marLeft w:val="0"/>
          <w:marRight w:val="0"/>
          <w:marTop w:val="0"/>
          <w:marBottom w:val="0"/>
          <w:divBdr>
            <w:top w:val="none" w:sz="0" w:space="0" w:color="auto"/>
            <w:left w:val="none" w:sz="0" w:space="0" w:color="auto"/>
            <w:bottom w:val="none" w:sz="0" w:space="0" w:color="auto"/>
            <w:right w:val="none" w:sz="0" w:space="0" w:color="auto"/>
          </w:divBdr>
        </w:div>
        <w:div w:id="924844783">
          <w:marLeft w:val="0"/>
          <w:marRight w:val="0"/>
          <w:marTop w:val="0"/>
          <w:marBottom w:val="0"/>
          <w:divBdr>
            <w:top w:val="none" w:sz="0" w:space="0" w:color="auto"/>
            <w:left w:val="none" w:sz="0" w:space="0" w:color="auto"/>
            <w:bottom w:val="none" w:sz="0" w:space="0" w:color="auto"/>
            <w:right w:val="none" w:sz="0" w:space="0" w:color="auto"/>
          </w:divBdr>
        </w:div>
        <w:div w:id="947200054">
          <w:marLeft w:val="0"/>
          <w:marRight w:val="0"/>
          <w:marTop w:val="0"/>
          <w:marBottom w:val="0"/>
          <w:divBdr>
            <w:top w:val="none" w:sz="0" w:space="0" w:color="auto"/>
            <w:left w:val="none" w:sz="0" w:space="0" w:color="auto"/>
            <w:bottom w:val="none" w:sz="0" w:space="0" w:color="auto"/>
            <w:right w:val="none" w:sz="0" w:space="0" w:color="auto"/>
          </w:divBdr>
        </w:div>
        <w:div w:id="965892039">
          <w:marLeft w:val="0"/>
          <w:marRight w:val="0"/>
          <w:marTop w:val="0"/>
          <w:marBottom w:val="0"/>
          <w:divBdr>
            <w:top w:val="none" w:sz="0" w:space="0" w:color="auto"/>
            <w:left w:val="none" w:sz="0" w:space="0" w:color="auto"/>
            <w:bottom w:val="none" w:sz="0" w:space="0" w:color="auto"/>
            <w:right w:val="none" w:sz="0" w:space="0" w:color="auto"/>
          </w:divBdr>
        </w:div>
        <w:div w:id="966088829">
          <w:marLeft w:val="0"/>
          <w:marRight w:val="0"/>
          <w:marTop w:val="0"/>
          <w:marBottom w:val="0"/>
          <w:divBdr>
            <w:top w:val="none" w:sz="0" w:space="0" w:color="auto"/>
            <w:left w:val="none" w:sz="0" w:space="0" w:color="auto"/>
            <w:bottom w:val="none" w:sz="0" w:space="0" w:color="auto"/>
            <w:right w:val="none" w:sz="0" w:space="0" w:color="auto"/>
          </w:divBdr>
        </w:div>
        <w:div w:id="989018139">
          <w:marLeft w:val="0"/>
          <w:marRight w:val="0"/>
          <w:marTop w:val="0"/>
          <w:marBottom w:val="0"/>
          <w:divBdr>
            <w:top w:val="none" w:sz="0" w:space="0" w:color="auto"/>
            <w:left w:val="none" w:sz="0" w:space="0" w:color="auto"/>
            <w:bottom w:val="none" w:sz="0" w:space="0" w:color="auto"/>
            <w:right w:val="none" w:sz="0" w:space="0" w:color="auto"/>
          </w:divBdr>
        </w:div>
        <w:div w:id="1012410953">
          <w:marLeft w:val="0"/>
          <w:marRight w:val="0"/>
          <w:marTop w:val="0"/>
          <w:marBottom w:val="0"/>
          <w:divBdr>
            <w:top w:val="none" w:sz="0" w:space="0" w:color="auto"/>
            <w:left w:val="none" w:sz="0" w:space="0" w:color="auto"/>
            <w:bottom w:val="none" w:sz="0" w:space="0" w:color="auto"/>
            <w:right w:val="none" w:sz="0" w:space="0" w:color="auto"/>
          </w:divBdr>
        </w:div>
        <w:div w:id="1017777286">
          <w:marLeft w:val="0"/>
          <w:marRight w:val="0"/>
          <w:marTop w:val="0"/>
          <w:marBottom w:val="0"/>
          <w:divBdr>
            <w:top w:val="none" w:sz="0" w:space="0" w:color="auto"/>
            <w:left w:val="none" w:sz="0" w:space="0" w:color="auto"/>
            <w:bottom w:val="none" w:sz="0" w:space="0" w:color="auto"/>
            <w:right w:val="none" w:sz="0" w:space="0" w:color="auto"/>
          </w:divBdr>
        </w:div>
        <w:div w:id="1051806937">
          <w:marLeft w:val="0"/>
          <w:marRight w:val="0"/>
          <w:marTop w:val="0"/>
          <w:marBottom w:val="0"/>
          <w:divBdr>
            <w:top w:val="none" w:sz="0" w:space="0" w:color="auto"/>
            <w:left w:val="none" w:sz="0" w:space="0" w:color="auto"/>
            <w:bottom w:val="none" w:sz="0" w:space="0" w:color="auto"/>
            <w:right w:val="none" w:sz="0" w:space="0" w:color="auto"/>
          </w:divBdr>
        </w:div>
        <w:div w:id="1090732035">
          <w:marLeft w:val="0"/>
          <w:marRight w:val="0"/>
          <w:marTop w:val="0"/>
          <w:marBottom w:val="0"/>
          <w:divBdr>
            <w:top w:val="none" w:sz="0" w:space="0" w:color="auto"/>
            <w:left w:val="none" w:sz="0" w:space="0" w:color="auto"/>
            <w:bottom w:val="none" w:sz="0" w:space="0" w:color="auto"/>
            <w:right w:val="none" w:sz="0" w:space="0" w:color="auto"/>
          </w:divBdr>
        </w:div>
        <w:div w:id="1094588914">
          <w:marLeft w:val="0"/>
          <w:marRight w:val="0"/>
          <w:marTop w:val="0"/>
          <w:marBottom w:val="0"/>
          <w:divBdr>
            <w:top w:val="none" w:sz="0" w:space="0" w:color="auto"/>
            <w:left w:val="none" w:sz="0" w:space="0" w:color="auto"/>
            <w:bottom w:val="none" w:sz="0" w:space="0" w:color="auto"/>
            <w:right w:val="none" w:sz="0" w:space="0" w:color="auto"/>
          </w:divBdr>
        </w:div>
        <w:div w:id="1098255312">
          <w:marLeft w:val="0"/>
          <w:marRight w:val="0"/>
          <w:marTop w:val="0"/>
          <w:marBottom w:val="0"/>
          <w:divBdr>
            <w:top w:val="none" w:sz="0" w:space="0" w:color="auto"/>
            <w:left w:val="none" w:sz="0" w:space="0" w:color="auto"/>
            <w:bottom w:val="none" w:sz="0" w:space="0" w:color="auto"/>
            <w:right w:val="none" w:sz="0" w:space="0" w:color="auto"/>
          </w:divBdr>
        </w:div>
        <w:div w:id="1099105702">
          <w:marLeft w:val="0"/>
          <w:marRight w:val="0"/>
          <w:marTop w:val="0"/>
          <w:marBottom w:val="0"/>
          <w:divBdr>
            <w:top w:val="none" w:sz="0" w:space="0" w:color="auto"/>
            <w:left w:val="none" w:sz="0" w:space="0" w:color="auto"/>
            <w:bottom w:val="none" w:sz="0" w:space="0" w:color="auto"/>
            <w:right w:val="none" w:sz="0" w:space="0" w:color="auto"/>
          </w:divBdr>
        </w:div>
        <w:div w:id="1102261047">
          <w:marLeft w:val="0"/>
          <w:marRight w:val="0"/>
          <w:marTop w:val="0"/>
          <w:marBottom w:val="0"/>
          <w:divBdr>
            <w:top w:val="none" w:sz="0" w:space="0" w:color="auto"/>
            <w:left w:val="none" w:sz="0" w:space="0" w:color="auto"/>
            <w:bottom w:val="none" w:sz="0" w:space="0" w:color="auto"/>
            <w:right w:val="none" w:sz="0" w:space="0" w:color="auto"/>
          </w:divBdr>
        </w:div>
        <w:div w:id="1117067473">
          <w:marLeft w:val="0"/>
          <w:marRight w:val="0"/>
          <w:marTop w:val="0"/>
          <w:marBottom w:val="0"/>
          <w:divBdr>
            <w:top w:val="none" w:sz="0" w:space="0" w:color="auto"/>
            <w:left w:val="none" w:sz="0" w:space="0" w:color="auto"/>
            <w:bottom w:val="none" w:sz="0" w:space="0" w:color="auto"/>
            <w:right w:val="none" w:sz="0" w:space="0" w:color="auto"/>
          </w:divBdr>
        </w:div>
        <w:div w:id="1120296126">
          <w:marLeft w:val="0"/>
          <w:marRight w:val="0"/>
          <w:marTop w:val="0"/>
          <w:marBottom w:val="0"/>
          <w:divBdr>
            <w:top w:val="none" w:sz="0" w:space="0" w:color="auto"/>
            <w:left w:val="none" w:sz="0" w:space="0" w:color="auto"/>
            <w:bottom w:val="none" w:sz="0" w:space="0" w:color="auto"/>
            <w:right w:val="none" w:sz="0" w:space="0" w:color="auto"/>
          </w:divBdr>
        </w:div>
        <w:div w:id="1121998427">
          <w:marLeft w:val="0"/>
          <w:marRight w:val="0"/>
          <w:marTop w:val="0"/>
          <w:marBottom w:val="0"/>
          <w:divBdr>
            <w:top w:val="none" w:sz="0" w:space="0" w:color="auto"/>
            <w:left w:val="none" w:sz="0" w:space="0" w:color="auto"/>
            <w:bottom w:val="none" w:sz="0" w:space="0" w:color="auto"/>
            <w:right w:val="none" w:sz="0" w:space="0" w:color="auto"/>
          </w:divBdr>
        </w:div>
        <w:div w:id="1177036009">
          <w:marLeft w:val="0"/>
          <w:marRight w:val="0"/>
          <w:marTop w:val="0"/>
          <w:marBottom w:val="0"/>
          <w:divBdr>
            <w:top w:val="none" w:sz="0" w:space="0" w:color="auto"/>
            <w:left w:val="none" w:sz="0" w:space="0" w:color="auto"/>
            <w:bottom w:val="none" w:sz="0" w:space="0" w:color="auto"/>
            <w:right w:val="none" w:sz="0" w:space="0" w:color="auto"/>
          </w:divBdr>
        </w:div>
        <w:div w:id="1218979871">
          <w:marLeft w:val="0"/>
          <w:marRight w:val="0"/>
          <w:marTop w:val="0"/>
          <w:marBottom w:val="0"/>
          <w:divBdr>
            <w:top w:val="none" w:sz="0" w:space="0" w:color="auto"/>
            <w:left w:val="none" w:sz="0" w:space="0" w:color="auto"/>
            <w:bottom w:val="none" w:sz="0" w:space="0" w:color="auto"/>
            <w:right w:val="none" w:sz="0" w:space="0" w:color="auto"/>
          </w:divBdr>
        </w:div>
        <w:div w:id="1225488100">
          <w:marLeft w:val="0"/>
          <w:marRight w:val="0"/>
          <w:marTop w:val="0"/>
          <w:marBottom w:val="0"/>
          <w:divBdr>
            <w:top w:val="none" w:sz="0" w:space="0" w:color="auto"/>
            <w:left w:val="none" w:sz="0" w:space="0" w:color="auto"/>
            <w:bottom w:val="none" w:sz="0" w:space="0" w:color="auto"/>
            <w:right w:val="none" w:sz="0" w:space="0" w:color="auto"/>
          </w:divBdr>
        </w:div>
        <w:div w:id="1271011182">
          <w:marLeft w:val="0"/>
          <w:marRight w:val="0"/>
          <w:marTop w:val="0"/>
          <w:marBottom w:val="0"/>
          <w:divBdr>
            <w:top w:val="none" w:sz="0" w:space="0" w:color="auto"/>
            <w:left w:val="none" w:sz="0" w:space="0" w:color="auto"/>
            <w:bottom w:val="none" w:sz="0" w:space="0" w:color="auto"/>
            <w:right w:val="none" w:sz="0" w:space="0" w:color="auto"/>
          </w:divBdr>
        </w:div>
        <w:div w:id="1291396177">
          <w:marLeft w:val="0"/>
          <w:marRight w:val="0"/>
          <w:marTop w:val="0"/>
          <w:marBottom w:val="0"/>
          <w:divBdr>
            <w:top w:val="none" w:sz="0" w:space="0" w:color="auto"/>
            <w:left w:val="none" w:sz="0" w:space="0" w:color="auto"/>
            <w:bottom w:val="none" w:sz="0" w:space="0" w:color="auto"/>
            <w:right w:val="none" w:sz="0" w:space="0" w:color="auto"/>
          </w:divBdr>
        </w:div>
        <w:div w:id="1323510735">
          <w:marLeft w:val="0"/>
          <w:marRight w:val="0"/>
          <w:marTop w:val="0"/>
          <w:marBottom w:val="0"/>
          <w:divBdr>
            <w:top w:val="none" w:sz="0" w:space="0" w:color="auto"/>
            <w:left w:val="none" w:sz="0" w:space="0" w:color="auto"/>
            <w:bottom w:val="none" w:sz="0" w:space="0" w:color="auto"/>
            <w:right w:val="none" w:sz="0" w:space="0" w:color="auto"/>
          </w:divBdr>
        </w:div>
        <w:div w:id="1380982423">
          <w:marLeft w:val="0"/>
          <w:marRight w:val="0"/>
          <w:marTop w:val="0"/>
          <w:marBottom w:val="0"/>
          <w:divBdr>
            <w:top w:val="none" w:sz="0" w:space="0" w:color="auto"/>
            <w:left w:val="none" w:sz="0" w:space="0" w:color="auto"/>
            <w:bottom w:val="none" w:sz="0" w:space="0" w:color="auto"/>
            <w:right w:val="none" w:sz="0" w:space="0" w:color="auto"/>
          </w:divBdr>
        </w:div>
        <w:div w:id="1403985975">
          <w:marLeft w:val="0"/>
          <w:marRight w:val="0"/>
          <w:marTop w:val="0"/>
          <w:marBottom w:val="0"/>
          <w:divBdr>
            <w:top w:val="none" w:sz="0" w:space="0" w:color="auto"/>
            <w:left w:val="none" w:sz="0" w:space="0" w:color="auto"/>
            <w:bottom w:val="none" w:sz="0" w:space="0" w:color="auto"/>
            <w:right w:val="none" w:sz="0" w:space="0" w:color="auto"/>
          </w:divBdr>
        </w:div>
        <w:div w:id="1424758830">
          <w:marLeft w:val="0"/>
          <w:marRight w:val="0"/>
          <w:marTop w:val="0"/>
          <w:marBottom w:val="0"/>
          <w:divBdr>
            <w:top w:val="none" w:sz="0" w:space="0" w:color="auto"/>
            <w:left w:val="none" w:sz="0" w:space="0" w:color="auto"/>
            <w:bottom w:val="none" w:sz="0" w:space="0" w:color="auto"/>
            <w:right w:val="none" w:sz="0" w:space="0" w:color="auto"/>
          </w:divBdr>
        </w:div>
        <w:div w:id="1485514473">
          <w:marLeft w:val="0"/>
          <w:marRight w:val="0"/>
          <w:marTop w:val="0"/>
          <w:marBottom w:val="0"/>
          <w:divBdr>
            <w:top w:val="none" w:sz="0" w:space="0" w:color="auto"/>
            <w:left w:val="none" w:sz="0" w:space="0" w:color="auto"/>
            <w:bottom w:val="none" w:sz="0" w:space="0" w:color="auto"/>
            <w:right w:val="none" w:sz="0" w:space="0" w:color="auto"/>
          </w:divBdr>
        </w:div>
        <w:div w:id="1495292171">
          <w:marLeft w:val="0"/>
          <w:marRight w:val="0"/>
          <w:marTop w:val="0"/>
          <w:marBottom w:val="0"/>
          <w:divBdr>
            <w:top w:val="none" w:sz="0" w:space="0" w:color="auto"/>
            <w:left w:val="none" w:sz="0" w:space="0" w:color="auto"/>
            <w:bottom w:val="none" w:sz="0" w:space="0" w:color="auto"/>
            <w:right w:val="none" w:sz="0" w:space="0" w:color="auto"/>
          </w:divBdr>
        </w:div>
        <w:div w:id="1504517286">
          <w:marLeft w:val="0"/>
          <w:marRight w:val="0"/>
          <w:marTop w:val="0"/>
          <w:marBottom w:val="0"/>
          <w:divBdr>
            <w:top w:val="none" w:sz="0" w:space="0" w:color="auto"/>
            <w:left w:val="none" w:sz="0" w:space="0" w:color="auto"/>
            <w:bottom w:val="none" w:sz="0" w:space="0" w:color="auto"/>
            <w:right w:val="none" w:sz="0" w:space="0" w:color="auto"/>
          </w:divBdr>
        </w:div>
        <w:div w:id="1507673303">
          <w:marLeft w:val="0"/>
          <w:marRight w:val="0"/>
          <w:marTop w:val="0"/>
          <w:marBottom w:val="0"/>
          <w:divBdr>
            <w:top w:val="none" w:sz="0" w:space="0" w:color="auto"/>
            <w:left w:val="none" w:sz="0" w:space="0" w:color="auto"/>
            <w:bottom w:val="none" w:sz="0" w:space="0" w:color="auto"/>
            <w:right w:val="none" w:sz="0" w:space="0" w:color="auto"/>
          </w:divBdr>
        </w:div>
        <w:div w:id="1516454702">
          <w:marLeft w:val="0"/>
          <w:marRight w:val="0"/>
          <w:marTop w:val="0"/>
          <w:marBottom w:val="0"/>
          <w:divBdr>
            <w:top w:val="none" w:sz="0" w:space="0" w:color="auto"/>
            <w:left w:val="none" w:sz="0" w:space="0" w:color="auto"/>
            <w:bottom w:val="none" w:sz="0" w:space="0" w:color="auto"/>
            <w:right w:val="none" w:sz="0" w:space="0" w:color="auto"/>
          </w:divBdr>
        </w:div>
        <w:div w:id="1516722191">
          <w:marLeft w:val="0"/>
          <w:marRight w:val="0"/>
          <w:marTop w:val="0"/>
          <w:marBottom w:val="0"/>
          <w:divBdr>
            <w:top w:val="none" w:sz="0" w:space="0" w:color="auto"/>
            <w:left w:val="none" w:sz="0" w:space="0" w:color="auto"/>
            <w:bottom w:val="none" w:sz="0" w:space="0" w:color="auto"/>
            <w:right w:val="none" w:sz="0" w:space="0" w:color="auto"/>
          </w:divBdr>
        </w:div>
        <w:div w:id="1540623776">
          <w:marLeft w:val="0"/>
          <w:marRight w:val="0"/>
          <w:marTop w:val="0"/>
          <w:marBottom w:val="0"/>
          <w:divBdr>
            <w:top w:val="none" w:sz="0" w:space="0" w:color="auto"/>
            <w:left w:val="none" w:sz="0" w:space="0" w:color="auto"/>
            <w:bottom w:val="none" w:sz="0" w:space="0" w:color="auto"/>
            <w:right w:val="none" w:sz="0" w:space="0" w:color="auto"/>
          </w:divBdr>
        </w:div>
        <w:div w:id="1544750334">
          <w:marLeft w:val="0"/>
          <w:marRight w:val="0"/>
          <w:marTop w:val="0"/>
          <w:marBottom w:val="0"/>
          <w:divBdr>
            <w:top w:val="none" w:sz="0" w:space="0" w:color="auto"/>
            <w:left w:val="none" w:sz="0" w:space="0" w:color="auto"/>
            <w:bottom w:val="none" w:sz="0" w:space="0" w:color="auto"/>
            <w:right w:val="none" w:sz="0" w:space="0" w:color="auto"/>
          </w:divBdr>
        </w:div>
        <w:div w:id="1573156287">
          <w:marLeft w:val="0"/>
          <w:marRight w:val="0"/>
          <w:marTop w:val="0"/>
          <w:marBottom w:val="0"/>
          <w:divBdr>
            <w:top w:val="none" w:sz="0" w:space="0" w:color="auto"/>
            <w:left w:val="none" w:sz="0" w:space="0" w:color="auto"/>
            <w:bottom w:val="none" w:sz="0" w:space="0" w:color="auto"/>
            <w:right w:val="none" w:sz="0" w:space="0" w:color="auto"/>
          </w:divBdr>
        </w:div>
        <w:div w:id="1580869776">
          <w:marLeft w:val="0"/>
          <w:marRight w:val="0"/>
          <w:marTop w:val="0"/>
          <w:marBottom w:val="0"/>
          <w:divBdr>
            <w:top w:val="none" w:sz="0" w:space="0" w:color="auto"/>
            <w:left w:val="none" w:sz="0" w:space="0" w:color="auto"/>
            <w:bottom w:val="none" w:sz="0" w:space="0" w:color="auto"/>
            <w:right w:val="none" w:sz="0" w:space="0" w:color="auto"/>
          </w:divBdr>
        </w:div>
        <w:div w:id="1588535399">
          <w:marLeft w:val="0"/>
          <w:marRight w:val="0"/>
          <w:marTop w:val="0"/>
          <w:marBottom w:val="0"/>
          <w:divBdr>
            <w:top w:val="none" w:sz="0" w:space="0" w:color="auto"/>
            <w:left w:val="none" w:sz="0" w:space="0" w:color="auto"/>
            <w:bottom w:val="none" w:sz="0" w:space="0" w:color="auto"/>
            <w:right w:val="none" w:sz="0" w:space="0" w:color="auto"/>
          </w:divBdr>
        </w:div>
        <w:div w:id="1628974285">
          <w:marLeft w:val="0"/>
          <w:marRight w:val="0"/>
          <w:marTop w:val="0"/>
          <w:marBottom w:val="0"/>
          <w:divBdr>
            <w:top w:val="none" w:sz="0" w:space="0" w:color="auto"/>
            <w:left w:val="none" w:sz="0" w:space="0" w:color="auto"/>
            <w:bottom w:val="none" w:sz="0" w:space="0" w:color="auto"/>
            <w:right w:val="none" w:sz="0" w:space="0" w:color="auto"/>
          </w:divBdr>
        </w:div>
        <w:div w:id="1654751007">
          <w:marLeft w:val="0"/>
          <w:marRight w:val="0"/>
          <w:marTop w:val="0"/>
          <w:marBottom w:val="0"/>
          <w:divBdr>
            <w:top w:val="none" w:sz="0" w:space="0" w:color="auto"/>
            <w:left w:val="none" w:sz="0" w:space="0" w:color="auto"/>
            <w:bottom w:val="none" w:sz="0" w:space="0" w:color="auto"/>
            <w:right w:val="none" w:sz="0" w:space="0" w:color="auto"/>
          </w:divBdr>
        </w:div>
        <w:div w:id="1668363853">
          <w:marLeft w:val="0"/>
          <w:marRight w:val="0"/>
          <w:marTop w:val="0"/>
          <w:marBottom w:val="0"/>
          <w:divBdr>
            <w:top w:val="none" w:sz="0" w:space="0" w:color="auto"/>
            <w:left w:val="none" w:sz="0" w:space="0" w:color="auto"/>
            <w:bottom w:val="none" w:sz="0" w:space="0" w:color="auto"/>
            <w:right w:val="none" w:sz="0" w:space="0" w:color="auto"/>
          </w:divBdr>
        </w:div>
        <w:div w:id="1686862434">
          <w:marLeft w:val="0"/>
          <w:marRight w:val="0"/>
          <w:marTop w:val="0"/>
          <w:marBottom w:val="0"/>
          <w:divBdr>
            <w:top w:val="none" w:sz="0" w:space="0" w:color="auto"/>
            <w:left w:val="none" w:sz="0" w:space="0" w:color="auto"/>
            <w:bottom w:val="none" w:sz="0" w:space="0" w:color="auto"/>
            <w:right w:val="none" w:sz="0" w:space="0" w:color="auto"/>
          </w:divBdr>
        </w:div>
        <w:div w:id="1710883800">
          <w:marLeft w:val="0"/>
          <w:marRight w:val="0"/>
          <w:marTop w:val="0"/>
          <w:marBottom w:val="0"/>
          <w:divBdr>
            <w:top w:val="none" w:sz="0" w:space="0" w:color="auto"/>
            <w:left w:val="none" w:sz="0" w:space="0" w:color="auto"/>
            <w:bottom w:val="none" w:sz="0" w:space="0" w:color="auto"/>
            <w:right w:val="none" w:sz="0" w:space="0" w:color="auto"/>
          </w:divBdr>
        </w:div>
        <w:div w:id="1746878682">
          <w:marLeft w:val="0"/>
          <w:marRight w:val="0"/>
          <w:marTop w:val="0"/>
          <w:marBottom w:val="0"/>
          <w:divBdr>
            <w:top w:val="none" w:sz="0" w:space="0" w:color="auto"/>
            <w:left w:val="none" w:sz="0" w:space="0" w:color="auto"/>
            <w:bottom w:val="none" w:sz="0" w:space="0" w:color="auto"/>
            <w:right w:val="none" w:sz="0" w:space="0" w:color="auto"/>
          </w:divBdr>
        </w:div>
        <w:div w:id="1802922301">
          <w:marLeft w:val="0"/>
          <w:marRight w:val="0"/>
          <w:marTop w:val="0"/>
          <w:marBottom w:val="0"/>
          <w:divBdr>
            <w:top w:val="none" w:sz="0" w:space="0" w:color="auto"/>
            <w:left w:val="none" w:sz="0" w:space="0" w:color="auto"/>
            <w:bottom w:val="none" w:sz="0" w:space="0" w:color="auto"/>
            <w:right w:val="none" w:sz="0" w:space="0" w:color="auto"/>
          </w:divBdr>
        </w:div>
        <w:div w:id="1832217048">
          <w:marLeft w:val="0"/>
          <w:marRight w:val="0"/>
          <w:marTop w:val="0"/>
          <w:marBottom w:val="0"/>
          <w:divBdr>
            <w:top w:val="none" w:sz="0" w:space="0" w:color="auto"/>
            <w:left w:val="none" w:sz="0" w:space="0" w:color="auto"/>
            <w:bottom w:val="none" w:sz="0" w:space="0" w:color="auto"/>
            <w:right w:val="none" w:sz="0" w:space="0" w:color="auto"/>
          </w:divBdr>
        </w:div>
        <w:div w:id="1864052743">
          <w:marLeft w:val="0"/>
          <w:marRight w:val="0"/>
          <w:marTop w:val="0"/>
          <w:marBottom w:val="0"/>
          <w:divBdr>
            <w:top w:val="none" w:sz="0" w:space="0" w:color="auto"/>
            <w:left w:val="none" w:sz="0" w:space="0" w:color="auto"/>
            <w:bottom w:val="none" w:sz="0" w:space="0" w:color="auto"/>
            <w:right w:val="none" w:sz="0" w:space="0" w:color="auto"/>
          </w:divBdr>
        </w:div>
        <w:div w:id="1869096250">
          <w:marLeft w:val="0"/>
          <w:marRight w:val="0"/>
          <w:marTop w:val="0"/>
          <w:marBottom w:val="0"/>
          <w:divBdr>
            <w:top w:val="none" w:sz="0" w:space="0" w:color="auto"/>
            <w:left w:val="none" w:sz="0" w:space="0" w:color="auto"/>
            <w:bottom w:val="none" w:sz="0" w:space="0" w:color="auto"/>
            <w:right w:val="none" w:sz="0" w:space="0" w:color="auto"/>
          </w:divBdr>
        </w:div>
        <w:div w:id="1870021958">
          <w:marLeft w:val="0"/>
          <w:marRight w:val="0"/>
          <w:marTop w:val="0"/>
          <w:marBottom w:val="0"/>
          <w:divBdr>
            <w:top w:val="none" w:sz="0" w:space="0" w:color="auto"/>
            <w:left w:val="none" w:sz="0" w:space="0" w:color="auto"/>
            <w:bottom w:val="none" w:sz="0" w:space="0" w:color="auto"/>
            <w:right w:val="none" w:sz="0" w:space="0" w:color="auto"/>
          </w:divBdr>
        </w:div>
        <w:div w:id="1909607272">
          <w:marLeft w:val="0"/>
          <w:marRight w:val="0"/>
          <w:marTop w:val="0"/>
          <w:marBottom w:val="0"/>
          <w:divBdr>
            <w:top w:val="none" w:sz="0" w:space="0" w:color="auto"/>
            <w:left w:val="none" w:sz="0" w:space="0" w:color="auto"/>
            <w:bottom w:val="none" w:sz="0" w:space="0" w:color="auto"/>
            <w:right w:val="none" w:sz="0" w:space="0" w:color="auto"/>
          </w:divBdr>
        </w:div>
        <w:div w:id="1918589767">
          <w:marLeft w:val="0"/>
          <w:marRight w:val="0"/>
          <w:marTop w:val="0"/>
          <w:marBottom w:val="0"/>
          <w:divBdr>
            <w:top w:val="none" w:sz="0" w:space="0" w:color="auto"/>
            <w:left w:val="none" w:sz="0" w:space="0" w:color="auto"/>
            <w:bottom w:val="none" w:sz="0" w:space="0" w:color="auto"/>
            <w:right w:val="none" w:sz="0" w:space="0" w:color="auto"/>
          </w:divBdr>
        </w:div>
        <w:div w:id="1929460671">
          <w:marLeft w:val="0"/>
          <w:marRight w:val="0"/>
          <w:marTop w:val="0"/>
          <w:marBottom w:val="0"/>
          <w:divBdr>
            <w:top w:val="none" w:sz="0" w:space="0" w:color="auto"/>
            <w:left w:val="none" w:sz="0" w:space="0" w:color="auto"/>
            <w:bottom w:val="none" w:sz="0" w:space="0" w:color="auto"/>
            <w:right w:val="none" w:sz="0" w:space="0" w:color="auto"/>
          </w:divBdr>
        </w:div>
        <w:div w:id="1956256250">
          <w:marLeft w:val="0"/>
          <w:marRight w:val="0"/>
          <w:marTop w:val="0"/>
          <w:marBottom w:val="0"/>
          <w:divBdr>
            <w:top w:val="none" w:sz="0" w:space="0" w:color="auto"/>
            <w:left w:val="none" w:sz="0" w:space="0" w:color="auto"/>
            <w:bottom w:val="none" w:sz="0" w:space="0" w:color="auto"/>
            <w:right w:val="none" w:sz="0" w:space="0" w:color="auto"/>
          </w:divBdr>
        </w:div>
        <w:div w:id="1995989696">
          <w:marLeft w:val="0"/>
          <w:marRight w:val="0"/>
          <w:marTop w:val="0"/>
          <w:marBottom w:val="0"/>
          <w:divBdr>
            <w:top w:val="none" w:sz="0" w:space="0" w:color="auto"/>
            <w:left w:val="none" w:sz="0" w:space="0" w:color="auto"/>
            <w:bottom w:val="none" w:sz="0" w:space="0" w:color="auto"/>
            <w:right w:val="none" w:sz="0" w:space="0" w:color="auto"/>
          </w:divBdr>
        </w:div>
        <w:div w:id="2018262603">
          <w:marLeft w:val="0"/>
          <w:marRight w:val="0"/>
          <w:marTop w:val="0"/>
          <w:marBottom w:val="0"/>
          <w:divBdr>
            <w:top w:val="none" w:sz="0" w:space="0" w:color="auto"/>
            <w:left w:val="none" w:sz="0" w:space="0" w:color="auto"/>
            <w:bottom w:val="none" w:sz="0" w:space="0" w:color="auto"/>
            <w:right w:val="none" w:sz="0" w:space="0" w:color="auto"/>
          </w:divBdr>
        </w:div>
        <w:div w:id="2069452023">
          <w:marLeft w:val="0"/>
          <w:marRight w:val="0"/>
          <w:marTop w:val="0"/>
          <w:marBottom w:val="0"/>
          <w:divBdr>
            <w:top w:val="none" w:sz="0" w:space="0" w:color="auto"/>
            <w:left w:val="none" w:sz="0" w:space="0" w:color="auto"/>
            <w:bottom w:val="none" w:sz="0" w:space="0" w:color="auto"/>
            <w:right w:val="none" w:sz="0" w:space="0" w:color="auto"/>
          </w:divBdr>
        </w:div>
        <w:div w:id="2113744481">
          <w:marLeft w:val="0"/>
          <w:marRight w:val="0"/>
          <w:marTop w:val="0"/>
          <w:marBottom w:val="0"/>
          <w:divBdr>
            <w:top w:val="none" w:sz="0" w:space="0" w:color="auto"/>
            <w:left w:val="none" w:sz="0" w:space="0" w:color="auto"/>
            <w:bottom w:val="none" w:sz="0" w:space="0" w:color="auto"/>
            <w:right w:val="none" w:sz="0" w:space="0" w:color="auto"/>
          </w:divBdr>
        </w:div>
      </w:divsChild>
    </w:div>
    <w:div w:id="387612379">
      <w:bodyDiv w:val="1"/>
      <w:marLeft w:val="0"/>
      <w:marRight w:val="0"/>
      <w:marTop w:val="0"/>
      <w:marBottom w:val="0"/>
      <w:divBdr>
        <w:top w:val="none" w:sz="0" w:space="0" w:color="auto"/>
        <w:left w:val="none" w:sz="0" w:space="0" w:color="auto"/>
        <w:bottom w:val="none" w:sz="0" w:space="0" w:color="auto"/>
        <w:right w:val="none" w:sz="0" w:space="0" w:color="auto"/>
      </w:divBdr>
      <w:divsChild>
        <w:div w:id="106392550">
          <w:marLeft w:val="0"/>
          <w:marRight w:val="0"/>
          <w:marTop w:val="0"/>
          <w:marBottom w:val="0"/>
          <w:divBdr>
            <w:top w:val="none" w:sz="0" w:space="0" w:color="auto"/>
            <w:left w:val="none" w:sz="0" w:space="0" w:color="auto"/>
            <w:bottom w:val="none" w:sz="0" w:space="0" w:color="auto"/>
            <w:right w:val="none" w:sz="0" w:space="0" w:color="auto"/>
          </w:divBdr>
        </w:div>
        <w:div w:id="354355383">
          <w:marLeft w:val="0"/>
          <w:marRight w:val="0"/>
          <w:marTop w:val="0"/>
          <w:marBottom w:val="0"/>
          <w:divBdr>
            <w:top w:val="none" w:sz="0" w:space="0" w:color="auto"/>
            <w:left w:val="none" w:sz="0" w:space="0" w:color="auto"/>
            <w:bottom w:val="none" w:sz="0" w:space="0" w:color="auto"/>
            <w:right w:val="none" w:sz="0" w:space="0" w:color="auto"/>
          </w:divBdr>
        </w:div>
        <w:div w:id="392310698">
          <w:marLeft w:val="0"/>
          <w:marRight w:val="0"/>
          <w:marTop w:val="0"/>
          <w:marBottom w:val="0"/>
          <w:divBdr>
            <w:top w:val="none" w:sz="0" w:space="0" w:color="auto"/>
            <w:left w:val="none" w:sz="0" w:space="0" w:color="auto"/>
            <w:bottom w:val="none" w:sz="0" w:space="0" w:color="auto"/>
            <w:right w:val="none" w:sz="0" w:space="0" w:color="auto"/>
          </w:divBdr>
        </w:div>
        <w:div w:id="396781852">
          <w:marLeft w:val="0"/>
          <w:marRight w:val="0"/>
          <w:marTop w:val="0"/>
          <w:marBottom w:val="0"/>
          <w:divBdr>
            <w:top w:val="none" w:sz="0" w:space="0" w:color="auto"/>
            <w:left w:val="none" w:sz="0" w:space="0" w:color="auto"/>
            <w:bottom w:val="none" w:sz="0" w:space="0" w:color="auto"/>
            <w:right w:val="none" w:sz="0" w:space="0" w:color="auto"/>
          </w:divBdr>
        </w:div>
        <w:div w:id="433987743">
          <w:marLeft w:val="0"/>
          <w:marRight w:val="0"/>
          <w:marTop w:val="0"/>
          <w:marBottom w:val="0"/>
          <w:divBdr>
            <w:top w:val="none" w:sz="0" w:space="0" w:color="auto"/>
            <w:left w:val="none" w:sz="0" w:space="0" w:color="auto"/>
            <w:bottom w:val="none" w:sz="0" w:space="0" w:color="auto"/>
            <w:right w:val="none" w:sz="0" w:space="0" w:color="auto"/>
          </w:divBdr>
        </w:div>
        <w:div w:id="485904160">
          <w:marLeft w:val="0"/>
          <w:marRight w:val="0"/>
          <w:marTop w:val="0"/>
          <w:marBottom w:val="0"/>
          <w:divBdr>
            <w:top w:val="none" w:sz="0" w:space="0" w:color="auto"/>
            <w:left w:val="none" w:sz="0" w:space="0" w:color="auto"/>
            <w:bottom w:val="none" w:sz="0" w:space="0" w:color="auto"/>
            <w:right w:val="none" w:sz="0" w:space="0" w:color="auto"/>
          </w:divBdr>
        </w:div>
        <w:div w:id="581447140">
          <w:marLeft w:val="0"/>
          <w:marRight w:val="0"/>
          <w:marTop w:val="0"/>
          <w:marBottom w:val="0"/>
          <w:divBdr>
            <w:top w:val="none" w:sz="0" w:space="0" w:color="auto"/>
            <w:left w:val="none" w:sz="0" w:space="0" w:color="auto"/>
            <w:bottom w:val="none" w:sz="0" w:space="0" w:color="auto"/>
            <w:right w:val="none" w:sz="0" w:space="0" w:color="auto"/>
          </w:divBdr>
        </w:div>
        <w:div w:id="602300899">
          <w:marLeft w:val="0"/>
          <w:marRight w:val="0"/>
          <w:marTop w:val="0"/>
          <w:marBottom w:val="0"/>
          <w:divBdr>
            <w:top w:val="none" w:sz="0" w:space="0" w:color="auto"/>
            <w:left w:val="none" w:sz="0" w:space="0" w:color="auto"/>
            <w:bottom w:val="none" w:sz="0" w:space="0" w:color="auto"/>
            <w:right w:val="none" w:sz="0" w:space="0" w:color="auto"/>
          </w:divBdr>
        </w:div>
        <w:div w:id="694503837">
          <w:marLeft w:val="0"/>
          <w:marRight w:val="0"/>
          <w:marTop w:val="0"/>
          <w:marBottom w:val="0"/>
          <w:divBdr>
            <w:top w:val="none" w:sz="0" w:space="0" w:color="auto"/>
            <w:left w:val="none" w:sz="0" w:space="0" w:color="auto"/>
            <w:bottom w:val="none" w:sz="0" w:space="0" w:color="auto"/>
            <w:right w:val="none" w:sz="0" w:space="0" w:color="auto"/>
          </w:divBdr>
        </w:div>
        <w:div w:id="949969652">
          <w:marLeft w:val="0"/>
          <w:marRight w:val="0"/>
          <w:marTop w:val="0"/>
          <w:marBottom w:val="0"/>
          <w:divBdr>
            <w:top w:val="none" w:sz="0" w:space="0" w:color="auto"/>
            <w:left w:val="none" w:sz="0" w:space="0" w:color="auto"/>
            <w:bottom w:val="none" w:sz="0" w:space="0" w:color="auto"/>
            <w:right w:val="none" w:sz="0" w:space="0" w:color="auto"/>
          </w:divBdr>
        </w:div>
        <w:div w:id="1206603764">
          <w:marLeft w:val="0"/>
          <w:marRight w:val="0"/>
          <w:marTop w:val="0"/>
          <w:marBottom w:val="0"/>
          <w:divBdr>
            <w:top w:val="none" w:sz="0" w:space="0" w:color="auto"/>
            <w:left w:val="none" w:sz="0" w:space="0" w:color="auto"/>
            <w:bottom w:val="none" w:sz="0" w:space="0" w:color="auto"/>
            <w:right w:val="none" w:sz="0" w:space="0" w:color="auto"/>
          </w:divBdr>
        </w:div>
        <w:div w:id="1237203572">
          <w:marLeft w:val="0"/>
          <w:marRight w:val="0"/>
          <w:marTop w:val="0"/>
          <w:marBottom w:val="0"/>
          <w:divBdr>
            <w:top w:val="none" w:sz="0" w:space="0" w:color="auto"/>
            <w:left w:val="none" w:sz="0" w:space="0" w:color="auto"/>
            <w:bottom w:val="none" w:sz="0" w:space="0" w:color="auto"/>
            <w:right w:val="none" w:sz="0" w:space="0" w:color="auto"/>
          </w:divBdr>
        </w:div>
        <w:div w:id="1255288713">
          <w:marLeft w:val="0"/>
          <w:marRight w:val="0"/>
          <w:marTop w:val="0"/>
          <w:marBottom w:val="0"/>
          <w:divBdr>
            <w:top w:val="none" w:sz="0" w:space="0" w:color="auto"/>
            <w:left w:val="none" w:sz="0" w:space="0" w:color="auto"/>
            <w:bottom w:val="none" w:sz="0" w:space="0" w:color="auto"/>
            <w:right w:val="none" w:sz="0" w:space="0" w:color="auto"/>
          </w:divBdr>
        </w:div>
        <w:div w:id="1396513306">
          <w:marLeft w:val="0"/>
          <w:marRight w:val="0"/>
          <w:marTop w:val="0"/>
          <w:marBottom w:val="0"/>
          <w:divBdr>
            <w:top w:val="none" w:sz="0" w:space="0" w:color="auto"/>
            <w:left w:val="none" w:sz="0" w:space="0" w:color="auto"/>
            <w:bottom w:val="none" w:sz="0" w:space="0" w:color="auto"/>
            <w:right w:val="none" w:sz="0" w:space="0" w:color="auto"/>
          </w:divBdr>
        </w:div>
        <w:div w:id="1452436473">
          <w:marLeft w:val="0"/>
          <w:marRight w:val="0"/>
          <w:marTop w:val="0"/>
          <w:marBottom w:val="0"/>
          <w:divBdr>
            <w:top w:val="none" w:sz="0" w:space="0" w:color="auto"/>
            <w:left w:val="none" w:sz="0" w:space="0" w:color="auto"/>
            <w:bottom w:val="none" w:sz="0" w:space="0" w:color="auto"/>
            <w:right w:val="none" w:sz="0" w:space="0" w:color="auto"/>
          </w:divBdr>
        </w:div>
        <w:div w:id="1517499879">
          <w:marLeft w:val="0"/>
          <w:marRight w:val="0"/>
          <w:marTop w:val="0"/>
          <w:marBottom w:val="0"/>
          <w:divBdr>
            <w:top w:val="none" w:sz="0" w:space="0" w:color="auto"/>
            <w:left w:val="none" w:sz="0" w:space="0" w:color="auto"/>
            <w:bottom w:val="none" w:sz="0" w:space="0" w:color="auto"/>
            <w:right w:val="none" w:sz="0" w:space="0" w:color="auto"/>
          </w:divBdr>
        </w:div>
        <w:div w:id="1539317040">
          <w:marLeft w:val="0"/>
          <w:marRight w:val="0"/>
          <w:marTop w:val="0"/>
          <w:marBottom w:val="0"/>
          <w:divBdr>
            <w:top w:val="none" w:sz="0" w:space="0" w:color="auto"/>
            <w:left w:val="none" w:sz="0" w:space="0" w:color="auto"/>
            <w:bottom w:val="none" w:sz="0" w:space="0" w:color="auto"/>
            <w:right w:val="none" w:sz="0" w:space="0" w:color="auto"/>
          </w:divBdr>
        </w:div>
        <w:div w:id="1575386817">
          <w:marLeft w:val="0"/>
          <w:marRight w:val="0"/>
          <w:marTop w:val="0"/>
          <w:marBottom w:val="0"/>
          <w:divBdr>
            <w:top w:val="none" w:sz="0" w:space="0" w:color="auto"/>
            <w:left w:val="none" w:sz="0" w:space="0" w:color="auto"/>
            <w:bottom w:val="none" w:sz="0" w:space="0" w:color="auto"/>
            <w:right w:val="none" w:sz="0" w:space="0" w:color="auto"/>
          </w:divBdr>
        </w:div>
        <w:div w:id="1622029942">
          <w:marLeft w:val="0"/>
          <w:marRight w:val="0"/>
          <w:marTop w:val="0"/>
          <w:marBottom w:val="0"/>
          <w:divBdr>
            <w:top w:val="none" w:sz="0" w:space="0" w:color="auto"/>
            <w:left w:val="none" w:sz="0" w:space="0" w:color="auto"/>
            <w:bottom w:val="none" w:sz="0" w:space="0" w:color="auto"/>
            <w:right w:val="none" w:sz="0" w:space="0" w:color="auto"/>
          </w:divBdr>
        </w:div>
        <w:div w:id="1662272654">
          <w:marLeft w:val="0"/>
          <w:marRight w:val="0"/>
          <w:marTop w:val="0"/>
          <w:marBottom w:val="0"/>
          <w:divBdr>
            <w:top w:val="none" w:sz="0" w:space="0" w:color="auto"/>
            <w:left w:val="none" w:sz="0" w:space="0" w:color="auto"/>
            <w:bottom w:val="none" w:sz="0" w:space="0" w:color="auto"/>
            <w:right w:val="none" w:sz="0" w:space="0" w:color="auto"/>
          </w:divBdr>
        </w:div>
        <w:div w:id="1713578515">
          <w:marLeft w:val="0"/>
          <w:marRight w:val="0"/>
          <w:marTop w:val="0"/>
          <w:marBottom w:val="0"/>
          <w:divBdr>
            <w:top w:val="none" w:sz="0" w:space="0" w:color="auto"/>
            <w:left w:val="none" w:sz="0" w:space="0" w:color="auto"/>
            <w:bottom w:val="none" w:sz="0" w:space="0" w:color="auto"/>
            <w:right w:val="none" w:sz="0" w:space="0" w:color="auto"/>
          </w:divBdr>
        </w:div>
        <w:div w:id="1718971195">
          <w:marLeft w:val="0"/>
          <w:marRight w:val="0"/>
          <w:marTop w:val="0"/>
          <w:marBottom w:val="0"/>
          <w:divBdr>
            <w:top w:val="none" w:sz="0" w:space="0" w:color="auto"/>
            <w:left w:val="none" w:sz="0" w:space="0" w:color="auto"/>
            <w:bottom w:val="none" w:sz="0" w:space="0" w:color="auto"/>
            <w:right w:val="none" w:sz="0" w:space="0" w:color="auto"/>
          </w:divBdr>
        </w:div>
        <w:div w:id="1741516013">
          <w:marLeft w:val="0"/>
          <w:marRight w:val="0"/>
          <w:marTop w:val="0"/>
          <w:marBottom w:val="0"/>
          <w:divBdr>
            <w:top w:val="none" w:sz="0" w:space="0" w:color="auto"/>
            <w:left w:val="none" w:sz="0" w:space="0" w:color="auto"/>
            <w:bottom w:val="none" w:sz="0" w:space="0" w:color="auto"/>
            <w:right w:val="none" w:sz="0" w:space="0" w:color="auto"/>
          </w:divBdr>
        </w:div>
        <w:div w:id="1759518511">
          <w:marLeft w:val="0"/>
          <w:marRight w:val="0"/>
          <w:marTop w:val="0"/>
          <w:marBottom w:val="0"/>
          <w:divBdr>
            <w:top w:val="none" w:sz="0" w:space="0" w:color="auto"/>
            <w:left w:val="none" w:sz="0" w:space="0" w:color="auto"/>
            <w:bottom w:val="none" w:sz="0" w:space="0" w:color="auto"/>
            <w:right w:val="none" w:sz="0" w:space="0" w:color="auto"/>
          </w:divBdr>
        </w:div>
        <w:div w:id="1860704153">
          <w:marLeft w:val="0"/>
          <w:marRight w:val="0"/>
          <w:marTop w:val="0"/>
          <w:marBottom w:val="0"/>
          <w:divBdr>
            <w:top w:val="none" w:sz="0" w:space="0" w:color="auto"/>
            <w:left w:val="none" w:sz="0" w:space="0" w:color="auto"/>
            <w:bottom w:val="none" w:sz="0" w:space="0" w:color="auto"/>
            <w:right w:val="none" w:sz="0" w:space="0" w:color="auto"/>
          </w:divBdr>
        </w:div>
        <w:div w:id="1889409657">
          <w:marLeft w:val="0"/>
          <w:marRight w:val="0"/>
          <w:marTop w:val="0"/>
          <w:marBottom w:val="0"/>
          <w:divBdr>
            <w:top w:val="none" w:sz="0" w:space="0" w:color="auto"/>
            <w:left w:val="none" w:sz="0" w:space="0" w:color="auto"/>
            <w:bottom w:val="none" w:sz="0" w:space="0" w:color="auto"/>
            <w:right w:val="none" w:sz="0" w:space="0" w:color="auto"/>
          </w:divBdr>
        </w:div>
        <w:div w:id="1924534933">
          <w:marLeft w:val="0"/>
          <w:marRight w:val="0"/>
          <w:marTop w:val="0"/>
          <w:marBottom w:val="0"/>
          <w:divBdr>
            <w:top w:val="none" w:sz="0" w:space="0" w:color="auto"/>
            <w:left w:val="none" w:sz="0" w:space="0" w:color="auto"/>
            <w:bottom w:val="none" w:sz="0" w:space="0" w:color="auto"/>
            <w:right w:val="none" w:sz="0" w:space="0" w:color="auto"/>
          </w:divBdr>
        </w:div>
        <w:div w:id="1930966460">
          <w:marLeft w:val="0"/>
          <w:marRight w:val="0"/>
          <w:marTop w:val="0"/>
          <w:marBottom w:val="0"/>
          <w:divBdr>
            <w:top w:val="none" w:sz="0" w:space="0" w:color="auto"/>
            <w:left w:val="none" w:sz="0" w:space="0" w:color="auto"/>
            <w:bottom w:val="none" w:sz="0" w:space="0" w:color="auto"/>
            <w:right w:val="none" w:sz="0" w:space="0" w:color="auto"/>
          </w:divBdr>
        </w:div>
        <w:div w:id="2020619333">
          <w:marLeft w:val="0"/>
          <w:marRight w:val="0"/>
          <w:marTop w:val="0"/>
          <w:marBottom w:val="0"/>
          <w:divBdr>
            <w:top w:val="none" w:sz="0" w:space="0" w:color="auto"/>
            <w:left w:val="none" w:sz="0" w:space="0" w:color="auto"/>
            <w:bottom w:val="none" w:sz="0" w:space="0" w:color="auto"/>
            <w:right w:val="none" w:sz="0" w:space="0" w:color="auto"/>
          </w:divBdr>
        </w:div>
        <w:div w:id="2052533037">
          <w:marLeft w:val="0"/>
          <w:marRight w:val="0"/>
          <w:marTop w:val="0"/>
          <w:marBottom w:val="0"/>
          <w:divBdr>
            <w:top w:val="none" w:sz="0" w:space="0" w:color="auto"/>
            <w:left w:val="none" w:sz="0" w:space="0" w:color="auto"/>
            <w:bottom w:val="none" w:sz="0" w:space="0" w:color="auto"/>
            <w:right w:val="none" w:sz="0" w:space="0" w:color="auto"/>
          </w:divBdr>
        </w:div>
        <w:div w:id="2101951239">
          <w:marLeft w:val="0"/>
          <w:marRight w:val="0"/>
          <w:marTop w:val="0"/>
          <w:marBottom w:val="0"/>
          <w:divBdr>
            <w:top w:val="none" w:sz="0" w:space="0" w:color="auto"/>
            <w:left w:val="none" w:sz="0" w:space="0" w:color="auto"/>
            <w:bottom w:val="none" w:sz="0" w:space="0" w:color="auto"/>
            <w:right w:val="none" w:sz="0" w:space="0" w:color="auto"/>
          </w:divBdr>
        </w:div>
      </w:divsChild>
    </w:div>
    <w:div w:id="410543016">
      <w:bodyDiv w:val="1"/>
      <w:marLeft w:val="0"/>
      <w:marRight w:val="0"/>
      <w:marTop w:val="0"/>
      <w:marBottom w:val="0"/>
      <w:divBdr>
        <w:top w:val="none" w:sz="0" w:space="0" w:color="auto"/>
        <w:left w:val="none" w:sz="0" w:space="0" w:color="auto"/>
        <w:bottom w:val="none" w:sz="0" w:space="0" w:color="auto"/>
        <w:right w:val="none" w:sz="0" w:space="0" w:color="auto"/>
      </w:divBdr>
    </w:div>
    <w:div w:id="468010559">
      <w:bodyDiv w:val="1"/>
      <w:marLeft w:val="0"/>
      <w:marRight w:val="0"/>
      <w:marTop w:val="0"/>
      <w:marBottom w:val="0"/>
      <w:divBdr>
        <w:top w:val="none" w:sz="0" w:space="0" w:color="auto"/>
        <w:left w:val="none" w:sz="0" w:space="0" w:color="auto"/>
        <w:bottom w:val="none" w:sz="0" w:space="0" w:color="auto"/>
        <w:right w:val="none" w:sz="0" w:space="0" w:color="auto"/>
      </w:divBdr>
      <w:divsChild>
        <w:div w:id="61412691">
          <w:marLeft w:val="0"/>
          <w:marRight w:val="0"/>
          <w:marTop w:val="0"/>
          <w:marBottom w:val="0"/>
          <w:divBdr>
            <w:top w:val="none" w:sz="0" w:space="0" w:color="auto"/>
            <w:left w:val="none" w:sz="0" w:space="0" w:color="auto"/>
            <w:bottom w:val="none" w:sz="0" w:space="0" w:color="auto"/>
            <w:right w:val="none" w:sz="0" w:space="0" w:color="auto"/>
          </w:divBdr>
        </w:div>
        <w:div w:id="67926769">
          <w:marLeft w:val="0"/>
          <w:marRight w:val="0"/>
          <w:marTop w:val="0"/>
          <w:marBottom w:val="0"/>
          <w:divBdr>
            <w:top w:val="none" w:sz="0" w:space="0" w:color="auto"/>
            <w:left w:val="none" w:sz="0" w:space="0" w:color="auto"/>
            <w:bottom w:val="none" w:sz="0" w:space="0" w:color="auto"/>
            <w:right w:val="none" w:sz="0" w:space="0" w:color="auto"/>
          </w:divBdr>
        </w:div>
        <w:div w:id="170066306">
          <w:marLeft w:val="0"/>
          <w:marRight w:val="0"/>
          <w:marTop w:val="0"/>
          <w:marBottom w:val="0"/>
          <w:divBdr>
            <w:top w:val="none" w:sz="0" w:space="0" w:color="auto"/>
            <w:left w:val="none" w:sz="0" w:space="0" w:color="auto"/>
            <w:bottom w:val="none" w:sz="0" w:space="0" w:color="auto"/>
            <w:right w:val="none" w:sz="0" w:space="0" w:color="auto"/>
          </w:divBdr>
        </w:div>
        <w:div w:id="316423403">
          <w:marLeft w:val="0"/>
          <w:marRight w:val="0"/>
          <w:marTop w:val="0"/>
          <w:marBottom w:val="0"/>
          <w:divBdr>
            <w:top w:val="none" w:sz="0" w:space="0" w:color="auto"/>
            <w:left w:val="none" w:sz="0" w:space="0" w:color="auto"/>
            <w:bottom w:val="none" w:sz="0" w:space="0" w:color="auto"/>
            <w:right w:val="none" w:sz="0" w:space="0" w:color="auto"/>
          </w:divBdr>
        </w:div>
        <w:div w:id="407465619">
          <w:marLeft w:val="0"/>
          <w:marRight w:val="0"/>
          <w:marTop w:val="0"/>
          <w:marBottom w:val="0"/>
          <w:divBdr>
            <w:top w:val="none" w:sz="0" w:space="0" w:color="auto"/>
            <w:left w:val="none" w:sz="0" w:space="0" w:color="auto"/>
            <w:bottom w:val="none" w:sz="0" w:space="0" w:color="auto"/>
            <w:right w:val="none" w:sz="0" w:space="0" w:color="auto"/>
          </w:divBdr>
        </w:div>
        <w:div w:id="432483535">
          <w:marLeft w:val="0"/>
          <w:marRight w:val="0"/>
          <w:marTop w:val="0"/>
          <w:marBottom w:val="0"/>
          <w:divBdr>
            <w:top w:val="none" w:sz="0" w:space="0" w:color="auto"/>
            <w:left w:val="none" w:sz="0" w:space="0" w:color="auto"/>
            <w:bottom w:val="none" w:sz="0" w:space="0" w:color="auto"/>
            <w:right w:val="none" w:sz="0" w:space="0" w:color="auto"/>
          </w:divBdr>
        </w:div>
        <w:div w:id="474875650">
          <w:marLeft w:val="0"/>
          <w:marRight w:val="0"/>
          <w:marTop w:val="0"/>
          <w:marBottom w:val="0"/>
          <w:divBdr>
            <w:top w:val="none" w:sz="0" w:space="0" w:color="auto"/>
            <w:left w:val="none" w:sz="0" w:space="0" w:color="auto"/>
            <w:bottom w:val="none" w:sz="0" w:space="0" w:color="auto"/>
            <w:right w:val="none" w:sz="0" w:space="0" w:color="auto"/>
          </w:divBdr>
        </w:div>
        <w:div w:id="592398343">
          <w:marLeft w:val="0"/>
          <w:marRight w:val="0"/>
          <w:marTop w:val="0"/>
          <w:marBottom w:val="0"/>
          <w:divBdr>
            <w:top w:val="none" w:sz="0" w:space="0" w:color="auto"/>
            <w:left w:val="none" w:sz="0" w:space="0" w:color="auto"/>
            <w:bottom w:val="none" w:sz="0" w:space="0" w:color="auto"/>
            <w:right w:val="none" w:sz="0" w:space="0" w:color="auto"/>
          </w:divBdr>
        </w:div>
        <w:div w:id="611864487">
          <w:marLeft w:val="0"/>
          <w:marRight w:val="0"/>
          <w:marTop w:val="0"/>
          <w:marBottom w:val="0"/>
          <w:divBdr>
            <w:top w:val="none" w:sz="0" w:space="0" w:color="auto"/>
            <w:left w:val="none" w:sz="0" w:space="0" w:color="auto"/>
            <w:bottom w:val="none" w:sz="0" w:space="0" w:color="auto"/>
            <w:right w:val="none" w:sz="0" w:space="0" w:color="auto"/>
          </w:divBdr>
        </w:div>
        <w:div w:id="712927447">
          <w:marLeft w:val="0"/>
          <w:marRight w:val="0"/>
          <w:marTop w:val="0"/>
          <w:marBottom w:val="0"/>
          <w:divBdr>
            <w:top w:val="none" w:sz="0" w:space="0" w:color="auto"/>
            <w:left w:val="none" w:sz="0" w:space="0" w:color="auto"/>
            <w:bottom w:val="none" w:sz="0" w:space="0" w:color="auto"/>
            <w:right w:val="none" w:sz="0" w:space="0" w:color="auto"/>
          </w:divBdr>
        </w:div>
        <w:div w:id="780996483">
          <w:marLeft w:val="0"/>
          <w:marRight w:val="0"/>
          <w:marTop w:val="0"/>
          <w:marBottom w:val="0"/>
          <w:divBdr>
            <w:top w:val="none" w:sz="0" w:space="0" w:color="auto"/>
            <w:left w:val="none" w:sz="0" w:space="0" w:color="auto"/>
            <w:bottom w:val="none" w:sz="0" w:space="0" w:color="auto"/>
            <w:right w:val="none" w:sz="0" w:space="0" w:color="auto"/>
          </w:divBdr>
        </w:div>
        <w:div w:id="881333199">
          <w:marLeft w:val="0"/>
          <w:marRight w:val="0"/>
          <w:marTop w:val="0"/>
          <w:marBottom w:val="0"/>
          <w:divBdr>
            <w:top w:val="none" w:sz="0" w:space="0" w:color="auto"/>
            <w:left w:val="none" w:sz="0" w:space="0" w:color="auto"/>
            <w:bottom w:val="none" w:sz="0" w:space="0" w:color="auto"/>
            <w:right w:val="none" w:sz="0" w:space="0" w:color="auto"/>
          </w:divBdr>
        </w:div>
        <w:div w:id="1002468863">
          <w:marLeft w:val="0"/>
          <w:marRight w:val="0"/>
          <w:marTop w:val="0"/>
          <w:marBottom w:val="0"/>
          <w:divBdr>
            <w:top w:val="none" w:sz="0" w:space="0" w:color="auto"/>
            <w:left w:val="none" w:sz="0" w:space="0" w:color="auto"/>
            <w:bottom w:val="none" w:sz="0" w:space="0" w:color="auto"/>
            <w:right w:val="none" w:sz="0" w:space="0" w:color="auto"/>
          </w:divBdr>
        </w:div>
        <w:div w:id="1236626624">
          <w:marLeft w:val="0"/>
          <w:marRight w:val="0"/>
          <w:marTop w:val="0"/>
          <w:marBottom w:val="0"/>
          <w:divBdr>
            <w:top w:val="none" w:sz="0" w:space="0" w:color="auto"/>
            <w:left w:val="none" w:sz="0" w:space="0" w:color="auto"/>
            <w:bottom w:val="none" w:sz="0" w:space="0" w:color="auto"/>
            <w:right w:val="none" w:sz="0" w:space="0" w:color="auto"/>
          </w:divBdr>
        </w:div>
        <w:div w:id="1327250775">
          <w:marLeft w:val="0"/>
          <w:marRight w:val="0"/>
          <w:marTop w:val="0"/>
          <w:marBottom w:val="0"/>
          <w:divBdr>
            <w:top w:val="none" w:sz="0" w:space="0" w:color="auto"/>
            <w:left w:val="none" w:sz="0" w:space="0" w:color="auto"/>
            <w:bottom w:val="none" w:sz="0" w:space="0" w:color="auto"/>
            <w:right w:val="none" w:sz="0" w:space="0" w:color="auto"/>
          </w:divBdr>
        </w:div>
        <w:div w:id="1369333718">
          <w:marLeft w:val="0"/>
          <w:marRight w:val="0"/>
          <w:marTop w:val="0"/>
          <w:marBottom w:val="0"/>
          <w:divBdr>
            <w:top w:val="none" w:sz="0" w:space="0" w:color="auto"/>
            <w:left w:val="none" w:sz="0" w:space="0" w:color="auto"/>
            <w:bottom w:val="none" w:sz="0" w:space="0" w:color="auto"/>
            <w:right w:val="none" w:sz="0" w:space="0" w:color="auto"/>
          </w:divBdr>
        </w:div>
        <w:div w:id="1369572639">
          <w:marLeft w:val="0"/>
          <w:marRight w:val="0"/>
          <w:marTop w:val="0"/>
          <w:marBottom w:val="0"/>
          <w:divBdr>
            <w:top w:val="none" w:sz="0" w:space="0" w:color="auto"/>
            <w:left w:val="none" w:sz="0" w:space="0" w:color="auto"/>
            <w:bottom w:val="none" w:sz="0" w:space="0" w:color="auto"/>
            <w:right w:val="none" w:sz="0" w:space="0" w:color="auto"/>
          </w:divBdr>
        </w:div>
        <w:div w:id="1375617786">
          <w:marLeft w:val="0"/>
          <w:marRight w:val="0"/>
          <w:marTop w:val="0"/>
          <w:marBottom w:val="0"/>
          <w:divBdr>
            <w:top w:val="none" w:sz="0" w:space="0" w:color="auto"/>
            <w:left w:val="none" w:sz="0" w:space="0" w:color="auto"/>
            <w:bottom w:val="none" w:sz="0" w:space="0" w:color="auto"/>
            <w:right w:val="none" w:sz="0" w:space="0" w:color="auto"/>
          </w:divBdr>
        </w:div>
        <w:div w:id="1529487279">
          <w:marLeft w:val="0"/>
          <w:marRight w:val="0"/>
          <w:marTop w:val="0"/>
          <w:marBottom w:val="0"/>
          <w:divBdr>
            <w:top w:val="none" w:sz="0" w:space="0" w:color="auto"/>
            <w:left w:val="none" w:sz="0" w:space="0" w:color="auto"/>
            <w:bottom w:val="none" w:sz="0" w:space="0" w:color="auto"/>
            <w:right w:val="none" w:sz="0" w:space="0" w:color="auto"/>
          </w:divBdr>
        </w:div>
        <w:div w:id="1605723559">
          <w:marLeft w:val="0"/>
          <w:marRight w:val="0"/>
          <w:marTop w:val="0"/>
          <w:marBottom w:val="0"/>
          <w:divBdr>
            <w:top w:val="none" w:sz="0" w:space="0" w:color="auto"/>
            <w:left w:val="none" w:sz="0" w:space="0" w:color="auto"/>
            <w:bottom w:val="none" w:sz="0" w:space="0" w:color="auto"/>
            <w:right w:val="none" w:sz="0" w:space="0" w:color="auto"/>
          </w:divBdr>
        </w:div>
        <w:div w:id="1659187038">
          <w:marLeft w:val="0"/>
          <w:marRight w:val="0"/>
          <w:marTop w:val="0"/>
          <w:marBottom w:val="0"/>
          <w:divBdr>
            <w:top w:val="none" w:sz="0" w:space="0" w:color="auto"/>
            <w:left w:val="none" w:sz="0" w:space="0" w:color="auto"/>
            <w:bottom w:val="none" w:sz="0" w:space="0" w:color="auto"/>
            <w:right w:val="none" w:sz="0" w:space="0" w:color="auto"/>
          </w:divBdr>
        </w:div>
        <w:div w:id="1691419562">
          <w:marLeft w:val="0"/>
          <w:marRight w:val="0"/>
          <w:marTop w:val="0"/>
          <w:marBottom w:val="0"/>
          <w:divBdr>
            <w:top w:val="none" w:sz="0" w:space="0" w:color="auto"/>
            <w:left w:val="none" w:sz="0" w:space="0" w:color="auto"/>
            <w:bottom w:val="none" w:sz="0" w:space="0" w:color="auto"/>
            <w:right w:val="none" w:sz="0" w:space="0" w:color="auto"/>
          </w:divBdr>
        </w:div>
        <w:div w:id="1984964675">
          <w:marLeft w:val="0"/>
          <w:marRight w:val="0"/>
          <w:marTop w:val="0"/>
          <w:marBottom w:val="0"/>
          <w:divBdr>
            <w:top w:val="none" w:sz="0" w:space="0" w:color="auto"/>
            <w:left w:val="none" w:sz="0" w:space="0" w:color="auto"/>
            <w:bottom w:val="none" w:sz="0" w:space="0" w:color="auto"/>
            <w:right w:val="none" w:sz="0" w:space="0" w:color="auto"/>
          </w:divBdr>
        </w:div>
        <w:div w:id="2065133621">
          <w:marLeft w:val="0"/>
          <w:marRight w:val="0"/>
          <w:marTop w:val="0"/>
          <w:marBottom w:val="0"/>
          <w:divBdr>
            <w:top w:val="none" w:sz="0" w:space="0" w:color="auto"/>
            <w:left w:val="none" w:sz="0" w:space="0" w:color="auto"/>
            <w:bottom w:val="none" w:sz="0" w:space="0" w:color="auto"/>
            <w:right w:val="none" w:sz="0" w:space="0" w:color="auto"/>
          </w:divBdr>
        </w:div>
      </w:divsChild>
    </w:div>
    <w:div w:id="502822272">
      <w:bodyDiv w:val="1"/>
      <w:marLeft w:val="0"/>
      <w:marRight w:val="0"/>
      <w:marTop w:val="0"/>
      <w:marBottom w:val="0"/>
      <w:divBdr>
        <w:top w:val="none" w:sz="0" w:space="0" w:color="auto"/>
        <w:left w:val="none" w:sz="0" w:space="0" w:color="auto"/>
        <w:bottom w:val="none" w:sz="0" w:space="0" w:color="auto"/>
        <w:right w:val="none" w:sz="0" w:space="0" w:color="auto"/>
      </w:divBdr>
    </w:div>
    <w:div w:id="512960184">
      <w:bodyDiv w:val="1"/>
      <w:marLeft w:val="0"/>
      <w:marRight w:val="0"/>
      <w:marTop w:val="0"/>
      <w:marBottom w:val="0"/>
      <w:divBdr>
        <w:top w:val="none" w:sz="0" w:space="0" w:color="auto"/>
        <w:left w:val="none" w:sz="0" w:space="0" w:color="auto"/>
        <w:bottom w:val="none" w:sz="0" w:space="0" w:color="auto"/>
        <w:right w:val="none" w:sz="0" w:space="0" w:color="auto"/>
      </w:divBdr>
    </w:div>
    <w:div w:id="516620750">
      <w:bodyDiv w:val="1"/>
      <w:marLeft w:val="0"/>
      <w:marRight w:val="0"/>
      <w:marTop w:val="0"/>
      <w:marBottom w:val="0"/>
      <w:divBdr>
        <w:top w:val="none" w:sz="0" w:space="0" w:color="auto"/>
        <w:left w:val="none" w:sz="0" w:space="0" w:color="auto"/>
        <w:bottom w:val="none" w:sz="0" w:space="0" w:color="auto"/>
        <w:right w:val="none" w:sz="0" w:space="0" w:color="auto"/>
      </w:divBdr>
      <w:divsChild>
        <w:div w:id="69809971">
          <w:marLeft w:val="0"/>
          <w:marRight w:val="0"/>
          <w:marTop w:val="0"/>
          <w:marBottom w:val="0"/>
          <w:divBdr>
            <w:top w:val="none" w:sz="0" w:space="0" w:color="auto"/>
            <w:left w:val="none" w:sz="0" w:space="0" w:color="auto"/>
            <w:bottom w:val="none" w:sz="0" w:space="0" w:color="auto"/>
            <w:right w:val="none" w:sz="0" w:space="0" w:color="auto"/>
          </w:divBdr>
        </w:div>
        <w:div w:id="179899085">
          <w:marLeft w:val="0"/>
          <w:marRight w:val="0"/>
          <w:marTop w:val="0"/>
          <w:marBottom w:val="0"/>
          <w:divBdr>
            <w:top w:val="none" w:sz="0" w:space="0" w:color="auto"/>
            <w:left w:val="none" w:sz="0" w:space="0" w:color="auto"/>
            <w:bottom w:val="none" w:sz="0" w:space="0" w:color="auto"/>
            <w:right w:val="none" w:sz="0" w:space="0" w:color="auto"/>
          </w:divBdr>
        </w:div>
        <w:div w:id="283658694">
          <w:marLeft w:val="0"/>
          <w:marRight w:val="0"/>
          <w:marTop w:val="0"/>
          <w:marBottom w:val="0"/>
          <w:divBdr>
            <w:top w:val="none" w:sz="0" w:space="0" w:color="auto"/>
            <w:left w:val="none" w:sz="0" w:space="0" w:color="auto"/>
            <w:bottom w:val="none" w:sz="0" w:space="0" w:color="auto"/>
            <w:right w:val="none" w:sz="0" w:space="0" w:color="auto"/>
          </w:divBdr>
        </w:div>
        <w:div w:id="401684578">
          <w:marLeft w:val="0"/>
          <w:marRight w:val="0"/>
          <w:marTop w:val="0"/>
          <w:marBottom w:val="0"/>
          <w:divBdr>
            <w:top w:val="none" w:sz="0" w:space="0" w:color="auto"/>
            <w:left w:val="none" w:sz="0" w:space="0" w:color="auto"/>
            <w:bottom w:val="none" w:sz="0" w:space="0" w:color="auto"/>
            <w:right w:val="none" w:sz="0" w:space="0" w:color="auto"/>
          </w:divBdr>
        </w:div>
        <w:div w:id="755173171">
          <w:marLeft w:val="0"/>
          <w:marRight w:val="0"/>
          <w:marTop w:val="0"/>
          <w:marBottom w:val="0"/>
          <w:divBdr>
            <w:top w:val="none" w:sz="0" w:space="0" w:color="auto"/>
            <w:left w:val="none" w:sz="0" w:space="0" w:color="auto"/>
            <w:bottom w:val="none" w:sz="0" w:space="0" w:color="auto"/>
            <w:right w:val="none" w:sz="0" w:space="0" w:color="auto"/>
          </w:divBdr>
        </w:div>
        <w:div w:id="806704473">
          <w:marLeft w:val="0"/>
          <w:marRight w:val="0"/>
          <w:marTop w:val="0"/>
          <w:marBottom w:val="0"/>
          <w:divBdr>
            <w:top w:val="none" w:sz="0" w:space="0" w:color="auto"/>
            <w:left w:val="none" w:sz="0" w:space="0" w:color="auto"/>
            <w:bottom w:val="none" w:sz="0" w:space="0" w:color="auto"/>
            <w:right w:val="none" w:sz="0" w:space="0" w:color="auto"/>
          </w:divBdr>
        </w:div>
        <w:div w:id="948006322">
          <w:marLeft w:val="0"/>
          <w:marRight w:val="0"/>
          <w:marTop w:val="0"/>
          <w:marBottom w:val="0"/>
          <w:divBdr>
            <w:top w:val="none" w:sz="0" w:space="0" w:color="auto"/>
            <w:left w:val="none" w:sz="0" w:space="0" w:color="auto"/>
            <w:bottom w:val="none" w:sz="0" w:space="0" w:color="auto"/>
            <w:right w:val="none" w:sz="0" w:space="0" w:color="auto"/>
          </w:divBdr>
        </w:div>
        <w:div w:id="1093015214">
          <w:marLeft w:val="0"/>
          <w:marRight w:val="0"/>
          <w:marTop w:val="0"/>
          <w:marBottom w:val="0"/>
          <w:divBdr>
            <w:top w:val="none" w:sz="0" w:space="0" w:color="auto"/>
            <w:left w:val="none" w:sz="0" w:space="0" w:color="auto"/>
            <w:bottom w:val="none" w:sz="0" w:space="0" w:color="auto"/>
            <w:right w:val="none" w:sz="0" w:space="0" w:color="auto"/>
          </w:divBdr>
        </w:div>
        <w:div w:id="1156141605">
          <w:marLeft w:val="0"/>
          <w:marRight w:val="0"/>
          <w:marTop w:val="0"/>
          <w:marBottom w:val="0"/>
          <w:divBdr>
            <w:top w:val="none" w:sz="0" w:space="0" w:color="auto"/>
            <w:left w:val="none" w:sz="0" w:space="0" w:color="auto"/>
            <w:bottom w:val="none" w:sz="0" w:space="0" w:color="auto"/>
            <w:right w:val="none" w:sz="0" w:space="0" w:color="auto"/>
          </w:divBdr>
        </w:div>
        <w:div w:id="1265307982">
          <w:marLeft w:val="0"/>
          <w:marRight w:val="0"/>
          <w:marTop w:val="0"/>
          <w:marBottom w:val="0"/>
          <w:divBdr>
            <w:top w:val="none" w:sz="0" w:space="0" w:color="auto"/>
            <w:left w:val="none" w:sz="0" w:space="0" w:color="auto"/>
            <w:bottom w:val="none" w:sz="0" w:space="0" w:color="auto"/>
            <w:right w:val="none" w:sz="0" w:space="0" w:color="auto"/>
          </w:divBdr>
        </w:div>
        <w:div w:id="1290085492">
          <w:marLeft w:val="0"/>
          <w:marRight w:val="0"/>
          <w:marTop w:val="0"/>
          <w:marBottom w:val="0"/>
          <w:divBdr>
            <w:top w:val="none" w:sz="0" w:space="0" w:color="auto"/>
            <w:left w:val="none" w:sz="0" w:space="0" w:color="auto"/>
            <w:bottom w:val="none" w:sz="0" w:space="0" w:color="auto"/>
            <w:right w:val="none" w:sz="0" w:space="0" w:color="auto"/>
          </w:divBdr>
        </w:div>
        <w:div w:id="1449275729">
          <w:marLeft w:val="0"/>
          <w:marRight w:val="0"/>
          <w:marTop w:val="0"/>
          <w:marBottom w:val="0"/>
          <w:divBdr>
            <w:top w:val="none" w:sz="0" w:space="0" w:color="auto"/>
            <w:left w:val="none" w:sz="0" w:space="0" w:color="auto"/>
            <w:bottom w:val="none" w:sz="0" w:space="0" w:color="auto"/>
            <w:right w:val="none" w:sz="0" w:space="0" w:color="auto"/>
          </w:divBdr>
        </w:div>
        <w:div w:id="1496608318">
          <w:marLeft w:val="0"/>
          <w:marRight w:val="0"/>
          <w:marTop w:val="0"/>
          <w:marBottom w:val="0"/>
          <w:divBdr>
            <w:top w:val="none" w:sz="0" w:space="0" w:color="auto"/>
            <w:left w:val="none" w:sz="0" w:space="0" w:color="auto"/>
            <w:bottom w:val="none" w:sz="0" w:space="0" w:color="auto"/>
            <w:right w:val="none" w:sz="0" w:space="0" w:color="auto"/>
          </w:divBdr>
        </w:div>
        <w:div w:id="1519390449">
          <w:marLeft w:val="0"/>
          <w:marRight w:val="0"/>
          <w:marTop w:val="0"/>
          <w:marBottom w:val="0"/>
          <w:divBdr>
            <w:top w:val="none" w:sz="0" w:space="0" w:color="auto"/>
            <w:left w:val="none" w:sz="0" w:space="0" w:color="auto"/>
            <w:bottom w:val="none" w:sz="0" w:space="0" w:color="auto"/>
            <w:right w:val="none" w:sz="0" w:space="0" w:color="auto"/>
          </w:divBdr>
        </w:div>
        <w:div w:id="1593202643">
          <w:marLeft w:val="0"/>
          <w:marRight w:val="0"/>
          <w:marTop w:val="0"/>
          <w:marBottom w:val="0"/>
          <w:divBdr>
            <w:top w:val="none" w:sz="0" w:space="0" w:color="auto"/>
            <w:left w:val="none" w:sz="0" w:space="0" w:color="auto"/>
            <w:bottom w:val="none" w:sz="0" w:space="0" w:color="auto"/>
            <w:right w:val="none" w:sz="0" w:space="0" w:color="auto"/>
          </w:divBdr>
        </w:div>
        <w:div w:id="1679770904">
          <w:marLeft w:val="0"/>
          <w:marRight w:val="0"/>
          <w:marTop w:val="0"/>
          <w:marBottom w:val="0"/>
          <w:divBdr>
            <w:top w:val="none" w:sz="0" w:space="0" w:color="auto"/>
            <w:left w:val="none" w:sz="0" w:space="0" w:color="auto"/>
            <w:bottom w:val="none" w:sz="0" w:space="0" w:color="auto"/>
            <w:right w:val="none" w:sz="0" w:space="0" w:color="auto"/>
          </w:divBdr>
        </w:div>
        <w:div w:id="1862469784">
          <w:marLeft w:val="0"/>
          <w:marRight w:val="0"/>
          <w:marTop w:val="0"/>
          <w:marBottom w:val="0"/>
          <w:divBdr>
            <w:top w:val="none" w:sz="0" w:space="0" w:color="auto"/>
            <w:left w:val="none" w:sz="0" w:space="0" w:color="auto"/>
            <w:bottom w:val="none" w:sz="0" w:space="0" w:color="auto"/>
            <w:right w:val="none" w:sz="0" w:space="0" w:color="auto"/>
          </w:divBdr>
        </w:div>
        <w:div w:id="1891646832">
          <w:marLeft w:val="0"/>
          <w:marRight w:val="0"/>
          <w:marTop w:val="0"/>
          <w:marBottom w:val="0"/>
          <w:divBdr>
            <w:top w:val="none" w:sz="0" w:space="0" w:color="auto"/>
            <w:left w:val="none" w:sz="0" w:space="0" w:color="auto"/>
            <w:bottom w:val="none" w:sz="0" w:space="0" w:color="auto"/>
            <w:right w:val="none" w:sz="0" w:space="0" w:color="auto"/>
          </w:divBdr>
        </w:div>
        <w:div w:id="1927104682">
          <w:marLeft w:val="0"/>
          <w:marRight w:val="0"/>
          <w:marTop w:val="0"/>
          <w:marBottom w:val="0"/>
          <w:divBdr>
            <w:top w:val="none" w:sz="0" w:space="0" w:color="auto"/>
            <w:left w:val="none" w:sz="0" w:space="0" w:color="auto"/>
            <w:bottom w:val="none" w:sz="0" w:space="0" w:color="auto"/>
            <w:right w:val="none" w:sz="0" w:space="0" w:color="auto"/>
          </w:divBdr>
        </w:div>
        <w:div w:id="2054887918">
          <w:marLeft w:val="0"/>
          <w:marRight w:val="0"/>
          <w:marTop w:val="0"/>
          <w:marBottom w:val="0"/>
          <w:divBdr>
            <w:top w:val="none" w:sz="0" w:space="0" w:color="auto"/>
            <w:left w:val="none" w:sz="0" w:space="0" w:color="auto"/>
            <w:bottom w:val="none" w:sz="0" w:space="0" w:color="auto"/>
            <w:right w:val="none" w:sz="0" w:space="0" w:color="auto"/>
          </w:divBdr>
        </w:div>
        <w:div w:id="2079397459">
          <w:marLeft w:val="0"/>
          <w:marRight w:val="0"/>
          <w:marTop w:val="0"/>
          <w:marBottom w:val="0"/>
          <w:divBdr>
            <w:top w:val="none" w:sz="0" w:space="0" w:color="auto"/>
            <w:left w:val="none" w:sz="0" w:space="0" w:color="auto"/>
            <w:bottom w:val="none" w:sz="0" w:space="0" w:color="auto"/>
            <w:right w:val="none" w:sz="0" w:space="0" w:color="auto"/>
          </w:divBdr>
        </w:div>
        <w:div w:id="2098625425">
          <w:marLeft w:val="0"/>
          <w:marRight w:val="0"/>
          <w:marTop w:val="0"/>
          <w:marBottom w:val="0"/>
          <w:divBdr>
            <w:top w:val="none" w:sz="0" w:space="0" w:color="auto"/>
            <w:left w:val="none" w:sz="0" w:space="0" w:color="auto"/>
            <w:bottom w:val="none" w:sz="0" w:space="0" w:color="auto"/>
            <w:right w:val="none" w:sz="0" w:space="0" w:color="auto"/>
          </w:divBdr>
        </w:div>
        <w:div w:id="2104647218">
          <w:marLeft w:val="0"/>
          <w:marRight w:val="0"/>
          <w:marTop w:val="0"/>
          <w:marBottom w:val="0"/>
          <w:divBdr>
            <w:top w:val="none" w:sz="0" w:space="0" w:color="auto"/>
            <w:left w:val="none" w:sz="0" w:space="0" w:color="auto"/>
            <w:bottom w:val="none" w:sz="0" w:space="0" w:color="auto"/>
            <w:right w:val="none" w:sz="0" w:space="0" w:color="auto"/>
          </w:divBdr>
        </w:div>
        <w:div w:id="2109889805">
          <w:marLeft w:val="0"/>
          <w:marRight w:val="0"/>
          <w:marTop w:val="0"/>
          <w:marBottom w:val="0"/>
          <w:divBdr>
            <w:top w:val="none" w:sz="0" w:space="0" w:color="auto"/>
            <w:left w:val="none" w:sz="0" w:space="0" w:color="auto"/>
            <w:bottom w:val="none" w:sz="0" w:space="0" w:color="auto"/>
            <w:right w:val="none" w:sz="0" w:space="0" w:color="auto"/>
          </w:divBdr>
        </w:div>
      </w:divsChild>
    </w:div>
    <w:div w:id="523861743">
      <w:bodyDiv w:val="1"/>
      <w:marLeft w:val="0"/>
      <w:marRight w:val="0"/>
      <w:marTop w:val="0"/>
      <w:marBottom w:val="0"/>
      <w:divBdr>
        <w:top w:val="none" w:sz="0" w:space="0" w:color="auto"/>
        <w:left w:val="none" w:sz="0" w:space="0" w:color="auto"/>
        <w:bottom w:val="none" w:sz="0" w:space="0" w:color="auto"/>
        <w:right w:val="none" w:sz="0" w:space="0" w:color="auto"/>
      </w:divBdr>
    </w:div>
    <w:div w:id="579022088">
      <w:bodyDiv w:val="1"/>
      <w:marLeft w:val="0"/>
      <w:marRight w:val="0"/>
      <w:marTop w:val="0"/>
      <w:marBottom w:val="0"/>
      <w:divBdr>
        <w:top w:val="none" w:sz="0" w:space="0" w:color="auto"/>
        <w:left w:val="none" w:sz="0" w:space="0" w:color="auto"/>
        <w:bottom w:val="none" w:sz="0" w:space="0" w:color="auto"/>
        <w:right w:val="none" w:sz="0" w:space="0" w:color="auto"/>
      </w:divBdr>
    </w:div>
    <w:div w:id="588468578">
      <w:bodyDiv w:val="1"/>
      <w:marLeft w:val="0"/>
      <w:marRight w:val="0"/>
      <w:marTop w:val="0"/>
      <w:marBottom w:val="0"/>
      <w:divBdr>
        <w:top w:val="none" w:sz="0" w:space="0" w:color="auto"/>
        <w:left w:val="none" w:sz="0" w:space="0" w:color="auto"/>
        <w:bottom w:val="none" w:sz="0" w:space="0" w:color="auto"/>
        <w:right w:val="none" w:sz="0" w:space="0" w:color="auto"/>
      </w:divBdr>
    </w:div>
    <w:div w:id="652028035">
      <w:bodyDiv w:val="1"/>
      <w:marLeft w:val="0"/>
      <w:marRight w:val="0"/>
      <w:marTop w:val="0"/>
      <w:marBottom w:val="0"/>
      <w:divBdr>
        <w:top w:val="none" w:sz="0" w:space="0" w:color="auto"/>
        <w:left w:val="none" w:sz="0" w:space="0" w:color="auto"/>
        <w:bottom w:val="none" w:sz="0" w:space="0" w:color="auto"/>
        <w:right w:val="none" w:sz="0" w:space="0" w:color="auto"/>
      </w:divBdr>
      <w:divsChild>
        <w:div w:id="244919975">
          <w:marLeft w:val="0"/>
          <w:marRight w:val="0"/>
          <w:marTop w:val="0"/>
          <w:marBottom w:val="0"/>
          <w:divBdr>
            <w:top w:val="none" w:sz="0" w:space="0" w:color="auto"/>
            <w:left w:val="none" w:sz="0" w:space="0" w:color="auto"/>
            <w:bottom w:val="none" w:sz="0" w:space="0" w:color="auto"/>
            <w:right w:val="none" w:sz="0" w:space="0" w:color="auto"/>
          </w:divBdr>
        </w:div>
        <w:div w:id="267546772">
          <w:marLeft w:val="0"/>
          <w:marRight w:val="0"/>
          <w:marTop w:val="0"/>
          <w:marBottom w:val="0"/>
          <w:divBdr>
            <w:top w:val="none" w:sz="0" w:space="0" w:color="auto"/>
            <w:left w:val="none" w:sz="0" w:space="0" w:color="auto"/>
            <w:bottom w:val="none" w:sz="0" w:space="0" w:color="auto"/>
            <w:right w:val="none" w:sz="0" w:space="0" w:color="auto"/>
          </w:divBdr>
        </w:div>
        <w:div w:id="384450878">
          <w:marLeft w:val="0"/>
          <w:marRight w:val="0"/>
          <w:marTop w:val="0"/>
          <w:marBottom w:val="0"/>
          <w:divBdr>
            <w:top w:val="none" w:sz="0" w:space="0" w:color="auto"/>
            <w:left w:val="none" w:sz="0" w:space="0" w:color="auto"/>
            <w:bottom w:val="none" w:sz="0" w:space="0" w:color="auto"/>
            <w:right w:val="none" w:sz="0" w:space="0" w:color="auto"/>
          </w:divBdr>
        </w:div>
        <w:div w:id="469129019">
          <w:marLeft w:val="0"/>
          <w:marRight w:val="0"/>
          <w:marTop w:val="0"/>
          <w:marBottom w:val="0"/>
          <w:divBdr>
            <w:top w:val="none" w:sz="0" w:space="0" w:color="auto"/>
            <w:left w:val="none" w:sz="0" w:space="0" w:color="auto"/>
            <w:bottom w:val="none" w:sz="0" w:space="0" w:color="auto"/>
            <w:right w:val="none" w:sz="0" w:space="0" w:color="auto"/>
          </w:divBdr>
        </w:div>
        <w:div w:id="540678010">
          <w:marLeft w:val="0"/>
          <w:marRight w:val="0"/>
          <w:marTop w:val="0"/>
          <w:marBottom w:val="0"/>
          <w:divBdr>
            <w:top w:val="none" w:sz="0" w:space="0" w:color="auto"/>
            <w:left w:val="none" w:sz="0" w:space="0" w:color="auto"/>
            <w:bottom w:val="none" w:sz="0" w:space="0" w:color="auto"/>
            <w:right w:val="none" w:sz="0" w:space="0" w:color="auto"/>
          </w:divBdr>
        </w:div>
        <w:div w:id="541405675">
          <w:marLeft w:val="0"/>
          <w:marRight w:val="0"/>
          <w:marTop w:val="0"/>
          <w:marBottom w:val="0"/>
          <w:divBdr>
            <w:top w:val="none" w:sz="0" w:space="0" w:color="auto"/>
            <w:left w:val="none" w:sz="0" w:space="0" w:color="auto"/>
            <w:bottom w:val="none" w:sz="0" w:space="0" w:color="auto"/>
            <w:right w:val="none" w:sz="0" w:space="0" w:color="auto"/>
          </w:divBdr>
        </w:div>
        <w:div w:id="576984282">
          <w:marLeft w:val="0"/>
          <w:marRight w:val="0"/>
          <w:marTop w:val="0"/>
          <w:marBottom w:val="0"/>
          <w:divBdr>
            <w:top w:val="none" w:sz="0" w:space="0" w:color="auto"/>
            <w:left w:val="none" w:sz="0" w:space="0" w:color="auto"/>
            <w:bottom w:val="none" w:sz="0" w:space="0" w:color="auto"/>
            <w:right w:val="none" w:sz="0" w:space="0" w:color="auto"/>
          </w:divBdr>
        </w:div>
        <w:div w:id="737705093">
          <w:marLeft w:val="0"/>
          <w:marRight w:val="0"/>
          <w:marTop w:val="0"/>
          <w:marBottom w:val="0"/>
          <w:divBdr>
            <w:top w:val="none" w:sz="0" w:space="0" w:color="auto"/>
            <w:left w:val="none" w:sz="0" w:space="0" w:color="auto"/>
            <w:bottom w:val="none" w:sz="0" w:space="0" w:color="auto"/>
            <w:right w:val="none" w:sz="0" w:space="0" w:color="auto"/>
          </w:divBdr>
        </w:div>
        <w:div w:id="738289827">
          <w:marLeft w:val="0"/>
          <w:marRight w:val="0"/>
          <w:marTop w:val="0"/>
          <w:marBottom w:val="0"/>
          <w:divBdr>
            <w:top w:val="none" w:sz="0" w:space="0" w:color="auto"/>
            <w:left w:val="none" w:sz="0" w:space="0" w:color="auto"/>
            <w:bottom w:val="none" w:sz="0" w:space="0" w:color="auto"/>
            <w:right w:val="none" w:sz="0" w:space="0" w:color="auto"/>
          </w:divBdr>
        </w:div>
        <w:div w:id="748313987">
          <w:marLeft w:val="0"/>
          <w:marRight w:val="0"/>
          <w:marTop w:val="0"/>
          <w:marBottom w:val="0"/>
          <w:divBdr>
            <w:top w:val="none" w:sz="0" w:space="0" w:color="auto"/>
            <w:left w:val="none" w:sz="0" w:space="0" w:color="auto"/>
            <w:bottom w:val="none" w:sz="0" w:space="0" w:color="auto"/>
            <w:right w:val="none" w:sz="0" w:space="0" w:color="auto"/>
          </w:divBdr>
        </w:div>
        <w:div w:id="889615968">
          <w:marLeft w:val="0"/>
          <w:marRight w:val="0"/>
          <w:marTop w:val="0"/>
          <w:marBottom w:val="0"/>
          <w:divBdr>
            <w:top w:val="none" w:sz="0" w:space="0" w:color="auto"/>
            <w:left w:val="none" w:sz="0" w:space="0" w:color="auto"/>
            <w:bottom w:val="none" w:sz="0" w:space="0" w:color="auto"/>
            <w:right w:val="none" w:sz="0" w:space="0" w:color="auto"/>
          </w:divBdr>
        </w:div>
        <w:div w:id="945695226">
          <w:marLeft w:val="0"/>
          <w:marRight w:val="0"/>
          <w:marTop w:val="0"/>
          <w:marBottom w:val="0"/>
          <w:divBdr>
            <w:top w:val="none" w:sz="0" w:space="0" w:color="auto"/>
            <w:left w:val="none" w:sz="0" w:space="0" w:color="auto"/>
            <w:bottom w:val="none" w:sz="0" w:space="0" w:color="auto"/>
            <w:right w:val="none" w:sz="0" w:space="0" w:color="auto"/>
          </w:divBdr>
        </w:div>
        <w:div w:id="1022972729">
          <w:marLeft w:val="0"/>
          <w:marRight w:val="0"/>
          <w:marTop w:val="0"/>
          <w:marBottom w:val="0"/>
          <w:divBdr>
            <w:top w:val="none" w:sz="0" w:space="0" w:color="auto"/>
            <w:left w:val="none" w:sz="0" w:space="0" w:color="auto"/>
            <w:bottom w:val="none" w:sz="0" w:space="0" w:color="auto"/>
            <w:right w:val="none" w:sz="0" w:space="0" w:color="auto"/>
          </w:divBdr>
        </w:div>
        <w:div w:id="1101996919">
          <w:marLeft w:val="0"/>
          <w:marRight w:val="0"/>
          <w:marTop w:val="0"/>
          <w:marBottom w:val="0"/>
          <w:divBdr>
            <w:top w:val="none" w:sz="0" w:space="0" w:color="auto"/>
            <w:left w:val="none" w:sz="0" w:space="0" w:color="auto"/>
            <w:bottom w:val="none" w:sz="0" w:space="0" w:color="auto"/>
            <w:right w:val="none" w:sz="0" w:space="0" w:color="auto"/>
          </w:divBdr>
        </w:div>
        <w:div w:id="1110855184">
          <w:marLeft w:val="0"/>
          <w:marRight w:val="0"/>
          <w:marTop w:val="0"/>
          <w:marBottom w:val="0"/>
          <w:divBdr>
            <w:top w:val="none" w:sz="0" w:space="0" w:color="auto"/>
            <w:left w:val="none" w:sz="0" w:space="0" w:color="auto"/>
            <w:bottom w:val="none" w:sz="0" w:space="0" w:color="auto"/>
            <w:right w:val="none" w:sz="0" w:space="0" w:color="auto"/>
          </w:divBdr>
        </w:div>
        <w:div w:id="1175923425">
          <w:marLeft w:val="0"/>
          <w:marRight w:val="0"/>
          <w:marTop w:val="0"/>
          <w:marBottom w:val="0"/>
          <w:divBdr>
            <w:top w:val="none" w:sz="0" w:space="0" w:color="auto"/>
            <w:left w:val="none" w:sz="0" w:space="0" w:color="auto"/>
            <w:bottom w:val="none" w:sz="0" w:space="0" w:color="auto"/>
            <w:right w:val="none" w:sz="0" w:space="0" w:color="auto"/>
          </w:divBdr>
        </w:div>
        <w:div w:id="1200778968">
          <w:marLeft w:val="0"/>
          <w:marRight w:val="0"/>
          <w:marTop w:val="0"/>
          <w:marBottom w:val="0"/>
          <w:divBdr>
            <w:top w:val="none" w:sz="0" w:space="0" w:color="auto"/>
            <w:left w:val="none" w:sz="0" w:space="0" w:color="auto"/>
            <w:bottom w:val="none" w:sz="0" w:space="0" w:color="auto"/>
            <w:right w:val="none" w:sz="0" w:space="0" w:color="auto"/>
          </w:divBdr>
        </w:div>
        <w:div w:id="1290697684">
          <w:marLeft w:val="0"/>
          <w:marRight w:val="0"/>
          <w:marTop w:val="0"/>
          <w:marBottom w:val="0"/>
          <w:divBdr>
            <w:top w:val="none" w:sz="0" w:space="0" w:color="auto"/>
            <w:left w:val="none" w:sz="0" w:space="0" w:color="auto"/>
            <w:bottom w:val="none" w:sz="0" w:space="0" w:color="auto"/>
            <w:right w:val="none" w:sz="0" w:space="0" w:color="auto"/>
          </w:divBdr>
        </w:div>
        <w:div w:id="1294411898">
          <w:marLeft w:val="0"/>
          <w:marRight w:val="0"/>
          <w:marTop w:val="0"/>
          <w:marBottom w:val="0"/>
          <w:divBdr>
            <w:top w:val="none" w:sz="0" w:space="0" w:color="auto"/>
            <w:left w:val="none" w:sz="0" w:space="0" w:color="auto"/>
            <w:bottom w:val="none" w:sz="0" w:space="0" w:color="auto"/>
            <w:right w:val="none" w:sz="0" w:space="0" w:color="auto"/>
          </w:divBdr>
        </w:div>
        <w:div w:id="1352800722">
          <w:marLeft w:val="0"/>
          <w:marRight w:val="0"/>
          <w:marTop w:val="0"/>
          <w:marBottom w:val="0"/>
          <w:divBdr>
            <w:top w:val="none" w:sz="0" w:space="0" w:color="auto"/>
            <w:left w:val="none" w:sz="0" w:space="0" w:color="auto"/>
            <w:bottom w:val="none" w:sz="0" w:space="0" w:color="auto"/>
            <w:right w:val="none" w:sz="0" w:space="0" w:color="auto"/>
          </w:divBdr>
        </w:div>
        <w:div w:id="1458571629">
          <w:marLeft w:val="0"/>
          <w:marRight w:val="0"/>
          <w:marTop w:val="0"/>
          <w:marBottom w:val="0"/>
          <w:divBdr>
            <w:top w:val="none" w:sz="0" w:space="0" w:color="auto"/>
            <w:left w:val="none" w:sz="0" w:space="0" w:color="auto"/>
            <w:bottom w:val="none" w:sz="0" w:space="0" w:color="auto"/>
            <w:right w:val="none" w:sz="0" w:space="0" w:color="auto"/>
          </w:divBdr>
        </w:div>
        <w:div w:id="1481311795">
          <w:marLeft w:val="0"/>
          <w:marRight w:val="0"/>
          <w:marTop w:val="0"/>
          <w:marBottom w:val="0"/>
          <w:divBdr>
            <w:top w:val="none" w:sz="0" w:space="0" w:color="auto"/>
            <w:left w:val="none" w:sz="0" w:space="0" w:color="auto"/>
            <w:bottom w:val="none" w:sz="0" w:space="0" w:color="auto"/>
            <w:right w:val="none" w:sz="0" w:space="0" w:color="auto"/>
          </w:divBdr>
        </w:div>
        <w:div w:id="1537354248">
          <w:marLeft w:val="0"/>
          <w:marRight w:val="0"/>
          <w:marTop w:val="0"/>
          <w:marBottom w:val="0"/>
          <w:divBdr>
            <w:top w:val="none" w:sz="0" w:space="0" w:color="auto"/>
            <w:left w:val="none" w:sz="0" w:space="0" w:color="auto"/>
            <w:bottom w:val="none" w:sz="0" w:space="0" w:color="auto"/>
            <w:right w:val="none" w:sz="0" w:space="0" w:color="auto"/>
          </w:divBdr>
        </w:div>
        <w:div w:id="1583637560">
          <w:marLeft w:val="0"/>
          <w:marRight w:val="0"/>
          <w:marTop w:val="0"/>
          <w:marBottom w:val="0"/>
          <w:divBdr>
            <w:top w:val="none" w:sz="0" w:space="0" w:color="auto"/>
            <w:left w:val="none" w:sz="0" w:space="0" w:color="auto"/>
            <w:bottom w:val="none" w:sz="0" w:space="0" w:color="auto"/>
            <w:right w:val="none" w:sz="0" w:space="0" w:color="auto"/>
          </w:divBdr>
        </w:div>
        <w:div w:id="1596204747">
          <w:marLeft w:val="0"/>
          <w:marRight w:val="0"/>
          <w:marTop w:val="0"/>
          <w:marBottom w:val="0"/>
          <w:divBdr>
            <w:top w:val="none" w:sz="0" w:space="0" w:color="auto"/>
            <w:left w:val="none" w:sz="0" w:space="0" w:color="auto"/>
            <w:bottom w:val="none" w:sz="0" w:space="0" w:color="auto"/>
            <w:right w:val="none" w:sz="0" w:space="0" w:color="auto"/>
          </w:divBdr>
        </w:div>
        <w:div w:id="1618415662">
          <w:marLeft w:val="0"/>
          <w:marRight w:val="0"/>
          <w:marTop w:val="0"/>
          <w:marBottom w:val="0"/>
          <w:divBdr>
            <w:top w:val="none" w:sz="0" w:space="0" w:color="auto"/>
            <w:left w:val="none" w:sz="0" w:space="0" w:color="auto"/>
            <w:bottom w:val="none" w:sz="0" w:space="0" w:color="auto"/>
            <w:right w:val="none" w:sz="0" w:space="0" w:color="auto"/>
          </w:divBdr>
        </w:div>
        <w:div w:id="1626306063">
          <w:marLeft w:val="0"/>
          <w:marRight w:val="0"/>
          <w:marTop w:val="0"/>
          <w:marBottom w:val="0"/>
          <w:divBdr>
            <w:top w:val="none" w:sz="0" w:space="0" w:color="auto"/>
            <w:left w:val="none" w:sz="0" w:space="0" w:color="auto"/>
            <w:bottom w:val="none" w:sz="0" w:space="0" w:color="auto"/>
            <w:right w:val="none" w:sz="0" w:space="0" w:color="auto"/>
          </w:divBdr>
        </w:div>
        <w:div w:id="1655909685">
          <w:marLeft w:val="0"/>
          <w:marRight w:val="0"/>
          <w:marTop w:val="0"/>
          <w:marBottom w:val="0"/>
          <w:divBdr>
            <w:top w:val="none" w:sz="0" w:space="0" w:color="auto"/>
            <w:left w:val="none" w:sz="0" w:space="0" w:color="auto"/>
            <w:bottom w:val="none" w:sz="0" w:space="0" w:color="auto"/>
            <w:right w:val="none" w:sz="0" w:space="0" w:color="auto"/>
          </w:divBdr>
        </w:div>
        <w:div w:id="1673989506">
          <w:marLeft w:val="0"/>
          <w:marRight w:val="0"/>
          <w:marTop w:val="0"/>
          <w:marBottom w:val="0"/>
          <w:divBdr>
            <w:top w:val="none" w:sz="0" w:space="0" w:color="auto"/>
            <w:left w:val="none" w:sz="0" w:space="0" w:color="auto"/>
            <w:bottom w:val="none" w:sz="0" w:space="0" w:color="auto"/>
            <w:right w:val="none" w:sz="0" w:space="0" w:color="auto"/>
          </w:divBdr>
        </w:div>
        <w:div w:id="1694071758">
          <w:marLeft w:val="0"/>
          <w:marRight w:val="0"/>
          <w:marTop w:val="0"/>
          <w:marBottom w:val="0"/>
          <w:divBdr>
            <w:top w:val="none" w:sz="0" w:space="0" w:color="auto"/>
            <w:left w:val="none" w:sz="0" w:space="0" w:color="auto"/>
            <w:bottom w:val="none" w:sz="0" w:space="0" w:color="auto"/>
            <w:right w:val="none" w:sz="0" w:space="0" w:color="auto"/>
          </w:divBdr>
        </w:div>
        <w:div w:id="1736856317">
          <w:marLeft w:val="0"/>
          <w:marRight w:val="0"/>
          <w:marTop w:val="0"/>
          <w:marBottom w:val="0"/>
          <w:divBdr>
            <w:top w:val="none" w:sz="0" w:space="0" w:color="auto"/>
            <w:left w:val="none" w:sz="0" w:space="0" w:color="auto"/>
            <w:bottom w:val="none" w:sz="0" w:space="0" w:color="auto"/>
            <w:right w:val="none" w:sz="0" w:space="0" w:color="auto"/>
          </w:divBdr>
        </w:div>
        <w:div w:id="1882595788">
          <w:marLeft w:val="0"/>
          <w:marRight w:val="0"/>
          <w:marTop w:val="0"/>
          <w:marBottom w:val="0"/>
          <w:divBdr>
            <w:top w:val="none" w:sz="0" w:space="0" w:color="auto"/>
            <w:left w:val="none" w:sz="0" w:space="0" w:color="auto"/>
            <w:bottom w:val="none" w:sz="0" w:space="0" w:color="auto"/>
            <w:right w:val="none" w:sz="0" w:space="0" w:color="auto"/>
          </w:divBdr>
        </w:div>
        <w:div w:id="1898128569">
          <w:marLeft w:val="0"/>
          <w:marRight w:val="0"/>
          <w:marTop w:val="0"/>
          <w:marBottom w:val="0"/>
          <w:divBdr>
            <w:top w:val="none" w:sz="0" w:space="0" w:color="auto"/>
            <w:left w:val="none" w:sz="0" w:space="0" w:color="auto"/>
            <w:bottom w:val="none" w:sz="0" w:space="0" w:color="auto"/>
            <w:right w:val="none" w:sz="0" w:space="0" w:color="auto"/>
          </w:divBdr>
        </w:div>
        <w:div w:id="1916865008">
          <w:marLeft w:val="0"/>
          <w:marRight w:val="0"/>
          <w:marTop w:val="0"/>
          <w:marBottom w:val="0"/>
          <w:divBdr>
            <w:top w:val="none" w:sz="0" w:space="0" w:color="auto"/>
            <w:left w:val="none" w:sz="0" w:space="0" w:color="auto"/>
            <w:bottom w:val="none" w:sz="0" w:space="0" w:color="auto"/>
            <w:right w:val="none" w:sz="0" w:space="0" w:color="auto"/>
          </w:divBdr>
        </w:div>
        <w:div w:id="1919486084">
          <w:marLeft w:val="0"/>
          <w:marRight w:val="0"/>
          <w:marTop w:val="0"/>
          <w:marBottom w:val="0"/>
          <w:divBdr>
            <w:top w:val="none" w:sz="0" w:space="0" w:color="auto"/>
            <w:left w:val="none" w:sz="0" w:space="0" w:color="auto"/>
            <w:bottom w:val="none" w:sz="0" w:space="0" w:color="auto"/>
            <w:right w:val="none" w:sz="0" w:space="0" w:color="auto"/>
          </w:divBdr>
        </w:div>
        <w:div w:id="1989747616">
          <w:marLeft w:val="0"/>
          <w:marRight w:val="0"/>
          <w:marTop w:val="0"/>
          <w:marBottom w:val="0"/>
          <w:divBdr>
            <w:top w:val="none" w:sz="0" w:space="0" w:color="auto"/>
            <w:left w:val="none" w:sz="0" w:space="0" w:color="auto"/>
            <w:bottom w:val="none" w:sz="0" w:space="0" w:color="auto"/>
            <w:right w:val="none" w:sz="0" w:space="0" w:color="auto"/>
          </w:divBdr>
        </w:div>
        <w:div w:id="1998339803">
          <w:marLeft w:val="0"/>
          <w:marRight w:val="0"/>
          <w:marTop w:val="0"/>
          <w:marBottom w:val="0"/>
          <w:divBdr>
            <w:top w:val="none" w:sz="0" w:space="0" w:color="auto"/>
            <w:left w:val="none" w:sz="0" w:space="0" w:color="auto"/>
            <w:bottom w:val="none" w:sz="0" w:space="0" w:color="auto"/>
            <w:right w:val="none" w:sz="0" w:space="0" w:color="auto"/>
          </w:divBdr>
        </w:div>
        <w:div w:id="2096707527">
          <w:marLeft w:val="0"/>
          <w:marRight w:val="0"/>
          <w:marTop w:val="0"/>
          <w:marBottom w:val="0"/>
          <w:divBdr>
            <w:top w:val="none" w:sz="0" w:space="0" w:color="auto"/>
            <w:left w:val="none" w:sz="0" w:space="0" w:color="auto"/>
            <w:bottom w:val="none" w:sz="0" w:space="0" w:color="auto"/>
            <w:right w:val="none" w:sz="0" w:space="0" w:color="auto"/>
          </w:divBdr>
        </w:div>
        <w:div w:id="2105607327">
          <w:marLeft w:val="0"/>
          <w:marRight w:val="0"/>
          <w:marTop w:val="0"/>
          <w:marBottom w:val="0"/>
          <w:divBdr>
            <w:top w:val="none" w:sz="0" w:space="0" w:color="auto"/>
            <w:left w:val="none" w:sz="0" w:space="0" w:color="auto"/>
            <w:bottom w:val="none" w:sz="0" w:space="0" w:color="auto"/>
            <w:right w:val="none" w:sz="0" w:space="0" w:color="auto"/>
          </w:divBdr>
        </w:div>
      </w:divsChild>
    </w:div>
    <w:div w:id="658311087">
      <w:bodyDiv w:val="1"/>
      <w:marLeft w:val="0"/>
      <w:marRight w:val="0"/>
      <w:marTop w:val="0"/>
      <w:marBottom w:val="0"/>
      <w:divBdr>
        <w:top w:val="none" w:sz="0" w:space="0" w:color="auto"/>
        <w:left w:val="none" w:sz="0" w:space="0" w:color="auto"/>
        <w:bottom w:val="none" w:sz="0" w:space="0" w:color="auto"/>
        <w:right w:val="none" w:sz="0" w:space="0" w:color="auto"/>
      </w:divBdr>
    </w:div>
    <w:div w:id="661275476">
      <w:bodyDiv w:val="1"/>
      <w:marLeft w:val="0"/>
      <w:marRight w:val="0"/>
      <w:marTop w:val="0"/>
      <w:marBottom w:val="0"/>
      <w:divBdr>
        <w:top w:val="none" w:sz="0" w:space="0" w:color="auto"/>
        <w:left w:val="none" w:sz="0" w:space="0" w:color="auto"/>
        <w:bottom w:val="none" w:sz="0" w:space="0" w:color="auto"/>
        <w:right w:val="none" w:sz="0" w:space="0" w:color="auto"/>
      </w:divBdr>
    </w:div>
    <w:div w:id="679086422">
      <w:bodyDiv w:val="1"/>
      <w:marLeft w:val="0"/>
      <w:marRight w:val="0"/>
      <w:marTop w:val="0"/>
      <w:marBottom w:val="0"/>
      <w:divBdr>
        <w:top w:val="none" w:sz="0" w:space="0" w:color="auto"/>
        <w:left w:val="none" w:sz="0" w:space="0" w:color="auto"/>
        <w:bottom w:val="none" w:sz="0" w:space="0" w:color="auto"/>
        <w:right w:val="none" w:sz="0" w:space="0" w:color="auto"/>
      </w:divBdr>
    </w:div>
    <w:div w:id="685787898">
      <w:bodyDiv w:val="1"/>
      <w:marLeft w:val="0"/>
      <w:marRight w:val="0"/>
      <w:marTop w:val="0"/>
      <w:marBottom w:val="0"/>
      <w:divBdr>
        <w:top w:val="none" w:sz="0" w:space="0" w:color="auto"/>
        <w:left w:val="none" w:sz="0" w:space="0" w:color="auto"/>
        <w:bottom w:val="none" w:sz="0" w:space="0" w:color="auto"/>
        <w:right w:val="none" w:sz="0" w:space="0" w:color="auto"/>
      </w:divBdr>
    </w:div>
    <w:div w:id="712927556">
      <w:bodyDiv w:val="1"/>
      <w:marLeft w:val="0"/>
      <w:marRight w:val="0"/>
      <w:marTop w:val="0"/>
      <w:marBottom w:val="0"/>
      <w:divBdr>
        <w:top w:val="none" w:sz="0" w:space="0" w:color="auto"/>
        <w:left w:val="none" w:sz="0" w:space="0" w:color="auto"/>
        <w:bottom w:val="none" w:sz="0" w:space="0" w:color="auto"/>
        <w:right w:val="none" w:sz="0" w:space="0" w:color="auto"/>
      </w:divBdr>
      <w:divsChild>
        <w:div w:id="148985583">
          <w:marLeft w:val="0"/>
          <w:marRight w:val="0"/>
          <w:marTop w:val="0"/>
          <w:marBottom w:val="0"/>
          <w:divBdr>
            <w:top w:val="none" w:sz="0" w:space="0" w:color="auto"/>
            <w:left w:val="none" w:sz="0" w:space="0" w:color="auto"/>
            <w:bottom w:val="none" w:sz="0" w:space="0" w:color="auto"/>
            <w:right w:val="none" w:sz="0" w:space="0" w:color="auto"/>
          </w:divBdr>
        </w:div>
        <w:div w:id="216206368">
          <w:marLeft w:val="0"/>
          <w:marRight w:val="0"/>
          <w:marTop w:val="0"/>
          <w:marBottom w:val="0"/>
          <w:divBdr>
            <w:top w:val="none" w:sz="0" w:space="0" w:color="auto"/>
            <w:left w:val="none" w:sz="0" w:space="0" w:color="auto"/>
            <w:bottom w:val="none" w:sz="0" w:space="0" w:color="auto"/>
            <w:right w:val="none" w:sz="0" w:space="0" w:color="auto"/>
          </w:divBdr>
        </w:div>
        <w:div w:id="240716862">
          <w:marLeft w:val="0"/>
          <w:marRight w:val="0"/>
          <w:marTop w:val="0"/>
          <w:marBottom w:val="0"/>
          <w:divBdr>
            <w:top w:val="none" w:sz="0" w:space="0" w:color="auto"/>
            <w:left w:val="none" w:sz="0" w:space="0" w:color="auto"/>
            <w:bottom w:val="none" w:sz="0" w:space="0" w:color="auto"/>
            <w:right w:val="none" w:sz="0" w:space="0" w:color="auto"/>
          </w:divBdr>
        </w:div>
        <w:div w:id="392897985">
          <w:marLeft w:val="0"/>
          <w:marRight w:val="0"/>
          <w:marTop w:val="0"/>
          <w:marBottom w:val="0"/>
          <w:divBdr>
            <w:top w:val="none" w:sz="0" w:space="0" w:color="auto"/>
            <w:left w:val="none" w:sz="0" w:space="0" w:color="auto"/>
            <w:bottom w:val="none" w:sz="0" w:space="0" w:color="auto"/>
            <w:right w:val="none" w:sz="0" w:space="0" w:color="auto"/>
          </w:divBdr>
        </w:div>
        <w:div w:id="449319823">
          <w:marLeft w:val="0"/>
          <w:marRight w:val="0"/>
          <w:marTop w:val="0"/>
          <w:marBottom w:val="0"/>
          <w:divBdr>
            <w:top w:val="none" w:sz="0" w:space="0" w:color="auto"/>
            <w:left w:val="none" w:sz="0" w:space="0" w:color="auto"/>
            <w:bottom w:val="none" w:sz="0" w:space="0" w:color="auto"/>
            <w:right w:val="none" w:sz="0" w:space="0" w:color="auto"/>
          </w:divBdr>
        </w:div>
        <w:div w:id="461382940">
          <w:marLeft w:val="0"/>
          <w:marRight w:val="0"/>
          <w:marTop w:val="0"/>
          <w:marBottom w:val="0"/>
          <w:divBdr>
            <w:top w:val="none" w:sz="0" w:space="0" w:color="auto"/>
            <w:left w:val="none" w:sz="0" w:space="0" w:color="auto"/>
            <w:bottom w:val="none" w:sz="0" w:space="0" w:color="auto"/>
            <w:right w:val="none" w:sz="0" w:space="0" w:color="auto"/>
          </w:divBdr>
        </w:div>
        <w:div w:id="586573481">
          <w:marLeft w:val="0"/>
          <w:marRight w:val="0"/>
          <w:marTop w:val="0"/>
          <w:marBottom w:val="0"/>
          <w:divBdr>
            <w:top w:val="none" w:sz="0" w:space="0" w:color="auto"/>
            <w:left w:val="none" w:sz="0" w:space="0" w:color="auto"/>
            <w:bottom w:val="none" w:sz="0" w:space="0" w:color="auto"/>
            <w:right w:val="none" w:sz="0" w:space="0" w:color="auto"/>
          </w:divBdr>
        </w:div>
        <w:div w:id="650600199">
          <w:marLeft w:val="0"/>
          <w:marRight w:val="0"/>
          <w:marTop w:val="0"/>
          <w:marBottom w:val="0"/>
          <w:divBdr>
            <w:top w:val="none" w:sz="0" w:space="0" w:color="auto"/>
            <w:left w:val="none" w:sz="0" w:space="0" w:color="auto"/>
            <w:bottom w:val="none" w:sz="0" w:space="0" w:color="auto"/>
            <w:right w:val="none" w:sz="0" w:space="0" w:color="auto"/>
          </w:divBdr>
        </w:div>
        <w:div w:id="660697805">
          <w:marLeft w:val="0"/>
          <w:marRight w:val="0"/>
          <w:marTop w:val="0"/>
          <w:marBottom w:val="0"/>
          <w:divBdr>
            <w:top w:val="none" w:sz="0" w:space="0" w:color="auto"/>
            <w:left w:val="none" w:sz="0" w:space="0" w:color="auto"/>
            <w:bottom w:val="none" w:sz="0" w:space="0" w:color="auto"/>
            <w:right w:val="none" w:sz="0" w:space="0" w:color="auto"/>
          </w:divBdr>
        </w:div>
        <w:div w:id="665477326">
          <w:marLeft w:val="0"/>
          <w:marRight w:val="0"/>
          <w:marTop w:val="0"/>
          <w:marBottom w:val="0"/>
          <w:divBdr>
            <w:top w:val="none" w:sz="0" w:space="0" w:color="auto"/>
            <w:left w:val="none" w:sz="0" w:space="0" w:color="auto"/>
            <w:bottom w:val="none" w:sz="0" w:space="0" w:color="auto"/>
            <w:right w:val="none" w:sz="0" w:space="0" w:color="auto"/>
          </w:divBdr>
        </w:div>
        <w:div w:id="849879883">
          <w:marLeft w:val="0"/>
          <w:marRight w:val="0"/>
          <w:marTop w:val="0"/>
          <w:marBottom w:val="0"/>
          <w:divBdr>
            <w:top w:val="none" w:sz="0" w:space="0" w:color="auto"/>
            <w:left w:val="none" w:sz="0" w:space="0" w:color="auto"/>
            <w:bottom w:val="none" w:sz="0" w:space="0" w:color="auto"/>
            <w:right w:val="none" w:sz="0" w:space="0" w:color="auto"/>
          </w:divBdr>
        </w:div>
        <w:div w:id="886796740">
          <w:marLeft w:val="0"/>
          <w:marRight w:val="0"/>
          <w:marTop w:val="0"/>
          <w:marBottom w:val="0"/>
          <w:divBdr>
            <w:top w:val="none" w:sz="0" w:space="0" w:color="auto"/>
            <w:left w:val="none" w:sz="0" w:space="0" w:color="auto"/>
            <w:bottom w:val="none" w:sz="0" w:space="0" w:color="auto"/>
            <w:right w:val="none" w:sz="0" w:space="0" w:color="auto"/>
          </w:divBdr>
        </w:div>
        <w:div w:id="912857827">
          <w:marLeft w:val="0"/>
          <w:marRight w:val="0"/>
          <w:marTop w:val="0"/>
          <w:marBottom w:val="0"/>
          <w:divBdr>
            <w:top w:val="none" w:sz="0" w:space="0" w:color="auto"/>
            <w:left w:val="none" w:sz="0" w:space="0" w:color="auto"/>
            <w:bottom w:val="none" w:sz="0" w:space="0" w:color="auto"/>
            <w:right w:val="none" w:sz="0" w:space="0" w:color="auto"/>
          </w:divBdr>
        </w:div>
        <w:div w:id="985092271">
          <w:marLeft w:val="0"/>
          <w:marRight w:val="0"/>
          <w:marTop w:val="0"/>
          <w:marBottom w:val="0"/>
          <w:divBdr>
            <w:top w:val="none" w:sz="0" w:space="0" w:color="auto"/>
            <w:left w:val="none" w:sz="0" w:space="0" w:color="auto"/>
            <w:bottom w:val="none" w:sz="0" w:space="0" w:color="auto"/>
            <w:right w:val="none" w:sz="0" w:space="0" w:color="auto"/>
          </w:divBdr>
        </w:div>
        <w:div w:id="1012880221">
          <w:marLeft w:val="0"/>
          <w:marRight w:val="0"/>
          <w:marTop w:val="0"/>
          <w:marBottom w:val="0"/>
          <w:divBdr>
            <w:top w:val="none" w:sz="0" w:space="0" w:color="auto"/>
            <w:left w:val="none" w:sz="0" w:space="0" w:color="auto"/>
            <w:bottom w:val="none" w:sz="0" w:space="0" w:color="auto"/>
            <w:right w:val="none" w:sz="0" w:space="0" w:color="auto"/>
          </w:divBdr>
        </w:div>
        <w:div w:id="1014720545">
          <w:marLeft w:val="0"/>
          <w:marRight w:val="0"/>
          <w:marTop w:val="0"/>
          <w:marBottom w:val="0"/>
          <w:divBdr>
            <w:top w:val="none" w:sz="0" w:space="0" w:color="auto"/>
            <w:left w:val="none" w:sz="0" w:space="0" w:color="auto"/>
            <w:bottom w:val="none" w:sz="0" w:space="0" w:color="auto"/>
            <w:right w:val="none" w:sz="0" w:space="0" w:color="auto"/>
          </w:divBdr>
        </w:div>
        <w:div w:id="1047994417">
          <w:marLeft w:val="0"/>
          <w:marRight w:val="0"/>
          <w:marTop w:val="0"/>
          <w:marBottom w:val="0"/>
          <w:divBdr>
            <w:top w:val="none" w:sz="0" w:space="0" w:color="auto"/>
            <w:left w:val="none" w:sz="0" w:space="0" w:color="auto"/>
            <w:bottom w:val="none" w:sz="0" w:space="0" w:color="auto"/>
            <w:right w:val="none" w:sz="0" w:space="0" w:color="auto"/>
          </w:divBdr>
        </w:div>
        <w:div w:id="1051005174">
          <w:marLeft w:val="0"/>
          <w:marRight w:val="0"/>
          <w:marTop w:val="0"/>
          <w:marBottom w:val="0"/>
          <w:divBdr>
            <w:top w:val="none" w:sz="0" w:space="0" w:color="auto"/>
            <w:left w:val="none" w:sz="0" w:space="0" w:color="auto"/>
            <w:bottom w:val="none" w:sz="0" w:space="0" w:color="auto"/>
            <w:right w:val="none" w:sz="0" w:space="0" w:color="auto"/>
          </w:divBdr>
        </w:div>
        <w:div w:id="1130830770">
          <w:marLeft w:val="0"/>
          <w:marRight w:val="0"/>
          <w:marTop w:val="0"/>
          <w:marBottom w:val="0"/>
          <w:divBdr>
            <w:top w:val="none" w:sz="0" w:space="0" w:color="auto"/>
            <w:left w:val="none" w:sz="0" w:space="0" w:color="auto"/>
            <w:bottom w:val="none" w:sz="0" w:space="0" w:color="auto"/>
            <w:right w:val="none" w:sz="0" w:space="0" w:color="auto"/>
          </w:divBdr>
        </w:div>
        <w:div w:id="1163012818">
          <w:marLeft w:val="0"/>
          <w:marRight w:val="0"/>
          <w:marTop w:val="0"/>
          <w:marBottom w:val="0"/>
          <w:divBdr>
            <w:top w:val="none" w:sz="0" w:space="0" w:color="auto"/>
            <w:left w:val="none" w:sz="0" w:space="0" w:color="auto"/>
            <w:bottom w:val="none" w:sz="0" w:space="0" w:color="auto"/>
            <w:right w:val="none" w:sz="0" w:space="0" w:color="auto"/>
          </w:divBdr>
        </w:div>
        <w:div w:id="1231118331">
          <w:marLeft w:val="0"/>
          <w:marRight w:val="0"/>
          <w:marTop w:val="0"/>
          <w:marBottom w:val="0"/>
          <w:divBdr>
            <w:top w:val="none" w:sz="0" w:space="0" w:color="auto"/>
            <w:left w:val="none" w:sz="0" w:space="0" w:color="auto"/>
            <w:bottom w:val="none" w:sz="0" w:space="0" w:color="auto"/>
            <w:right w:val="none" w:sz="0" w:space="0" w:color="auto"/>
          </w:divBdr>
        </w:div>
        <w:div w:id="1323658660">
          <w:marLeft w:val="0"/>
          <w:marRight w:val="0"/>
          <w:marTop w:val="0"/>
          <w:marBottom w:val="0"/>
          <w:divBdr>
            <w:top w:val="none" w:sz="0" w:space="0" w:color="auto"/>
            <w:left w:val="none" w:sz="0" w:space="0" w:color="auto"/>
            <w:bottom w:val="none" w:sz="0" w:space="0" w:color="auto"/>
            <w:right w:val="none" w:sz="0" w:space="0" w:color="auto"/>
          </w:divBdr>
        </w:div>
        <w:div w:id="1410885717">
          <w:marLeft w:val="0"/>
          <w:marRight w:val="0"/>
          <w:marTop w:val="0"/>
          <w:marBottom w:val="0"/>
          <w:divBdr>
            <w:top w:val="none" w:sz="0" w:space="0" w:color="auto"/>
            <w:left w:val="none" w:sz="0" w:space="0" w:color="auto"/>
            <w:bottom w:val="none" w:sz="0" w:space="0" w:color="auto"/>
            <w:right w:val="none" w:sz="0" w:space="0" w:color="auto"/>
          </w:divBdr>
        </w:div>
        <w:div w:id="1423184020">
          <w:marLeft w:val="0"/>
          <w:marRight w:val="0"/>
          <w:marTop w:val="0"/>
          <w:marBottom w:val="0"/>
          <w:divBdr>
            <w:top w:val="none" w:sz="0" w:space="0" w:color="auto"/>
            <w:left w:val="none" w:sz="0" w:space="0" w:color="auto"/>
            <w:bottom w:val="none" w:sz="0" w:space="0" w:color="auto"/>
            <w:right w:val="none" w:sz="0" w:space="0" w:color="auto"/>
          </w:divBdr>
        </w:div>
        <w:div w:id="1451851249">
          <w:marLeft w:val="0"/>
          <w:marRight w:val="0"/>
          <w:marTop w:val="0"/>
          <w:marBottom w:val="0"/>
          <w:divBdr>
            <w:top w:val="none" w:sz="0" w:space="0" w:color="auto"/>
            <w:left w:val="none" w:sz="0" w:space="0" w:color="auto"/>
            <w:bottom w:val="none" w:sz="0" w:space="0" w:color="auto"/>
            <w:right w:val="none" w:sz="0" w:space="0" w:color="auto"/>
          </w:divBdr>
        </w:div>
        <w:div w:id="1517768414">
          <w:marLeft w:val="0"/>
          <w:marRight w:val="0"/>
          <w:marTop w:val="0"/>
          <w:marBottom w:val="0"/>
          <w:divBdr>
            <w:top w:val="none" w:sz="0" w:space="0" w:color="auto"/>
            <w:left w:val="none" w:sz="0" w:space="0" w:color="auto"/>
            <w:bottom w:val="none" w:sz="0" w:space="0" w:color="auto"/>
            <w:right w:val="none" w:sz="0" w:space="0" w:color="auto"/>
          </w:divBdr>
        </w:div>
        <w:div w:id="1578057491">
          <w:marLeft w:val="0"/>
          <w:marRight w:val="0"/>
          <w:marTop w:val="0"/>
          <w:marBottom w:val="0"/>
          <w:divBdr>
            <w:top w:val="none" w:sz="0" w:space="0" w:color="auto"/>
            <w:left w:val="none" w:sz="0" w:space="0" w:color="auto"/>
            <w:bottom w:val="none" w:sz="0" w:space="0" w:color="auto"/>
            <w:right w:val="none" w:sz="0" w:space="0" w:color="auto"/>
          </w:divBdr>
        </w:div>
        <w:div w:id="1597321250">
          <w:marLeft w:val="0"/>
          <w:marRight w:val="0"/>
          <w:marTop w:val="0"/>
          <w:marBottom w:val="0"/>
          <w:divBdr>
            <w:top w:val="none" w:sz="0" w:space="0" w:color="auto"/>
            <w:left w:val="none" w:sz="0" w:space="0" w:color="auto"/>
            <w:bottom w:val="none" w:sz="0" w:space="0" w:color="auto"/>
            <w:right w:val="none" w:sz="0" w:space="0" w:color="auto"/>
          </w:divBdr>
        </w:div>
        <w:div w:id="1768387896">
          <w:marLeft w:val="0"/>
          <w:marRight w:val="0"/>
          <w:marTop w:val="0"/>
          <w:marBottom w:val="0"/>
          <w:divBdr>
            <w:top w:val="none" w:sz="0" w:space="0" w:color="auto"/>
            <w:left w:val="none" w:sz="0" w:space="0" w:color="auto"/>
            <w:bottom w:val="none" w:sz="0" w:space="0" w:color="auto"/>
            <w:right w:val="none" w:sz="0" w:space="0" w:color="auto"/>
          </w:divBdr>
        </w:div>
        <w:div w:id="1837501311">
          <w:marLeft w:val="0"/>
          <w:marRight w:val="0"/>
          <w:marTop w:val="0"/>
          <w:marBottom w:val="0"/>
          <w:divBdr>
            <w:top w:val="none" w:sz="0" w:space="0" w:color="auto"/>
            <w:left w:val="none" w:sz="0" w:space="0" w:color="auto"/>
            <w:bottom w:val="none" w:sz="0" w:space="0" w:color="auto"/>
            <w:right w:val="none" w:sz="0" w:space="0" w:color="auto"/>
          </w:divBdr>
        </w:div>
        <w:div w:id="1886258168">
          <w:marLeft w:val="0"/>
          <w:marRight w:val="0"/>
          <w:marTop w:val="0"/>
          <w:marBottom w:val="0"/>
          <w:divBdr>
            <w:top w:val="none" w:sz="0" w:space="0" w:color="auto"/>
            <w:left w:val="none" w:sz="0" w:space="0" w:color="auto"/>
            <w:bottom w:val="none" w:sz="0" w:space="0" w:color="auto"/>
            <w:right w:val="none" w:sz="0" w:space="0" w:color="auto"/>
          </w:divBdr>
        </w:div>
        <w:div w:id="2012638230">
          <w:marLeft w:val="0"/>
          <w:marRight w:val="0"/>
          <w:marTop w:val="0"/>
          <w:marBottom w:val="0"/>
          <w:divBdr>
            <w:top w:val="none" w:sz="0" w:space="0" w:color="auto"/>
            <w:left w:val="none" w:sz="0" w:space="0" w:color="auto"/>
            <w:bottom w:val="none" w:sz="0" w:space="0" w:color="auto"/>
            <w:right w:val="none" w:sz="0" w:space="0" w:color="auto"/>
          </w:divBdr>
        </w:div>
        <w:div w:id="2063091771">
          <w:marLeft w:val="0"/>
          <w:marRight w:val="0"/>
          <w:marTop w:val="0"/>
          <w:marBottom w:val="0"/>
          <w:divBdr>
            <w:top w:val="none" w:sz="0" w:space="0" w:color="auto"/>
            <w:left w:val="none" w:sz="0" w:space="0" w:color="auto"/>
            <w:bottom w:val="none" w:sz="0" w:space="0" w:color="auto"/>
            <w:right w:val="none" w:sz="0" w:space="0" w:color="auto"/>
          </w:divBdr>
        </w:div>
        <w:div w:id="2081364156">
          <w:marLeft w:val="0"/>
          <w:marRight w:val="0"/>
          <w:marTop w:val="0"/>
          <w:marBottom w:val="0"/>
          <w:divBdr>
            <w:top w:val="none" w:sz="0" w:space="0" w:color="auto"/>
            <w:left w:val="none" w:sz="0" w:space="0" w:color="auto"/>
            <w:bottom w:val="none" w:sz="0" w:space="0" w:color="auto"/>
            <w:right w:val="none" w:sz="0" w:space="0" w:color="auto"/>
          </w:divBdr>
        </w:div>
        <w:div w:id="2107117364">
          <w:marLeft w:val="0"/>
          <w:marRight w:val="0"/>
          <w:marTop w:val="0"/>
          <w:marBottom w:val="0"/>
          <w:divBdr>
            <w:top w:val="none" w:sz="0" w:space="0" w:color="auto"/>
            <w:left w:val="none" w:sz="0" w:space="0" w:color="auto"/>
            <w:bottom w:val="none" w:sz="0" w:space="0" w:color="auto"/>
            <w:right w:val="none" w:sz="0" w:space="0" w:color="auto"/>
          </w:divBdr>
        </w:div>
        <w:div w:id="2109151453">
          <w:marLeft w:val="0"/>
          <w:marRight w:val="0"/>
          <w:marTop w:val="0"/>
          <w:marBottom w:val="0"/>
          <w:divBdr>
            <w:top w:val="none" w:sz="0" w:space="0" w:color="auto"/>
            <w:left w:val="none" w:sz="0" w:space="0" w:color="auto"/>
            <w:bottom w:val="none" w:sz="0" w:space="0" w:color="auto"/>
            <w:right w:val="none" w:sz="0" w:space="0" w:color="auto"/>
          </w:divBdr>
        </w:div>
        <w:div w:id="2127036599">
          <w:marLeft w:val="0"/>
          <w:marRight w:val="0"/>
          <w:marTop w:val="0"/>
          <w:marBottom w:val="0"/>
          <w:divBdr>
            <w:top w:val="none" w:sz="0" w:space="0" w:color="auto"/>
            <w:left w:val="none" w:sz="0" w:space="0" w:color="auto"/>
            <w:bottom w:val="none" w:sz="0" w:space="0" w:color="auto"/>
            <w:right w:val="none" w:sz="0" w:space="0" w:color="auto"/>
          </w:divBdr>
        </w:div>
        <w:div w:id="2139107174">
          <w:marLeft w:val="0"/>
          <w:marRight w:val="0"/>
          <w:marTop w:val="0"/>
          <w:marBottom w:val="0"/>
          <w:divBdr>
            <w:top w:val="none" w:sz="0" w:space="0" w:color="auto"/>
            <w:left w:val="none" w:sz="0" w:space="0" w:color="auto"/>
            <w:bottom w:val="none" w:sz="0" w:space="0" w:color="auto"/>
            <w:right w:val="none" w:sz="0" w:space="0" w:color="auto"/>
          </w:divBdr>
        </w:div>
        <w:div w:id="2143032978">
          <w:marLeft w:val="0"/>
          <w:marRight w:val="0"/>
          <w:marTop w:val="0"/>
          <w:marBottom w:val="0"/>
          <w:divBdr>
            <w:top w:val="none" w:sz="0" w:space="0" w:color="auto"/>
            <w:left w:val="none" w:sz="0" w:space="0" w:color="auto"/>
            <w:bottom w:val="none" w:sz="0" w:space="0" w:color="auto"/>
            <w:right w:val="none" w:sz="0" w:space="0" w:color="auto"/>
          </w:divBdr>
        </w:div>
      </w:divsChild>
    </w:div>
    <w:div w:id="755832135">
      <w:bodyDiv w:val="1"/>
      <w:marLeft w:val="0"/>
      <w:marRight w:val="0"/>
      <w:marTop w:val="0"/>
      <w:marBottom w:val="0"/>
      <w:divBdr>
        <w:top w:val="none" w:sz="0" w:space="0" w:color="auto"/>
        <w:left w:val="none" w:sz="0" w:space="0" w:color="auto"/>
        <w:bottom w:val="none" w:sz="0" w:space="0" w:color="auto"/>
        <w:right w:val="none" w:sz="0" w:space="0" w:color="auto"/>
      </w:divBdr>
      <w:divsChild>
        <w:div w:id="455217476">
          <w:marLeft w:val="0"/>
          <w:marRight w:val="0"/>
          <w:marTop w:val="0"/>
          <w:marBottom w:val="0"/>
          <w:divBdr>
            <w:top w:val="none" w:sz="0" w:space="0" w:color="auto"/>
            <w:left w:val="none" w:sz="0" w:space="0" w:color="auto"/>
            <w:bottom w:val="none" w:sz="0" w:space="0" w:color="auto"/>
            <w:right w:val="none" w:sz="0" w:space="0" w:color="auto"/>
          </w:divBdr>
        </w:div>
        <w:div w:id="482543771">
          <w:marLeft w:val="0"/>
          <w:marRight w:val="0"/>
          <w:marTop w:val="0"/>
          <w:marBottom w:val="0"/>
          <w:divBdr>
            <w:top w:val="none" w:sz="0" w:space="0" w:color="auto"/>
            <w:left w:val="none" w:sz="0" w:space="0" w:color="auto"/>
            <w:bottom w:val="none" w:sz="0" w:space="0" w:color="auto"/>
            <w:right w:val="none" w:sz="0" w:space="0" w:color="auto"/>
          </w:divBdr>
        </w:div>
        <w:div w:id="786047103">
          <w:marLeft w:val="0"/>
          <w:marRight w:val="0"/>
          <w:marTop w:val="0"/>
          <w:marBottom w:val="0"/>
          <w:divBdr>
            <w:top w:val="none" w:sz="0" w:space="0" w:color="auto"/>
            <w:left w:val="none" w:sz="0" w:space="0" w:color="auto"/>
            <w:bottom w:val="none" w:sz="0" w:space="0" w:color="auto"/>
            <w:right w:val="none" w:sz="0" w:space="0" w:color="auto"/>
          </w:divBdr>
        </w:div>
        <w:div w:id="1016882766">
          <w:marLeft w:val="0"/>
          <w:marRight w:val="0"/>
          <w:marTop w:val="0"/>
          <w:marBottom w:val="0"/>
          <w:divBdr>
            <w:top w:val="none" w:sz="0" w:space="0" w:color="auto"/>
            <w:left w:val="none" w:sz="0" w:space="0" w:color="auto"/>
            <w:bottom w:val="none" w:sz="0" w:space="0" w:color="auto"/>
            <w:right w:val="none" w:sz="0" w:space="0" w:color="auto"/>
          </w:divBdr>
        </w:div>
        <w:div w:id="1444491882">
          <w:marLeft w:val="0"/>
          <w:marRight w:val="0"/>
          <w:marTop w:val="0"/>
          <w:marBottom w:val="0"/>
          <w:divBdr>
            <w:top w:val="none" w:sz="0" w:space="0" w:color="auto"/>
            <w:left w:val="none" w:sz="0" w:space="0" w:color="auto"/>
            <w:bottom w:val="none" w:sz="0" w:space="0" w:color="auto"/>
            <w:right w:val="none" w:sz="0" w:space="0" w:color="auto"/>
          </w:divBdr>
        </w:div>
        <w:div w:id="1540169328">
          <w:marLeft w:val="0"/>
          <w:marRight w:val="0"/>
          <w:marTop w:val="0"/>
          <w:marBottom w:val="0"/>
          <w:divBdr>
            <w:top w:val="none" w:sz="0" w:space="0" w:color="auto"/>
            <w:left w:val="none" w:sz="0" w:space="0" w:color="auto"/>
            <w:bottom w:val="none" w:sz="0" w:space="0" w:color="auto"/>
            <w:right w:val="none" w:sz="0" w:space="0" w:color="auto"/>
          </w:divBdr>
        </w:div>
        <w:div w:id="1853496821">
          <w:marLeft w:val="0"/>
          <w:marRight w:val="0"/>
          <w:marTop w:val="0"/>
          <w:marBottom w:val="0"/>
          <w:divBdr>
            <w:top w:val="none" w:sz="0" w:space="0" w:color="auto"/>
            <w:left w:val="none" w:sz="0" w:space="0" w:color="auto"/>
            <w:bottom w:val="none" w:sz="0" w:space="0" w:color="auto"/>
            <w:right w:val="none" w:sz="0" w:space="0" w:color="auto"/>
          </w:divBdr>
        </w:div>
      </w:divsChild>
    </w:div>
    <w:div w:id="765199800">
      <w:bodyDiv w:val="1"/>
      <w:marLeft w:val="0"/>
      <w:marRight w:val="0"/>
      <w:marTop w:val="0"/>
      <w:marBottom w:val="0"/>
      <w:divBdr>
        <w:top w:val="none" w:sz="0" w:space="0" w:color="auto"/>
        <w:left w:val="none" w:sz="0" w:space="0" w:color="auto"/>
        <w:bottom w:val="none" w:sz="0" w:space="0" w:color="auto"/>
        <w:right w:val="none" w:sz="0" w:space="0" w:color="auto"/>
      </w:divBdr>
    </w:div>
    <w:div w:id="781339606">
      <w:bodyDiv w:val="1"/>
      <w:marLeft w:val="0"/>
      <w:marRight w:val="0"/>
      <w:marTop w:val="0"/>
      <w:marBottom w:val="0"/>
      <w:divBdr>
        <w:top w:val="none" w:sz="0" w:space="0" w:color="auto"/>
        <w:left w:val="none" w:sz="0" w:space="0" w:color="auto"/>
        <w:bottom w:val="none" w:sz="0" w:space="0" w:color="auto"/>
        <w:right w:val="none" w:sz="0" w:space="0" w:color="auto"/>
      </w:divBdr>
    </w:div>
    <w:div w:id="787696159">
      <w:bodyDiv w:val="1"/>
      <w:marLeft w:val="0"/>
      <w:marRight w:val="0"/>
      <w:marTop w:val="0"/>
      <w:marBottom w:val="0"/>
      <w:divBdr>
        <w:top w:val="none" w:sz="0" w:space="0" w:color="auto"/>
        <w:left w:val="none" w:sz="0" w:space="0" w:color="auto"/>
        <w:bottom w:val="none" w:sz="0" w:space="0" w:color="auto"/>
        <w:right w:val="none" w:sz="0" w:space="0" w:color="auto"/>
      </w:divBdr>
      <w:divsChild>
        <w:div w:id="90442059">
          <w:marLeft w:val="0"/>
          <w:marRight w:val="0"/>
          <w:marTop w:val="0"/>
          <w:marBottom w:val="0"/>
          <w:divBdr>
            <w:top w:val="none" w:sz="0" w:space="0" w:color="auto"/>
            <w:left w:val="none" w:sz="0" w:space="0" w:color="auto"/>
            <w:bottom w:val="none" w:sz="0" w:space="0" w:color="auto"/>
            <w:right w:val="none" w:sz="0" w:space="0" w:color="auto"/>
          </w:divBdr>
        </w:div>
        <w:div w:id="214122762">
          <w:marLeft w:val="0"/>
          <w:marRight w:val="0"/>
          <w:marTop w:val="0"/>
          <w:marBottom w:val="0"/>
          <w:divBdr>
            <w:top w:val="none" w:sz="0" w:space="0" w:color="auto"/>
            <w:left w:val="none" w:sz="0" w:space="0" w:color="auto"/>
            <w:bottom w:val="none" w:sz="0" w:space="0" w:color="auto"/>
            <w:right w:val="none" w:sz="0" w:space="0" w:color="auto"/>
          </w:divBdr>
        </w:div>
        <w:div w:id="340209467">
          <w:marLeft w:val="0"/>
          <w:marRight w:val="0"/>
          <w:marTop w:val="0"/>
          <w:marBottom w:val="0"/>
          <w:divBdr>
            <w:top w:val="none" w:sz="0" w:space="0" w:color="auto"/>
            <w:left w:val="none" w:sz="0" w:space="0" w:color="auto"/>
            <w:bottom w:val="none" w:sz="0" w:space="0" w:color="auto"/>
            <w:right w:val="none" w:sz="0" w:space="0" w:color="auto"/>
          </w:divBdr>
        </w:div>
        <w:div w:id="376780338">
          <w:marLeft w:val="0"/>
          <w:marRight w:val="0"/>
          <w:marTop w:val="0"/>
          <w:marBottom w:val="0"/>
          <w:divBdr>
            <w:top w:val="none" w:sz="0" w:space="0" w:color="auto"/>
            <w:left w:val="none" w:sz="0" w:space="0" w:color="auto"/>
            <w:bottom w:val="none" w:sz="0" w:space="0" w:color="auto"/>
            <w:right w:val="none" w:sz="0" w:space="0" w:color="auto"/>
          </w:divBdr>
        </w:div>
        <w:div w:id="536428289">
          <w:marLeft w:val="0"/>
          <w:marRight w:val="0"/>
          <w:marTop w:val="0"/>
          <w:marBottom w:val="0"/>
          <w:divBdr>
            <w:top w:val="none" w:sz="0" w:space="0" w:color="auto"/>
            <w:left w:val="none" w:sz="0" w:space="0" w:color="auto"/>
            <w:bottom w:val="none" w:sz="0" w:space="0" w:color="auto"/>
            <w:right w:val="none" w:sz="0" w:space="0" w:color="auto"/>
          </w:divBdr>
        </w:div>
        <w:div w:id="674117106">
          <w:marLeft w:val="0"/>
          <w:marRight w:val="0"/>
          <w:marTop w:val="0"/>
          <w:marBottom w:val="0"/>
          <w:divBdr>
            <w:top w:val="none" w:sz="0" w:space="0" w:color="auto"/>
            <w:left w:val="none" w:sz="0" w:space="0" w:color="auto"/>
            <w:bottom w:val="none" w:sz="0" w:space="0" w:color="auto"/>
            <w:right w:val="none" w:sz="0" w:space="0" w:color="auto"/>
          </w:divBdr>
        </w:div>
        <w:div w:id="759956868">
          <w:marLeft w:val="0"/>
          <w:marRight w:val="0"/>
          <w:marTop w:val="0"/>
          <w:marBottom w:val="0"/>
          <w:divBdr>
            <w:top w:val="none" w:sz="0" w:space="0" w:color="auto"/>
            <w:left w:val="none" w:sz="0" w:space="0" w:color="auto"/>
            <w:bottom w:val="none" w:sz="0" w:space="0" w:color="auto"/>
            <w:right w:val="none" w:sz="0" w:space="0" w:color="auto"/>
          </w:divBdr>
        </w:div>
        <w:div w:id="912592927">
          <w:marLeft w:val="0"/>
          <w:marRight w:val="0"/>
          <w:marTop w:val="0"/>
          <w:marBottom w:val="0"/>
          <w:divBdr>
            <w:top w:val="none" w:sz="0" w:space="0" w:color="auto"/>
            <w:left w:val="none" w:sz="0" w:space="0" w:color="auto"/>
            <w:bottom w:val="none" w:sz="0" w:space="0" w:color="auto"/>
            <w:right w:val="none" w:sz="0" w:space="0" w:color="auto"/>
          </w:divBdr>
        </w:div>
        <w:div w:id="972635614">
          <w:marLeft w:val="0"/>
          <w:marRight w:val="0"/>
          <w:marTop w:val="0"/>
          <w:marBottom w:val="0"/>
          <w:divBdr>
            <w:top w:val="none" w:sz="0" w:space="0" w:color="auto"/>
            <w:left w:val="none" w:sz="0" w:space="0" w:color="auto"/>
            <w:bottom w:val="none" w:sz="0" w:space="0" w:color="auto"/>
            <w:right w:val="none" w:sz="0" w:space="0" w:color="auto"/>
          </w:divBdr>
        </w:div>
        <w:div w:id="977299303">
          <w:marLeft w:val="0"/>
          <w:marRight w:val="0"/>
          <w:marTop w:val="0"/>
          <w:marBottom w:val="0"/>
          <w:divBdr>
            <w:top w:val="none" w:sz="0" w:space="0" w:color="auto"/>
            <w:left w:val="none" w:sz="0" w:space="0" w:color="auto"/>
            <w:bottom w:val="none" w:sz="0" w:space="0" w:color="auto"/>
            <w:right w:val="none" w:sz="0" w:space="0" w:color="auto"/>
          </w:divBdr>
        </w:div>
        <w:div w:id="1037319393">
          <w:marLeft w:val="0"/>
          <w:marRight w:val="0"/>
          <w:marTop w:val="0"/>
          <w:marBottom w:val="0"/>
          <w:divBdr>
            <w:top w:val="none" w:sz="0" w:space="0" w:color="auto"/>
            <w:left w:val="none" w:sz="0" w:space="0" w:color="auto"/>
            <w:bottom w:val="none" w:sz="0" w:space="0" w:color="auto"/>
            <w:right w:val="none" w:sz="0" w:space="0" w:color="auto"/>
          </w:divBdr>
        </w:div>
        <w:div w:id="1061710497">
          <w:marLeft w:val="0"/>
          <w:marRight w:val="0"/>
          <w:marTop w:val="0"/>
          <w:marBottom w:val="0"/>
          <w:divBdr>
            <w:top w:val="none" w:sz="0" w:space="0" w:color="auto"/>
            <w:left w:val="none" w:sz="0" w:space="0" w:color="auto"/>
            <w:bottom w:val="none" w:sz="0" w:space="0" w:color="auto"/>
            <w:right w:val="none" w:sz="0" w:space="0" w:color="auto"/>
          </w:divBdr>
        </w:div>
        <w:div w:id="1580287519">
          <w:marLeft w:val="0"/>
          <w:marRight w:val="0"/>
          <w:marTop w:val="0"/>
          <w:marBottom w:val="0"/>
          <w:divBdr>
            <w:top w:val="none" w:sz="0" w:space="0" w:color="auto"/>
            <w:left w:val="none" w:sz="0" w:space="0" w:color="auto"/>
            <w:bottom w:val="none" w:sz="0" w:space="0" w:color="auto"/>
            <w:right w:val="none" w:sz="0" w:space="0" w:color="auto"/>
          </w:divBdr>
        </w:div>
        <w:div w:id="1646347868">
          <w:marLeft w:val="0"/>
          <w:marRight w:val="0"/>
          <w:marTop w:val="0"/>
          <w:marBottom w:val="0"/>
          <w:divBdr>
            <w:top w:val="none" w:sz="0" w:space="0" w:color="auto"/>
            <w:left w:val="none" w:sz="0" w:space="0" w:color="auto"/>
            <w:bottom w:val="none" w:sz="0" w:space="0" w:color="auto"/>
            <w:right w:val="none" w:sz="0" w:space="0" w:color="auto"/>
          </w:divBdr>
        </w:div>
        <w:div w:id="1878466721">
          <w:marLeft w:val="0"/>
          <w:marRight w:val="0"/>
          <w:marTop w:val="0"/>
          <w:marBottom w:val="0"/>
          <w:divBdr>
            <w:top w:val="none" w:sz="0" w:space="0" w:color="auto"/>
            <w:left w:val="none" w:sz="0" w:space="0" w:color="auto"/>
            <w:bottom w:val="none" w:sz="0" w:space="0" w:color="auto"/>
            <w:right w:val="none" w:sz="0" w:space="0" w:color="auto"/>
          </w:divBdr>
        </w:div>
        <w:div w:id="2016877079">
          <w:marLeft w:val="0"/>
          <w:marRight w:val="0"/>
          <w:marTop w:val="0"/>
          <w:marBottom w:val="0"/>
          <w:divBdr>
            <w:top w:val="none" w:sz="0" w:space="0" w:color="auto"/>
            <w:left w:val="none" w:sz="0" w:space="0" w:color="auto"/>
            <w:bottom w:val="none" w:sz="0" w:space="0" w:color="auto"/>
            <w:right w:val="none" w:sz="0" w:space="0" w:color="auto"/>
          </w:divBdr>
        </w:div>
        <w:div w:id="2067289183">
          <w:marLeft w:val="0"/>
          <w:marRight w:val="0"/>
          <w:marTop w:val="0"/>
          <w:marBottom w:val="0"/>
          <w:divBdr>
            <w:top w:val="none" w:sz="0" w:space="0" w:color="auto"/>
            <w:left w:val="none" w:sz="0" w:space="0" w:color="auto"/>
            <w:bottom w:val="none" w:sz="0" w:space="0" w:color="auto"/>
            <w:right w:val="none" w:sz="0" w:space="0" w:color="auto"/>
          </w:divBdr>
        </w:div>
      </w:divsChild>
    </w:div>
    <w:div w:id="800270437">
      <w:bodyDiv w:val="1"/>
      <w:marLeft w:val="0"/>
      <w:marRight w:val="0"/>
      <w:marTop w:val="0"/>
      <w:marBottom w:val="0"/>
      <w:divBdr>
        <w:top w:val="none" w:sz="0" w:space="0" w:color="auto"/>
        <w:left w:val="none" w:sz="0" w:space="0" w:color="auto"/>
        <w:bottom w:val="none" w:sz="0" w:space="0" w:color="auto"/>
        <w:right w:val="none" w:sz="0" w:space="0" w:color="auto"/>
      </w:divBdr>
    </w:div>
    <w:div w:id="822619367">
      <w:bodyDiv w:val="1"/>
      <w:marLeft w:val="0"/>
      <w:marRight w:val="0"/>
      <w:marTop w:val="0"/>
      <w:marBottom w:val="0"/>
      <w:divBdr>
        <w:top w:val="none" w:sz="0" w:space="0" w:color="auto"/>
        <w:left w:val="none" w:sz="0" w:space="0" w:color="auto"/>
        <w:bottom w:val="none" w:sz="0" w:space="0" w:color="auto"/>
        <w:right w:val="none" w:sz="0" w:space="0" w:color="auto"/>
      </w:divBdr>
    </w:div>
    <w:div w:id="840316925">
      <w:bodyDiv w:val="1"/>
      <w:marLeft w:val="0"/>
      <w:marRight w:val="0"/>
      <w:marTop w:val="0"/>
      <w:marBottom w:val="0"/>
      <w:divBdr>
        <w:top w:val="none" w:sz="0" w:space="0" w:color="auto"/>
        <w:left w:val="none" w:sz="0" w:space="0" w:color="auto"/>
        <w:bottom w:val="none" w:sz="0" w:space="0" w:color="auto"/>
        <w:right w:val="none" w:sz="0" w:space="0" w:color="auto"/>
      </w:divBdr>
    </w:div>
    <w:div w:id="851379877">
      <w:bodyDiv w:val="1"/>
      <w:marLeft w:val="0"/>
      <w:marRight w:val="0"/>
      <w:marTop w:val="0"/>
      <w:marBottom w:val="0"/>
      <w:divBdr>
        <w:top w:val="none" w:sz="0" w:space="0" w:color="auto"/>
        <w:left w:val="none" w:sz="0" w:space="0" w:color="auto"/>
        <w:bottom w:val="none" w:sz="0" w:space="0" w:color="auto"/>
        <w:right w:val="none" w:sz="0" w:space="0" w:color="auto"/>
      </w:divBdr>
    </w:div>
    <w:div w:id="896822987">
      <w:bodyDiv w:val="1"/>
      <w:marLeft w:val="0"/>
      <w:marRight w:val="0"/>
      <w:marTop w:val="0"/>
      <w:marBottom w:val="0"/>
      <w:divBdr>
        <w:top w:val="none" w:sz="0" w:space="0" w:color="auto"/>
        <w:left w:val="none" w:sz="0" w:space="0" w:color="auto"/>
        <w:bottom w:val="none" w:sz="0" w:space="0" w:color="auto"/>
        <w:right w:val="none" w:sz="0" w:space="0" w:color="auto"/>
      </w:divBdr>
      <w:divsChild>
        <w:div w:id="82074935">
          <w:marLeft w:val="0"/>
          <w:marRight w:val="0"/>
          <w:marTop w:val="0"/>
          <w:marBottom w:val="0"/>
          <w:divBdr>
            <w:top w:val="none" w:sz="0" w:space="0" w:color="auto"/>
            <w:left w:val="none" w:sz="0" w:space="0" w:color="auto"/>
            <w:bottom w:val="none" w:sz="0" w:space="0" w:color="auto"/>
            <w:right w:val="none" w:sz="0" w:space="0" w:color="auto"/>
          </w:divBdr>
        </w:div>
        <w:div w:id="88081970">
          <w:marLeft w:val="0"/>
          <w:marRight w:val="0"/>
          <w:marTop w:val="0"/>
          <w:marBottom w:val="0"/>
          <w:divBdr>
            <w:top w:val="none" w:sz="0" w:space="0" w:color="auto"/>
            <w:left w:val="none" w:sz="0" w:space="0" w:color="auto"/>
            <w:bottom w:val="none" w:sz="0" w:space="0" w:color="auto"/>
            <w:right w:val="none" w:sz="0" w:space="0" w:color="auto"/>
          </w:divBdr>
        </w:div>
        <w:div w:id="138112753">
          <w:marLeft w:val="0"/>
          <w:marRight w:val="0"/>
          <w:marTop w:val="0"/>
          <w:marBottom w:val="0"/>
          <w:divBdr>
            <w:top w:val="none" w:sz="0" w:space="0" w:color="auto"/>
            <w:left w:val="none" w:sz="0" w:space="0" w:color="auto"/>
            <w:bottom w:val="none" w:sz="0" w:space="0" w:color="auto"/>
            <w:right w:val="none" w:sz="0" w:space="0" w:color="auto"/>
          </w:divBdr>
        </w:div>
        <w:div w:id="265695677">
          <w:marLeft w:val="0"/>
          <w:marRight w:val="0"/>
          <w:marTop w:val="0"/>
          <w:marBottom w:val="0"/>
          <w:divBdr>
            <w:top w:val="none" w:sz="0" w:space="0" w:color="auto"/>
            <w:left w:val="none" w:sz="0" w:space="0" w:color="auto"/>
            <w:bottom w:val="none" w:sz="0" w:space="0" w:color="auto"/>
            <w:right w:val="none" w:sz="0" w:space="0" w:color="auto"/>
          </w:divBdr>
        </w:div>
        <w:div w:id="645864464">
          <w:marLeft w:val="0"/>
          <w:marRight w:val="0"/>
          <w:marTop w:val="0"/>
          <w:marBottom w:val="0"/>
          <w:divBdr>
            <w:top w:val="none" w:sz="0" w:space="0" w:color="auto"/>
            <w:left w:val="none" w:sz="0" w:space="0" w:color="auto"/>
            <w:bottom w:val="none" w:sz="0" w:space="0" w:color="auto"/>
            <w:right w:val="none" w:sz="0" w:space="0" w:color="auto"/>
          </w:divBdr>
        </w:div>
        <w:div w:id="693729806">
          <w:marLeft w:val="0"/>
          <w:marRight w:val="0"/>
          <w:marTop w:val="0"/>
          <w:marBottom w:val="0"/>
          <w:divBdr>
            <w:top w:val="none" w:sz="0" w:space="0" w:color="auto"/>
            <w:left w:val="none" w:sz="0" w:space="0" w:color="auto"/>
            <w:bottom w:val="none" w:sz="0" w:space="0" w:color="auto"/>
            <w:right w:val="none" w:sz="0" w:space="0" w:color="auto"/>
          </w:divBdr>
        </w:div>
        <w:div w:id="697122190">
          <w:marLeft w:val="0"/>
          <w:marRight w:val="0"/>
          <w:marTop w:val="0"/>
          <w:marBottom w:val="0"/>
          <w:divBdr>
            <w:top w:val="none" w:sz="0" w:space="0" w:color="auto"/>
            <w:left w:val="none" w:sz="0" w:space="0" w:color="auto"/>
            <w:bottom w:val="none" w:sz="0" w:space="0" w:color="auto"/>
            <w:right w:val="none" w:sz="0" w:space="0" w:color="auto"/>
          </w:divBdr>
        </w:div>
        <w:div w:id="1130123850">
          <w:marLeft w:val="0"/>
          <w:marRight w:val="0"/>
          <w:marTop w:val="0"/>
          <w:marBottom w:val="0"/>
          <w:divBdr>
            <w:top w:val="none" w:sz="0" w:space="0" w:color="auto"/>
            <w:left w:val="none" w:sz="0" w:space="0" w:color="auto"/>
            <w:bottom w:val="none" w:sz="0" w:space="0" w:color="auto"/>
            <w:right w:val="none" w:sz="0" w:space="0" w:color="auto"/>
          </w:divBdr>
        </w:div>
        <w:div w:id="1136529618">
          <w:marLeft w:val="0"/>
          <w:marRight w:val="0"/>
          <w:marTop w:val="0"/>
          <w:marBottom w:val="0"/>
          <w:divBdr>
            <w:top w:val="none" w:sz="0" w:space="0" w:color="auto"/>
            <w:left w:val="none" w:sz="0" w:space="0" w:color="auto"/>
            <w:bottom w:val="none" w:sz="0" w:space="0" w:color="auto"/>
            <w:right w:val="none" w:sz="0" w:space="0" w:color="auto"/>
          </w:divBdr>
        </w:div>
        <w:div w:id="1161510047">
          <w:marLeft w:val="0"/>
          <w:marRight w:val="0"/>
          <w:marTop w:val="0"/>
          <w:marBottom w:val="0"/>
          <w:divBdr>
            <w:top w:val="none" w:sz="0" w:space="0" w:color="auto"/>
            <w:left w:val="none" w:sz="0" w:space="0" w:color="auto"/>
            <w:bottom w:val="none" w:sz="0" w:space="0" w:color="auto"/>
            <w:right w:val="none" w:sz="0" w:space="0" w:color="auto"/>
          </w:divBdr>
        </w:div>
        <w:div w:id="1207176323">
          <w:marLeft w:val="0"/>
          <w:marRight w:val="0"/>
          <w:marTop w:val="0"/>
          <w:marBottom w:val="0"/>
          <w:divBdr>
            <w:top w:val="none" w:sz="0" w:space="0" w:color="auto"/>
            <w:left w:val="none" w:sz="0" w:space="0" w:color="auto"/>
            <w:bottom w:val="none" w:sz="0" w:space="0" w:color="auto"/>
            <w:right w:val="none" w:sz="0" w:space="0" w:color="auto"/>
          </w:divBdr>
        </w:div>
        <w:div w:id="1279217413">
          <w:marLeft w:val="0"/>
          <w:marRight w:val="0"/>
          <w:marTop w:val="0"/>
          <w:marBottom w:val="0"/>
          <w:divBdr>
            <w:top w:val="none" w:sz="0" w:space="0" w:color="auto"/>
            <w:left w:val="none" w:sz="0" w:space="0" w:color="auto"/>
            <w:bottom w:val="none" w:sz="0" w:space="0" w:color="auto"/>
            <w:right w:val="none" w:sz="0" w:space="0" w:color="auto"/>
          </w:divBdr>
        </w:div>
        <w:div w:id="1611427553">
          <w:marLeft w:val="0"/>
          <w:marRight w:val="0"/>
          <w:marTop w:val="0"/>
          <w:marBottom w:val="0"/>
          <w:divBdr>
            <w:top w:val="none" w:sz="0" w:space="0" w:color="auto"/>
            <w:left w:val="none" w:sz="0" w:space="0" w:color="auto"/>
            <w:bottom w:val="none" w:sz="0" w:space="0" w:color="auto"/>
            <w:right w:val="none" w:sz="0" w:space="0" w:color="auto"/>
          </w:divBdr>
        </w:div>
        <w:div w:id="1691369759">
          <w:marLeft w:val="0"/>
          <w:marRight w:val="0"/>
          <w:marTop w:val="0"/>
          <w:marBottom w:val="0"/>
          <w:divBdr>
            <w:top w:val="none" w:sz="0" w:space="0" w:color="auto"/>
            <w:left w:val="none" w:sz="0" w:space="0" w:color="auto"/>
            <w:bottom w:val="none" w:sz="0" w:space="0" w:color="auto"/>
            <w:right w:val="none" w:sz="0" w:space="0" w:color="auto"/>
          </w:divBdr>
        </w:div>
      </w:divsChild>
    </w:div>
    <w:div w:id="900335773">
      <w:bodyDiv w:val="1"/>
      <w:marLeft w:val="0"/>
      <w:marRight w:val="0"/>
      <w:marTop w:val="0"/>
      <w:marBottom w:val="0"/>
      <w:divBdr>
        <w:top w:val="none" w:sz="0" w:space="0" w:color="auto"/>
        <w:left w:val="none" w:sz="0" w:space="0" w:color="auto"/>
        <w:bottom w:val="none" w:sz="0" w:space="0" w:color="auto"/>
        <w:right w:val="none" w:sz="0" w:space="0" w:color="auto"/>
      </w:divBdr>
    </w:div>
    <w:div w:id="913050902">
      <w:bodyDiv w:val="1"/>
      <w:marLeft w:val="0"/>
      <w:marRight w:val="0"/>
      <w:marTop w:val="0"/>
      <w:marBottom w:val="0"/>
      <w:divBdr>
        <w:top w:val="none" w:sz="0" w:space="0" w:color="auto"/>
        <w:left w:val="none" w:sz="0" w:space="0" w:color="auto"/>
        <w:bottom w:val="none" w:sz="0" w:space="0" w:color="auto"/>
        <w:right w:val="none" w:sz="0" w:space="0" w:color="auto"/>
      </w:divBdr>
    </w:div>
    <w:div w:id="924846462">
      <w:bodyDiv w:val="1"/>
      <w:marLeft w:val="0"/>
      <w:marRight w:val="0"/>
      <w:marTop w:val="0"/>
      <w:marBottom w:val="0"/>
      <w:divBdr>
        <w:top w:val="none" w:sz="0" w:space="0" w:color="auto"/>
        <w:left w:val="none" w:sz="0" w:space="0" w:color="auto"/>
        <w:bottom w:val="none" w:sz="0" w:space="0" w:color="auto"/>
        <w:right w:val="none" w:sz="0" w:space="0" w:color="auto"/>
      </w:divBdr>
      <w:divsChild>
        <w:div w:id="125778512">
          <w:marLeft w:val="0"/>
          <w:marRight w:val="0"/>
          <w:marTop w:val="0"/>
          <w:marBottom w:val="0"/>
          <w:divBdr>
            <w:top w:val="none" w:sz="0" w:space="0" w:color="auto"/>
            <w:left w:val="none" w:sz="0" w:space="0" w:color="auto"/>
            <w:bottom w:val="none" w:sz="0" w:space="0" w:color="auto"/>
            <w:right w:val="none" w:sz="0" w:space="0" w:color="auto"/>
          </w:divBdr>
        </w:div>
        <w:div w:id="224268180">
          <w:marLeft w:val="0"/>
          <w:marRight w:val="0"/>
          <w:marTop w:val="0"/>
          <w:marBottom w:val="0"/>
          <w:divBdr>
            <w:top w:val="none" w:sz="0" w:space="0" w:color="auto"/>
            <w:left w:val="none" w:sz="0" w:space="0" w:color="auto"/>
            <w:bottom w:val="none" w:sz="0" w:space="0" w:color="auto"/>
            <w:right w:val="none" w:sz="0" w:space="0" w:color="auto"/>
          </w:divBdr>
        </w:div>
        <w:div w:id="796263805">
          <w:marLeft w:val="0"/>
          <w:marRight w:val="0"/>
          <w:marTop w:val="0"/>
          <w:marBottom w:val="0"/>
          <w:divBdr>
            <w:top w:val="none" w:sz="0" w:space="0" w:color="auto"/>
            <w:left w:val="none" w:sz="0" w:space="0" w:color="auto"/>
            <w:bottom w:val="none" w:sz="0" w:space="0" w:color="auto"/>
            <w:right w:val="none" w:sz="0" w:space="0" w:color="auto"/>
          </w:divBdr>
        </w:div>
        <w:div w:id="1054961131">
          <w:marLeft w:val="0"/>
          <w:marRight w:val="0"/>
          <w:marTop w:val="0"/>
          <w:marBottom w:val="0"/>
          <w:divBdr>
            <w:top w:val="none" w:sz="0" w:space="0" w:color="auto"/>
            <w:left w:val="none" w:sz="0" w:space="0" w:color="auto"/>
            <w:bottom w:val="none" w:sz="0" w:space="0" w:color="auto"/>
            <w:right w:val="none" w:sz="0" w:space="0" w:color="auto"/>
          </w:divBdr>
        </w:div>
      </w:divsChild>
    </w:div>
    <w:div w:id="937787348">
      <w:bodyDiv w:val="1"/>
      <w:marLeft w:val="0"/>
      <w:marRight w:val="0"/>
      <w:marTop w:val="0"/>
      <w:marBottom w:val="0"/>
      <w:divBdr>
        <w:top w:val="none" w:sz="0" w:space="0" w:color="auto"/>
        <w:left w:val="none" w:sz="0" w:space="0" w:color="auto"/>
        <w:bottom w:val="none" w:sz="0" w:space="0" w:color="auto"/>
        <w:right w:val="none" w:sz="0" w:space="0" w:color="auto"/>
      </w:divBdr>
    </w:div>
    <w:div w:id="944850927">
      <w:bodyDiv w:val="1"/>
      <w:marLeft w:val="0"/>
      <w:marRight w:val="0"/>
      <w:marTop w:val="0"/>
      <w:marBottom w:val="0"/>
      <w:divBdr>
        <w:top w:val="none" w:sz="0" w:space="0" w:color="auto"/>
        <w:left w:val="none" w:sz="0" w:space="0" w:color="auto"/>
        <w:bottom w:val="none" w:sz="0" w:space="0" w:color="auto"/>
        <w:right w:val="none" w:sz="0" w:space="0" w:color="auto"/>
      </w:divBdr>
    </w:div>
    <w:div w:id="952126223">
      <w:bodyDiv w:val="1"/>
      <w:marLeft w:val="0"/>
      <w:marRight w:val="0"/>
      <w:marTop w:val="0"/>
      <w:marBottom w:val="0"/>
      <w:divBdr>
        <w:top w:val="none" w:sz="0" w:space="0" w:color="auto"/>
        <w:left w:val="none" w:sz="0" w:space="0" w:color="auto"/>
        <w:bottom w:val="none" w:sz="0" w:space="0" w:color="auto"/>
        <w:right w:val="none" w:sz="0" w:space="0" w:color="auto"/>
      </w:divBdr>
    </w:div>
    <w:div w:id="954559309">
      <w:bodyDiv w:val="1"/>
      <w:marLeft w:val="0"/>
      <w:marRight w:val="0"/>
      <w:marTop w:val="0"/>
      <w:marBottom w:val="0"/>
      <w:divBdr>
        <w:top w:val="none" w:sz="0" w:space="0" w:color="auto"/>
        <w:left w:val="none" w:sz="0" w:space="0" w:color="auto"/>
        <w:bottom w:val="none" w:sz="0" w:space="0" w:color="auto"/>
        <w:right w:val="none" w:sz="0" w:space="0" w:color="auto"/>
      </w:divBdr>
    </w:div>
    <w:div w:id="964964765">
      <w:bodyDiv w:val="1"/>
      <w:marLeft w:val="0"/>
      <w:marRight w:val="0"/>
      <w:marTop w:val="0"/>
      <w:marBottom w:val="0"/>
      <w:divBdr>
        <w:top w:val="none" w:sz="0" w:space="0" w:color="auto"/>
        <w:left w:val="none" w:sz="0" w:space="0" w:color="auto"/>
        <w:bottom w:val="none" w:sz="0" w:space="0" w:color="auto"/>
        <w:right w:val="none" w:sz="0" w:space="0" w:color="auto"/>
      </w:divBdr>
    </w:div>
    <w:div w:id="979117956">
      <w:bodyDiv w:val="1"/>
      <w:marLeft w:val="0"/>
      <w:marRight w:val="0"/>
      <w:marTop w:val="0"/>
      <w:marBottom w:val="0"/>
      <w:divBdr>
        <w:top w:val="none" w:sz="0" w:space="0" w:color="auto"/>
        <w:left w:val="none" w:sz="0" w:space="0" w:color="auto"/>
        <w:bottom w:val="none" w:sz="0" w:space="0" w:color="auto"/>
        <w:right w:val="none" w:sz="0" w:space="0" w:color="auto"/>
      </w:divBdr>
    </w:div>
    <w:div w:id="1026324201">
      <w:bodyDiv w:val="1"/>
      <w:marLeft w:val="0"/>
      <w:marRight w:val="0"/>
      <w:marTop w:val="0"/>
      <w:marBottom w:val="0"/>
      <w:divBdr>
        <w:top w:val="none" w:sz="0" w:space="0" w:color="auto"/>
        <w:left w:val="none" w:sz="0" w:space="0" w:color="auto"/>
        <w:bottom w:val="none" w:sz="0" w:space="0" w:color="auto"/>
        <w:right w:val="none" w:sz="0" w:space="0" w:color="auto"/>
      </w:divBdr>
    </w:div>
    <w:div w:id="1033766042">
      <w:bodyDiv w:val="1"/>
      <w:marLeft w:val="0"/>
      <w:marRight w:val="0"/>
      <w:marTop w:val="0"/>
      <w:marBottom w:val="0"/>
      <w:divBdr>
        <w:top w:val="none" w:sz="0" w:space="0" w:color="auto"/>
        <w:left w:val="none" w:sz="0" w:space="0" w:color="auto"/>
        <w:bottom w:val="none" w:sz="0" w:space="0" w:color="auto"/>
        <w:right w:val="none" w:sz="0" w:space="0" w:color="auto"/>
      </w:divBdr>
      <w:divsChild>
        <w:div w:id="160774606">
          <w:marLeft w:val="0"/>
          <w:marRight w:val="0"/>
          <w:marTop w:val="0"/>
          <w:marBottom w:val="0"/>
          <w:divBdr>
            <w:top w:val="none" w:sz="0" w:space="0" w:color="auto"/>
            <w:left w:val="none" w:sz="0" w:space="0" w:color="auto"/>
            <w:bottom w:val="none" w:sz="0" w:space="0" w:color="auto"/>
            <w:right w:val="none" w:sz="0" w:space="0" w:color="auto"/>
          </w:divBdr>
        </w:div>
        <w:div w:id="161355311">
          <w:marLeft w:val="0"/>
          <w:marRight w:val="0"/>
          <w:marTop w:val="0"/>
          <w:marBottom w:val="0"/>
          <w:divBdr>
            <w:top w:val="none" w:sz="0" w:space="0" w:color="auto"/>
            <w:left w:val="none" w:sz="0" w:space="0" w:color="auto"/>
            <w:bottom w:val="none" w:sz="0" w:space="0" w:color="auto"/>
            <w:right w:val="none" w:sz="0" w:space="0" w:color="auto"/>
          </w:divBdr>
        </w:div>
        <w:div w:id="200676752">
          <w:marLeft w:val="0"/>
          <w:marRight w:val="0"/>
          <w:marTop w:val="0"/>
          <w:marBottom w:val="0"/>
          <w:divBdr>
            <w:top w:val="none" w:sz="0" w:space="0" w:color="auto"/>
            <w:left w:val="none" w:sz="0" w:space="0" w:color="auto"/>
            <w:bottom w:val="none" w:sz="0" w:space="0" w:color="auto"/>
            <w:right w:val="none" w:sz="0" w:space="0" w:color="auto"/>
          </w:divBdr>
        </w:div>
        <w:div w:id="247808533">
          <w:marLeft w:val="0"/>
          <w:marRight w:val="0"/>
          <w:marTop w:val="0"/>
          <w:marBottom w:val="0"/>
          <w:divBdr>
            <w:top w:val="none" w:sz="0" w:space="0" w:color="auto"/>
            <w:left w:val="none" w:sz="0" w:space="0" w:color="auto"/>
            <w:bottom w:val="none" w:sz="0" w:space="0" w:color="auto"/>
            <w:right w:val="none" w:sz="0" w:space="0" w:color="auto"/>
          </w:divBdr>
        </w:div>
        <w:div w:id="419259001">
          <w:marLeft w:val="0"/>
          <w:marRight w:val="0"/>
          <w:marTop w:val="0"/>
          <w:marBottom w:val="0"/>
          <w:divBdr>
            <w:top w:val="none" w:sz="0" w:space="0" w:color="auto"/>
            <w:left w:val="none" w:sz="0" w:space="0" w:color="auto"/>
            <w:bottom w:val="none" w:sz="0" w:space="0" w:color="auto"/>
            <w:right w:val="none" w:sz="0" w:space="0" w:color="auto"/>
          </w:divBdr>
        </w:div>
        <w:div w:id="668797561">
          <w:marLeft w:val="0"/>
          <w:marRight w:val="0"/>
          <w:marTop w:val="0"/>
          <w:marBottom w:val="0"/>
          <w:divBdr>
            <w:top w:val="none" w:sz="0" w:space="0" w:color="auto"/>
            <w:left w:val="none" w:sz="0" w:space="0" w:color="auto"/>
            <w:bottom w:val="none" w:sz="0" w:space="0" w:color="auto"/>
            <w:right w:val="none" w:sz="0" w:space="0" w:color="auto"/>
          </w:divBdr>
        </w:div>
        <w:div w:id="778646351">
          <w:marLeft w:val="0"/>
          <w:marRight w:val="0"/>
          <w:marTop w:val="0"/>
          <w:marBottom w:val="0"/>
          <w:divBdr>
            <w:top w:val="none" w:sz="0" w:space="0" w:color="auto"/>
            <w:left w:val="none" w:sz="0" w:space="0" w:color="auto"/>
            <w:bottom w:val="none" w:sz="0" w:space="0" w:color="auto"/>
            <w:right w:val="none" w:sz="0" w:space="0" w:color="auto"/>
          </w:divBdr>
        </w:div>
        <w:div w:id="801002528">
          <w:marLeft w:val="0"/>
          <w:marRight w:val="0"/>
          <w:marTop w:val="0"/>
          <w:marBottom w:val="0"/>
          <w:divBdr>
            <w:top w:val="none" w:sz="0" w:space="0" w:color="auto"/>
            <w:left w:val="none" w:sz="0" w:space="0" w:color="auto"/>
            <w:bottom w:val="none" w:sz="0" w:space="0" w:color="auto"/>
            <w:right w:val="none" w:sz="0" w:space="0" w:color="auto"/>
          </w:divBdr>
        </w:div>
        <w:div w:id="909267726">
          <w:marLeft w:val="0"/>
          <w:marRight w:val="0"/>
          <w:marTop w:val="0"/>
          <w:marBottom w:val="0"/>
          <w:divBdr>
            <w:top w:val="none" w:sz="0" w:space="0" w:color="auto"/>
            <w:left w:val="none" w:sz="0" w:space="0" w:color="auto"/>
            <w:bottom w:val="none" w:sz="0" w:space="0" w:color="auto"/>
            <w:right w:val="none" w:sz="0" w:space="0" w:color="auto"/>
          </w:divBdr>
        </w:div>
        <w:div w:id="912660033">
          <w:marLeft w:val="0"/>
          <w:marRight w:val="0"/>
          <w:marTop w:val="0"/>
          <w:marBottom w:val="0"/>
          <w:divBdr>
            <w:top w:val="none" w:sz="0" w:space="0" w:color="auto"/>
            <w:left w:val="none" w:sz="0" w:space="0" w:color="auto"/>
            <w:bottom w:val="none" w:sz="0" w:space="0" w:color="auto"/>
            <w:right w:val="none" w:sz="0" w:space="0" w:color="auto"/>
          </w:divBdr>
        </w:div>
        <w:div w:id="985627108">
          <w:marLeft w:val="0"/>
          <w:marRight w:val="0"/>
          <w:marTop w:val="0"/>
          <w:marBottom w:val="0"/>
          <w:divBdr>
            <w:top w:val="none" w:sz="0" w:space="0" w:color="auto"/>
            <w:left w:val="none" w:sz="0" w:space="0" w:color="auto"/>
            <w:bottom w:val="none" w:sz="0" w:space="0" w:color="auto"/>
            <w:right w:val="none" w:sz="0" w:space="0" w:color="auto"/>
          </w:divBdr>
        </w:div>
        <w:div w:id="1027367688">
          <w:marLeft w:val="0"/>
          <w:marRight w:val="0"/>
          <w:marTop w:val="0"/>
          <w:marBottom w:val="0"/>
          <w:divBdr>
            <w:top w:val="none" w:sz="0" w:space="0" w:color="auto"/>
            <w:left w:val="none" w:sz="0" w:space="0" w:color="auto"/>
            <w:bottom w:val="none" w:sz="0" w:space="0" w:color="auto"/>
            <w:right w:val="none" w:sz="0" w:space="0" w:color="auto"/>
          </w:divBdr>
        </w:div>
        <w:div w:id="1044523473">
          <w:marLeft w:val="0"/>
          <w:marRight w:val="0"/>
          <w:marTop w:val="0"/>
          <w:marBottom w:val="0"/>
          <w:divBdr>
            <w:top w:val="none" w:sz="0" w:space="0" w:color="auto"/>
            <w:left w:val="none" w:sz="0" w:space="0" w:color="auto"/>
            <w:bottom w:val="none" w:sz="0" w:space="0" w:color="auto"/>
            <w:right w:val="none" w:sz="0" w:space="0" w:color="auto"/>
          </w:divBdr>
        </w:div>
        <w:div w:id="1079060735">
          <w:marLeft w:val="0"/>
          <w:marRight w:val="0"/>
          <w:marTop w:val="0"/>
          <w:marBottom w:val="0"/>
          <w:divBdr>
            <w:top w:val="none" w:sz="0" w:space="0" w:color="auto"/>
            <w:left w:val="none" w:sz="0" w:space="0" w:color="auto"/>
            <w:bottom w:val="none" w:sz="0" w:space="0" w:color="auto"/>
            <w:right w:val="none" w:sz="0" w:space="0" w:color="auto"/>
          </w:divBdr>
        </w:div>
        <w:div w:id="1203249147">
          <w:marLeft w:val="0"/>
          <w:marRight w:val="0"/>
          <w:marTop w:val="0"/>
          <w:marBottom w:val="0"/>
          <w:divBdr>
            <w:top w:val="none" w:sz="0" w:space="0" w:color="auto"/>
            <w:left w:val="none" w:sz="0" w:space="0" w:color="auto"/>
            <w:bottom w:val="none" w:sz="0" w:space="0" w:color="auto"/>
            <w:right w:val="none" w:sz="0" w:space="0" w:color="auto"/>
          </w:divBdr>
        </w:div>
        <w:div w:id="1291671333">
          <w:marLeft w:val="0"/>
          <w:marRight w:val="0"/>
          <w:marTop w:val="0"/>
          <w:marBottom w:val="0"/>
          <w:divBdr>
            <w:top w:val="none" w:sz="0" w:space="0" w:color="auto"/>
            <w:left w:val="none" w:sz="0" w:space="0" w:color="auto"/>
            <w:bottom w:val="none" w:sz="0" w:space="0" w:color="auto"/>
            <w:right w:val="none" w:sz="0" w:space="0" w:color="auto"/>
          </w:divBdr>
        </w:div>
        <w:div w:id="1368412441">
          <w:marLeft w:val="0"/>
          <w:marRight w:val="0"/>
          <w:marTop w:val="0"/>
          <w:marBottom w:val="0"/>
          <w:divBdr>
            <w:top w:val="none" w:sz="0" w:space="0" w:color="auto"/>
            <w:left w:val="none" w:sz="0" w:space="0" w:color="auto"/>
            <w:bottom w:val="none" w:sz="0" w:space="0" w:color="auto"/>
            <w:right w:val="none" w:sz="0" w:space="0" w:color="auto"/>
          </w:divBdr>
        </w:div>
        <w:div w:id="1441800143">
          <w:marLeft w:val="0"/>
          <w:marRight w:val="0"/>
          <w:marTop w:val="0"/>
          <w:marBottom w:val="0"/>
          <w:divBdr>
            <w:top w:val="none" w:sz="0" w:space="0" w:color="auto"/>
            <w:left w:val="none" w:sz="0" w:space="0" w:color="auto"/>
            <w:bottom w:val="none" w:sz="0" w:space="0" w:color="auto"/>
            <w:right w:val="none" w:sz="0" w:space="0" w:color="auto"/>
          </w:divBdr>
        </w:div>
        <w:div w:id="1543859803">
          <w:marLeft w:val="0"/>
          <w:marRight w:val="0"/>
          <w:marTop w:val="0"/>
          <w:marBottom w:val="0"/>
          <w:divBdr>
            <w:top w:val="none" w:sz="0" w:space="0" w:color="auto"/>
            <w:left w:val="none" w:sz="0" w:space="0" w:color="auto"/>
            <w:bottom w:val="none" w:sz="0" w:space="0" w:color="auto"/>
            <w:right w:val="none" w:sz="0" w:space="0" w:color="auto"/>
          </w:divBdr>
        </w:div>
        <w:div w:id="1555000611">
          <w:marLeft w:val="0"/>
          <w:marRight w:val="0"/>
          <w:marTop w:val="0"/>
          <w:marBottom w:val="0"/>
          <w:divBdr>
            <w:top w:val="none" w:sz="0" w:space="0" w:color="auto"/>
            <w:left w:val="none" w:sz="0" w:space="0" w:color="auto"/>
            <w:bottom w:val="none" w:sz="0" w:space="0" w:color="auto"/>
            <w:right w:val="none" w:sz="0" w:space="0" w:color="auto"/>
          </w:divBdr>
        </w:div>
        <w:div w:id="1617063147">
          <w:marLeft w:val="0"/>
          <w:marRight w:val="0"/>
          <w:marTop w:val="0"/>
          <w:marBottom w:val="0"/>
          <w:divBdr>
            <w:top w:val="none" w:sz="0" w:space="0" w:color="auto"/>
            <w:left w:val="none" w:sz="0" w:space="0" w:color="auto"/>
            <w:bottom w:val="none" w:sz="0" w:space="0" w:color="auto"/>
            <w:right w:val="none" w:sz="0" w:space="0" w:color="auto"/>
          </w:divBdr>
        </w:div>
        <w:div w:id="1744331207">
          <w:marLeft w:val="0"/>
          <w:marRight w:val="0"/>
          <w:marTop w:val="0"/>
          <w:marBottom w:val="0"/>
          <w:divBdr>
            <w:top w:val="none" w:sz="0" w:space="0" w:color="auto"/>
            <w:left w:val="none" w:sz="0" w:space="0" w:color="auto"/>
            <w:bottom w:val="none" w:sz="0" w:space="0" w:color="auto"/>
            <w:right w:val="none" w:sz="0" w:space="0" w:color="auto"/>
          </w:divBdr>
        </w:div>
        <w:div w:id="1745178887">
          <w:marLeft w:val="0"/>
          <w:marRight w:val="0"/>
          <w:marTop w:val="0"/>
          <w:marBottom w:val="0"/>
          <w:divBdr>
            <w:top w:val="none" w:sz="0" w:space="0" w:color="auto"/>
            <w:left w:val="none" w:sz="0" w:space="0" w:color="auto"/>
            <w:bottom w:val="none" w:sz="0" w:space="0" w:color="auto"/>
            <w:right w:val="none" w:sz="0" w:space="0" w:color="auto"/>
          </w:divBdr>
        </w:div>
        <w:div w:id="1877541725">
          <w:marLeft w:val="0"/>
          <w:marRight w:val="0"/>
          <w:marTop w:val="0"/>
          <w:marBottom w:val="0"/>
          <w:divBdr>
            <w:top w:val="none" w:sz="0" w:space="0" w:color="auto"/>
            <w:left w:val="none" w:sz="0" w:space="0" w:color="auto"/>
            <w:bottom w:val="none" w:sz="0" w:space="0" w:color="auto"/>
            <w:right w:val="none" w:sz="0" w:space="0" w:color="auto"/>
          </w:divBdr>
        </w:div>
        <w:div w:id="1976179927">
          <w:marLeft w:val="0"/>
          <w:marRight w:val="0"/>
          <w:marTop w:val="0"/>
          <w:marBottom w:val="0"/>
          <w:divBdr>
            <w:top w:val="none" w:sz="0" w:space="0" w:color="auto"/>
            <w:left w:val="none" w:sz="0" w:space="0" w:color="auto"/>
            <w:bottom w:val="none" w:sz="0" w:space="0" w:color="auto"/>
            <w:right w:val="none" w:sz="0" w:space="0" w:color="auto"/>
          </w:divBdr>
        </w:div>
        <w:div w:id="2025399292">
          <w:marLeft w:val="0"/>
          <w:marRight w:val="0"/>
          <w:marTop w:val="0"/>
          <w:marBottom w:val="0"/>
          <w:divBdr>
            <w:top w:val="none" w:sz="0" w:space="0" w:color="auto"/>
            <w:left w:val="none" w:sz="0" w:space="0" w:color="auto"/>
            <w:bottom w:val="none" w:sz="0" w:space="0" w:color="auto"/>
            <w:right w:val="none" w:sz="0" w:space="0" w:color="auto"/>
          </w:divBdr>
        </w:div>
        <w:div w:id="2068137983">
          <w:marLeft w:val="0"/>
          <w:marRight w:val="0"/>
          <w:marTop w:val="0"/>
          <w:marBottom w:val="0"/>
          <w:divBdr>
            <w:top w:val="none" w:sz="0" w:space="0" w:color="auto"/>
            <w:left w:val="none" w:sz="0" w:space="0" w:color="auto"/>
            <w:bottom w:val="none" w:sz="0" w:space="0" w:color="auto"/>
            <w:right w:val="none" w:sz="0" w:space="0" w:color="auto"/>
          </w:divBdr>
        </w:div>
      </w:divsChild>
    </w:div>
    <w:div w:id="1052314116">
      <w:bodyDiv w:val="1"/>
      <w:marLeft w:val="0"/>
      <w:marRight w:val="0"/>
      <w:marTop w:val="0"/>
      <w:marBottom w:val="0"/>
      <w:divBdr>
        <w:top w:val="none" w:sz="0" w:space="0" w:color="auto"/>
        <w:left w:val="none" w:sz="0" w:space="0" w:color="auto"/>
        <w:bottom w:val="none" w:sz="0" w:space="0" w:color="auto"/>
        <w:right w:val="none" w:sz="0" w:space="0" w:color="auto"/>
      </w:divBdr>
    </w:div>
    <w:div w:id="1123579392">
      <w:bodyDiv w:val="1"/>
      <w:marLeft w:val="0"/>
      <w:marRight w:val="0"/>
      <w:marTop w:val="0"/>
      <w:marBottom w:val="0"/>
      <w:divBdr>
        <w:top w:val="none" w:sz="0" w:space="0" w:color="auto"/>
        <w:left w:val="none" w:sz="0" w:space="0" w:color="auto"/>
        <w:bottom w:val="none" w:sz="0" w:space="0" w:color="auto"/>
        <w:right w:val="none" w:sz="0" w:space="0" w:color="auto"/>
      </w:divBdr>
    </w:div>
    <w:div w:id="1135757952">
      <w:bodyDiv w:val="1"/>
      <w:marLeft w:val="0"/>
      <w:marRight w:val="0"/>
      <w:marTop w:val="0"/>
      <w:marBottom w:val="0"/>
      <w:divBdr>
        <w:top w:val="none" w:sz="0" w:space="0" w:color="auto"/>
        <w:left w:val="none" w:sz="0" w:space="0" w:color="auto"/>
        <w:bottom w:val="none" w:sz="0" w:space="0" w:color="auto"/>
        <w:right w:val="none" w:sz="0" w:space="0" w:color="auto"/>
      </w:divBdr>
    </w:div>
    <w:div w:id="1153375025">
      <w:bodyDiv w:val="1"/>
      <w:marLeft w:val="0"/>
      <w:marRight w:val="0"/>
      <w:marTop w:val="0"/>
      <w:marBottom w:val="0"/>
      <w:divBdr>
        <w:top w:val="none" w:sz="0" w:space="0" w:color="auto"/>
        <w:left w:val="none" w:sz="0" w:space="0" w:color="auto"/>
        <w:bottom w:val="none" w:sz="0" w:space="0" w:color="auto"/>
        <w:right w:val="none" w:sz="0" w:space="0" w:color="auto"/>
      </w:divBdr>
    </w:div>
    <w:div w:id="1162282305">
      <w:bodyDiv w:val="1"/>
      <w:marLeft w:val="0"/>
      <w:marRight w:val="0"/>
      <w:marTop w:val="0"/>
      <w:marBottom w:val="0"/>
      <w:divBdr>
        <w:top w:val="none" w:sz="0" w:space="0" w:color="auto"/>
        <w:left w:val="none" w:sz="0" w:space="0" w:color="auto"/>
        <w:bottom w:val="none" w:sz="0" w:space="0" w:color="auto"/>
        <w:right w:val="none" w:sz="0" w:space="0" w:color="auto"/>
      </w:divBdr>
    </w:div>
    <w:div w:id="1164012378">
      <w:bodyDiv w:val="1"/>
      <w:marLeft w:val="0"/>
      <w:marRight w:val="0"/>
      <w:marTop w:val="0"/>
      <w:marBottom w:val="0"/>
      <w:divBdr>
        <w:top w:val="none" w:sz="0" w:space="0" w:color="auto"/>
        <w:left w:val="none" w:sz="0" w:space="0" w:color="auto"/>
        <w:bottom w:val="none" w:sz="0" w:space="0" w:color="auto"/>
        <w:right w:val="none" w:sz="0" w:space="0" w:color="auto"/>
      </w:divBdr>
    </w:div>
    <w:div w:id="1192454321">
      <w:bodyDiv w:val="1"/>
      <w:marLeft w:val="0"/>
      <w:marRight w:val="0"/>
      <w:marTop w:val="0"/>
      <w:marBottom w:val="0"/>
      <w:divBdr>
        <w:top w:val="none" w:sz="0" w:space="0" w:color="auto"/>
        <w:left w:val="none" w:sz="0" w:space="0" w:color="auto"/>
        <w:bottom w:val="none" w:sz="0" w:space="0" w:color="auto"/>
        <w:right w:val="none" w:sz="0" w:space="0" w:color="auto"/>
      </w:divBdr>
    </w:div>
    <w:div w:id="1197890336">
      <w:bodyDiv w:val="1"/>
      <w:marLeft w:val="0"/>
      <w:marRight w:val="0"/>
      <w:marTop w:val="0"/>
      <w:marBottom w:val="0"/>
      <w:divBdr>
        <w:top w:val="none" w:sz="0" w:space="0" w:color="auto"/>
        <w:left w:val="none" w:sz="0" w:space="0" w:color="auto"/>
        <w:bottom w:val="none" w:sz="0" w:space="0" w:color="auto"/>
        <w:right w:val="none" w:sz="0" w:space="0" w:color="auto"/>
      </w:divBdr>
      <w:divsChild>
        <w:div w:id="1677266566">
          <w:marLeft w:val="0"/>
          <w:marRight w:val="0"/>
          <w:marTop w:val="0"/>
          <w:marBottom w:val="0"/>
          <w:divBdr>
            <w:top w:val="none" w:sz="0" w:space="0" w:color="auto"/>
            <w:left w:val="none" w:sz="0" w:space="0" w:color="auto"/>
            <w:bottom w:val="none" w:sz="0" w:space="0" w:color="auto"/>
            <w:right w:val="none" w:sz="0" w:space="0" w:color="auto"/>
          </w:divBdr>
          <w:divsChild>
            <w:div w:id="593902709">
              <w:marLeft w:val="0"/>
              <w:marRight w:val="0"/>
              <w:marTop w:val="0"/>
              <w:marBottom w:val="0"/>
              <w:divBdr>
                <w:top w:val="none" w:sz="0" w:space="0" w:color="auto"/>
                <w:left w:val="none" w:sz="0" w:space="0" w:color="auto"/>
                <w:bottom w:val="none" w:sz="0" w:space="0" w:color="auto"/>
                <w:right w:val="none" w:sz="0" w:space="0" w:color="auto"/>
              </w:divBdr>
            </w:div>
            <w:div w:id="1299648804">
              <w:marLeft w:val="0"/>
              <w:marRight w:val="0"/>
              <w:marTop w:val="0"/>
              <w:marBottom w:val="0"/>
              <w:divBdr>
                <w:top w:val="none" w:sz="0" w:space="0" w:color="auto"/>
                <w:left w:val="none" w:sz="0" w:space="0" w:color="auto"/>
                <w:bottom w:val="none" w:sz="0" w:space="0" w:color="auto"/>
                <w:right w:val="none" w:sz="0" w:space="0" w:color="auto"/>
              </w:divBdr>
            </w:div>
            <w:div w:id="159266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726709">
      <w:bodyDiv w:val="1"/>
      <w:marLeft w:val="0"/>
      <w:marRight w:val="0"/>
      <w:marTop w:val="0"/>
      <w:marBottom w:val="0"/>
      <w:divBdr>
        <w:top w:val="none" w:sz="0" w:space="0" w:color="auto"/>
        <w:left w:val="none" w:sz="0" w:space="0" w:color="auto"/>
        <w:bottom w:val="none" w:sz="0" w:space="0" w:color="auto"/>
        <w:right w:val="none" w:sz="0" w:space="0" w:color="auto"/>
      </w:divBdr>
    </w:div>
    <w:div w:id="1211381579">
      <w:bodyDiv w:val="1"/>
      <w:marLeft w:val="0"/>
      <w:marRight w:val="0"/>
      <w:marTop w:val="0"/>
      <w:marBottom w:val="0"/>
      <w:divBdr>
        <w:top w:val="none" w:sz="0" w:space="0" w:color="auto"/>
        <w:left w:val="none" w:sz="0" w:space="0" w:color="auto"/>
        <w:bottom w:val="none" w:sz="0" w:space="0" w:color="auto"/>
        <w:right w:val="none" w:sz="0" w:space="0" w:color="auto"/>
      </w:divBdr>
    </w:div>
    <w:div w:id="1220557938">
      <w:bodyDiv w:val="1"/>
      <w:marLeft w:val="0"/>
      <w:marRight w:val="0"/>
      <w:marTop w:val="0"/>
      <w:marBottom w:val="0"/>
      <w:divBdr>
        <w:top w:val="none" w:sz="0" w:space="0" w:color="auto"/>
        <w:left w:val="none" w:sz="0" w:space="0" w:color="auto"/>
        <w:bottom w:val="none" w:sz="0" w:space="0" w:color="auto"/>
        <w:right w:val="none" w:sz="0" w:space="0" w:color="auto"/>
      </w:divBdr>
      <w:divsChild>
        <w:div w:id="177621780">
          <w:marLeft w:val="0"/>
          <w:marRight w:val="0"/>
          <w:marTop w:val="0"/>
          <w:marBottom w:val="0"/>
          <w:divBdr>
            <w:top w:val="none" w:sz="0" w:space="0" w:color="auto"/>
            <w:left w:val="none" w:sz="0" w:space="0" w:color="auto"/>
            <w:bottom w:val="none" w:sz="0" w:space="0" w:color="auto"/>
            <w:right w:val="none" w:sz="0" w:space="0" w:color="auto"/>
          </w:divBdr>
        </w:div>
        <w:div w:id="576791735">
          <w:marLeft w:val="0"/>
          <w:marRight w:val="0"/>
          <w:marTop w:val="0"/>
          <w:marBottom w:val="0"/>
          <w:divBdr>
            <w:top w:val="none" w:sz="0" w:space="0" w:color="auto"/>
            <w:left w:val="none" w:sz="0" w:space="0" w:color="auto"/>
            <w:bottom w:val="none" w:sz="0" w:space="0" w:color="auto"/>
            <w:right w:val="none" w:sz="0" w:space="0" w:color="auto"/>
          </w:divBdr>
        </w:div>
        <w:div w:id="993945769">
          <w:marLeft w:val="0"/>
          <w:marRight w:val="0"/>
          <w:marTop w:val="0"/>
          <w:marBottom w:val="0"/>
          <w:divBdr>
            <w:top w:val="none" w:sz="0" w:space="0" w:color="auto"/>
            <w:left w:val="none" w:sz="0" w:space="0" w:color="auto"/>
            <w:bottom w:val="none" w:sz="0" w:space="0" w:color="auto"/>
            <w:right w:val="none" w:sz="0" w:space="0" w:color="auto"/>
          </w:divBdr>
        </w:div>
        <w:div w:id="1212425685">
          <w:marLeft w:val="0"/>
          <w:marRight w:val="0"/>
          <w:marTop w:val="0"/>
          <w:marBottom w:val="0"/>
          <w:divBdr>
            <w:top w:val="none" w:sz="0" w:space="0" w:color="auto"/>
            <w:left w:val="none" w:sz="0" w:space="0" w:color="auto"/>
            <w:bottom w:val="none" w:sz="0" w:space="0" w:color="auto"/>
            <w:right w:val="none" w:sz="0" w:space="0" w:color="auto"/>
          </w:divBdr>
        </w:div>
        <w:div w:id="1805155886">
          <w:marLeft w:val="0"/>
          <w:marRight w:val="0"/>
          <w:marTop w:val="0"/>
          <w:marBottom w:val="0"/>
          <w:divBdr>
            <w:top w:val="none" w:sz="0" w:space="0" w:color="auto"/>
            <w:left w:val="none" w:sz="0" w:space="0" w:color="auto"/>
            <w:bottom w:val="none" w:sz="0" w:space="0" w:color="auto"/>
            <w:right w:val="none" w:sz="0" w:space="0" w:color="auto"/>
          </w:divBdr>
        </w:div>
        <w:div w:id="1840921470">
          <w:marLeft w:val="0"/>
          <w:marRight w:val="0"/>
          <w:marTop w:val="0"/>
          <w:marBottom w:val="0"/>
          <w:divBdr>
            <w:top w:val="none" w:sz="0" w:space="0" w:color="auto"/>
            <w:left w:val="none" w:sz="0" w:space="0" w:color="auto"/>
            <w:bottom w:val="none" w:sz="0" w:space="0" w:color="auto"/>
            <w:right w:val="none" w:sz="0" w:space="0" w:color="auto"/>
          </w:divBdr>
        </w:div>
        <w:div w:id="1851676596">
          <w:marLeft w:val="0"/>
          <w:marRight w:val="0"/>
          <w:marTop w:val="0"/>
          <w:marBottom w:val="0"/>
          <w:divBdr>
            <w:top w:val="none" w:sz="0" w:space="0" w:color="auto"/>
            <w:left w:val="none" w:sz="0" w:space="0" w:color="auto"/>
            <w:bottom w:val="none" w:sz="0" w:space="0" w:color="auto"/>
            <w:right w:val="none" w:sz="0" w:space="0" w:color="auto"/>
          </w:divBdr>
        </w:div>
      </w:divsChild>
    </w:div>
    <w:div w:id="1223177392">
      <w:bodyDiv w:val="1"/>
      <w:marLeft w:val="0"/>
      <w:marRight w:val="0"/>
      <w:marTop w:val="0"/>
      <w:marBottom w:val="0"/>
      <w:divBdr>
        <w:top w:val="none" w:sz="0" w:space="0" w:color="auto"/>
        <w:left w:val="none" w:sz="0" w:space="0" w:color="auto"/>
        <w:bottom w:val="none" w:sz="0" w:space="0" w:color="auto"/>
        <w:right w:val="none" w:sz="0" w:space="0" w:color="auto"/>
      </w:divBdr>
    </w:div>
    <w:div w:id="1225485687">
      <w:bodyDiv w:val="1"/>
      <w:marLeft w:val="0"/>
      <w:marRight w:val="0"/>
      <w:marTop w:val="0"/>
      <w:marBottom w:val="0"/>
      <w:divBdr>
        <w:top w:val="none" w:sz="0" w:space="0" w:color="auto"/>
        <w:left w:val="none" w:sz="0" w:space="0" w:color="auto"/>
        <w:bottom w:val="none" w:sz="0" w:space="0" w:color="auto"/>
        <w:right w:val="none" w:sz="0" w:space="0" w:color="auto"/>
      </w:divBdr>
    </w:div>
    <w:div w:id="1237784611">
      <w:bodyDiv w:val="1"/>
      <w:marLeft w:val="0"/>
      <w:marRight w:val="0"/>
      <w:marTop w:val="0"/>
      <w:marBottom w:val="0"/>
      <w:divBdr>
        <w:top w:val="none" w:sz="0" w:space="0" w:color="auto"/>
        <w:left w:val="none" w:sz="0" w:space="0" w:color="auto"/>
        <w:bottom w:val="none" w:sz="0" w:space="0" w:color="auto"/>
        <w:right w:val="none" w:sz="0" w:space="0" w:color="auto"/>
      </w:divBdr>
    </w:div>
    <w:div w:id="1246724043">
      <w:bodyDiv w:val="1"/>
      <w:marLeft w:val="0"/>
      <w:marRight w:val="0"/>
      <w:marTop w:val="0"/>
      <w:marBottom w:val="0"/>
      <w:divBdr>
        <w:top w:val="none" w:sz="0" w:space="0" w:color="auto"/>
        <w:left w:val="none" w:sz="0" w:space="0" w:color="auto"/>
        <w:bottom w:val="none" w:sz="0" w:space="0" w:color="auto"/>
        <w:right w:val="none" w:sz="0" w:space="0" w:color="auto"/>
      </w:divBdr>
    </w:div>
    <w:div w:id="1259173042">
      <w:bodyDiv w:val="1"/>
      <w:marLeft w:val="0"/>
      <w:marRight w:val="0"/>
      <w:marTop w:val="0"/>
      <w:marBottom w:val="0"/>
      <w:divBdr>
        <w:top w:val="none" w:sz="0" w:space="0" w:color="auto"/>
        <w:left w:val="none" w:sz="0" w:space="0" w:color="auto"/>
        <w:bottom w:val="none" w:sz="0" w:space="0" w:color="auto"/>
        <w:right w:val="none" w:sz="0" w:space="0" w:color="auto"/>
      </w:divBdr>
      <w:divsChild>
        <w:div w:id="1717780449">
          <w:marLeft w:val="0"/>
          <w:marRight w:val="0"/>
          <w:marTop w:val="0"/>
          <w:marBottom w:val="0"/>
          <w:divBdr>
            <w:top w:val="none" w:sz="0" w:space="0" w:color="auto"/>
            <w:left w:val="none" w:sz="0" w:space="0" w:color="auto"/>
            <w:bottom w:val="none" w:sz="0" w:space="0" w:color="auto"/>
            <w:right w:val="none" w:sz="0" w:space="0" w:color="auto"/>
          </w:divBdr>
        </w:div>
      </w:divsChild>
    </w:div>
    <w:div w:id="1272587840">
      <w:bodyDiv w:val="1"/>
      <w:marLeft w:val="0"/>
      <w:marRight w:val="0"/>
      <w:marTop w:val="0"/>
      <w:marBottom w:val="0"/>
      <w:divBdr>
        <w:top w:val="none" w:sz="0" w:space="0" w:color="auto"/>
        <w:left w:val="none" w:sz="0" w:space="0" w:color="auto"/>
        <w:bottom w:val="none" w:sz="0" w:space="0" w:color="auto"/>
        <w:right w:val="none" w:sz="0" w:space="0" w:color="auto"/>
      </w:divBdr>
    </w:div>
    <w:div w:id="1274902091">
      <w:bodyDiv w:val="1"/>
      <w:marLeft w:val="0"/>
      <w:marRight w:val="0"/>
      <w:marTop w:val="0"/>
      <w:marBottom w:val="0"/>
      <w:divBdr>
        <w:top w:val="none" w:sz="0" w:space="0" w:color="auto"/>
        <w:left w:val="none" w:sz="0" w:space="0" w:color="auto"/>
        <w:bottom w:val="none" w:sz="0" w:space="0" w:color="auto"/>
        <w:right w:val="none" w:sz="0" w:space="0" w:color="auto"/>
      </w:divBdr>
      <w:divsChild>
        <w:div w:id="206069918">
          <w:marLeft w:val="0"/>
          <w:marRight w:val="0"/>
          <w:marTop w:val="0"/>
          <w:marBottom w:val="0"/>
          <w:divBdr>
            <w:top w:val="none" w:sz="0" w:space="0" w:color="auto"/>
            <w:left w:val="none" w:sz="0" w:space="0" w:color="auto"/>
            <w:bottom w:val="none" w:sz="0" w:space="0" w:color="auto"/>
            <w:right w:val="none" w:sz="0" w:space="0" w:color="auto"/>
          </w:divBdr>
        </w:div>
        <w:div w:id="1126042423">
          <w:marLeft w:val="0"/>
          <w:marRight w:val="0"/>
          <w:marTop w:val="0"/>
          <w:marBottom w:val="0"/>
          <w:divBdr>
            <w:top w:val="none" w:sz="0" w:space="0" w:color="auto"/>
            <w:left w:val="none" w:sz="0" w:space="0" w:color="auto"/>
            <w:bottom w:val="none" w:sz="0" w:space="0" w:color="auto"/>
            <w:right w:val="none" w:sz="0" w:space="0" w:color="auto"/>
          </w:divBdr>
        </w:div>
      </w:divsChild>
    </w:div>
    <w:div w:id="1312636448">
      <w:bodyDiv w:val="1"/>
      <w:marLeft w:val="0"/>
      <w:marRight w:val="0"/>
      <w:marTop w:val="0"/>
      <w:marBottom w:val="0"/>
      <w:divBdr>
        <w:top w:val="none" w:sz="0" w:space="0" w:color="auto"/>
        <w:left w:val="none" w:sz="0" w:space="0" w:color="auto"/>
        <w:bottom w:val="none" w:sz="0" w:space="0" w:color="auto"/>
        <w:right w:val="none" w:sz="0" w:space="0" w:color="auto"/>
      </w:divBdr>
    </w:div>
    <w:div w:id="1328903263">
      <w:bodyDiv w:val="1"/>
      <w:marLeft w:val="0"/>
      <w:marRight w:val="0"/>
      <w:marTop w:val="0"/>
      <w:marBottom w:val="0"/>
      <w:divBdr>
        <w:top w:val="none" w:sz="0" w:space="0" w:color="auto"/>
        <w:left w:val="none" w:sz="0" w:space="0" w:color="auto"/>
        <w:bottom w:val="none" w:sz="0" w:space="0" w:color="auto"/>
        <w:right w:val="none" w:sz="0" w:space="0" w:color="auto"/>
      </w:divBdr>
    </w:div>
    <w:div w:id="1335184188">
      <w:bodyDiv w:val="1"/>
      <w:marLeft w:val="0"/>
      <w:marRight w:val="0"/>
      <w:marTop w:val="0"/>
      <w:marBottom w:val="0"/>
      <w:divBdr>
        <w:top w:val="none" w:sz="0" w:space="0" w:color="auto"/>
        <w:left w:val="none" w:sz="0" w:space="0" w:color="auto"/>
        <w:bottom w:val="none" w:sz="0" w:space="0" w:color="auto"/>
        <w:right w:val="none" w:sz="0" w:space="0" w:color="auto"/>
      </w:divBdr>
      <w:divsChild>
        <w:div w:id="8412972">
          <w:marLeft w:val="0"/>
          <w:marRight w:val="0"/>
          <w:marTop w:val="0"/>
          <w:marBottom w:val="0"/>
          <w:divBdr>
            <w:top w:val="none" w:sz="0" w:space="0" w:color="auto"/>
            <w:left w:val="none" w:sz="0" w:space="0" w:color="auto"/>
            <w:bottom w:val="none" w:sz="0" w:space="0" w:color="auto"/>
            <w:right w:val="none" w:sz="0" w:space="0" w:color="auto"/>
          </w:divBdr>
        </w:div>
        <w:div w:id="27993812">
          <w:marLeft w:val="0"/>
          <w:marRight w:val="0"/>
          <w:marTop w:val="0"/>
          <w:marBottom w:val="0"/>
          <w:divBdr>
            <w:top w:val="none" w:sz="0" w:space="0" w:color="auto"/>
            <w:left w:val="none" w:sz="0" w:space="0" w:color="auto"/>
            <w:bottom w:val="none" w:sz="0" w:space="0" w:color="auto"/>
            <w:right w:val="none" w:sz="0" w:space="0" w:color="auto"/>
          </w:divBdr>
        </w:div>
        <w:div w:id="42289148">
          <w:marLeft w:val="0"/>
          <w:marRight w:val="0"/>
          <w:marTop w:val="0"/>
          <w:marBottom w:val="0"/>
          <w:divBdr>
            <w:top w:val="none" w:sz="0" w:space="0" w:color="auto"/>
            <w:left w:val="none" w:sz="0" w:space="0" w:color="auto"/>
            <w:bottom w:val="none" w:sz="0" w:space="0" w:color="auto"/>
            <w:right w:val="none" w:sz="0" w:space="0" w:color="auto"/>
          </w:divBdr>
        </w:div>
        <w:div w:id="220137069">
          <w:marLeft w:val="0"/>
          <w:marRight w:val="0"/>
          <w:marTop w:val="0"/>
          <w:marBottom w:val="0"/>
          <w:divBdr>
            <w:top w:val="none" w:sz="0" w:space="0" w:color="auto"/>
            <w:left w:val="none" w:sz="0" w:space="0" w:color="auto"/>
            <w:bottom w:val="none" w:sz="0" w:space="0" w:color="auto"/>
            <w:right w:val="none" w:sz="0" w:space="0" w:color="auto"/>
          </w:divBdr>
        </w:div>
        <w:div w:id="220602164">
          <w:marLeft w:val="0"/>
          <w:marRight w:val="0"/>
          <w:marTop w:val="0"/>
          <w:marBottom w:val="0"/>
          <w:divBdr>
            <w:top w:val="none" w:sz="0" w:space="0" w:color="auto"/>
            <w:left w:val="none" w:sz="0" w:space="0" w:color="auto"/>
            <w:bottom w:val="none" w:sz="0" w:space="0" w:color="auto"/>
            <w:right w:val="none" w:sz="0" w:space="0" w:color="auto"/>
          </w:divBdr>
        </w:div>
        <w:div w:id="228422340">
          <w:marLeft w:val="0"/>
          <w:marRight w:val="0"/>
          <w:marTop w:val="0"/>
          <w:marBottom w:val="0"/>
          <w:divBdr>
            <w:top w:val="none" w:sz="0" w:space="0" w:color="auto"/>
            <w:left w:val="none" w:sz="0" w:space="0" w:color="auto"/>
            <w:bottom w:val="none" w:sz="0" w:space="0" w:color="auto"/>
            <w:right w:val="none" w:sz="0" w:space="0" w:color="auto"/>
          </w:divBdr>
        </w:div>
        <w:div w:id="470712149">
          <w:marLeft w:val="0"/>
          <w:marRight w:val="0"/>
          <w:marTop w:val="0"/>
          <w:marBottom w:val="0"/>
          <w:divBdr>
            <w:top w:val="none" w:sz="0" w:space="0" w:color="auto"/>
            <w:left w:val="none" w:sz="0" w:space="0" w:color="auto"/>
            <w:bottom w:val="none" w:sz="0" w:space="0" w:color="auto"/>
            <w:right w:val="none" w:sz="0" w:space="0" w:color="auto"/>
          </w:divBdr>
        </w:div>
        <w:div w:id="533008078">
          <w:marLeft w:val="0"/>
          <w:marRight w:val="0"/>
          <w:marTop w:val="0"/>
          <w:marBottom w:val="0"/>
          <w:divBdr>
            <w:top w:val="none" w:sz="0" w:space="0" w:color="auto"/>
            <w:left w:val="none" w:sz="0" w:space="0" w:color="auto"/>
            <w:bottom w:val="none" w:sz="0" w:space="0" w:color="auto"/>
            <w:right w:val="none" w:sz="0" w:space="0" w:color="auto"/>
          </w:divBdr>
        </w:div>
        <w:div w:id="554584847">
          <w:marLeft w:val="0"/>
          <w:marRight w:val="0"/>
          <w:marTop w:val="0"/>
          <w:marBottom w:val="0"/>
          <w:divBdr>
            <w:top w:val="none" w:sz="0" w:space="0" w:color="auto"/>
            <w:left w:val="none" w:sz="0" w:space="0" w:color="auto"/>
            <w:bottom w:val="none" w:sz="0" w:space="0" w:color="auto"/>
            <w:right w:val="none" w:sz="0" w:space="0" w:color="auto"/>
          </w:divBdr>
        </w:div>
        <w:div w:id="618727011">
          <w:marLeft w:val="0"/>
          <w:marRight w:val="0"/>
          <w:marTop w:val="0"/>
          <w:marBottom w:val="0"/>
          <w:divBdr>
            <w:top w:val="none" w:sz="0" w:space="0" w:color="auto"/>
            <w:left w:val="none" w:sz="0" w:space="0" w:color="auto"/>
            <w:bottom w:val="none" w:sz="0" w:space="0" w:color="auto"/>
            <w:right w:val="none" w:sz="0" w:space="0" w:color="auto"/>
          </w:divBdr>
        </w:div>
        <w:div w:id="658580354">
          <w:marLeft w:val="0"/>
          <w:marRight w:val="0"/>
          <w:marTop w:val="0"/>
          <w:marBottom w:val="0"/>
          <w:divBdr>
            <w:top w:val="none" w:sz="0" w:space="0" w:color="auto"/>
            <w:left w:val="none" w:sz="0" w:space="0" w:color="auto"/>
            <w:bottom w:val="none" w:sz="0" w:space="0" w:color="auto"/>
            <w:right w:val="none" w:sz="0" w:space="0" w:color="auto"/>
          </w:divBdr>
        </w:div>
        <w:div w:id="667171209">
          <w:marLeft w:val="0"/>
          <w:marRight w:val="0"/>
          <w:marTop w:val="0"/>
          <w:marBottom w:val="0"/>
          <w:divBdr>
            <w:top w:val="none" w:sz="0" w:space="0" w:color="auto"/>
            <w:left w:val="none" w:sz="0" w:space="0" w:color="auto"/>
            <w:bottom w:val="none" w:sz="0" w:space="0" w:color="auto"/>
            <w:right w:val="none" w:sz="0" w:space="0" w:color="auto"/>
          </w:divBdr>
        </w:div>
        <w:div w:id="709378808">
          <w:marLeft w:val="0"/>
          <w:marRight w:val="0"/>
          <w:marTop w:val="0"/>
          <w:marBottom w:val="0"/>
          <w:divBdr>
            <w:top w:val="none" w:sz="0" w:space="0" w:color="auto"/>
            <w:left w:val="none" w:sz="0" w:space="0" w:color="auto"/>
            <w:bottom w:val="none" w:sz="0" w:space="0" w:color="auto"/>
            <w:right w:val="none" w:sz="0" w:space="0" w:color="auto"/>
          </w:divBdr>
        </w:div>
        <w:div w:id="776800268">
          <w:marLeft w:val="0"/>
          <w:marRight w:val="0"/>
          <w:marTop w:val="0"/>
          <w:marBottom w:val="0"/>
          <w:divBdr>
            <w:top w:val="none" w:sz="0" w:space="0" w:color="auto"/>
            <w:left w:val="none" w:sz="0" w:space="0" w:color="auto"/>
            <w:bottom w:val="none" w:sz="0" w:space="0" w:color="auto"/>
            <w:right w:val="none" w:sz="0" w:space="0" w:color="auto"/>
          </w:divBdr>
        </w:div>
        <w:div w:id="855653548">
          <w:marLeft w:val="0"/>
          <w:marRight w:val="0"/>
          <w:marTop w:val="0"/>
          <w:marBottom w:val="0"/>
          <w:divBdr>
            <w:top w:val="none" w:sz="0" w:space="0" w:color="auto"/>
            <w:left w:val="none" w:sz="0" w:space="0" w:color="auto"/>
            <w:bottom w:val="none" w:sz="0" w:space="0" w:color="auto"/>
            <w:right w:val="none" w:sz="0" w:space="0" w:color="auto"/>
          </w:divBdr>
        </w:div>
        <w:div w:id="904218993">
          <w:marLeft w:val="0"/>
          <w:marRight w:val="0"/>
          <w:marTop w:val="0"/>
          <w:marBottom w:val="0"/>
          <w:divBdr>
            <w:top w:val="none" w:sz="0" w:space="0" w:color="auto"/>
            <w:left w:val="none" w:sz="0" w:space="0" w:color="auto"/>
            <w:bottom w:val="none" w:sz="0" w:space="0" w:color="auto"/>
            <w:right w:val="none" w:sz="0" w:space="0" w:color="auto"/>
          </w:divBdr>
        </w:div>
        <w:div w:id="975718607">
          <w:marLeft w:val="0"/>
          <w:marRight w:val="0"/>
          <w:marTop w:val="0"/>
          <w:marBottom w:val="0"/>
          <w:divBdr>
            <w:top w:val="none" w:sz="0" w:space="0" w:color="auto"/>
            <w:left w:val="none" w:sz="0" w:space="0" w:color="auto"/>
            <w:bottom w:val="none" w:sz="0" w:space="0" w:color="auto"/>
            <w:right w:val="none" w:sz="0" w:space="0" w:color="auto"/>
          </w:divBdr>
        </w:div>
        <w:div w:id="1010909592">
          <w:marLeft w:val="0"/>
          <w:marRight w:val="0"/>
          <w:marTop w:val="0"/>
          <w:marBottom w:val="0"/>
          <w:divBdr>
            <w:top w:val="none" w:sz="0" w:space="0" w:color="auto"/>
            <w:left w:val="none" w:sz="0" w:space="0" w:color="auto"/>
            <w:bottom w:val="none" w:sz="0" w:space="0" w:color="auto"/>
            <w:right w:val="none" w:sz="0" w:space="0" w:color="auto"/>
          </w:divBdr>
        </w:div>
        <w:div w:id="1022785218">
          <w:marLeft w:val="0"/>
          <w:marRight w:val="0"/>
          <w:marTop w:val="0"/>
          <w:marBottom w:val="0"/>
          <w:divBdr>
            <w:top w:val="none" w:sz="0" w:space="0" w:color="auto"/>
            <w:left w:val="none" w:sz="0" w:space="0" w:color="auto"/>
            <w:bottom w:val="none" w:sz="0" w:space="0" w:color="auto"/>
            <w:right w:val="none" w:sz="0" w:space="0" w:color="auto"/>
          </w:divBdr>
        </w:div>
        <w:div w:id="1031105886">
          <w:marLeft w:val="0"/>
          <w:marRight w:val="0"/>
          <w:marTop w:val="0"/>
          <w:marBottom w:val="0"/>
          <w:divBdr>
            <w:top w:val="none" w:sz="0" w:space="0" w:color="auto"/>
            <w:left w:val="none" w:sz="0" w:space="0" w:color="auto"/>
            <w:bottom w:val="none" w:sz="0" w:space="0" w:color="auto"/>
            <w:right w:val="none" w:sz="0" w:space="0" w:color="auto"/>
          </w:divBdr>
        </w:div>
        <w:div w:id="1050348556">
          <w:marLeft w:val="0"/>
          <w:marRight w:val="0"/>
          <w:marTop w:val="0"/>
          <w:marBottom w:val="0"/>
          <w:divBdr>
            <w:top w:val="none" w:sz="0" w:space="0" w:color="auto"/>
            <w:left w:val="none" w:sz="0" w:space="0" w:color="auto"/>
            <w:bottom w:val="none" w:sz="0" w:space="0" w:color="auto"/>
            <w:right w:val="none" w:sz="0" w:space="0" w:color="auto"/>
          </w:divBdr>
        </w:div>
        <w:div w:id="1241334582">
          <w:marLeft w:val="0"/>
          <w:marRight w:val="0"/>
          <w:marTop w:val="0"/>
          <w:marBottom w:val="0"/>
          <w:divBdr>
            <w:top w:val="none" w:sz="0" w:space="0" w:color="auto"/>
            <w:left w:val="none" w:sz="0" w:space="0" w:color="auto"/>
            <w:bottom w:val="none" w:sz="0" w:space="0" w:color="auto"/>
            <w:right w:val="none" w:sz="0" w:space="0" w:color="auto"/>
          </w:divBdr>
        </w:div>
        <w:div w:id="1281061703">
          <w:marLeft w:val="0"/>
          <w:marRight w:val="0"/>
          <w:marTop w:val="0"/>
          <w:marBottom w:val="0"/>
          <w:divBdr>
            <w:top w:val="none" w:sz="0" w:space="0" w:color="auto"/>
            <w:left w:val="none" w:sz="0" w:space="0" w:color="auto"/>
            <w:bottom w:val="none" w:sz="0" w:space="0" w:color="auto"/>
            <w:right w:val="none" w:sz="0" w:space="0" w:color="auto"/>
          </w:divBdr>
        </w:div>
        <w:div w:id="1463844552">
          <w:marLeft w:val="0"/>
          <w:marRight w:val="0"/>
          <w:marTop w:val="0"/>
          <w:marBottom w:val="0"/>
          <w:divBdr>
            <w:top w:val="none" w:sz="0" w:space="0" w:color="auto"/>
            <w:left w:val="none" w:sz="0" w:space="0" w:color="auto"/>
            <w:bottom w:val="none" w:sz="0" w:space="0" w:color="auto"/>
            <w:right w:val="none" w:sz="0" w:space="0" w:color="auto"/>
          </w:divBdr>
        </w:div>
        <w:div w:id="1882478060">
          <w:marLeft w:val="0"/>
          <w:marRight w:val="0"/>
          <w:marTop w:val="0"/>
          <w:marBottom w:val="0"/>
          <w:divBdr>
            <w:top w:val="none" w:sz="0" w:space="0" w:color="auto"/>
            <w:left w:val="none" w:sz="0" w:space="0" w:color="auto"/>
            <w:bottom w:val="none" w:sz="0" w:space="0" w:color="auto"/>
            <w:right w:val="none" w:sz="0" w:space="0" w:color="auto"/>
          </w:divBdr>
        </w:div>
        <w:div w:id="1893884559">
          <w:marLeft w:val="0"/>
          <w:marRight w:val="0"/>
          <w:marTop w:val="0"/>
          <w:marBottom w:val="0"/>
          <w:divBdr>
            <w:top w:val="none" w:sz="0" w:space="0" w:color="auto"/>
            <w:left w:val="none" w:sz="0" w:space="0" w:color="auto"/>
            <w:bottom w:val="none" w:sz="0" w:space="0" w:color="auto"/>
            <w:right w:val="none" w:sz="0" w:space="0" w:color="auto"/>
          </w:divBdr>
        </w:div>
        <w:div w:id="1998263040">
          <w:marLeft w:val="0"/>
          <w:marRight w:val="0"/>
          <w:marTop w:val="0"/>
          <w:marBottom w:val="0"/>
          <w:divBdr>
            <w:top w:val="none" w:sz="0" w:space="0" w:color="auto"/>
            <w:left w:val="none" w:sz="0" w:space="0" w:color="auto"/>
            <w:bottom w:val="none" w:sz="0" w:space="0" w:color="auto"/>
            <w:right w:val="none" w:sz="0" w:space="0" w:color="auto"/>
          </w:divBdr>
        </w:div>
        <w:div w:id="2011371496">
          <w:marLeft w:val="0"/>
          <w:marRight w:val="0"/>
          <w:marTop w:val="0"/>
          <w:marBottom w:val="0"/>
          <w:divBdr>
            <w:top w:val="none" w:sz="0" w:space="0" w:color="auto"/>
            <w:left w:val="none" w:sz="0" w:space="0" w:color="auto"/>
            <w:bottom w:val="none" w:sz="0" w:space="0" w:color="auto"/>
            <w:right w:val="none" w:sz="0" w:space="0" w:color="auto"/>
          </w:divBdr>
        </w:div>
        <w:div w:id="2100833741">
          <w:marLeft w:val="0"/>
          <w:marRight w:val="0"/>
          <w:marTop w:val="0"/>
          <w:marBottom w:val="0"/>
          <w:divBdr>
            <w:top w:val="none" w:sz="0" w:space="0" w:color="auto"/>
            <w:left w:val="none" w:sz="0" w:space="0" w:color="auto"/>
            <w:bottom w:val="none" w:sz="0" w:space="0" w:color="auto"/>
            <w:right w:val="none" w:sz="0" w:space="0" w:color="auto"/>
          </w:divBdr>
        </w:div>
        <w:div w:id="2138788600">
          <w:marLeft w:val="0"/>
          <w:marRight w:val="0"/>
          <w:marTop w:val="0"/>
          <w:marBottom w:val="0"/>
          <w:divBdr>
            <w:top w:val="none" w:sz="0" w:space="0" w:color="auto"/>
            <w:left w:val="none" w:sz="0" w:space="0" w:color="auto"/>
            <w:bottom w:val="none" w:sz="0" w:space="0" w:color="auto"/>
            <w:right w:val="none" w:sz="0" w:space="0" w:color="auto"/>
          </w:divBdr>
        </w:div>
      </w:divsChild>
    </w:div>
    <w:div w:id="1361972877">
      <w:bodyDiv w:val="1"/>
      <w:marLeft w:val="0"/>
      <w:marRight w:val="0"/>
      <w:marTop w:val="0"/>
      <w:marBottom w:val="0"/>
      <w:divBdr>
        <w:top w:val="none" w:sz="0" w:space="0" w:color="auto"/>
        <w:left w:val="none" w:sz="0" w:space="0" w:color="auto"/>
        <w:bottom w:val="none" w:sz="0" w:space="0" w:color="auto"/>
        <w:right w:val="none" w:sz="0" w:space="0" w:color="auto"/>
      </w:divBdr>
    </w:div>
    <w:div w:id="1379818157">
      <w:bodyDiv w:val="1"/>
      <w:marLeft w:val="0"/>
      <w:marRight w:val="0"/>
      <w:marTop w:val="0"/>
      <w:marBottom w:val="0"/>
      <w:divBdr>
        <w:top w:val="none" w:sz="0" w:space="0" w:color="auto"/>
        <w:left w:val="none" w:sz="0" w:space="0" w:color="auto"/>
        <w:bottom w:val="none" w:sz="0" w:space="0" w:color="auto"/>
        <w:right w:val="none" w:sz="0" w:space="0" w:color="auto"/>
      </w:divBdr>
    </w:div>
    <w:div w:id="1404646233">
      <w:bodyDiv w:val="1"/>
      <w:marLeft w:val="0"/>
      <w:marRight w:val="0"/>
      <w:marTop w:val="0"/>
      <w:marBottom w:val="0"/>
      <w:divBdr>
        <w:top w:val="none" w:sz="0" w:space="0" w:color="auto"/>
        <w:left w:val="none" w:sz="0" w:space="0" w:color="auto"/>
        <w:bottom w:val="none" w:sz="0" w:space="0" w:color="auto"/>
        <w:right w:val="none" w:sz="0" w:space="0" w:color="auto"/>
      </w:divBdr>
      <w:divsChild>
        <w:div w:id="189414782">
          <w:marLeft w:val="0"/>
          <w:marRight w:val="0"/>
          <w:marTop w:val="0"/>
          <w:marBottom w:val="0"/>
          <w:divBdr>
            <w:top w:val="none" w:sz="0" w:space="0" w:color="auto"/>
            <w:left w:val="none" w:sz="0" w:space="0" w:color="auto"/>
            <w:bottom w:val="none" w:sz="0" w:space="0" w:color="auto"/>
            <w:right w:val="none" w:sz="0" w:space="0" w:color="auto"/>
          </w:divBdr>
        </w:div>
        <w:div w:id="252012684">
          <w:marLeft w:val="0"/>
          <w:marRight w:val="0"/>
          <w:marTop w:val="0"/>
          <w:marBottom w:val="0"/>
          <w:divBdr>
            <w:top w:val="none" w:sz="0" w:space="0" w:color="auto"/>
            <w:left w:val="none" w:sz="0" w:space="0" w:color="auto"/>
            <w:bottom w:val="none" w:sz="0" w:space="0" w:color="auto"/>
            <w:right w:val="none" w:sz="0" w:space="0" w:color="auto"/>
          </w:divBdr>
        </w:div>
        <w:div w:id="253587309">
          <w:marLeft w:val="0"/>
          <w:marRight w:val="0"/>
          <w:marTop w:val="0"/>
          <w:marBottom w:val="0"/>
          <w:divBdr>
            <w:top w:val="none" w:sz="0" w:space="0" w:color="auto"/>
            <w:left w:val="none" w:sz="0" w:space="0" w:color="auto"/>
            <w:bottom w:val="none" w:sz="0" w:space="0" w:color="auto"/>
            <w:right w:val="none" w:sz="0" w:space="0" w:color="auto"/>
          </w:divBdr>
        </w:div>
        <w:div w:id="380639293">
          <w:marLeft w:val="0"/>
          <w:marRight w:val="0"/>
          <w:marTop w:val="0"/>
          <w:marBottom w:val="0"/>
          <w:divBdr>
            <w:top w:val="none" w:sz="0" w:space="0" w:color="auto"/>
            <w:left w:val="none" w:sz="0" w:space="0" w:color="auto"/>
            <w:bottom w:val="none" w:sz="0" w:space="0" w:color="auto"/>
            <w:right w:val="none" w:sz="0" w:space="0" w:color="auto"/>
          </w:divBdr>
        </w:div>
        <w:div w:id="469983507">
          <w:marLeft w:val="0"/>
          <w:marRight w:val="0"/>
          <w:marTop w:val="0"/>
          <w:marBottom w:val="0"/>
          <w:divBdr>
            <w:top w:val="none" w:sz="0" w:space="0" w:color="auto"/>
            <w:left w:val="none" w:sz="0" w:space="0" w:color="auto"/>
            <w:bottom w:val="none" w:sz="0" w:space="0" w:color="auto"/>
            <w:right w:val="none" w:sz="0" w:space="0" w:color="auto"/>
          </w:divBdr>
        </w:div>
        <w:div w:id="545486904">
          <w:marLeft w:val="0"/>
          <w:marRight w:val="0"/>
          <w:marTop w:val="0"/>
          <w:marBottom w:val="0"/>
          <w:divBdr>
            <w:top w:val="none" w:sz="0" w:space="0" w:color="auto"/>
            <w:left w:val="none" w:sz="0" w:space="0" w:color="auto"/>
            <w:bottom w:val="none" w:sz="0" w:space="0" w:color="auto"/>
            <w:right w:val="none" w:sz="0" w:space="0" w:color="auto"/>
          </w:divBdr>
        </w:div>
        <w:div w:id="558327023">
          <w:marLeft w:val="0"/>
          <w:marRight w:val="0"/>
          <w:marTop w:val="0"/>
          <w:marBottom w:val="0"/>
          <w:divBdr>
            <w:top w:val="none" w:sz="0" w:space="0" w:color="auto"/>
            <w:left w:val="none" w:sz="0" w:space="0" w:color="auto"/>
            <w:bottom w:val="none" w:sz="0" w:space="0" w:color="auto"/>
            <w:right w:val="none" w:sz="0" w:space="0" w:color="auto"/>
          </w:divBdr>
        </w:div>
        <w:div w:id="601035420">
          <w:marLeft w:val="0"/>
          <w:marRight w:val="0"/>
          <w:marTop w:val="0"/>
          <w:marBottom w:val="0"/>
          <w:divBdr>
            <w:top w:val="none" w:sz="0" w:space="0" w:color="auto"/>
            <w:left w:val="none" w:sz="0" w:space="0" w:color="auto"/>
            <w:bottom w:val="none" w:sz="0" w:space="0" w:color="auto"/>
            <w:right w:val="none" w:sz="0" w:space="0" w:color="auto"/>
          </w:divBdr>
        </w:div>
        <w:div w:id="630667617">
          <w:marLeft w:val="0"/>
          <w:marRight w:val="0"/>
          <w:marTop w:val="0"/>
          <w:marBottom w:val="0"/>
          <w:divBdr>
            <w:top w:val="none" w:sz="0" w:space="0" w:color="auto"/>
            <w:left w:val="none" w:sz="0" w:space="0" w:color="auto"/>
            <w:bottom w:val="none" w:sz="0" w:space="0" w:color="auto"/>
            <w:right w:val="none" w:sz="0" w:space="0" w:color="auto"/>
          </w:divBdr>
        </w:div>
        <w:div w:id="700782653">
          <w:marLeft w:val="0"/>
          <w:marRight w:val="0"/>
          <w:marTop w:val="0"/>
          <w:marBottom w:val="0"/>
          <w:divBdr>
            <w:top w:val="none" w:sz="0" w:space="0" w:color="auto"/>
            <w:left w:val="none" w:sz="0" w:space="0" w:color="auto"/>
            <w:bottom w:val="none" w:sz="0" w:space="0" w:color="auto"/>
            <w:right w:val="none" w:sz="0" w:space="0" w:color="auto"/>
          </w:divBdr>
        </w:div>
        <w:div w:id="975835209">
          <w:marLeft w:val="0"/>
          <w:marRight w:val="0"/>
          <w:marTop w:val="0"/>
          <w:marBottom w:val="0"/>
          <w:divBdr>
            <w:top w:val="none" w:sz="0" w:space="0" w:color="auto"/>
            <w:left w:val="none" w:sz="0" w:space="0" w:color="auto"/>
            <w:bottom w:val="none" w:sz="0" w:space="0" w:color="auto"/>
            <w:right w:val="none" w:sz="0" w:space="0" w:color="auto"/>
          </w:divBdr>
        </w:div>
        <w:div w:id="977801167">
          <w:marLeft w:val="0"/>
          <w:marRight w:val="0"/>
          <w:marTop w:val="0"/>
          <w:marBottom w:val="0"/>
          <w:divBdr>
            <w:top w:val="none" w:sz="0" w:space="0" w:color="auto"/>
            <w:left w:val="none" w:sz="0" w:space="0" w:color="auto"/>
            <w:bottom w:val="none" w:sz="0" w:space="0" w:color="auto"/>
            <w:right w:val="none" w:sz="0" w:space="0" w:color="auto"/>
          </w:divBdr>
        </w:div>
        <w:div w:id="978680868">
          <w:marLeft w:val="0"/>
          <w:marRight w:val="0"/>
          <w:marTop w:val="0"/>
          <w:marBottom w:val="0"/>
          <w:divBdr>
            <w:top w:val="none" w:sz="0" w:space="0" w:color="auto"/>
            <w:left w:val="none" w:sz="0" w:space="0" w:color="auto"/>
            <w:bottom w:val="none" w:sz="0" w:space="0" w:color="auto"/>
            <w:right w:val="none" w:sz="0" w:space="0" w:color="auto"/>
          </w:divBdr>
        </w:div>
        <w:div w:id="1071585012">
          <w:marLeft w:val="0"/>
          <w:marRight w:val="0"/>
          <w:marTop w:val="0"/>
          <w:marBottom w:val="0"/>
          <w:divBdr>
            <w:top w:val="none" w:sz="0" w:space="0" w:color="auto"/>
            <w:left w:val="none" w:sz="0" w:space="0" w:color="auto"/>
            <w:bottom w:val="none" w:sz="0" w:space="0" w:color="auto"/>
            <w:right w:val="none" w:sz="0" w:space="0" w:color="auto"/>
          </w:divBdr>
        </w:div>
        <w:div w:id="1089423935">
          <w:marLeft w:val="0"/>
          <w:marRight w:val="0"/>
          <w:marTop w:val="0"/>
          <w:marBottom w:val="0"/>
          <w:divBdr>
            <w:top w:val="none" w:sz="0" w:space="0" w:color="auto"/>
            <w:left w:val="none" w:sz="0" w:space="0" w:color="auto"/>
            <w:bottom w:val="none" w:sz="0" w:space="0" w:color="auto"/>
            <w:right w:val="none" w:sz="0" w:space="0" w:color="auto"/>
          </w:divBdr>
        </w:div>
        <w:div w:id="1115254623">
          <w:marLeft w:val="0"/>
          <w:marRight w:val="0"/>
          <w:marTop w:val="0"/>
          <w:marBottom w:val="0"/>
          <w:divBdr>
            <w:top w:val="none" w:sz="0" w:space="0" w:color="auto"/>
            <w:left w:val="none" w:sz="0" w:space="0" w:color="auto"/>
            <w:bottom w:val="none" w:sz="0" w:space="0" w:color="auto"/>
            <w:right w:val="none" w:sz="0" w:space="0" w:color="auto"/>
          </w:divBdr>
        </w:div>
        <w:div w:id="1479106848">
          <w:marLeft w:val="0"/>
          <w:marRight w:val="0"/>
          <w:marTop w:val="0"/>
          <w:marBottom w:val="0"/>
          <w:divBdr>
            <w:top w:val="none" w:sz="0" w:space="0" w:color="auto"/>
            <w:left w:val="none" w:sz="0" w:space="0" w:color="auto"/>
            <w:bottom w:val="none" w:sz="0" w:space="0" w:color="auto"/>
            <w:right w:val="none" w:sz="0" w:space="0" w:color="auto"/>
          </w:divBdr>
        </w:div>
        <w:div w:id="1577595150">
          <w:marLeft w:val="0"/>
          <w:marRight w:val="0"/>
          <w:marTop w:val="0"/>
          <w:marBottom w:val="0"/>
          <w:divBdr>
            <w:top w:val="none" w:sz="0" w:space="0" w:color="auto"/>
            <w:left w:val="none" w:sz="0" w:space="0" w:color="auto"/>
            <w:bottom w:val="none" w:sz="0" w:space="0" w:color="auto"/>
            <w:right w:val="none" w:sz="0" w:space="0" w:color="auto"/>
          </w:divBdr>
        </w:div>
        <w:div w:id="1654991856">
          <w:marLeft w:val="0"/>
          <w:marRight w:val="0"/>
          <w:marTop w:val="0"/>
          <w:marBottom w:val="0"/>
          <w:divBdr>
            <w:top w:val="none" w:sz="0" w:space="0" w:color="auto"/>
            <w:left w:val="none" w:sz="0" w:space="0" w:color="auto"/>
            <w:bottom w:val="none" w:sz="0" w:space="0" w:color="auto"/>
            <w:right w:val="none" w:sz="0" w:space="0" w:color="auto"/>
          </w:divBdr>
        </w:div>
        <w:div w:id="1658731727">
          <w:marLeft w:val="0"/>
          <w:marRight w:val="0"/>
          <w:marTop w:val="0"/>
          <w:marBottom w:val="0"/>
          <w:divBdr>
            <w:top w:val="none" w:sz="0" w:space="0" w:color="auto"/>
            <w:left w:val="none" w:sz="0" w:space="0" w:color="auto"/>
            <w:bottom w:val="none" w:sz="0" w:space="0" w:color="auto"/>
            <w:right w:val="none" w:sz="0" w:space="0" w:color="auto"/>
          </w:divBdr>
        </w:div>
        <w:div w:id="1693066151">
          <w:marLeft w:val="0"/>
          <w:marRight w:val="0"/>
          <w:marTop w:val="0"/>
          <w:marBottom w:val="0"/>
          <w:divBdr>
            <w:top w:val="none" w:sz="0" w:space="0" w:color="auto"/>
            <w:left w:val="none" w:sz="0" w:space="0" w:color="auto"/>
            <w:bottom w:val="none" w:sz="0" w:space="0" w:color="auto"/>
            <w:right w:val="none" w:sz="0" w:space="0" w:color="auto"/>
          </w:divBdr>
        </w:div>
        <w:div w:id="1701200457">
          <w:marLeft w:val="0"/>
          <w:marRight w:val="0"/>
          <w:marTop w:val="0"/>
          <w:marBottom w:val="0"/>
          <w:divBdr>
            <w:top w:val="none" w:sz="0" w:space="0" w:color="auto"/>
            <w:left w:val="none" w:sz="0" w:space="0" w:color="auto"/>
            <w:bottom w:val="none" w:sz="0" w:space="0" w:color="auto"/>
            <w:right w:val="none" w:sz="0" w:space="0" w:color="auto"/>
          </w:divBdr>
        </w:div>
        <w:div w:id="1794984538">
          <w:marLeft w:val="0"/>
          <w:marRight w:val="0"/>
          <w:marTop w:val="0"/>
          <w:marBottom w:val="0"/>
          <w:divBdr>
            <w:top w:val="none" w:sz="0" w:space="0" w:color="auto"/>
            <w:left w:val="none" w:sz="0" w:space="0" w:color="auto"/>
            <w:bottom w:val="none" w:sz="0" w:space="0" w:color="auto"/>
            <w:right w:val="none" w:sz="0" w:space="0" w:color="auto"/>
          </w:divBdr>
        </w:div>
        <w:div w:id="1851867945">
          <w:marLeft w:val="0"/>
          <w:marRight w:val="0"/>
          <w:marTop w:val="0"/>
          <w:marBottom w:val="0"/>
          <w:divBdr>
            <w:top w:val="none" w:sz="0" w:space="0" w:color="auto"/>
            <w:left w:val="none" w:sz="0" w:space="0" w:color="auto"/>
            <w:bottom w:val="none" w:sz="0" w:space="0" w:color="auto"/>
            <w:right w:val="none" w:sz="0" w:space="0" w:color="auto"/>
          </w:divBdr>
        </w:div>
        <w:div w:id="1910841384">
          <w:marLeft w:val="0"/>
          <w:marRight w:val="0"/>
          <w:marTop w:val="0"/>
          <w:marBottom w:val="0"/>
          <w:divBdr>
            <w:top w:val="none" w:sz="0" w:space="0" w:color="auto"/>
            <w:left w:val="none" w:sz="0" w:space="0" w:color="auto"/>
            <w:bottom w:val="none" w:sz="0" w:space="0" w:color="auto"/>
            <w:right w:val="none" w:sz="0" w:space="0" w:color="auto"/>
          </w:divBdr>
        </w:div>
        <w:div w:id="1940211751">
          <w:marLeft w:val="0"/>
          <w:marRight w:val="0"/>
          <w:marTop w:val="0"/>
          <w:marBottom w:val="0"/>
          <w:divBdr>
            <w:top w:val="none" w:sz="0" w:space="0" w:color="auto"/>
            <w:left w:val="none" w:sz="0" w:space="0" w:color="auto"/>
            <w:bottom w:val="none" w:sz="0" w:space="0" w:color="auto"/>
            <w:right w:val="none" w:sz="0" w:space="0" w:color="auto"/>
          </w:divBdr>
        </w:div>
        <w:div w:id="1961909394">
          <w:marLeft w:val="0"/>
          <w:marRight w:val="0"/>
          <w:marTop w:val="0"/>
          <w:marBottom w:val="0"/>
          <w:divBdr>
            <w:top w:val="none" w:sz="0" w:space="0" w:color="auto"/>
            <w:left w:val="none" w:sz="0" w:space="0" w:color="auto"/>
            <w:bottom w:val="none" w:sz="0" w:space="0" w:color="auto"/>
            <w:right w:val="none" w:sz="0" w:space="0" w:color="auto"/>
          </w:divBdr>
        </w:div>
        <w:div w:id="2103644994">
          <w:marLeft w:val="0"/>
          <w:marRight w:val="0"/>
          <w:marTop w:val="0"/>
          <w:marBottom w:val="0"/>
          <w:divBdr>
            <w:top w:val="none" w:sz="0" w:space="0" w:color="auto"/>
            <w:left w:val="none" w:sz="0" w:space="0" w:color="auto"/>
            <w:bottom w:val="none" w:sz="0" w:space="0" w:color="auto"/>
            <w:right w:val="none" w:sz="0" w:space="0" w:color="auto"/>
          </w:divBdr>
        </w:div>
      </w:divsChild>
    </w:div>
    <w:div w:id="1443066546">
      <w:bodyDiv w:val="1"/>
      <w:marLeft w:val="0"/>
      <w:marRight w:val="0"/>
      <w:marTop w:val="0"/>
      <w:marBottom w:val="0"/>
      <w:divBdr>
        <w:top w:val="none" w:sz="0" w:space="0" w:color="auto"/>
        <w:left w:val="none" w:sz="0" w:space="0" w:color="auto"/>
        <w:bottom w:val="none" w:sz="0" w:space="0" w:color="auto"/>
        <w:right w:val="none" w:sz="0" w:space="0" w:color="auto"/>
      </w:divBdr>
      <w:divsChild>
        <w:div w:id="2001304844">
          <w:marLeft w:val="0"/>
          <w:marRight w:val="0"/>
          <w:marTop w:val="0"/>
          <w:marBottom w:val="0"/>
          <w:divBdr>
            <w:top w:val="none" w:sz="0" w:space="0" w:color="auto"/>
            <w:left w:val="none" w:sz="0" w:space="0" w:color="auto"/>
            <w:bottom w:val="none" w:sz="0" w:space="0" w:color="auto"/>
            <w:right w:val="none" w:sz="0" w:space="0" w:color="auto"/>
          </w:divBdr>
          <w:divsChild>
            <w:div w:id="624971144">
              <w:marLeft w:val="0"/>
              <w:marRight w:val="0"/>
              <w:marTop w:val="0"/>
              <w:marBottom w:val="0"/>
              <w:divBdr>
                <w:top w:val="none" w:sz="0" w:space="0" w:color="auto"/>
                <w:left w:val="none" w:sz="0" w:space="0" w:color="auto"/>
                <w:bottom w:val="none" w:sz="0" w:space="0" w:color="auto"/>
                <w:right w:val="none" w:sz="0" w:space="0" w:color="auto"/>
              </w:divBdr>
              <w:divsChild>
                <w:div w:id="1063409401">
                  <w:marLeft w:val="0"/>
                  <w:marRight w:val="0"/>
                  <w:marTop w:val="0"/>
                  <w:marBottom w:val="0"/>
                  <w:divBdr>
                    <w:top w:val="none" w:sz="0" w:space="0" w:color="auto"/>
                    <w:left w:val="none" w:sz="0" w:space="0" w:color="auto"/>
                    <w:bottom w:val="none" w:sz="0" w:space="0" w:color="auto"/>
                    <w:right w:val="none" w:sz="0" w:space="0" w:color="auto"/>
                  </w:divBdr>
                  <w:divsChild>
                    <w:div w:id="70329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030966">
      <w:bodyDiv w:val="1"/>
      <w:marLeft w:val="0"/>
      <w:marRight w:val="0"/>
      <w:marTop w:val="0"/>
      <w:marBottom w:val="0"/>
      <w:divBdr>
        <w:top w:val="none" w:sz="0" w:space="0" w:color="auto"/>
        <w:left w:val="none" w:sz="0" w:space="0" w:color="auto"/>
        <w:bottom w:val="none" w:sz="0" w:space="0" w:color="auto"/>
        <w:right w:val="none" w:sz="0" w:space="0" w:color="auto"/>
      </w:divBdr>
    </w:div>
    <w:div w:id="1540506201">
      <w:bodyDiv w:val="1"/>
      <w:marLeft w:val="0"/>
      <w:marRight w:val="0"/>
      <w:marTop w:val="0"/>
      <w:marBottom w:val="0"/>
      <w:divBdr>
        <w:top w:val="none" w:sz="0" w:space="0" w:color="auto"/>
        <w:left w:val="none" w:sz="0" w:space="0" w:color="auto"/>
        <w:bottom w:val="none" w:sz="0" w:space="0" w:color="auto"/>
        <w:right w:val="none" w:sz="0" w:space="0" w:color="auto"/>
      </w:divBdr>
    </w:div>
    <w:div w:id="1558589163">
      <w:bodyDiv w:val="1"/>
      <w:marLeft w:val="0"/>
      <w:marRight w:val="0"/>
      <w:marTop w:val="0"/>
      <w:marBottom w:val="0"/>
      <w:divBdr>
        <w:top w:val="none" w:sz="0" w:space="0" w:color="auto"/>
        <w:left w:val="none" w:sz="0" w:space="0" w:color="auto"/>
        <w:bottom w:val="none" w:sz="0" w:space="0" w:color="auto"/>
        <w:right w:val="none" w:sz="0" w:space="0" w:color="auto"/>
      </w:divBdr>
    </w:div>
    <w:div w:id="1617370571">
      <w:bodyDiv w:val="1"/>
      <w:marLeft w:val="0"/>
      <w:marRight w:val="0"/>
      <w:marTop w:val="0"/>
      <w:marBottom w:val="0"/>
      <w:divBdr>
        <w:top w:val="none" w:sz="0" w:space="0" w:color="auto"/>
        <w:left w:val="none" w:sz="0" w:space="0" w:color="auto"/>
        <w:bottom w:val="none" w:sz="0" w:space="0" w:color="auto"/>
        <w:right w:val="none" w:sz="0" w:space="0" w:color="auto"/>
      </w:divBdr>
    </w:div>
    <w:div w:id="1639191560">
      <w:bodyDiv w:val="1"/>
      <w:marLeft w:val="0"/>
      <w:marRight w:val="0"/>
      <w:marTop w:val="0"/>
      <w:marBottom w:val="0"/>
      <w:divBdr>
        <w:top w:val="none" w:sz="0" w:space="0" w:color="auto"/>
        <w:left w:val="none" w:sz="0" w:space="0" w:color="auto"/>
        <w:bottom w:val="none" w:sz="0" w:space="0" w:color="auto"/>
        <w:right w:val="none" w:sz="0" w:space="0" w:color="auto"/>
      </w:divBdr>
    </w:div>
    <w:div w:id="1651979169">
      <w:bodyDiv w:val="1"/>
      <w:marLeft w:val="0"/>
      <w:marRight w:val="0"/>
      <w:marTop w:val="0"/>
      <w:marBottom w:val="0"/>
      <w:divBdr>
        <w:top w:val="none" w:sz="0" w:space="0" w:color="auto"/>
        <w:left w:val="none" w:sz="0" w:space="0" w:color="auto"/>
        <w:bottom w:val="none" w:sz="0" w:space="0" w:color="auto"/>
        <w:right w:val="none" w:sz="0" w:space="0" w:color="auto"/>
      </w:divBdr>
      <w:divsChild>
        <w:div w:id="16665634">
          <w:marLeft w:val="0"/>
          <w:marRight w:val="0"/>
          <w:marTop w:val="0"/>
          <w:marBottom w:val="0"/>
          <w:divBdr>
            <w:top w:val="none" w:sz="0" w:space="0" w:color="auto"/>
            <w:left w:val="none" w:sz="0" w:space="0" w:color="auto"/>
            <w:bottom w:val="none" w:sz="0" w:space="0" w:color="auto"/>
            <w:right w:val="none" w:sz="0" w:space="0" w:color="auto"/>
          </w:divBdr>
        </w:div>
        <w:div w:id="195048689">
          <w:marLeft w:val="0"/>
          <w:marRight w:val="0"/>
          <w:marTop w:val="0"/>
          <w:marBottom w:val="0"/>
          <w:divBdr>
            <w:top w:val="none" w:sz="0" w:space="0" w:color="auto"/>
            <w:left w:val="none" w:sz="0" w:space="0" w:color="auto"/>
            <w:bottom w:val="none" w:sz="0" w:space="0" w:color="auto"/>
            <w:right w:val="none" w:sz="0" w:space="0" w:color="auto"/>
          </w:divBdr>
        </w:div>
        <w:div w:id="202254348">
          <w:marLeft w:val="0"/>
          <w:marRight w:val="0"/>
          <w:marTop w:val="0"/>
          <w:marBottom w:val="0"/>
          <w:divBdr>
            <w:top w:val="none" w:sz="0" w:space="0" w:color="auto"/>
            <w:left w:val="none" w:sz="0" w:space="0" w:color="auto"/>
            <w:bottom w:val="none" w:sz="0" w:space="0" w:color="auto"/>
            <w:right w:val="none" w:sz="0" w:space="0" w:color="auto"/>
          </w:divBdr>
        </w:div>
        <w:div w:id="205602462">
          <w:marLeft w:val="0"/>
          <w:marRight w:val="0"/>
          <w:marTop w:val="0"/>
          <w:marBottom w:val="0"/>
          <w:divBdr>
            <w:top w:val="none" w:sz="0" w:space="0" w:color="auto"/>
            <w:left w:val="none" w:sz="0" w:space="0" w:color="auto"/>
            <w:bottom w:val="none" w:sz="0" w:space="0" w:color="auto"/>
            <w:right w:val="none" w:sz="0" w:space="0" w:color="auto"/>
          </w:divBdr>
        </w:div>
        <w:div w:id="223299095">
          <w:marLeft w:val="0"/>
          <w:marRight w:val="0"/>
          <w:marTop w:val="0"/>
          <w:marBottom w:val="0"/>
          <w:divBdr>
            <w:top w:val="none" w:sz="0" w:space="0" w:color="auto"/>
            <w:left w:val="none" w:sz="0" w:space="0" w:color="auto"/>
            <w:bottom w:val="none" w:sz="0" w:space="0" w:color="auto"/>
            <w:right w:val="none" w:sz="0" w:space="0" w:color="auto"/>
          </w:divBdr>
        </w:div>
        <w:div w:id="245698201">
          <w:marLeft w:val="0"/>
          <w:marRight w:val="0"/>
          <w:marTop w:val="0"/>
          <w:marBottom w:val="0"/>
          <w:divBdr>
            <w:top w:val="none" w:sz="0" w:space="0" w:color="auto"/>
            <w:left w:val="none" w:sz="0" w:space="0" w:color="auto"/>
            <w:bottom w:val="none" w:sz="0" w:space="0" w:color="auto"/>
            <w:right w:val="none" w:sz="0" w:space="0" w:color="auto"/>
          </w:divBdr>
        </w:div>
        <w:div w:id="392315707">
          <w:marLeft w:val="0"/>
          <w:marRight w:val="0"/>
          <w:marTop w:val="0"/>
          <w:marBottom w:val="0"/>
          <w:divBdr>
            <w:top w:val="none" w:sz="0" w:space="0" w:color="auto"/>
            <w:left w:val="none" w:sz="0" w:space="0" w:color="auto"/>
            <w:bottom w:val="none" w:sz="0" w:space="0" w:color="auto"/>
            <w:right w:val="none" w:sz="0" w:space="0" w:color="auto"/>
          </w:divBdr>
        </w:div>
        <w:div w:id="393822055">
          <w:marLeft w:val="0"/>
          <w:marRight w:val="0"/>
          <w:marTop w:val="0"/>
          <w:marBottom w:val="0"/>
          <w:divBdr>
            <w:top w:val="none" w:sz="0" w:space="0" w:color="auto"/>
            <w:left w:val="none" w:sz="0" w:space="0" w:color="auto"/>
            <w:bottom w:val="none" w:sz="0" w:space="0" w:color="auto"/>
            <w:right w:val="none" w:sz="0" w:space="0" w:color="auto"/>
          </w:divBdr>
        </w:div>
        <w:div w:id="493185627">
          <w:marLeft w:val="0"/>
          <w:marRight w:val="0"/>
          <w:marTop w:val="0"/>
          <w:marBottom w:val="0"/>
          <w:divBdr>
            <w:top w:val="none" w:sz="0" w:space="0" w:color="auto"/>
            <w:left w:val="none" w:sz="0" w:space="0" w:color="auto"/>
            <w:bottom w:val="none" w:sz="0" w:space="0" w:color="auto"/>
            <w:right w:val="none" w:sz="0" w:space="0" w:color="auto"/>
          </w:divBdr>
        </w:div>
        <w:div w:id="583688184">
          <w:marLeft w:val="0"/>
          <w:marRight w:val="0"/>
          <w:marTop w:val="0"/>
          <w:marBottom w:val="0"/>
          <w:divBdr>
            <w:top w:val="none" w:sz="0" w:space="0" w:color="auto"/>
            <w:left w:val="none" w:sz="0" w:space="0" w:color="auto"/>
            <w:bottom w:val="none" w:sz="0" w:space="0" w:color="auto"/>
            <w:right w:val="none" w:sz="0" w:space="0" w:color="auto"/>
          </w:divBdr>
        </w:div>
        <w:div w:id="596669362">
          <w:marLeft w:val="0"/>
          <w:marRight w:val="0"/>
          <w:marTop w:val="0"/>
          <w:marBottom w:val="0"/>
          <w:divBdr>
            <w:top w:val="none" w:sz="0" w:space="0" w:color="auto"/>
            <w:left w:val="none" w:sz="0" w:space="0" w:color="auto"/>
            <w:bottom w:val="none" w:sz="0" w:space="0" w:color="auto"/>
            <w:right w:val="none" w:sz="0" w:space="0" w:color="auto"/>
          </w:divBdr>
        </w:div>
        <w:div w:id="709839059">
          <w:marLeft w:val="0"/>
          <w:marRight w:val="0"/>
          <w:marTop w:val="0"/>
          <w:marBottom w:val="0"/>
          <w:divBdr>
            <w:top w:val="none" w:sz="0" w:space="0" w:color="auto"/>
            <w:left w:val="none" w:sz="0" w:space="0" w:color="auto"/>
            <w:bottom w:val="none" w:sz="0" w:space="0" w:color="auto"/>
            <w:right w:val="none" w:sz="0" w:space="0" w:color="auto"/>
          </w:divBdr>
        </w:div>
        <w:div w:id="854463206">
          <w:marLeft w:val="0"/>
          <w:marRight w:val="0"/>
          <w:marTop w:val="0"/>
          <w:marBottom w:val="0"/>
          <w:divBdr>
            <w:top w:val="none" w:sz="0" w:space="0" w:color="auto"/>
            <w:left w:val="none" w:sz="0" w:space="0" w:color="auto"/>
            <w:bottom w:val="none" w:sz="0" w:space="0" w:color="auto"/>
            <w:right w:val="none" w:sz="0" w:space="0" w:color="auto"/>
          </w:divBdr>
        </w:div>
        <w:div w:id="976178605">
          <w:marLeft w:val="0"/>
          <w:marRight w:val="0"/>
          <w:marTop w:val="0"/>
          <w:marBottom w:val="0"/>
          <w:divBdr>
            <w:top w:val="none" w:sz="0" w:space="0" w:color="auto"/>
            <w:left w:val="none" w:sz="0" w:space="0" w:color="auto"/>
            <w:bottom w:val="none" w:sz="0" w:space="0" w:color="auto"/>
            <w:right w:val="none" w:sz="0" w:space="0" w:color="auto"/>
          </w:divBdr>
        </w:div>
        <w:div w:id="1001391987">
          <w:marLeft w:val="0"/>
          <w:marRight w:val="0"/>
          <w:marTop w:val="0"/>
          <w:marBottom w:val="0"/>
          <w:divBdr>
            <w:top w:val="none" w:sz="0" w:space="0" w:color="auto"/>
            <w:left w:val="none" w:sz="0" w:space="0" w:color="auto"/>
            <w:bottom w:val="none" w:sz="0" w:space="0" w:color="auto"/>
            <w:right w:val="none" w:sz="0" w:space="0" w:color="auto"/>
          </w:divBdr>
        </w:div>
        <w:div w:id="1171988646">
          <w:marLeft w:val="0"/>
          <w:marRight w:val="0"/>
          <w:marTop w:val="0"/>
          <w:marBottom w:val="0"/>
          <w:divBdr>
            <w:top w:val="none" w:sz="0" w:space="0" w:color="auto"/>
            <w:left w:val="none" w:sz="0" w:space="0" w:color="auto"/>
            <w:bottom w:val="none" w:sz="0" w:space="0" w:color="auto"/>
            <w:right w:val="none" w:sz="0" w:space="0" w:color="auto"/>
          </w:divBdr>
        </w:div>
        <w:div w:id="1241909827">
          <w:marLeft w:val="0"/>
          <w:marRight w:val="0"/>
          <w:marTop w:val="0"/>
          <w:marBottom w:val="0"/>
          <w:divBdr>
            <w:top w:val="none" w:sz="0" w:space="0" w:color="auto"/>
            <w:left w:val="none" w:sz="0" w:space="0" w:color="auto"/>
            <w:bottom w:val="none" w:sz="0" w:space="0" w:color="auto"/>
            <w:right w:val="none" w:sz="0" w:space="0" w:color="auto"/>
          </w:divBdr>
        </w:div>
        <w:div w:id="1268347529">
          <w:marLeft w:val="0"/>
          <w:marRight w:val="0"/>
          <w:marTop w:val="0"/>
          <w:marBottom w:val="0"/>
          <w:divBdr>
            <w:top w:val="none" w:sz="0" w:space="0" w:color="auto"/>
            <w:left w:val="none" w:sz="0" w:space="0" w:color="auto"/>
            <w:bottom w:val="none" w:sz="0" w:space="0" w:color="auto"/>
            <w:right w:val="none" w:sz="0" w:space="0" w:color="auto"/>
          </w:divBdr>
        </w:div>
        <w:div w:id="1276445350">
          <w:marLeft w:val="0"/>
          <w:marRight w:val="0"/>
          <w:marTop w:val="0"/>
          <w:marBottom w:val="0"/>
          <w:divBdr>
            <w:top w:val="none" w:sz="0" w:space="0" w:color="auto"/>
            <w:left w:val="none" w:sz="0" w:space="0" w:color="auto"/>
            <w:bottom w:val="none" w:sz="0" w:space="0" w:color="auto"/>
            <w:right w:val="none" w:sz="0" w:space="0" w:color="auto"/>
          </w:divBdr>
        </w:div>
        <w:div w:id="1434131969">
          <w:marLeft w:val="0"/>
          <w:marRight w:val="0"/>
          <w:marTop w:val="0"/>
          <w:marBottom w:val="0"/>
          <w:divBdr>
            <w:top w:val="none" w:sz="0" w:space="0" w:color="auto"/>
            <w:left w:val="none" w:sz="0" w:space="0" w:color="auto"/>
            <w:bottom w:val="none" w:sz="0" w:space="0" w:color="auto"/>
            <w:right w:val="none" w:sz="0" w:space="0" w:color="auto"/>
          </w:divBdr>
        </w:div>
        <w:div w:id="1473865034">
          <w:marLeft w:val="0"/>
          <w:marRight w:val="0"/>
          <w:marTop w:val="0"/>
          <w:marBottom w:val="0"/>
          <w:divBdr>
            <w:top w:val="none" w:sz="0" w:space="0" w:color="auto"/>
            <w:left w:val="none" w:sz="0" w:space="0" w:color="auto"/>
            <w:bottom w:val="none" w:sz="0" w:space="0" w:color="auto"/>
            <w:right w:val="none" w:sz="0" w:space="0" w:color="auto"/>
          </w:divBdr>
        </w:div>
        <w:div w:id="1478690044">
          <w:marLeft w:val="0"/>
          <w:marRight w:val="0"/>
          <w:marTop w:val="0"/>
          <w:marBottom w:val="0"/>
          <w:divBdr>
            <w:top w:val="none" w:sz="0" w:space="0" w:color="auto"/>
            <w:left w:val="none" w:sz="0" w:space="0" w:color="auto"/>
            <w:bottom w:val="none" w:sz="0" w:space="0" w:color="auto"/>
            <w:right w:val="none" w:sz="0" w:space="0" w:color="auto"/>
          </w:divBdr>
        </w:div>
        <w:div w:id="1480338481">
          <w:marLeft w:val="0"/>
          <w:marRight w:val="0"/>
          <w:marTop w:val="0"/>
          <w:marBottom w:val="0"/>
          <w:divBdr>
            <w:top w:val="none" w:sz="0" w:space="0" w:color="auto"/>
            <w:left w:val="none" w:sz="0" w:space="0" w:color="auto"/>
            <w:bottom w:val="none" w:sz="0" w:space="0" w:color="auto"/>
            <w:right w:val="none" w:sz="0" w:space="0" w:color="auto"/>
          </w:divBdr>
        </w:div>
        <w:div w:id="1548645678">
          <w:marLeft w:val="0"/>
          <w:marRight w:val="0"/>
          <w:marTop w:val="0"/>
          <w:marBottom w:val="0"/>
          <w:divBdr>
            <w:top w:val="none" w:sz="0" w:space="0" w:color="auto"/>
            <w:left w:val="none" w:sz="0" w:space="0" w:color="auto"/>
            <w:bottom w:val="none" w:sz="0" w:space="0" w:color="auto"/>
            <w:right w:val="none" w:sz="0" w:space="0" w:color="auto"/>
          </w:divBdr>
        </w:div>
        <w:div w:id="1783573989">
          <w:marLeft w:val="0"/>
          <w:marRight w:val="0"/>
          <w:marTop w:val="0"/>
          <w:marBottom w:val="0"/>
          <w:divBdr>
            <w:top w:val="none" w:sz="0" w:space="0" w:color="auto"/>
            <w:left w:val="none" w:sz="0" w:space="0" w:color="auto"/>
            <w:bottom w:val="none" w:sz="0" w:space="0" w:color="auto"/>
            <w:right w:val="none" w:sz="0" w:space="0" w:color="auto"/>
          </w:divBdr>
        </w:div>
        <w:div w:id="1950314250">
          <w:marLeft w:val="0"/>
          <w:marRight w:val="0"/>
          <w:marTop w:val="0"/>
          <w:marBottom w:val="0"/>
          <w:divBdr>
            <w:top w:val="none" w:sz="0" w:space="0" w:color="auto"/>
            <w:left w:val="none" w:sz="0" w:space="0" w:color="auto"/>
            <w:bottom w:val="none" w:sz="0" w:space="0" w:color="auto"/>
            <w:right w:val="none" w:sz="0" w:space="0" w:color="auto"/>
          </w:divBdr>
        </w:div>
      </w:divsChild>
    </w:div>
    <w:div w:id="1670331549">
      <w:bodyDiv w:val="1"/>
      <w:marLeft w:val="0"/>
      <w:marRight w:val="0"/>
      <w:marTop w:val="0"/>
      <w:marBottom w:val="0"/>
      <w:divBdr>
        <w:top w:val="none" w:sz="0" w:space="0" w:color="auto"/>
        <w:left w:val="none" w:sz="0" w:space="0" w:color="auto"/>
        <w:bottom w:val="none" w:sz="0" w:space="0" w:color="auto"/>
        <w:right w:val="none" w:sz="0" w:space="0" w:color="auto"/>
      </w:divBdr>
      <w:divsChild>
        <w:div w:id="631639938">
          <w:marLeft w:val="0"/>
          <w:marRight w:val="0"/>
          <w:marTop w:val="0"/>
          <w:marBottom w:val="0"/>
          <w:divBdr>
            <w:top w:val="none" w:sz="0" w:space="0" w:color="auto"/>
            <w:left w:val="none" w:sz="0" w:space="0" w:color="auto"/>
            <w:bottom w:val="none" w:sz="0" w:space="0" w:color="auto"/>
            <w:right w:val="none" w:sz="0" w:space="0" w:color="auto"/>
          </w:divBdr>
          <w:divsChild>
            <w:div w:id="363411084">
              <w:marLeft w:val="0"/>
              <w:marRight w:val="0"/>
              <w:marTop w:val="0"/>
              <w:marBottom w:val="0"/>
              <w:divBdr>
                <w:top w:val="none" w:sz="0" w:space="0" w:color="auto"/>
                <w:left w:val="none" w:sz="0" w:space="0" w:color="auto"/>
                <w:bottom w:val="none" w:sz="0" w:space="0" w:color="auto"/>
                <w:right w:val="none" w:sz="0" w:space="0" w:color="auto"/>
              </w:divBdr>
            </w:div>
          </w:divsChild>
        </w:div>
        <w:div w:id="2021278694">
          <w:marLeft w:val="0"/>
          <w:marRight w:val="0"/>
          <w:marTop w:val="0"/>
          <w:marBottom w:val="0"/>
          <w:divBdr>
            <w:top w:val="none" w:sz="0" w:space="0" w:color="auto"/>
            <w:left w:val="none" w:sz="0" w:space="0" w:color="auto"/>
            <w:bottom w:val="none" w:sz="0" w:space="0" w:color="auto"/>
            <w:right w:val="none" w:sz="0" w:space="0" w:color="auto"/>
          </w:divBdr>
          <w:divsChild>
            <w:div w:id="1535534771">
              <w:marLeft w:val="0"/>
              <w:marRight w:val="0"/>
              <w:marTop w:val="0"/>
              <w:marBottom w:val="0"/>
              <w:divBdr>
                <w:top w:val="none" w:sz="0" w:space="0" w:color="auto"/>
                <w:left w:val="none" w:sz="0" w:space="0" w:color="auto"/>
                <w:bottom w:val="none" w:sz="0" w:space="0" w:color="auto"/>
                <w:right w:val="none" w:sz="0" w:space="0" w:color="auto"/>
              </w:divBdr>
              <w:divsChild>
                <w:div w:id="1410690018">
                  <w:marLeft w:val="0"/>
                  <w:marRight w:val="0"/>
                  <w:marTop w:val="0"/>
                  <w:marBottom w:val="0"/>
                  <w:divBdr>
                    <w:top w:val="none" w:sz="0" w:space="0" w:color="auto"/>
                    <w:left w:val="none" w:sz="0" w:space="0" w:color="auto"/>
                    <w:bottom w:val="none" w:sz="0" w:space="0" w:color="auto"/>
                    <w:right w:val="none" w:sz="0" w:space="0" w:color="auto"/>
                  </w:divBdr>
                </w:div>
              </w:divsChild>
            </w:div>
            <w:div w:id="1853030822">
              <w:marLeft w:val="0"/>
              <w:marRight w:val="0"/>
              <w:marTop w:val="0"/>
              <w:marBottom w:val="0"/>
              <w:divBdr>
                <w:top w:val="none" w:sz="0" w:space="0" w:color="auto"/>
                <w:left w:val="none" w:sz="0" w:space="0" w:color="auto"/>
                <w:bottom w:val="none" w:sz="0" w:space="0" w:color="auto"/>
                <w:right w:val="none" w:sz="0" w:space="0" w:color="auto"/>
              </w:divBdr>
              <w:divsChild>
                <w:div w:id="207153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636258">
      <w:bodyDiv w:val="1"/>
      <w:marLeft w:val="0"/>
      <w:marRight w:val="0"/>
      <w:marTop w:val="0"/>
      <w:marBottom w:val="0"/>
      <w:divBdr>
        <w:top w:val="none" w:sz="0" w:space="0" w:color="auto"/>
        <w:left w:val="none" w:sz="0" w:space="0" w:color="auto"/>
        <w:bottom w:val="none" w:sz="0" w:space="0" w:color="auto"/>
        <w:right w:val="none" w:sz="0" w:space="0" w:color="auto"/>
      </w:divBdr>
    </w:div>
    <w:div w:id="1724021763">
      <w:bodyDiv w:val="1"/>
      <w:marLeft w:val="0"/>
      <w:marRight w:val="0"/>
      <w:marTop w:val="0"/>
      <w:marBottom w:val="0"/>
      <w:divBdr>
        <w:top w:val="none" w:sz="0" w:space="0" w:color="auto"/>
        <w:left w:val="none" w:sz="0" w:space="0" w:color="auto"/>
        <w:bottom w:val="none" w:sz="0" w:space="0" w:color="auto"/>
        <w:right w:val="none" w:sz="0" w:space="0" w:color="auto"/>
      </w:divBdr>
    </w:div>
    <w:div w:id="1725174356">
      <w:bodyDiv w:val="1"/>
      <w:marLeft w:val="0"/>
      <w:marRight w:val="0"/>
      <w:marTop w:val="0"/>
      <w:marBottom w:val="0"/>
      <w:divBdr>
        <w:top w:val="none" w:sz="0" w:space="0" w:color="auto"/>
        <w:left w:val="none" w:sz="0" w:space="0" w:color="auto"/>
        <w:bottom w:val="none" w:sz="0" w:space="0" w:color="auto"/>
        <w:right w:val="none" w:sz="0" w:space="0" w:color="auto"/>
      </w:divBdr>
    </w:div>
    <w:div w:id="1734040348">
      <w:bodyDiv w:val="1"/>
      <w:marLeft w:val="0"/>
      <w:marRight w:val="0"/>
      <w:marTop w:val="0"/>
      <w:marBottom w:val="0"/>
      <w:divBdr>
        <w:top w:val="none" w:sz="0" w:space="0" w:color="auto"/>
        <w:left w:val="none" w:sz="0" w:space="0" w:color="auto"/>
        <w:bottom w:val="none" w:sz="0" w:space="0" w:color="auto"/>
        <w:right w:val="none" w:sz="0" w:space="0" w:color="auto"/>
      </w:divBdr>
    </w:div>
    <w:div w:id="1738166559">
      <w:bodyDiv w:val="1"/>
      <w:marLeft w:val="0"/>
      <w:marRight w:val="0"/>
      <w:marTop w:val="0"/>
      <w:marBottom w:val="0"/>
      <w:divBdr>
        <w:top w:val="none" w:sz="0" w:space="0" w:color="auto"/>
        <w:left w:val="none" w:sz="0" w:space="0" w:color="auto"/>
        <w:bottom w:val="none" w:sz="0" w:space="0" w:color="auto"/>
        <w:right w:val="none" w:sz="0" w:space="0" w:color="auto"/>
      </w:divBdr>
    </w:div>
    <w:div w:id="1756315662">
      <w:bodyDiv w:val="1"/>
      <w:marLeft w:val="0"/>
      <w:marRight w:val="0"/>
      <w:marTop w:val="0"/>
      <w:marBottom w:val="0"/>
      <w:divBdr>
        <w:top w:val="none" w:sz="0" w:space="0" w:color="auto"/>
        <w:left w:val="none" w:sz="0" w:space="0" w:color="auto"/>
        <w:bottom w:val="none" w:sz="0" w:space="0" w:color="auto"/>
        <w:right w:val="none" w:sz="0" w:space="0" w:color="auto"/>
      </w:divBdr>
    </w:div>
    <w:div w:id="1787652813">
      <w:bodyDiv w:val="1"/>
      <w:marLeft w:val="0"/>
      <w:marRight w:val="0"/>
      <w:marTop w:val="0"/>
      <w:marBottom w:val="0"/>
      <w:divBdr>
        <w:top w:val="none" w:sz="0" w:space="0" w:color="auto"/>
        <w:left w:val="none" w:sz="0" w:space="0" w:color="auto"/>
        <w:bottom w:val="none" w:sz="0" w:space="0" w:color="auto"/>
        <w:right w:val="none" w:sz="0" w:space="0" w:color="auto"/>
      </w:divBdr>
    </w:div>
    <w:div w:id="1832912380">
      <w:bodyDiv w:val="1"/>
      <w:marLeft w:val="0"/>
      <w:marRight w:val="0"/>
      <w:marTop w:val="0"/>
      <w:marBottom w:val="0"/>
      <w:divBdr>
        <w:top w:val="none" w:sz="0" w:space="0" w:color="auto"/>
        <w:left w:val="none" w:sz="0" w:space="0" w:color="auto"/>
        <w:bottom w:val="none" w:sz="0" w:space="0" w:color="auto"/>
        <w:right w:val="none" w:sz="0" w:space="0" w:color="auto"/>
      </w:divBdr>
    </w:div>
    <w:div w:id="1843740467">
      <w:bodyDiv w:val="1"/>
      <w:marLeft w:val="0"/>
      <w:marRight w:val="0"/>
      <w:marTop w:val="0"/>
      <w:marBottom w:val="0"/>
      <w:divBdr>
        <w:top w:val="none" w:sz="0" w:space="0" w:color="auto"/>
        <w:left w:val="none" w:sz="0" w:space="0" w:color="auto"/>
        <w:bottom w:val="none" w:sz="0" w:space="0" w:color="auto"/>
        <w:right w:val="none" w:sz="0" w:space="0" w:color="auto"/>
      </w:divBdr>
    </w:div>
    <w:div w:id="1848594134">
      <w:bodyDiv w:val="1"/>
      <w:marLeft w:val="0"/>
      <w:marRight w:val="0"/>
      <w:marTop w:val="0"/>
      <w:marBottom w:val="0"/>
      <w:divBdr>
        <w:top w:val="none" w:sz="0" w:space="0" w:color="auto"/>
        <w:left w:val="none" w:sz="0" w:space="0" w:color="auto"/>
        <w:bottom w:val="none" w:sz="0" w:space="0" w:color="auto"/>
        <w:right w:val="none" w:sz="0" w:space="0" w:color="auto"/>
      </w:divBdr>
    </w:div>
    <w:div w:id="1853258771">
      <w:bodyDiv w:val="1"/>
      <w:marLeft w:val="0"/>
      <w:marRight w:val="0"/>
      <w:marTop w:val="0"/>
      <w:marBottom w:val="0"/>
      <w:divBdr>
        <w:top w:val="none" w:sz="0" w:space="0" w:color="auto"/>
        <w:left w:val="none" w:sz="0" w:space="0" w:color="auto"/>
        <w:bottom w:val="none" w:sz="0" w:space="0" w:color="auto"/>
        <w:right w:val="none" w:sz="0" w:space="0" w:color="auto"/>
      </w:divBdr>
    </w:div>
    <w:div w:id="1854342353">
      <w:bodyDiv w:val="1"/>
      <w:marLeft w:val="0"/>
      <w:marRight w:val="0"/>
      <w:marTop w:val="0"/>
      <w:marBottom w:val="0"/>
      <w:divBdr>
        <w:top w:val="none" w:sz="0" w:space="0" w:color="auto"/>
        <w:left w:val="none" w:sz="0" w:space="0" w:color="auto"/>
        <w:bottom w:val="none" w:sz="0" w:space="0" w:color="auto"/>
        <w:right w:val="none" w:sz="0" w:space="0" w:color="auto"/>
      </w:divBdr>
    </w:div>
    <w:div w:id="1859736678">
      <w:bodyDiv w:val="1"/>
      <w:marLeft w:val="0"/>
      <w:marRight w:val="0"/>
      <w:marTop w:val="0"/>
      <w:marBottom w:val="0"/>
      <w:divBdr>
        <w:top w:val="none" w:sz="0" w:space="0" w:color="auto"/>
        <w:left w:val="none" w:sz="0" w:space="0" w:color="auto"/>
        <w:bottom w:val="none" w:sz="0" w:space="0" w:color="auto"/>
        <w:right w:val="none" w:sz="0" w:space="0" w:color="auto"/>
      </w:divBdr>
    </w:div>
    <w:div w:id="1864198287">
      <w:bodyDiv w:val="1"/>
      <w:marLeft w:val="0"/>
      <w:marRight w:val="0"/>
      <w:marTop w:val="0"/>
      <w:marBottom w:val="0"/>
      <w:divBdr>
        <w:top w:val="none" w:sz="0" w:space="0" w:color="auto"/>
        <w:left w:val="none" w:sz="0" w:space="0" w:color="auto"/>
        <w:bottom w:val="none" w:sz="0" w:space="0" w:color="auto"/>
        <w:right w:val="none" w:sz="0" w:space="0" w:color="auto"/>
      </w:divBdr>
    </w:div>
    <w:div w:id="1907837985">
      <w:bodyDiv w:val="1"/>
      <w:marLeft w:val="0"/>
      <w:marRight w:val="0"/>
      <w:marTop w:val="0"/>
      <w:marBottom w:val="0"/>
      <w:divBdr>
        <w:top w:val="none" w:sz="0" w:space="0" w:color="auto"/>
        <w:left w:val="none" w:sz="0" w:space="0" w:color="auto"/>
        <w:bottom w:val="none" w:sz="0" w:space="0" w:color="auto"/>
        <w:right w:val="none" w:sz="0" w:space="0" w:color="auto"/>
      </w:divBdr>
    </w:div>
    <w:div w:id="1919099397">
      <w:bodyDiv w:val="1"/>
      <w:marLeft w:val="0"/>
      <w:marRight w:val="0"/>
      <w:marTop w:val="0"/>
      <w:marBottom w:val="0"/>
      <w:divBdr>
        <w:top w:val="none" w:sz="0" w:space="0" w:color="auto"/>
        <w:left w:val="none" w:sz="0" w:space="0" w:color="auto"/>
        <w:bottom w:val="none" w:sz="0" w:space="0" w:color="auto"/>
        <w:right w:val="none" w:sz="0" w:space="0" w:color="auto"/>
      </w:divBdr>
    </w:div>
    <w:div w:id="1919558158">
      <w:bodyDiv w:val="1"/>
      <w:marLeft w:val="0"/>
      <w:marRight w:val="0"/>
      <w:marTop w:val="0"/>
      <w:marBottom w:val="0"/>
      <w:divBdr>
        <w:top w:val="none" w:sz="0" w:space="0" w:color="auto"/>
        <w:left w:val="none" w:sz="0" w:space="0" w:color="auto"/>
        <w:bottom w:val="none" w:sz="0" w:space="0" w:color="auto"/>
        <w:right w:val="none" w:sz="0" w:space="0" w:color="auto"/>
      </w:divBdr>
      <w:divsChild>
        <w:div w:id="126359662">
          <w:marLeft w:val="0"/>
          <w:marRight w:val="0"/>
          <w:marTop w:val="0"/>
          <w:marBottom w:val="0"/>
          <w:divBdr>
            <w:top w:val="none" w:sz="0" w:space="0" w:color="auto"/>
            <w:left w:val="none" w:sz="0" w:space="0" w:color="auto"/>
            <w:bottom w:val="none" w:sz="0" w:space="0" w:color="auto"/>
            <w:right w:val="none" w:sz="0" w:space="0" w:color="auto"/>
          </w:divBdr>
        </w:div>
        <w:div w:id="167529584">
          <w:marLeft w:val="0"/>
          <w:marRight w:val="0"/>
          <w:marTop w:val="0"/>
          <w:marBottom w:val="0"/>
          <w:divBdr>
            <w:top w:val="none" w:sz="0" w:space="0" w:color="auto"/>
            <w:left w:val="none" w:sz="0" w:space="0" w:color="auto"/>
            <w:bottom w:val="none" w:sz="0" w:space="0" w:color="auto"/>
            <w:right w:val="none" w:sz="0" w:space="0" w:color="auto"/>
          </w:divBdr>
        </w:div>
        <w:div w:id="290325924">
          <w:marLeft w:val="0"/>
          <w:marRight w:val="0"/>
          <w:marTop w:val="0"/>
          <w:marBottom w:val="0"/>
          <w:divBdr>
            <w:top w:val="none" w:sz="0" w:space="0" w:color="auto"/>
            <w:left w:val="none" w:sz="0" w:space="0" w:color="auto"/>
            <w:bottom w:val="none" w:sz="0" w:space="0" w:color="auto"/>
            <w:right w:val="none" w:sz="0" w:space="0" w:color="auto"/>
          </w:divBdr>
        </w:div>
        <w:div w:id="296420612">
          <w:marLeft w:val="0"/>
          <w:marRight w:val="0"/>
          <w:marTop w:val="0"/>
          <w:marBottom w:val="0"/>
          <w:divBdr>
            <w:top w:val="none" w:sz="0" w:space="0" w:color="auto"/>
            <w:left w:val="none" w:sz="0" w:space="0" w:color="auto"/>
            <w:bottom w:val="none" w:sz="0" w:space="0" w:color="auto"/>
            <w:right w:val="none" w:sz="0" w:space="0" w:color="auto"/>
          </w:divBdr>
        </w:div>
        <w:div w:id="377052885">
          <w:marLeft w:val="0"/>
          <w:marRight w:val="0"/>
          <w:marTop w:val="0"/>
          <w:marBottom w:val="0"/>
          <w:divBdr>
            <w:top w:val="none" w:sz="0" w:space="0" w:color="auto"/>
            <w:left w:val="none" w:sz="0" w:space="0" w:color="auto"/>
            <w:bottom w:val="none" w:sz="0" w:space="0" w:color="auto"/>
            <w:right w:val="none" w:sz="0" w:space="0" w:color="auto"/>
          </w:divBdr>
        </w:div>
        <w:div w:id="475030721">
          <w:marLeft w:val="0"/>
          <w:marRight w:val="0"/>
          <w:marTop w:val="0"/>
          <w:marBottom w:val="0"/>
          <w:divBdr>
            <w:top w:val="none" w:sz="0" w:space="0" w:color="auto"/>
            <w:left w:val="none" w:sz="0" w:space="0" w:color="auto"/>
            <w:bottom w:val="none" w:sz="0" w:space="0" w:color="auto"/>
            <w:right w:val="none" w:sz="0" w:space="0" w:color="auto"/>
          </w:divBdr>
        </w:div>
        <w:div w:id="549464033">
          <w:marLeft w:val="0"/>
          <w:marRight w:val="0"/>
          <w:marTop w:val="0"/>
          <w:marBottom w:val="0"/>
          <w:divBdr>
            <w:top w:val="none" w:sz="0" w:space="0" w:color="auto"/>
            <w:left w:val="none" w:sz="0" w:space="0" w:color="auto"/>
            <w:bottom w:val="none" w:sz="0" w:space="0" w:color="auto"/>
            <w:right w:val="none" w:sz="0" w:space="0" w:color="auto"/>
          </w:divBdr>
        </w:div>
        <w:div w:id="702680326">
          <w:marLeft w:val="0"/>
          <w:marRight w:val="0"/>
          <w:marTop w:val="0"/>
          <w:marBottom w:val="0"/>
          <w:divBdr>
            <w:top w:val="none" w:sz="0" w:space="0" w:color="auto"/>
            <w:left w:val="none" w:sz="0" w:space="0" w:color="auto"/>
            <w:bottom w:val="none" w:sz="0" w:space="0" w:color="auto"/>
            <w:right w:val="none" w:sz="0" w:space="0" w:color="auto"/>
          </w:divBdr>
        </w:div>
        <w:div w:id="753402958">
          <w:marLeft w:val="0"/>
          <w:marRight w:val="0"/>
          <w:marTop w:val="0"/>
          <w:marBottom w:val="0"/>
          <w:divBdr>
            <w:top w:val="none" w:sz="0" w:space="0" w:color="auto"/>
            <w:left w:val="none" w:sz="0" w:space="0" w:color="auto"/>
            <w:bottom w:val="none" w:sz="0" w:space="0" w:color="auto"/>
            <w:right w:val="none" w:sz="0" w:space="0" w:color="auto"/>
          </w:divBdr>
        </w:div>
        <w:div w:id="769469293">
          <w:marLeft w:val="0"/>
          <w:marRight w:val="0"/>
          <w:marTop w:val="0"/>
          <w:marBottom w:val="0"/>
          <w:divBdr>
            <w:top w:val="none" w:sz="0" w:space="0" w:color="auto"/>
            <w:left w:val="none" w:sz="0" w:space="0" w:color="auto"/>
            <w:bottom w:val="none" w:sz="0" w:space="0" w:color="auto"/>
            <w:right w:val="none" w:sz="0" w:space="0" w:color="auto"/>
          </w:divBdr>
        </w:div>
        <w:div w:id="982541854">
          <w:marLeft w:val="0"/>
          <w:marRight w:val="0"/>
          <w:marTop w:val="0"/>
          <w:marBottom w:val="0"/>
          <w:divBdr>
            <w:top w:val="none" w:sz="0" w:space="0" w:color="auto"/>
            <w:left w:val="none" w:sz="0" w:space="0" w:color="auto"/>
            <w:bottom w:val="none" w:sz="0" w:space="0" w:color="auto"/>
            <w:right w:val="none" w:sz="0" w:space="0" w:color="auto"/>
          </w:divBdr>
        </w:div>
        <w:div w:id="1020745002">
          <w:marLeft w:val="0"/>
          <w:marRight w:val="0"/>
          <w:marTop w:val="0"/>
          <w:marBottom w:val="0"/>
          <w:divBdr>
            <w:top w:val="none" w:sz="0" w:space="0" w:color="auto"/>
            <w:left w:val="none" w:sz="0" w:space="0" w:color="auto"/>
            <w:bottom w:val="none" w:sz="0" w:space="0" w:color="auto"/>
            <w:right w:val="none" w:sz="0" w:space="0" w:color="auto"/>
          </w:divBdr>
        </w:div>
        <w:div w:id="1036079414">
          <w:marLeft w:val="0"/>
          <w:marRight w:val="0"/>
          <w:marTop w:val="0"/>
          <w:marBottom w:val="0"/>
          <w:divBdr>
            <w:top w:val="none" w:sz="0" w:space="0" w:color="auto"/>
            <w:left w:val="none" w:sz="0" w:space="0" w:color="auto"/>
            <w:bottom w:val="none" w:sz="0" w:space="0" w:color="auto"/>
            <w:right w:val="none" w:sz="0" w:space="0" w:color="auto"/>
          </w:divBdr>
        </w:div>
        <w:div w:id="1040324542">
          <w:marLeft w:val="0"/>
          <w:marRight w:val="0"/>
          <w:marTop w:val="0"/>
          <w:marBottom w:val="0"/>
          <w:divBdr>
            <w:top w:val="none" w:sz="0" w:space="0" w:color="auto"/>
            <w:left w:val="none" w:sz="0" w:space="0" w:color="auto"/>
            <w:bottom w:val="none" w:sz="0" w:space="0" w:color="auto"/>
            <w:right w:val="none" w:sz="0" w:space="0" w:color="auto"/>
          </w:divBdr>
        </w:div>
        <w:div w:id="1261452024">
          <w:marLeft w:val="0"/>
          <w:marRight w:val="0"/>
          <w:marTop w:val="0"/>
          <w:marBottom w:val="0"/>
          <w:divBdr>
            <w:top w:val="none" w:sz="0" w:space="0" w:color="auto"/>
            <w:left w:val="none" w:sz="0" w:space="0" w:color="auto"/>
            <w:bottom w:val="none" w:sz="0" w:space="0" w:color="auto"/>
            <w:right w:val="none" w:sz="0" w:space="0" w:color="auto"/>
          </w:divBdr>
        </w:div>
        <w:div w:id="1378234526">
          <w:marLeft w:val="0"/>
          <w:marRight w:val="0"/>
          <w:marTop w:val="0"/>
          <w:marBottom w:val="0"/>
          <w:divBdr>
            <w:top w:val="none" w:sz="0" w:space="0" w:color="auto"/>
            <w:left w:val="none" w:sz="0" w:space="0" w:color="auto"/>
            <w:bottom w:val="none" w:sz="0" w:space="0" w:color="auto"/>
            <w:right w:val="none" w:sz="0" w:space="0" w:color="auto"/>
          </w:divBdr>
        </w:div>
        <w:div w:id="1395853021">
          <w:marLeft w:val="0"/>
          <w:marRight w:val="0"/>
          <w:marTop w:val="0"/>
          <w:marBottom w:val="0"/>
          <w:divBdr>
            <w:top w:val="none" w:sz="0" w:space="0" w:color="auto"/>
            <w:left w:val="none" w:sz="0" w:space="0" w:color="auto"/>
            <w:bottom w:val="none" w:sz="0" w:space="0" w:color="auto"/>
            <w:right w:val="none" w:sz="0" w:space="0" w:color="auto"/>
          </w:divBdr>
        </w:div>
        <w:div w:id="1423795562">
          <w:marLeft w:val="0"/>
          <w:marRight w:val="0"/>
          <w:marTop w:val="0"/>
          <w:marBottom w:val="0"/>
          <w:divBdr>
            <w:top w:val="none" w:sz="0" w:space="0" w:color="auto"/>
            <w:left w:val="none" w:sz="0" w:space="0" w:color="auto"/>
            <w:bottom w:val="none" w:sz="0" w:space="0" w:color="auto"/>
            <w:right w:val="none" w:sz="0" w:space="0" w:color="auto"/>
          </w:divBdr>
        </w:div>
        <w:div w:id="1560282296">
          <w:marLeft w:val="0"/>
          <w:marRight w:val="0"/>
          <w:marTop w:val="0"/>
          <w:marBottom w:val="0"/>
          <w:divBdr>
            <w:top w:val="none" w:sz="0" w:space="0" w:color="auto"/>
            <w:left w:val="none" w:sz="0" w:space="0" w:color="auto"/>
            <w:bottom w:val="none" w:sz="0" w:space="0" w:color="auto"/>
            <w:right w:val="none" w:sz="0" w:space="0" w:color="auto"/>
          </w:divBdr>
        </w:div>
        <w:div w:id="1622881240">
          <w:marLeft w:val="0"/>
          <w:marRight w:val="0"/>
          <w:marTop w:val="0"/>
          <w:marBottom w:val="0"/>
          <w:divBdr>
            <w:top w:val="none" w:sz="0" w:space="0" w:color="auto"/>
            <w:left w:val="none" w:sz="0" w:space="0" w:color="auto"/>
            <w:bottom w:val="none" w:sz="0" w:space="0" w:color="auto"/>
            <w:right w:val="none" w:sz="0" w:space="0" w:color="auto"/>
          </w:divBdr>
        </w:div>
        <w:div w:id="1713923530">
          <w:marLeft w:val="0"/>
          <w:marRight w:val="0"/>
          <w:marTop w:val="0"/>
          <w:marBottom w:val="0"/>
          <w:divBdr>
            <w:top w:val="none" w:sz="0" w:space="0" w:color="auto"/>
            <w:left w:val="none" w:sz="0" w:space="0" w:color="auto"/>
            <w:bottom w:val="none" w:sz="0" w:space="0" w:color="auto"/>
            <w:right w:val="none" w:sz="0" w:space="0" w:color="auto"/>
          </w:divBdr>
        </w:div>
        <w:div w:id="1723937877">
          <w:marLeft w:val="0"/>
          <w:marRight w:val="0"/>
          <w:marTop w:val="0"/>
          <w:marBottom w:val="0"/>
          <w:divBdr>
            <w:top w:val="none" w:sz="0" w:space="0" w:color="auto"/>
            <w:left w:val="none" w:sz="0" w:space="0" w:color="auto"/>
            <w:bottom w:val="none" w:sz="0" w:space="0" w:color="auto"/>
            <w:right w:val="none" w:sz="0" w:space="0" w:color="auto"/>
          </w:divBdr>
        </w:div>
        <w:div w:id="1871456748">
          <w:marLeft w:val="0"/>
          <w:marRight w:val="0"/>
          <w:marTop w:val="0"/>
          <w:marBottom w:val="0"/>
          <w:divBdr>
            <w:top w:val="none" w:sz="0" w:space="0" w:color="auto"/>
            <w:left w:val="none" w:sz="0" w:space="0" w:color="auto"/>
            <w:bottom w:val="none" w:sz="0" w:space="0" w:color="auto"/>
            <w:right w:val="none" w:sz="0" w:space="0" w:color="auto"/>
          </w:divBdr>
        </w:div>
        <w:div w:id="1921519705">
          <w:marLeft w:val="0"/>
          <w:marRight w:val="0"/>
          <w:marTop w:val="0"/>
          <w:marBottom w:val="0"/>
          <w:divBdr>
            <w:top w:val="none" w:sz="0" w:space="0" w:color="auto"/>
            <w:left w:val="none" w:sz="0" w:space="0" w:color="auto"/>
            <w:bottom w:val="none" w:sz="0" w:space="0" w:color="auto"/>
            <w:right w:val="none" w:sz="0" w:space="0" w:color="auto"/>
          </w:divBdr>
        </w:div>
        <w:div w:id="1946376775">
          <w:marLeft w:val="0"/>
          <w:marRight w:val="0"/>
          <w:marTop w:val="0"/>
          <w:marBottom w:val="0"/>
          <w:divBdr>
            <w:top w:val="none" w:sz="0" w:space="0" w:color="auto"/>
            <w:left w:val="none" w:sz="0" w:space="0" w:color="auto"/>
            <w:bottom w:val="none" w:sz="0" w:space="0" w:color="auto"/>
            <w:right w:val="none" w:sz="0" w:space="0" w:color="auto"/>
          </w:divBdr>
        </w:div>
        <w:div w:id="1961565883">
          <w:marLeft w:val="0"/>
          <w:marRight w:val="0"/>
          <w:marTop w:val="0"/>
          <w:marBottom w:val="0"/>
          <w:divBdr>
            <w:top w:val="none" w:sz="0" w:space="0" w:color="auto"/>
            <w:left w:val="none" w:sz="0" w:space="0" w:color="auto"/>
            <w:bottom w:val="none" w:sz="0" w:space="0" w:color="auto"/>
            <w:right w:val="none" w:sz="0" w:space="0" w:color="auto"/>
          </w:divBdr>
        </w:div>
      </w:divsChild>
    </w:div>
    <w:div w:id="1929342967">
      <w:bodyDiv w:val="1"/>
      <w:marLeft w:val="0"/>
      <w:marRight w:val="0"/>
      <w:marTop w:val="0"/>
      <w:marBottom w:val="0"/>
      <w:divBdr>
        <w:top w:val="none" w:sz="0" w:space="0" w:color="auto"/>
        <w:left w:val="none" w:sz="0" w:space="0" w:color="auto"/>
        <w:bottom w:val="none" w:sz="0" w:space="0" w:color="auto"/>
        <w:right w:val="none" w:sz="0" w:space="0" w:color="auto"/>
      </w:divBdr>
      <w:divsChild>
        <w:div w:id="141846462">
          <w:marLeft w:val="0"/>
          <w:marRight w:val="0"/>
          <w:marTop w:val="0"/>
          <w:marBottom w:val="0"/>
          <w:divBdr>
            <w:top w:val="none" w:sz="0" w:space="0" w:color="auto"/>
            <w:left w:val="none" w:sz="0" w:space="0" w:color="auto"/>
            <w:bottom w:val="none" w:sz="0" w:space="0" w:color="auto"/>
            <w:right w:val="none" w:sz="0" w:space="0" w:color="auto"/>
          </w:divBdr>
        </w:div>
      </w:divsChild>
    </w:div>
    <w:div w:id="1945457213">
      <w:bodyDiv w:val="1"/>
      <w:marLeft w:val="0"/>
      <w:marRight w:val="0"/>
      <w:marTop w:val="0"/>
      <w:marBottom w:val="0"/>
      <w:divBdr>
        <w:top w:val="none" w:sz="0" w:space="0" w:color="auto"/>
        <w:left w:val="none" w:sz="0" w:space="0" w:color="auto"/>
        <w:bottom w:val="none" w:sz="0" w:space="0" w:color="auto"/>
        <w:right w:val="none" w:sz="0" w:space="0" w:color="auto"/>
      </w:divBdr>
    </w:div>
    <w:div w:id="1986008324">
      <w:bodyDiv w:val="1"/>
      <w:marLeft w:val="0"/>
      <w:marRight w:val="0"/>
      <w:marTop w:val="0"/>
      <w:marBottom w:val="0"/>
      <w:divBdr>
        <w:top w:val="none" w:sz="0" w:space="0" w:color="auto"/>
        <w:left w:val="none" w:sz="0" w:space="0" w:color="auto"/>
        <w:bottom w:val="none" w:sz="0" w:space="0" w:color="auto"/>
        <w:right w:val="none" w:sz="0" w:space="0" w:color="auto"/>
      </w:divBdr>
    </w:div>
    <w:div w:id="2004503817">
      <w:bodyDiv w:val="1"/>
      <w:marLeft w:val="0"/>
      <w:marRight w:val="0"/>
      <w:marTop w:val="0"/>
      <w:marBottom w:val="0"/>
      <w:divBdr>
        <w:top w:val="none" w:sz="0" w:space="0" w:color="auto"/>
        <w:left w:val="none" w:sz="0" w:space="0" w:color="auto"/>
        <w:bottom w:val="none" w:sz="0" w:space="0" w:color="auto"/>
        <w:right w:val="none" w:sz="0" w:space="0" w:color="auto"/>
      </w:divBdr>
    </w:div>
    <w:div w:id="2031176743">
      <w:bodyDiv w:val="1"/>
      <w:marLeft w:val="0"/>
      <w:marRight w:val="0"/>
      <w:marTop w:val="0"/>
      <w:marBottom w:val="0"/>
      <w:divBdr>
        <w:top w:val="none" w:sz="0" w:space="0" w:color="auto"/>
        <w:left w:val="none" w:sz="0" w:space="0" w:color="auto"/>
        <w:bottom w:val="none" w:sz="0" w:space="0" w:color="auto"/>
        <w:right w:val="none" w:sz="0" w:space="0" w:color="auto"/>
      </w:divBdr>
    </w:div>
    <w:div w:id="2046177950">
      <w:bodyDiv w:val="1"/>
      <w:marLeft w:val="0"/>
      <w:marRight w:val="0"/>
      <w:marTop w:val="0"/>
      <w:marBottom w:val="0"/>
      <w:divBdr>
        <w:top w:val="none" w:sz="0" w:space="0" w:color="auto"/>
        <w:left w:val="none" w:sz="0" w:space="0" w:color="auto"/>
        <w:bottom w:val="none" w:sz="0" w:space="0" w:color="auto"/>
        <w:right w:val="none" w:sz="0" w:space="0" w:color="auto"/>
      </w:divBdr>
    </w:div>
    <w:div w:id="2062636000">
      <w:bodyDiv w:val="1"/>
      <w:marLeft w:val="0"/>
      <w:marRight w:val="0"/>
      <w:marTop w:val="0"/>
      <w:marBottom w:val="0"/>
      <w:divBdr>
        <w:top w:val="none" w:sz="0" w:space="0" w:color="auto"/>
        <w:left w:val="none" w:sz="0" w:space="0" w:color="auto"/>
        <w:bottom w:val="none" w:sz="0" w:space="0" w:color="auto"/>
        <w:right w:val="none" w:sz="0" w:space="0" w:color="auto"/>
      </w:divBdr>
    </w:div>
    <w:div w:id="2102600083">
      <w:bodyDiv w:val="1"/>
      <w:marLeft w:val="0"/>
      <w:marRight w:val="0"/>
      <w:marTop w:val="0"/>
      <w:marBottom w:val="0"/>
      <w:divBdr>
        <w:top w:val="none" w:sz="0" w:space="0" w:color="auto"/>
        <w:left w:val="none" w:sz="0" w:space="0" w:color="auto"/>
        <w:bottom w:val="none" w:sz="0" w:space="0" w:color="auto"/>
        <w:right w:val="none" w:sz="0" w:space="0" w:color="auto"/>
      </w:divBdr>
      <w:divsChild>
        <w:div w:id="191378246">
          <w:marLeft w:val="0"/>
          <w:marRight w:val="0"/>
          <w:marTop w:val="0"/>
          <w:marBottom w:val="0"/>
          <w:divBdr>
            <w:top w:val="none" w:sz="0" w:space="0" w:color="auto"/>
            <w:left w:val="none" w:sz="0" w:space="0" w:color="auto"/>
            <w:bottom w:val="none" w:sz="0" w:space="0" w:color="auto"/>
            <w:right w:val="none" w:sz="0" w:space="0" w:color="auto"/>
          </w:divBdr>
        </w:div>
        <w:div w:id="240914143">
          <w:marLeft w:val="0"/>
          <w:marRight w:val="0"/>
          <w:marTop w:val="0"/>
          <w:marBottom w:val="0"/>
          <w:divBdr>
            <w:top w:val="none" w:sz="0" w:space="0" w:color="auto"/>
            <w:left w:val="none" w:sz="0" w:space="0" w:color="auto"/>
            <w:bottom w:val="none" w:sz="0" w:space="0" w:color="auto"/>
            <w:right w:val="none" w:sz="0" w:space="0" w:color="auto"/>
          </w:divBdr>
        </w:div>
        <w:div w:id="293371683">
          <w:marLeft w:val="0"/>
          <w:marRight w:val="0"/>
          <w:marTop w:val="0"/>
          <w:marBottom w:val="0"/>
          <w:divBdr>
            <w:top w:val="none" w:sz="0" w:space="0" w:color="auto"/>
            <w:left w:val="none" w:sz="0" w:space="0" w:color="auto"/>
            <w:bottom w:val="none" w:sz="0" w:space="0" w:color="auto"/>
            <w:right w:val="none" w:sz="0" w:space="0" w:color="auto"/>
          </w:divBdr>
        </w:div>
        <w:div w:id="316305095">
          <w:marLeft w:val="0"/>
          <w:marRight w:val="0"/>
          <w:marTop w:val="0"/>
          <w:marBottom w:val="0"/>
          <w:divBdr>
            <w:top w:val="none" w:sz="0" w:space="0" w:color="auto"/>
            <w:left w:val="none" w:sz="0" w:space="0" w:color="auto"/>
            <w:bottom w:val="none" w:sz="0" w:space="0" w:color="auto"/>
            <w:right w:val="none" w:sz="0" w:space="0" w:color="auto"/>
          </w:divBdr>
        </w:div>
        <w:div w:id="593823331">
          <w:marLeft w:val="0"/>
          <w:marRight w:val="0"/>
          <w:marTop w:val="0"/>
          <w:marBottom w:val="0"/>
          <w:divBdr>
            <w:top w:val="none" w:sz="0" w:space="0" w:color="auto"/>
            <w:left w:val="none" w:sz="0" w:space="0" w:color="auto"/>
            <w:bottom w:val="none" w:sz="0" w:space="0" w:color="auto"/>
            <w:right w:val="none" w:sz="0" w:space="0" w:color="auto"/>
          </w:divBdr>
        </w:div>
        <w:div w:id="676427680">
          <w:marLeft w:val="0"/>
          <w:marRight w:val="0"/>
          <w:marTop w:val="0"/>
          <w:marBottom w:val="0"/>
          <w:divBdr>
            <w:top w:val="none" w:sz="0" w:space="0" w:color="auto"/>
            <w:left w:val="none" w:sz="0" w:space="0" w:color="auto"/>
            <w:bottom w:val="none" w:sz="0" w:space="0" w:color="auto"/>
            <w:right w:val="none" w:sz="0" w:space="0" w:color="auto"/>
          </w:divBdr>
        </w:div>
        <w:div w:id="771164488">
          <w:marLeft w:val="0"/>
          <w:marRight w:val="0"/>
          <w:marTop w:val="0"/>
          <w:marBottom w:val="0"/>
          <w:divBdr>
            <w:top w:val="none" w:sz="0" w:space="0" w:color="auto"/>
            <w:left w:val="none" w:sz="0" w:space="0" w:color="auto"/>
            <w:bottom w:val="none" w:sz="0" w:space="0" w:color="auto"/>
            <w:right w:val="none" w:sz="0" w:space="0" w:color="auto"/>
          </w:divBdr>
        </w:div>
        <w:div w:id="839151551">
          <w:marLeft w:val="0"/>
          <w:marRight w:val="0"/>
          <w:marTop w:val="0"/>
          <w:marBottom w:val="0"/>
          <w:divBdr>
            <w:top w:val="none" w:sz="0" w:space="0" w:color="auto"/>
            <w:left w:val="none" w:sz="0" w:space="0" w:color="auto"/>
            <w:bottom w:val="none" w:sz="0" w:space="0" w:color="auto"/>
            <w:right w:val="none" w:sz="0" w:space="0" w:color="auto"/>
          </w:divBdr>
        </w:div>
        <w:div w:id="1427650421">
          <w:marLeft w:val="0"/>
          <w:marRight w:val="0"/>
          <w:marTop w:val="0"/>
          <w:marBottom w:val="0"/>
          <w:divBdr>
            <w:top w:val="none" w:sz="0" w:space="0" w:color="auto"/>
            <w:left w:val="none" w:sz="0" w:space="0" w:color="auto"/>
            <w:bottom w:val="none" w:sz="0" w:space="0" w:color="auto"/>
            <w:right w:val="none" w:sz="0" w:space="0" w:color="auto"/>
          </w:divBdr>
        </w:div>
        <w:div w:id="1648045705">
          <w:marLeft w:val="0"/>
          <w:marRight w:val="0"/>
          <w:marTop w:val="0"/>
          <w:marBottom w:val="0"/>
          <w:divBdr>
            <w:top w:val="none" w:sz="0" w:space="0" w:color="auto"/>
            <w:left w:val="none" w:sz="0" w:space="0" w:color="auto"/>
            <w:bottom w:val="none" w:sz="0" w:space="0" w:color="auto"/>
            <w:right w:val="none" w:sz="0" w:space="0" w:color="auto"/>
          </w:divBdr>
        </w:div>
        <w:div w:id="1761439596">
          <w:marLeft w:val="0"/>
          <w:marRight w:val="0"/>
          <w:marTop w:val="0"/>
          <w:marBottom w:val="0"/>
          <w:divBdr>
            <w:top w:val="none" w:sz="0" w:space="0" w:color="auto"/>
            <w:left w:val="none" w:sz="0" w:space="0" w:color="auto"/>
            <w:bottom w:val="none" w:sz="0" w:space="0" w:color="auto"/>
            <w:right w:val="none" w:sz="0" w:space="0" w:color="auto"/>
          </w:divBdr>
        </w:div>
        <w:div w:id="2044593025">
          <w:marLeft w:val="0"/>
          <w:marRight w:val="0"/>
          <w:marTop w:val="0"/>
          <w:marBottom w:val="0"/>
          <w:divBdr>
            <w:top w:val="none" w:sz="0" w:space="0" w:color="auto"/>
            <w:left w:val="none" w:sz="0" w:space="0" w:color="auto"/>
            <w:bottom w:val="none" w:sz="0" w:space="0" w:color="auto"/>
            <w:right w:val="none" w:sz="0" w:space="0" w:color="auto"/>
          </w:divBdr>
        </w:div>
      </w:divsChild>
    </w:div>
    <w:div w:id="2110276690">
      <w:bodyDiv w:val="1"/>
      <w:marLeft w:val="0"/>
      <w:marRight w:val="0"/>
      <w:marTop w:val="0"/>
      <w:marBottom w:val="0"/>
      <w:divBdr>
        <w:top w:val="none" w:sz="0" w:space="0" w:color="auto"/>
        <w:left w:val="none" w:sz="0" w:space="0" w:color="auto"/>
        <w:bottom w:val="none" w:sz="0" w:space="0" w:color="auto"/>
        <w:right w:val="none" w:sz="0" w:space="0" w:color="auto"/>
      </w:divBdr>
    </w:div>
    <w:div w:id="2117943613">
      <w:bodyDiv w:val="1"/>
      <w:marLeft w:val="0"/>
      <w:marRight w:val="0"/>
      <w:marTop w:val="0"/>
      <w:marBottom w:val="0"/>
      <w:divBdr>
        <w:top w:val="none" w:sz="0" w:space="0" w:color="auto"/>
        <w:left w:val="none" w:sz="0" w:space="0" w:color="auto"/>
        <w:bottom w:val="none" w:sz="0" w:space="0" w:color="auto"/>
        <w:right w:val="none" w:sz="0" w:space="0" w:color="auto"/>
      </w:divBdr>
    </w:div>
    <w:div w:id="2118255851">
      <w:bodyDiv w:val="1"/>
      <w:marLeft w:val="0"/>
      <w:marRight w:val="0"/>
      <w:marTop w:val="0"/>
      <w:marBottom w:val="0"/>
      <w:divBdr>
        <w:top w:val="none" w:sz="0" w:space="0" w:color="auto"/>
        <w:left w:val="none" w:sz="0" w:space="0" w:color="auto"/>
        <w:bottom w:val="none" w:sz="0" w:space="0" w:color="auto"/>
        <w:right w:val="none" w:sz="0" w:space="0" w:color="auto"/>
      </w:divBdr>
      <w:divsChild>
        <w:div w:id="35468675">
          <w:marLeft w:val="0"/>
          <w:marRight w:val="0"/>
          <w:marTop w:val="0"/>
          <w:marBottom w:val="0"/>
          <w:divBdr>
            <w:top w:val="none" w:sz="0" w:space="0" w:color="auto"/>
            <w:left w:val="none" w:sz="0" w:space="0" w:color="auto"/>
            <w:bottom w:val="none" w:sz="0" w:space="0" w:color="auto"/>
            <w:right w:val="none" w:sz="0" w:space="0" w:color="auto"/>
          </w:divBdr>
          <w:divsChild>
            <w:div w:id="135268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hyperlink" Target="http://www.felsopahok.hu" TargetMode="External"/><Relationship Id="rId34" Type="http://schemas.openxmlformats.org/officeDocument/2006/relationships/footer" Target="footer6.xml"/><Relationship Id="rId42" Type="http://schemas.openxmlformats.org/officeDocument/2006/relationships/image" Target="media/image7.gif"/><Relationship Id="rId47" Type="http://schemas.openxmlformats.org/officeDocument/2006/relationships/chart" Target="charts/chart9.xml"/><Relationship Id="rId50" Type="http://schemas.openxmlformats.org/officeDocument/2006/relationships/footer" Target="footer9.xml"/><Relationship Id="rId55" Type="http://schemas.openxmlformats.org/officeDocument/2006/relationships/chart" Target="charts/chart10.xml"/><Relationship Id="rId63" Type="http://schemas.microsoft.com/office/2007/relationships/diagramDrawing" Target="diagrams/drawing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header" Target="header6.xml"/><Relationship Id="rId11" Type="http://schemas.openxmlformats.org/officeDocument/2006/relationships/header" Target="header2.xml"/><Relationship Id="rId24" Type="http://schemas.openxmlformats.org/officeDocument/2006/relationships/chart" Target="charts/chart3.xml"/><Relationship Id="rId32" Type="http://schemas.openxmlformats.org/officeDocument/2006/relationships/header" Target="header7.xml"/><Relationship Id="rId37" Type="http://schemas.openxmlformats.org/officeDocument/2006/relationships/footer" Target="footer8.xml"/><Relationship Id="rId40" Type="http://schemas.openxmlformats.org/officeDocument/2006/relationships/image" Target="media/image5.gif"/><Relationship Id="rId45" Type="http://schemas.openxmlformats.org/officeDocument/2006/relationships/chart" Target="charts/chart7.xml"/><Relationship Id="rId53" Type="http://schemas.openxmlformats.org/officeDocument/2006/relationships/image" Target="media/image8.jpeg"/><Relationship Id="rId58" Type="http://schemas.openxmlformats.org/officeDocument/2006/relationships/hyperlink" Target="http://www.helyicivil.hu" TargetMode="External"/><Relationship Id="rId5" Type="http://schemas.openxmlformats.org/officeDocument/2006/relationships/webSettings" Target="webSettings.xml"/><Relationship Id="rId61" Type="http://schemas.openxmlformats.org/officeDocument/2006/relationships/diagramQuickStyle" Target="diagrams/quickStyle1.xml"/><Relationship Id="rId19" Type="http://schemas.openxmlformats.org/officeDocument/2006/relationships/hyperlink" Target="http://hu.wikipedia.org/wiki/Villamos_vontat%C3%A1s" TargetMode="External"/><Relationship Id="rId14" Type="http://schemas.openxmlformats.org/officeDocument/2006/relationships/header" Target="header3.xml"/><Relationship Id="rId22" Type="http://schemas.openxmlformats.org/officeDocument/2006/relationships/chart" Target="charts/chart1.xml"/><Relationship Id="rId27" Type="http://schemas.openxmlformats.org/officeDocument/2006/relationships/header" Target="header5.xml"/><Relationship Id="rId30" Type="http://schemas.openxmlformats.org/officeDocument/2006/relationships/footer" Target="footer5.xml"/><Relationship Id="rId35" Type="http://schemas.openxmlformats.org/officeDocument/2006/relationships/footer" Target="footer7.xml"/><Relationship Id="rId43" Type="http://schemas.openxmlformats.org/officeDocument/2006/relationships/chart" Target="charts/chart5.xml"/><Relationship Id="rId48" Type="http://schemas.openxmlformats.org/officeDocument/2006/relationships/header" Target="header10.xml"/><Relationship Id="rId56" Type="http://schemas.openxmlformats.org/officeDocument/2006/relationships/image" Target="media/image10.jpe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eader" Target="header12.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chart" Target="charts/chart4.xml"/><Relationship Id="rId33" Type="http://schemas.openxmlformats.org/officeDocument/2006/relationships/header" Target="header8.xml"/><Relationship Id="rId38" Type="http://schemas.openxmlformats.org/officeDocument/2006/relationships/hyperlink" Target="http://www.felsopahok.hu" TargetMode="External"/><Relationship Id="rId46" Type="http://schemas.openxmlformats.org/officeDocument/2006/relationships/chart" Target="charts/chart8.xml"/><Relationship Id="rId59" Type="http://schemas.openxmlformats.org/officeDocument/2006/relationships/diagramData" Target="diagrams/data1.xml"/><Relationship Id="rId20" Type="http://schemas.openxmlformats.org/officeDocument/2006/relationships/hyperlink" Target="http://www.szekszard.hu/infrastruktura" TargetMode="External"/><Relationship Id="rId41" Type="http://schemas.openxmlformats.org/officeDocument/2006/relationships/image" Target="media/image6.gif"/><Relationship Id="rId54" Type="http://schemas.openxmlformats.org/officeDocument/2006/relationships/image" Target="media/image9.jpeg"/><Relationship Id="rId62"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chart" Target="charts/chart2.xml"/><Relationship Id="rId28" Type="http://schemas.openxmlformats.org/officeDocument/2006/relationships/footer" Target="footer4.xml"/><Relationship Id="rId36" Type="http://schemas.openxmlformats.org/officeDocument/2006/relationships/header" Target="header9.xml"/><Relationship Id="rId49" Type="http://schemas.openxmlformats.org/officeDocument/2006/relationships/header" Target="header11.xml"/><Relationship Id="rId57" Type="http://schemas.openxmlformats.org/officeDocument/2006/relationships/hyperlink" Target="http://hevizterezanya.hu/" TargetMode="External"/><Relationship Id="rId10" Type="http://schemas.openxmlformats.org/officeDocument/2006/relationships/header" Target="header1.xml"/><Relationship Id="rId31" Type="http://schemas.openxmlformats.org/officeDocument/2006/relationships/hyperlink" Target="http://www.felsopahok.hu" TargetMode="External"/><Relationship Id="rId44" Type="http://schemas.openxmlformats.org/officeDocument/2006/relationships/chart" Target="charts/chart6.xml"/><Relationship Id="rId52" Type="http://schemas.openxmlformats.org/officeDocument/2006/relationships/hyperlink" Target="http://www.wikipedia.hu" TargetMode="External"/><Relationship Id="rId60" Type="http://schemas.openxmlformats.org/officeDocument/2006/relationships/diagramLayout" Target="diagrams/layout1.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kim.gov.hu/index_hu.html" TargetMode="External"/><Relationship Id="rId13" Type="http://schemas.openxmlformats.org/officeDocument/2006/relationships/footer" Target="footer2.xml"/><Relationship Id="rId18" Type="http://schemas.openxmlformats.org/officeDocument/2006/relationships/hyperlink" Target="http://hu.wikipedia.org/wiki/Keszthely" TargetMode="External"/><Relationship Id="rId39" Type="http://schemas.openxmlformats.org/officeDocument/2006/relationships/image" Target="media/image4.gif"/></Relationships>
</file>

<file path=word/charts/_rels/chart1.xml.rels><?xml version="1.0" encoding="UTF-8" standalone="yes"?>
<Relationships xmlns="http://schemas.openxmlformats.org/package/2006/relationships"><Relationship Id="rId2" Type="http://schemas.openxmlformats.org/officeDocument/2006/relationships/oleObject" Target="file:///C:\Users\user\Documents\Es&#233;lyprogramok\Fels&#337;p&#225;hok\Foglalkoztat&#225;si%20szerkezet.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er\Documents\Es&#233;lyprogramok\Fels&#337;p&#225;hok\Nyugd&#237;jasok.xls"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user\Documents\Es&#233;lyprogramok\Fels&#337;p&#225;hok\demogr&#225;fia.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user\Documents\Es&#233;lyprogramok\Fels&#337;p&#225;hok\demogr&#225;fia.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user\Documents\Es&#233;lyprogramok\Fels&#337;p&#225;hok\demogr&#225;fia.xl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ocuments\Es&#233;lyprogramok\Fels&#337;p&#225;hok\SZJ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H:\Fels&#337;p&#225;hok\Munkan&#233;lk&#252;lis&#233;gxls.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ocuments\Es&#233;lyprogramok\Tata\&#218;j%20es&#233;lyterv\munkan&#233;lk&#252;lis&#233;g.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ocuments\Es&#233;lyprogramok\Fels&#337;p&#225;hok\Munkan&#233;lk&#252;lis&#233;g%20nemenk&#233;nt.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Documents\Es&#233;lyprogramok\Fels&#337;p&#225;hok\Munkan&#233;lk&#252;lis&#233;g%20iskolai%20v&#233;gzetts&#233;g%20szerin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txPr>
              <a:bodyPr/>
              <a:lstStyle/>
              <a:p>
                <a:pPr>
                  <a:defRPr sz="1200"/>
                </a:pPr>
                <a:endParaRPr lang="hu-HU"/>
              </a:p>
            </c:tx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Munka1!$A$1:$A$3</c:f>
              <c:strCache>
                <c:ptCount val="3"/>
                <c:pt idx="0">
                  <c:v>Mezőgazdaság</c:v>
                </c:pt>
                <c:pt idx="1">
                  <c:v>Ipar</c:v>
                </c:pt>
                <c:pt idx="2">
                  <c:v>Szolgáltatás</c:v>
                </c:pt>
              </c:strCache>
            </c:strRef>
          </c:cat>
          <c:val>
            <c:numRef>
              <c:f>Munka1!$B$1:$B$3</c:f>
              <c:numCache>
                <c:formatCode>0%</c:formatCode>
                <c:ptCount val="3"/>
                <c:pt idx="0">
                  <c:v>0.04</c:v>
                </c:pt>
                <c:pt idx="1">
                  <c:v>0.27</c:v>
                </c:pt>
                <c:pt idx="2">
                  <c:v>0.69</c:v>
                </c:pt>
              </c:numCache>
            </c:numRef>
          </c:val>
        </c:ser>
        <c:dLbls>
          <c:showLegendKey val="0"/>
          <c:showVal val="0"/>
          <c:showCatName val="0"/>
          <c:showSerName val="0"/>
          <c:showPercent val="1"/>
          <c:showBubbleSize val="0"/>
          <c:showLeaderLines val="1"/>
        </c:dLbls>
      </c:pie3DChart>
    </c:plotArea>
    <c:legend>
      <c:legendPos val="r"/>
      <c:legendEntry>
        <c:idx val="0"/>
        <c:txPr>
          <a:bodyPr/>
          <a:lstStyle/>
          <a:p>
            <a:pPr>
              <a:defRPr sz="1100"/>
            </a:pPr>
            <a:endParaRPr lang="hu-HU"/>
          </a:p>
        </c:txPr>
      </c:legendEntry>
      <c:legendEntry>
        <c:idx val="1"/>
        <c:txPr>
          <a:bodyPr/>
          <a:lstStyle/>
          <a:p>
            <a:pPr>
              <a:defRPr sz="1100"/>
            </a:pPr>
            <a:endParaRPr lang="hu-HU"/>
          </a:p>
        </c:txPr>
      </c:legendEntry>
      <c:legendEntry>
        <c:idx val="2"/>
        <c:txPr>
          <a:bodyPr/>
          <a:lstStyle/>
          <a:p>
            <a:pPr>
              <a:defRPr sz="1100"/>
            </a:pPr>
            <a:endParaRPr lang="hu-HU"/>
          </a:p>
        </c:txPr>
      </c:legendEntry>
      <c:layout/>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TA2011_W!$B$7</c:f>
              <c:strCache>
                <c:ptCount val="1"/>
                <c:pt idx="0">
                  <c:v>férfi</c:v>
                </c:pt>
              </c:strCache>
            </c:strRef>
          </c:tx>
          <c:invertIfNegative val="0"/>
          <c:cat>
            <c:strRef>
              <c:f>TA2011_W!$A$8:$A$12</c:f>
              <c:strCache>
                <c:ptCount val="5"/>
                <c:pt idx="0">
                  <c:v>2007. év</c:v>
                </c:pt>
                <c:pt idx="1">
                  <c:v>2008. év</c:v>
                </c:pt>
                <c:pt idx="2">
                  <c:v>2009. év</c:v>
                </c:pt>
                <c:pt idx="3">
                  <c:v>2010. év</c:v>
                </c:pt>
                <c:pt idx="4">
                  <c:v>2011. év</c:v>
                </c:pt>
              </c:strCache>
            </c:strRef>
          </c:cat>
          <c:val>
            <c:numRef>
              <c:f>TA2011_W!$B$8:$B$12</c:f>
              <c:numCache>
                <c:formatCode>General</c:formatCode>
                <c:ptCount val="5"/>
                <c:pt idx="0">
                  <c:v>52</c:v>
                </c:pt>
                <c:pt idx="1">
                  <c:v>56</c:v>
                </c:pt>
                <c:pt idx="2">
                  <c:v>55</c:v>
                </c:pt>
                <c:pt idx="3">
                  <c:v>56</c:v>
                </c:pt>
                <c:pt idx="4">
                  <c:v>59</c:v>
                </c:pt>
              </c:numCache>
            </c:numRef>
          </c:val>
        </c:ser>
        <c:ser>
          <c:idx val="1"/>
          <c:order val="1"/>
          <c:tx>
            <c:strRef>
              <c:f>TA2011_W!$C$7</c:f>
              <c:strCache>
                <c:ptCount val="1"/>
                <c:pt idx="0">
                  <c:v>nő</c:v>
                </c:pt>
              </c:strCache>
            </c:strRef>
          </c:tx>
          <c:invertIfNegative val="0"/>
          <c:cat>
            <c:strRef>
              <c:f>TA2011_W!$A$8:$A$12</c:f>
              <c:strCache>
                <c:ptCount val="5"/>
                <c:pt idx="0">
                  <c:v>2007. év</c:v>
                </c:pt>
                <c:pt idx="1">
                  <c:v>2008. év</c:v>
                </c:pt>
                <c:pt idx="2">
                  <c:v>2009. év</c:v>
                </c:pt>
                <c:pt idx="3">
                  <c:v>2010. év</c:v>
                </c:pt>
                <c:pt idx="4">
                  <c:v>2011. év</c:v>
                </c:pt>
              </c:strCache>
            </c:strRef>
          </c:cat>
          <c:val>
            <c:numRef>
              <c:f>TA2011_W!$C$8:$C$12</c:f>
              <c:numCache>
                <c:formatCode>General</c:formatCode>
                <c:ptCount val="5"/>
                <c:pt idx="0">
                  <c:v>105</c:v>
                </c:pt>
                <c:pt idx="1">
                  <c:v>98</c:v>
                </c:pt>
                <c:pt idx="2">
                  <c:v>92</c:v>
                </c:pt>
                <c:pt idx="3">
                  <c:v>88</c:v>
                </c:pt>
                <c:pt idx="4">
                  <c:v>89</c:v>
                </c:pt>
              </c:numCache>
            </c:numRef>
          </c:val>
        </c:ser>
        <c:dLbls>
          <c:showLegendKey val="0"/>
          <c:showVal val="0"/>
          <c:showCatName val="0"/>
          <c:showSerName val="0"/>
          <c:showPercent val="0"/>
          <c:showBubbleSize val="0"/>
        </c:dLbls>
        <c:gapWidth val="150"/>
        <c:axId val="275714672"/>
        <c:axId val="275781040"/>
      </c:barChart>
      <c:catAx>
        <c:axId val="275714672"/>
        <c:scaling>
          <c:orientation val="minMax"/>
        </c:scaling>
        <c:delete val="0"/>
        <c:axPos val="b"/>
        <c:numFmt formatCode="General" sourceLinked="1"/>
        <c:majorTickMark val="out"/>
        <c:minorTickMark val="none"/>
        <c:tickLblPos val="nextTo"/>
        <c:crossAx val="275781040"/>
        <c:crosses val="autoZero"/>
        <c:auto val="1"/>
        <c:lblAlgn val="ctr"/>
        <c:lblOffset val="100"/>
        <c:noMultiLvlLbl val="0"/>
      </c:catAx>
      <c:valAx>
        <c:axId val="275781040"/>
        <c:scaling>
          <c:orientation val="minMax"/>
        </c:scaling>
        <c:delete val="0"/>
        <c:axPos val="l"/>
        <c:majorGridlines/>
        <c:numFmt formatCode="General" sourceLinked="1"/>
        <c:majorTickMark val="out"/>
        <c:minorTickMark val="none"/>
        <c:tickLblPos val="nextTo"/>
        <c:crossAx val="27571467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Állandó népesség száma (1870-2011)</a:t>
            </a:r>
            <a:endParaRPr lang="hu-HU"/>
          </a:p>
          <a:p>
            <a:pPr>
              <a:defRPr/>
            </a:pPr>
            <a:r>
              <a:rPr lang="hu-HU"/>
              <a:t>(fő)</a:t>
            </a:r>
            <a:endParaRPr lang="en-US"/>
          </a:p>
        </c:rich>
      </c:tx>
      <c:layout/>
      <c:overlay val="0"/>
    </c:title>
    <c:autoTitleDeleted val="0"/>
    <c:plotArea>
      <c:layout/>
      <c:barChart>
        <c:barDir val="col"/>
        <c:grouping val="clustered"/>
        <c:varyColors val="0"/>
        <c:ser>
          <c:idx val="0"/>
          <c:order val="0"/>
          <c:tx>
            <c:strRef>
              <c:f>Munka1!$B$1</c:f>
              <c:strCache>
                <c:ptCount val="1"/>
                <c:pt idx="0">
                  <c:v>fő</c:v>
                </c:pt>
              </c:strCache>
            </c:strRef>
          </c:tx>
          <c:invertIfNegative val="0"/>
          <c:cat>
            <c:strRef>
              <c:f>Munka1!$A$2:$A$16</c:f>
              <c:strCache>
                <c:ptCount val="15"/>
                <c:pt idx="0">
                  <c:v>1870. év</c:v>
                </c:pt>
                <c:pt idx="1">
                  <c:v>1880. év</c:v>
                </c:pt>
                <c:pt idx="2">
                  <c:v>1890. év</c:v>
                </c:pt>
                <c:pt idx="3">
                  <c:v>1900. év</c:v>
                </c:pt>
                <c:pt idx="4">
                  <c:v>1910. év</c:v>
                </c:pt>
                <c:pt idx="5">
                  <c:v>1920. év</c:v>
                </c:pt>
                <c:pt idx="6">
                  <c:v>1930. év</c:v>
                </c:pt>
                <c:pt idx="7">
                  <c:v>1941. év</c:v>
                </c:pt>
                <c:pt idx="8">
                  <c:v>1949. év</c:v>
                </c:pt>
                <c:pt idx="9">
                  <c:v>1960. év</c:v>
                </c:pt>
                <c:pt idx="10">
                  <c:v>1970. év</c:v>
                </c:pt>
                <c:pt idx="11">
                  <c:v>1980. év</c:v>
                </c:pt>
                <c:pt idx="12">
                  <c:v>1990. év</c:v>
                </c:pt>
                <c:pt idx="13">
                  <c:v>2001. év</c:v>
                </c:pt>
                <c:pt idx="14">
                  <c:v>2011. év</c:v>
                </c:pt>
              </c:strCache>
            </c:strRef>
          </c:cat>
          <c:val>
            <c:numRef>
              <c:f>Munka1!$B$2:$B$16</c:f>
              <c:numCache>
                <c:formatCode>General</c:formatCode>
                <c:ptCount val="15"/>
                <c:pt idx="0">
                  <c:v>655</c:v>
                </c:pt>
                <c:pt idx="1">
                  <c:v>707</c:v>
                </c:pt>
                <c:pt idx="2">
                  <c:v>741</c:v>
                </c:pt>
                <c:pt idx="3">
                  <c:v>815</c:v>
                </c:pt>
                <c:pt idx="4">
                  <c:v>796</c:v>
                </c:pt>
                <c:pt idx="5">
                  <c:v>782</c:v>
                </c:pt>
                <c:pt idx="6">
                  <c:v>797</c:v>
                </c:pt>
                <c:pt idx="7">
                  <c:v>831</c:v>
                </c:pt>
                <c:pt idx="8">
                  <c:v>817</c:v>
                </c:pt>
                <c:pt idx="9">
                  <c:v>753</c:v>
                </c:pt>
                <c:pt idx="10">
                  <c:v>671</c:v>
                </c:pt>
                <c:pt idx="11">
                  <c:v>670</c:v>
                </c:pt>
                <c:pt idx="12">
                  <c:v>580</c:v>
                </c:pt>
                <c:pt idx="13">
                  <c:v>568</c:v>
                </c:pt>
                <c:pt idx="14">
                  <c:v>621</c:v>
                </c:pt>
              </c:numCache>
            </c:numRef>
          </c:val>
        </c:ser>
        <c:dLbls>
          <c:showLegendKey val="0"/>
          <c:showVal val="0"/>
          <c:showCatName val="0"/>
          <c:showSerName val="0"/>
          <c:showPercent val="0"/>
          <c:showBubbleSize val="0"/>
        </c:dLbls>
        <c:gapWidth val="150"/>
        <c:axId val="273360384"/>
        <c:axId val="273361504"/>
      </c:barChart>
      <c:catAx>
        <c:axId val="273360384"/>
        <c:scaling>
          <c:orientation val="minMax"/>
        </c:scaling>
        <c:delete val="0"/>
        <c:axPos val="b"/>
        <c:numFmt formatCode="General" sourceLinked="1"/>
        <c:majorTickMark val="out"/>
        <c:minorTickMark val="none"/>
        <c:tickLblPos val="nextTo"/>
        <c:crossAx val="273361504"/>
        <c:crosses val="autoZero"/>
        <c:auto val="1"/>
        <c:lblAlgn val="ctr"/>
        <c:lblOffset val="100"/>
        <c:noMultiLvlLbl val="0"/>
      </c:catAx>
      <c:valAx>
        <c:axId val="273361504"/>
        <c:scaling>
          <c:orientation val="minMax"/>
        </c:scaling>
        <c:delete val="0"/>
        <c:axPos val="l"/>
        <c:majorGridlines/>
        <c:numFmt formatCode="General" sourceLinked="1"/>
        <c:majorTickMark val="out"/>
        <c:minorTickMark val="none"/>
        <c:tickLblPos val="nextTo"/>
        <c:crossAx val="273360384"/>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Munka2!$B$1</c:f>
              <c:strCache>
                <c:ptCount val="1"/>
                <c:pt idx="0">
                  <c:v>állandó jellegű odavándorlás</c:v>
                </c:pt>
              </c:strCache>
            </c:strRef>
          </c:tx>
          <c:invertIfNegative val="0"/>
          <c:cat>
            <c:numRef>
              <c:f>Munka2!$A$2:$A$6</c:f>
              <c:numCache>
                <c:formatCode>General</c:formatCode>
                <c:ptCount val="5"/>
                <c:pt idx="0">
                  <c:v>2007</c:v>
                </c:pt>
                <c:pt idx="1">
                  <c:v>2008</c:v>
                </c:pt>
                <c:pt idx="2">
                  <c:v>2009</c:v>
                </c:pt>
                <c:pt idx="3">
                  <c:v>2010</c:v>
                </c:pt>
                <c:pt idx="4">
                  <c:v>2011</c:v>
                </c:pt>
              </c:numCache>
            </c:numRef>
          </c:cat>
          <c:val>
            <c:numRef>
              <c:f>Munka2!$B$2:$B$6</c:f>
              <c:numCache>
                <c:formatCode>General</c:formatCode>
                <c:ptCount val="5"/>
                <c:pt idx="0">
                  <c:v>29</c:v>
                </c:pt>
                <c:pt idx="1">
                  <c:v>24</c:v>
                </c:pt>
                <c:pt idx="2">
                  <c:v>14</c:v>
                </c:pt>
                <c:pt idx="3">
                  <c:v>15</c:v>
                </c:pt>
                <c:pt idx="4">
                  <c:v>14</c:v>
                </c:pt>
              </c:numCache>
            </c:numRef>
          </c:val>
        </c:ser>
        <c:ser>
          <c:idx val="1"/>
          <c:order val="1"/>
          <c:tx>
            <c:strRef>
              <c:f>Munka2!$C$1</c:f>
              <c:strCache>
                <c:ptCount val="1"/>
                <c:pt idx="0">
                  <c:v>elvándorlás</c:v>
                </c:pt>
              </c:strCache>
            </c:strRef>
          </c:tx>
          <c:invertIfNegative val="0"/>
          <c:cat>
            <c:numRef>
              <c:f>Munka2!$A$2:$A$6</c:f>
              <c:numCache>
                <c:formatCode>General</c:formatCode>
                <c:ptCount val="5"/>
                <c:pt idx="0">
                  <c:v>2007</c:v>
                </c:pt>
                <c:pt idx="1">
                  <c:v>2008</c:v>
                </c:pt>
                <c:pt idx="2">
                  <c:v>2009</c:v>
                </c:pt>
                <c:pt idx="3">
                  <c:v>2010</c:v>
                </c:pt>
                <c:pt idx="4">
                  <c:v>2011</c:v>
                </c:pt>
              </c:numCache>
            </c:numRef>
          </c:cat>
          <c:val>
            <c:numRef>
              <c:f>Munka2!$C$2:$C$6</c:f>
              <c:numCache>
                <c:formatCode>General</c:formatCode>
                <c:ptCount val="5"/>
                <c:pt idx="0">
                  <c:v>12</c:v>
                </c:pt>
                <c:pt idx="1">
                  <c:v>10</c:v>
                </c:pt>
                <c:pt idx="2">
                  <c:v>14</c:v>
                </c:pt>
                <c:pt idx="3">
                  <c:v>14</c:v>
                </c:pt>
                <c:pt idx="4">
                  <c:v>14</c:v>
                </c:pt>
              </c:numCache>
            </c:numRef>
          </c:val>
        </c:ser>
        <c:ser>
          <c:idx val="2"/>
          <c:order val="2"/>
          <c:tx>
            <c:strRef>
              <c:f>Munka2!$D$1</c:f>
              <c:strCache>
                <c:ptCount val="1"/>
                <c:pt idx="0">
                  <c:v>vándorlási különbözet</c:v>
                </c:pt>
              </c:strCache>
            </c:strRef>
          </c:tx>
          <c:invertIfNegative val="0"/>
          <c:cat>
            <c:numRef>
              <c:f>Munka2!$A$2:$A$6</c:f>
              <c:numCache>
                <c:formatCode>General</c:formatCode>
                <c:ptCount val="5"/>
                <c:pt idx="0">
                  <c:v>2007</c:v>
                </c:pt>
                <c:pt idx="1">
                  <c:v>2008</c:v>
                </c:pt>
                <c:pt idx="2">
                  <c:v>2009</c:v>
                </c:pt>
                <c:pt idx="3">
                  <c:v>2010</c:v>
                </c:pt>
                <c:pt idx="4">
                  <c:v>2011</c:v>
                </c:pt>
              </c:numCache>
            </c:numRef>
          </c:cat>
          <c:val>
            <c:numRef>
              <c:f>Munka2!$D$2:$D$6</c:f>
              <c:numCache>
                <c:formatCode>General</c:formatCode>
                <c:ptCount val="5"/>
                <c:pt idx="0">
                  <c:v>17</c:v>
                </c:pt>
                <c:pt idx="1">
                  <c:v>14</c:v>
                </c:pt>
                <c:pt idx="2">
                  <c:v>0</c:v>
                </c:pt>
                <c:pt idx="3">
                  <c:v>1</c:v>
                </c:pt>
                <c:pt idx="4">
                  <c:v>0</c:v>
                </c:pt>
              </c:numCache>
            </c:numRef>
          </c:val>
        </c:ser>
        <c:dLbls>
          <c:showLegendKey val="0"/>
          <c:showVal val="0"/>
          <c:showCatName val="0"/>
          <c:showSerName val="0"/>
          <c:showPercent val="0"/>
          <c:showBubbleSize val="0"/>
        </c:dLbls>
        <c:gapWidth val="150"/>
        <c:shape val="box"/>
        <c:axId val="272758928"/>
        <c:axId val="272755568"/>
        <c:axId val="0"/>
      </c:bar3DChart>
      <c:catAx>
        <c:axId val="272758928"/>
        <c:scaling>
          <c:orientation val="minMax"/>
        </c:scaling>
        <c:delete val="0"/>
        <c:axPos val="b"/>
        <c:numFmt formatCode="General" sourceLinked="1"/>
        <c:majorTickMark val="out"/>
        <c:minorTickMark val="none"/>
        <c:tickLblPos val="nextTo"/>
        <c:crossAx val="272755568"/>
        <c:crosses val="autoZero"/>
        <c:auto val="1"/>
        <c:lblAlgn val="ctr"/>
        <c:lblOffset val="100"/>
        <c:noMultiLvlLbl val="0"/>
      </c:catAx>
      <c:valAx>
        <c:axId val="272755568"/>
        <c:scaling>
          <c:orientation val="minMax"/>
        </c:scaling>
        <c:delete val="0"/>
        <c:axPos val="l"/>
        <c:majorGridlines/>
        <c:numFmt formatCode="General" sourceLinked="1"/>
        <c:majorTickMark val="out"/>
        <c:minorTickMark val="none"/>
        <c:tickLblPos val="nextTo"/>
        <c:crossAx val="272758928"/>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Munka3!$B$1</c:f>
              <c:strCache>
                <c:ptCount val="1"/>
                <c:pt idx="0">
                  <c:v>Élve születések száma (fő)</c:v>
                </c:pt>
              </c:strCache>
            </c:strRef>
          </c:tx>
          <c:invertIfNegative val="0"/>
          <c:cat>
            <c:strRef>
              <c:f>Munka3!$A$2:$A$6</c:f>
              <c:strCache>
                <c:ptCount val="5"/>
                <c:pt idx="0">
                  <c:v>2007. év</c:v>
                </c:pt>
                <c:pt idx="1">
                  <c:v>2008. év</c:v>
                </c:pt>
                <c:pt idx="2">
                  <c:v>2009. év</c:v>
                </c:pt>
                <c:pt idx="3">
                  <c:v>2010. év</c:v>
                </c:pt>
                <c:pt idx="4">
                  <c:v>2011. év</c:v>
                </c:pt>
              </c:strCache>
            </c:strRef>
          </c:cat>
          <c:val>
            <c:numRef>
              <c:f>Munka3!$B$2:$B$6</c:f>
              <c:numCache>
                <c:formatCode>General</c:formatCode>
                <c:ptCount val="5"/>
                <c:pt idx="0">
                  <c:v>9</c:v>
                </c:pt>
                <c:pt idx="1">
                  <c:v>9</c:v>
                </c:pt>
                <c:pt idx="2">
                  <c:v>6</c:v>
                </c:pt>
                <c:pt idx="3">
                  <c:v>4</c:v>
                </c:pt>
                <c:pt idx="4">
                  <c:v>8</c:v>
                </c:pt>
              </c:numCache>
            </c:numRef>
          </c:val>
        </c:ser>
        <c:ser>
          <c:idx val="1"/>
          <c:order val="1"/>
          <c:tx>
            <c:strRef>
              <c:f>Munka3!$C$1</c:f>
              <c:strCache>
                <c:ptCount val="1"/>
                <c:pt idx="0">
                  <c:v>halálozások száma (fő)</c:v>
                </c:pt>
              </c:strCache>
            </c:strRef>
          </c:tx>
          <c:invertIfNegative val="0"/>
          <c:cat>
            <c:strRef>
              <c:f>Munka3!$A$2:$A$6</c:f>
              <c:strCache>
                <c:ptCount val="5"/>
                <c:pt idx="0">
                  <c:v>2007. év</c:v>
                </c:pt>
                <c:pt idx="1">
                  <c:v>2008. év</c:v>
                </c:pt>
                <c:pt idx="2">
                  <c:v>2009. év</c:v>
                </c:pt>
                <c:pt idx="3">
                  <c:v>2010. év</c:v>
                </c:pt>
                <c:pt idx="4">
                  <c:v>2011. év</c:v>
                </c:pt>
              </c:strCache>
            </c:strRef>
          </c:cat>
          <c:val>
            <c:numRef>
              <c:f>Munka3!$C$2:$C$6</c:f>
              <c:numCache>
                <c:formatCode>General</c:formatCode>
                <c:ptCount val="5"/>
                <c:pt idx="0">
                  <c:v>9</c:v>
                </c:pt>
                <c:pt idx="1">
                  <c:v>7</c:v>
                </c:pt>
                <c:pt idx="2">
                  <c:v>11</c:v>
                </c:pt>
                <c:pt idx="3">
                  <c:v>11</c:v>
                </c:pt>
                <c:pt idx="4">
                  <c:v>7</c:v>
                </c:pt>
              </c:numCache>
            </c:numRef>
          </c:val>
        </c:ser>
        <c:ser>
          <c:idx val="2"/>
          <c:order val="2"/>
          <c:tx>
            <c:strRef>
              <c:f>Munka3!$D$1</c:f>
              <c:strCache>
                <c:ptCount val="1"/>
                <c:pt idx="0">
                  <c:v>természetes szaporodás (fő)</c:v>
                </c:pt>
              </c:strCache>
            </c:strRef>
          </c:tx>
          <c:invertIfNegative val="0"/>
          <c:cat>
            <c:strRef>
              <c:f>Munka3!$A$2:$A$6</c:f>
              <c:strCache>
                <c:ptCount val="5"/>
                <c:pt idx="0">
                  <c:v>2007. év</c:v>
                </c:pt>
                <c:pt idx="1">
                  <c:v>2008. év</c:v>
                </c:pt>
                <c:pt idx="2">
                  <c:v>2009. év</c:v>
                </c:pt>
                <c:pt idx="3">
                  <c:v>2010. év</c:v>
                </c:pt>
                <c:pt idx="4">
                  <c:v>2011. év</c:v>
                </c:pt>
              </c:strCache>
            </c:strRef>
          </c:cat>
          <c:val>
            <c:numRef>
              <c:f>Munka3!$D$2:$D$6</c:f>
              <c:numCache>
                <c:formatCode>General</c:formatCode>
                <c:ptCount val="5"/>
                <c:pt idx="0">
                  <c:v>0</c:v>
                </c:pt>
                <c:pt idx="1">
                  <c:v>2</c:v>
                </c:pt>
                <c:pt idx="2">
                  <c:v>-5</c:v>
                </c:pt>
                <c:pt idx="3">
                  <c:v>-7</c:v>
                </c:pt>
                <c:pt idx="4">
                  <c:v>1</c:v>
                </c:pt>
              </c:numCache>
            </c:numRef>
          </c:val>
        </c:ser>
        <c:dLbls>
          <c:showLegendKey val="0"/>
          <c:showVal val="0"/>
          <c:showCatName val="0"/>
          <c:showSerName val="0"/>
          <c:showPercent val="0"/>
          <c:showBubbleSize val="0"/>
        </c:dLbls>
        <c:gapWidth val="150"/>
        <c:shape val="box"/>
        <c:axId val="275710752"/>
        <c:axId val="275711312"/>
        <c:axId val="0"/>
      </c:bar3DChart>
      <c:catAx>
        <c:axId val="275710752"/>
        <c:scaling>
          <c:orientation val="minMax"/>
        </c:scaling>
        <c:delete val="0"/>
        <c:axPos val="b"/>
        <c:numFmt formatCode="General" sourceLinked="1"/>
        <c:majorTickMark val="out"/>
        <c:minorTickMark val="none"/>
        <c:tickLblPos val="nextTo"/>
        <c:txPr>
          <a:bodyPr rot="-5400000" vert="horz"/>
          <a:lstStyle/>
          <a:p>
            <a:pPr>
              <a:defRPr/>
            </a:pPr>
            <a:endParaRPr lang="hu-HU"/>
          </a:p>
        </c:txPr>
        <c:crossAx val="275711312"/>
        <c:crosses val="autoZero"/>
        <c:auto val="1"/>
        <c:lblAlgn val="ctr"/>
        <c:lblOffset val="100"/>
        <c:noMultiLvlLbl val="0"/>
      </c:catAx>
      <c:valAx>
        <c:axId val="275711312"/>
        <c:scaling>
          <c:orientation val="minMax"/>
        </c:scaling>
        <c:delete val="0"/>
        <c:axPos val="l"/>
        <c:majorGridlines/>
        <c:numFmt formatCode="General" sourceLinked="1"/>
        <c:majorTickMark val="out"/>
        <c:minorTickMark val="none"/>
        <c:tickLblPos val="nextTo"/>
        <c:crossAx val="275710752"/>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600"/>
              <a:t>Adófizetők száma jövedelemkategóriánként</a:t>
            </a:r>
          </a:p>
          <a:p>
            <a:pPr>
              <a:defRPr/>
            </a:pPr>
            <a:r>
              <a:rPr lang="hu-HU" sz="1600"/>
              <a:t>Felsőpáhok 2011</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Munka1!$B$1</c:f>
              <c:strCache>
                <c:ptCount val="1"/>
                <c:pt idx="0">
                  <c:v>Adófizetők száma</c:v>
                </c:pt>
              </c:strCache>
            </c:strRef>
          </c:tx>
          <c:invertIfNegative val="0"/>
          <c:cat>
            <c:strRef>
              <c:f>Munka1!$A$2:$A$16</c:f>
              <c:strCache>
                <c:ptCount val="15"/>
                <c:pt idx="0">
                  <c:v> 0-300 000 Ft </c:v>
                </c:pt>
                <c:pt idx="1">
                  <c:v>300 001-600 000 Ft </c:v>
                </c:pt>
                <c:pt idx="2">
                  <c:v>600 001-800 000 Ft </c:v>
                </c:pt>
                <c:pt idx="3">
                  <c:v>800 001-1 000 000 Ft </c:v>
                </c:pt>
                <c:pt idx="4">
                  <c:v>1 000 001-1 200 000 Ft </c:v>
                </c:pt>
                <c:pt idx="5">
                  <c:v>1 200 001-1 500 000 Ft </c:v>
                </c:pt>
                <c:pt idx="6">
                  <c:v>1 500 001-1 800 000 Ft </c:v>
                </c:pt>
                <c:pt idx="7">
                  <c:v>1 800 001-2 000 000 Ft </c:v>
                </c:pt>
                <c:pt idx="8">
                  <c:v>2 000 001-2 500 000 Ft </c:v>
                </c:pt>
                <c:pt idx="9">
                  <c:v>2 500 001-3 000 000 Ft </c:v>
                </c:pt>
                <c:pt idx="10">
                  <c:v>3 000 001-4 000 000 Ft</c:v>
                </c:pt>
                <c:pt idx="11">
                  <c:v>4 000 001-5 000 000 Ft </c:v>
                </c:pt>
                <c:pt idx="12">
                  <c:v>5 000 001-10 000 000 Ft </c:v>
                </c:pt>
                <c:pt idx="13">
                  <c:v>10 000 001-20 000 000 Ft </c:v>
                </c:pt>
                <c:pt idx="14">
                  <c:v>20 000 000 Ft feletti </c:v>
                </c:pt>
              </c:strCache>
            </c:strRef>
          </c:cat>
          <c:val>
            <c:numRef>
              <c:f>Munka1!$B$2:$B$16</c:f>
              <c:numCache>
                <c:formatCode>#.####</c:formatCode>
                <c:ptCount val="15"/>
                <c:pt idx="0">
                  <c:v>44</c:v>
                </c:pt>
                <c:pt idx="1">
                  <c:v>22</c:v>
                </c:pt>
                <c:pt idx="2">
                  <c:v>9</c:v>
                </c:pt>
                <c:pt idx="3">
                  <c:v>33</c:v>
                </c:pt>
                <c:pt idx="4">
                  <c:v>46</c:v>
                </c:pt>
                <c:pt idx="5">
                  <c:v>55</c:v>
                </c:pt>
                <c:pt idx="6">
                  <c:v>32</c:v>
                </c:pt>
                <c:pt idx="7">
                  <c:v>13</c:v>
                </c:pt>
                <c:pt idx="8">
                  <c:v>23</c:v>
                </c:pt>
                <c:pt idx="9">
                  <c:v>10</c:v>
                </c:pt>
                <c:pt idx="10">
                  <c:v>4</c:v>
                </c:pt>
                <c:pt idx="11">
                  <c:v>4</c:v>
                </c:pt>
                <c:pt idx="12">
                  <c:v>4</c:v>
                </c:pt>
              </c:numCache>
            </c:numRef>
          </c:val>
        </c:ser>
        <c:dLbls>
          <c:showLegendKey val="0"/>
          <c:showVal val="0"/>
          <c:showCatName val="0"/>
          <c:showSerName val="0"/>
          <c:showPercent val="0"/>
          <c:showBubbleSize val="0"/>
        </c:dLbls>
        <c:gapWidth val="150"/>
        <c:shape val="box"/>
        <c:axId val="275714112"/>
        <c:axId val="275715232"/>
        <c:axId val="0"/>
      </c:bar3DChart>
      <c:catAx>
        <c:axId val="275714112"/>
        <c:scaling>
          <c:orientation val="minMax"/>
        </c:scaling>
        <c:delete val="0"/>
        <c:axPos val="b"/>
        <c:numFmt formatCode="General" sourceLinked="0"/>
        <c:majorTickMark val="out"/>
        <c:minorTickMark val="none"/>
        <c:tickLblPos val="nextTo"/>
        <c:crossAx val="275715232"/>
        <c:crosses val="autoZero"/>
        <c:auto val="1"/>
        <c:lblAlgn val="ctr"/>
        <c:lblOffset val="100"/>
        <c:noMultiLvlLbl val="0"/>
      </c:catAx>
      <c:valAx>
        <c:axId val="275715232"/>
        <c:scaling>
          <c:orientation val="minMax"/>
        </c:scaling>
        <c:delete val="0"/>
        <c:axPos val="l"/>
        <c:majorGridlines/>
        <c:numFmt formatCode="#.####" sourceLinked="1"/>
        <c:majorTickMark val="out"/>
        <c:minorTickMark val="none"/>
        <c:tickLblPos val="nextTo"/>
        <c:crossAx val="275714112"/>
        <c:crosses val="autoZero"/>
        <c:crossBetween val="between"/>
      </c:valAx>
    </c:plotArea>
    <c:legend>
      <c:legendPos val="r"/>
      <c:layout>
        <c:manualLayout>
          <c:xMode val="edge"/>
          <c:yMode val="edge"/>
          <c:x val="0.81415405910834482"/>
          <c:y val="0.40611461660045489"/>
          <c:w val="0.15493607320109953"/>
          <c:h val="8.743406920971751E-2"/>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hPercent val="43"/>
      <c:rotY val="20"/>
      <c:depthPercent val="19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9.7303634232121919E-2"/>
          <c:y val="7.3333333333333334E-2"/>
          <c:w val="0.86635453686694786"/>
          <c:h val="0.72825808166384265"/>
        </c:manualLayout>
      </c:layout>
      <c:bar3DChart>
        <c:barDir val="col"/>
        <c:grouping val="clustered"/>
        <c:varyColors val="0"/>
        <c:ser>
          <c:idx val="0"/>
          <c:order val="0"/>
          <c:tx>
            <c:strRef>
              <c:f>Munka1!$B$1</c:f>
              <c:strCache>
                <c:ptCount val="1"/>
              </c:strCache>
            </c:strRef>
          </c:tx>
          <c:spPr>
            <a:solidFill>
              <a:srgbClr val="0000FF"/>
            </a:solidFill>
            <a:ln w="12700">
              <a:solidFill>
                <a:srgbClr val="000000"/>
              </a:solidFill>
              <a:prstDash val="solid"/>
            </a:ln>
          </c:spPr>
          <c:invertIfNegative val="0"/>
          <c:cat>
            <c:strRef>
              <c:f>Munka1!$A$2:$A$41</c:f>
              <c:strCache>
                <c:ptCount val="40"/>
                <c:pt idx="0">
                  <c:v>2008.</c:v>
                </c:pt>
                <c:pt idx="1">
                  <c:v>I. negyedév</c:v>
                </c:pt>
                <c:pt idx="2">
                  <c:v>II. </c:v>
                </c:pt>
                <c:pt idx="3">
                  <c:v>II.</c:v>
                </c:pt>
                <c:pt idx="4">
                  <c:v>III.</c:v>
                </c:pt>
                <c:pt idx="5">
                  <c:v>III.</c:v>
                </c:pt>
                <c:pt idx="6">
                  <c:v>IV.</c:v>
                </c:pt>
                <c:pt idx="7">
                  <c:v>IV.</c:v>
                </c:pt>
                <c:pt idx="8">
                  <c:v>2009.</c:v>
                </c:pt>
                <c:pt idx="10">
                  <c:v>II.</c:v>
                </c:pt>
                <c:pt idx="11">
                  <c:v>II.</c:v>
                </c:pt>
                <c:pt idx="12">
                  <c:v>III.</c:v>
                </c:pt>
                <c:pt idx="13">
                  <c:v>III. negyedév</c:v>
                </c:pt>
                <c:pt idx="14">
                  <c:v>IV.</c:v>
                </c:pt>
                <c:pt idx="15">
                  <c:v>IV. negyedév</c:v>
                </c:pt>
                <c:pt idx="16">
                  <c:v>2010.</c:v>
                </c:pt>
                <c:pt idx="17">
                  <c:v>I. negyedév</c:v>
                </c:pt>
                <c:pt idx="18">
                  <c:v>II.</c:v>
                </c:pt>
                <c:pt idx="19">
                  <c:v>II. negyedév</c:v>
                </c:pt>
                <c:pt idx="20">
                  <c:v>III.</c:v>
                </c:pt>
                <c:pt idx="21">
                  <c:v>III. negyedév</c:v>
                </c:pt>
                <c:pt idx="22">
                  <c:v>IV.</c:v>
                </c:pt>
                <c:pt idx="23">
                  <c:v>IV. negyedév</c:v>
                </c:pt>
                <c:pt idx="24">
                  <c:v>2011</c:v>
                </c:pt>
                <c:pt idx="25">
                  <c:v>I. negyedév</c:v>
                </c:pt>
                <c:pt idx="26">
                  <c:v>II.</c:v>
                </c:pt>
                <c:pt idx="27">
                  <c:v>II. negyedév</c:v>
                </c:pt>
                <c:pt idx="28">
                  <c:v>III.</c:v>
                </c:pt>
                <c:pt idx="29">
                  <c:v>III. negyedév</c:v>
                </c:pt>
                <c:pt idx="30">
                  <c:v>IV.</c:v>
                </c:pt>
                <c:pt idx="31">
                  <c:v>IV. negyedév</c:v>
                </c:pt>
                <c:pt idx="32">
                  <c:v>2012.</c:v>
                </c:pt>
                <c:pt idx="33">
                  <c:v>I. negyedév</c:v>
                </c:pt>
                <c:pt idx="34">
                  <c:v>II.</c:v>
                </c:pt>
                <c:pt idx="35">
                  <c:v>II. negyedév</c:v>
                </c:pt>
                <c:pt idx="36">
                  <c:v>III.</c:v>
                </c:pt>
                <c:pt idx="37">
                  <c:v>III. negyedév</c:v>
                </c:pt>
                <c:pt idx="38">
                  <c:v>IV.</c:v>
                </c:pt>
                <c:pt idx="39">
                  <c:v>IV. negyedév</c:v>
                </c:pt>
              </c:strCache>
            </c:strRef>
          </c:cat>
          <c:val>
            <c:numRef>
              <c:f>Munka1!$B$2:$B$41</c:f>
              <c:numCache>
                <c:formatCode>General</c:formatCode>
                <c:ptCount val="40"/>
                <c:pt idx="0">
                  <c:v>23</c:v>
                </c:pt>
                <c:pt idx="2">
                  <c:v>11</c:v>
                </c:pt>
                <c:pt idx="4">
                  <c:v>13</c:v>
                </c:pt>
                <c:pt idx="6">
                  <c:v>12</c:v>
                </c:pt>
                <c:pt idx="8">
                  <c:v>21</c:v>
                </c:pt>
                <c:pt idx="10">
                  <c:v>16</c:v>
                </c:pt>
                <c:pt idx="12">
                  <c:v>21</c:v>
                </c:pt>
                <c:pt idx="14">
                  <c:v>22</c:v>
                </c:pt>
                <c:pt idx="16">
                  <c:v>24</c:v>
                </c:pt>
                <c:pt idx="18">
                  <c:v>18</c:v>
                </c:pt>
                <c:pt idx="20">
                  <c:v>15</c:v>
                </c:pt>
                <c:pt idx="22">
                  <c:v>27</c:v>
                </c:pt>
                <c:pt idx="24">
                  <c:v>25</c:v>
                </c:pt>
                <c:pt idx="26">
                  <c:v>18</c:v>
                </c:pt>
                <c:pt idx="28">
                  <c:v>19</c:v>
                </c:pt>
                <c:pt idx="30">
                  <c:v>22</c:v>
                </c:pt>
                <c:pt idx="32">
                  <c:v>24</c:v>
                </c:pt>
                <c:pt idx="34">
                  <c:v>25</c:v>
                </c:pt>
                <c:pt idx="36">
                  <c:v>16</c:v>
                </c:pt>
                <c:pt idx="38">
                  <c:v>23</c:v>
                </c:pt>
              </c:numCache>
            </c:numRef>
          </c:val>
        </c:ser>
        <c:dLbls>
          <c:showLegendKey val="0"/>
          <c:showVal val="0"/>
          <c:showCatName val="0"/>
          <c:showSerName val="0"/>
          <c:showPercent val="0"/>
          <c:showBubbleSize val="0"/>
        </c:dLbls>
        <c:gapWidth val="62"/>
        <c:gapDepth val="76"/>
        <c:shape val="box"/>
        <c:axId val="275717472"/>
        <c:axId val="275866288"/>
        <c:axId val="0"/>
      </c:bar3DChart>
      <c:catAx>
        <c:axId val="275717472"/>
        <c:scaling>
          <c:orientation val="minMax"/>
        </c:scaling>
        <c:delete val="0"/>
        <c:axPos val="b"/>
        <c:numFmt formatCode="General" sourceLinked="1"/>
        <c:majorTickMark val="out"/>
        <c:minorTickMark val="none"/>
        <c:tickLblPos val="low"/>
        <c:spPr>
          <a:ln w="3175">
            <a:solidFill>
              <a:srgbClr val="000000"/>
            </a:solidFill>
            <a:prstDash val="solid"/>
          </a:ln>
        </c:spPr>
        <c:txPr>
          <a:bodyPr rot="-5400000" vert="horz"/>
          <a:lstStyle/>
          <a:p>
            <a:pPr>
              <a:defRPr sz="1200" b="0" i="0" u="none" strike="noStrike" baseline="0">
                <a:solidFill>
                  <a:srgbClr val="000000"/>
                </a:solidFill>
                <a:latin typeface="Arial"/>
                <a:ea typeface="Arial"/>
                <a:cs typeface="Arial"/>
              </a:defRPr>
            </a:pPr>
            <a:endParaRPr lang="hu-HU"/>
          </a:p>
        </c:txPr>
        <c:crossAx val="275866288"/>
        <c:crosses val="autoZero"/>
        <c:auto val="1"/>
        <c:lblAlgn val="ctr"/>
        <c:lblOffset val="100"/>
        <c:tickLblSkip val="2"/>
        <c:tickMarkSkip val="1"/>
        <c:noMultiLvlLbl val="0"/>
      </c:catAx>
      <c:valAx>
        <c:axId val="27586628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hu-HU"/>
          </a:p>
        </c:txPr>
        <c:crossAx val="275717472"/>
        <c:crosses val="autoZero"/>
        <c:crossBetween val="between"/>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hu-H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0012405949256344"/>
          <c:y val="5.1400554097404488E-2"/>
          <c:w val="0.54570988626421701"/>
          <c:h val="0.8326195683872849"/>
        </c:manualLayout>
      </c:layout>
      <c:bar3DChart>
        <c:barDir val="col"/>
        <c:grouping val="stacked"/>
        <c:varyColors val="0"/>
        <c:ser>
          <c:idx val="0"/>
          <c:order val="0"/>
          <c:tx>
            <c:strRef>
              <c:f>Munka2!$B$1</c:f>
              <c:strCache>
                <c:ptCount val="1"/>
                <c:pt idx="0">
                  <c:v>20 év alatti</c:v>
                </c:pt>
              </c:strCache>
            </c:strRef>
          </c:tx>
          <c:invertIfNegative val="0"/>
          <c:cat>
            <c:numRef>
              <c:f>Munka2!$A$2:$A$6</c:f>
              <c:numCache>
                <c:formatCode>General</c:formatCode>
                <c:ptCount val="5"/>
                <c:pt idx="0">
                  <c:v>2008</c:v>
                </c:pt>
                <c:pt idx="1">
                  <c:v>2009</c:v>
                </c:pt>
                <c:pt idx="2">
                  <c:v>2010</c:v>
                </c:pt>
                <c:pt idx="3">
                  <c:v>2011</c:v>
                </c:pt>
                <c:pt idx="4">
                  <c:v>2012</c:v>
                </c:pt>
              </c:numCache>
            </c:numRef>
          </c:cat>
          <c:val>
            <c:numRef>
              <c:f>Munka2!$B$2:$B$6</c:f>
              <c:numCache>
                <c:formatCode>General</c:formatCode>
                <c:ptCount val="5"/>
                <c:pt idx="0">
                  <c:v>0</c:v>
                </c:pt>
                <c:pt idx="1">
                  <c:v>0</c:v>
                </c:pt>
                <c:pt idx="2">
                  <c:v>0</c:v>
                </c:pt>
                <c:pt idx="3">
                  <c:v>0</c:v>
                </c:pt>
                <c:pt idx="4">
                  <c:v>0</c:v>
                </c:pt>
              </c:numCache>
            </c:numRef>
          </c:val>
        </c:ser>
        <c:ser>
          <c:idx val="1"/>
          <c:order val="1"/>
          <c:tx>
            <c:strRef>
              <c:f>Munka2!$C$1</c:f>
              <c:strCache>
                <c:ptCount val="1"/>
                <c:pt idx="0">
                  <c:v>20-24 év közötti</c:v>
                </c:pt>
              </c:strCache>
            </c:strRef>
          </c:tx>
          <c:invertIfNegative val="0"/>
          <c:cat>
            <c:numRef>
              <c:f>Munka2!$A$2:$A$6</c:f>
              <c:numCache>
                <c:formatCode>General</c:formatCode>
                <c:ptCount val="5"/>
                <c:pt idx="0">
                  <c:v>2008</c:v>
                </c:pt>
                <c:pt idx="1">
                  <c:v>2009</c:v>
                </c:pt>
                <c:pt idx="2">
                  <c:v>2010</c:v>
                </c:pt>
                <c:pt idx="3">
                  <c:v>2011</c:v>
                </c:pt>
                <c:pt idx="4">
                  <c:v>2012</c:v>
                </c:pt>
              </c:numCache>
            </c:numRef>
          </c:cat>
          <c:val>
            <c:numRef>
              <c:f>Munka2!$C$2:$C$6</c:f>
              <c:numCache>
                <c:formatCode>General</c:formatCode>
                <c:ptCount val="5"/>
                <c:pt idx="0">
                  <c:v>3</c:v>
                </c:pt>
                <c:pt idx="1">
                  <c:v>2</c:v>
                </c:pt>
                <c:pt idx="2">
                  <c:v>2</c:v>
                </c:pt>
                <c:pt idx="3">
                  <c:v>1</c:v>
                </c:pt>
                <c:pt idx="4">
                  <c:v>2</c:v>
                </c:pt>
              </c:numCache>
            </c:numRef>
          </c:val>
        </c:ser>
        <c:ser>
          <c:idx val="2"/>
          <c:order val="2"/>
          <c:tx>
            <c:strRef>
              <c:f>Munka2!$D$1</c:f>
              <c:strCache>
                <c:ptCount val="1"/>
                <c:pt idx="0">
                  <c:v>25-29 év közötti</c:v>
                </c:pt>
              </c:strCache>
            </c:strRef>
          </c:tx>
          <c:invertIfNegative val="0"/>
          <c:cat>
            <c:numRef>
              <c:f>Munka2!$A$2:$A$6</c:f>
              <c:numCache>
                <c:formatCode>General</c:formatCode>
                <c:ptCount val="5"/>
                <c:pt idx="0">
                  <c:v>2008</c:v>
                </c:pt>
                <c:pt idx="1">
                  <c:v>2009</c:v>
                </c:pt>
                <c:pt idx="2">
                  <c:v>2010</c:v>
                </c:pt>
                <c:pt idx="3">
                  <c:v>2011</c:v>
                </c:pt>
                <c:pt idx="4">
                  <c:v>2012</c:v>
                </c:pt>
              </c:numCache>
            </c:numRef>
          </c:cat>
          <c:val>
            <c:numRef>
              <c:f>Munka2!$D$2:$D$6</c:f>
              <c:numCache>
                <c:formatCode>General</c:formatCode>
                <c:ptCount val="5"/>
                <c:pt idx="0">
                  <c:v>1</c:v>
                </c:pt>
                <c:pt idx="1">
                  <c:v>4</c:v>
                </c:pt>
                <c:pt idx="2">
                  <c:v>3</c:v>
                </c:pt>
                <c:pt idx="3">
                  <c:v>3</c:v>
                </c:pt>
                <c:pt idx="4">
                  <c:v>2</c:v>
                </c:pt>
              </c:numCache>
            </c:numRef>
          </c:val>
        </c:ser>
        <c:ser>
          <c:idx val="3"/>
          <c:order val="3"/>
          <c:tx>
            <c:strRef>
              <c:f>Munka2!$E$1</c:f>
              <c:strCache>
                <c:ptCount val="1"/>
                <c:pt idx="0">
                  <c:v>30-34 év közötti</c:v>
                </c:pt>
              </c:strCache>
            </c:strRef>
          </c:tx>
          <c:invertIfNegative val="0"/>
          <c:cat>
            <c:numRef>
              <c:f>Munka2!$A$2:$A$6</c:f>
              <c:numCache>
                <c:formatCode>General</c:formatCode>
                <c:ptCount val="5"/>
                <c:pt idx="0">
                  <c:v>2008</c:v>
                </c:pt>
                <c:pt idx="1">
                  <c:v>2009</c:v>
                </c:pt>
                <c:pt idx="2">
                  <c:v>2010</c:v>
                </c:pt>
                <c:pt idx="3">
                  <c:v>2011</c:v>
                </c:pt>
                <c:pt idx="4">
                  <c:v>2012</c:v>
                </c:pt>
              </c:numCache>
            </c:numRef>
          </c:cat>
          <c:val>
            <c:numRef>
              <c:f>Munka2!$E$2:$E$6</c:f>
              <c:numCache>
                <c:formatCode>General</c:formatCode>
                <c:ptCount val="5"/>
                <c:pt idx="0">
                  <c:v>1</c:v>
                </c:pt>
                <c:pt idx="1">
                  <c:v>2</c:v>
                </c:pt>
                <c:pt idx="2">
                  <c:v>5</c:v>
                </c:pt>
                <c:pt idx="3">
                  <c:v>5</c:v>
                </c:pt>
                <c:pt idx="4">
                  <c:v>4</c:v>
                </c:pt>
              </c:numCache>
            </c:numRef>
          </c:val>
        </c:ser>
        <c:ser>
          <c:idx val="4"/>
          <c:order val="4"/>
          <c:tx>
            <c:strRef>
              <c:f>Munka2!$F$1</c:f>
              <c:strCache>
                <c:ptCount val="1"/>
                <c:pt idx="0">
                  <c:v>35-39 év közötti</c:v>
                </c:pt>
              </c:strCache>
            </c:strRef>
          </c:tx>
          <c:invertIfNegative val="0"/>
          <c:cat>
            <c:numRef>
              <c:f>Munka2!$A$2:$A$6</c:f>
              <c:numCache>
                <c:formatCode>General</c:formatCode>
                <c:ptCount val="5"/>
                <c:pt idx="0">
                  <c:v>2008</c:v>
                </c:pt>
                <c:pt idx="1">
                  <c:v>2009</c:v>
                </c:pt>
                <c:pt idx="2">
                  <c:v>2010</c:v>
                </c:pt>
                <c:pt idx="3">
                  <c:v>2011</c:v>
                </c:pt>
                <c:pt idx="4">
                  <c:v>2012</c:v>
                </c:pt>
              </c:numCache>
            </c:numRef>
          </c:cat>
          <c:val>
            <c:numRef>
              <c:f>Munka2!$F$2:$F$6</c:f>
              <c:numCache>
                <c:formatCode>General</c:formatCode>
                <c:ptCount val="5"/>
                <c:pt idx="0">
                  <c:v>4</c:v>
                </c:pt>
                <c:pt idx="1">
                  <c:v>2</c:v>
                </c:pt>
                <c:pt idx="2">
                  <c:v>4</c:v>
                </c:pt>
                <c:pt idx="3">
                  <c:v>4</c:v>
                </c:pt>
                <c:pt idx="4">
                  <c:v>1</c:v>
                </c:pt>
              </c:numCache>
            </c:numRef>
          </c:val>
        </c:ser>
        <c:ser>
          <c:idx val="5"/>
          <c:order val="5"/>
          <c:tx>
            <c:strRef>
              <c:f>Munka2!$G$1</c:f>
              <c:strCache>
                <c:ptCount val="1"/>
                <c:pt idx="0">
                  <c:v>40-44 év közötti</c:v>
                </c:pt>
              </c:strCache>
            </c:strRef>
          </c:tx>
          <c:invertIfNegative val="0"/>
          <c:cat>
            <c:numRef>
              <c:f>Munka2!$A$2:$A$6</c:f>
              <c:numCache>
                <c:formatCode>General</c:formatCode>
                <c:ptCount val="5"/>
                <c:pt idx="0">
                  <c:v>2008</c:v>
                </c:pt>
                <c:pt idx="1">
                  <c:v>2009</c:v>
                </c:pt>
                <c:pt idx="2">
                  <c:v>2010</c:v>
                </c:pt>
                <c:pt idx="3">
                  <c:v>2011</c:v>
                </c:pt>
                <c:pt idx="4">
                  <c:v>2012</c:v>
                </c:pt>
              </c:numCache>
            </c:numRef>
          </c:cat>
          <c:val>
            <c:numRef>
              <c:f>Munka2!$G$2:$G$6</c:f>
              <c:numCache>
                <c:formatCode>General</c:formatCode>
                <c:ptCount val="5"/>
                <c:pt idx="0">
                  <c:v>2</c:v>
                </c:pt>
                <c:pt idx="1">
                  <c:v>4</c:v>
                </c:pt>
                <c:pt idx="2">
                  <c:v>4</c:v>
                </c:pt>
                <c:pt idx="3">
                  <c:v>4</c:v>
                </c:pt>
                <c:pt idx="4">
                  <c:v>3</c:v>
                </c:pt>
              </c:numCache>
            </c:numRef>
          </c:val>
        </c:ser>
        <c:ser>
          <c:idx val="6"/>
          <c:order val="6"/>
          <c:tx>
            <c:strRef>
              <c:f>Munka2!$H$1</c:f>
              <c:strCache>
                <c:ptCount val="1"/>
                <c:pt idx="0">
                  <c:v>45-49 év közötti</c:v>
                </c:pt>
              </c:strCache>
            </c:strRef>
          </c:tx>
          <c:invertIfNegative val="0"/>
          <c:cat>
            <c:numRef>
              <c:f>Munka2!$A$2:$A$6</c:f>
              <c:numCache>
                <c:formatCode>General</c:formatCode>
                <c:ptCount val="5"/>
                <c:pt idx="0">
                  <c:v>2008</c:v>
                </c:pt>
                <c:pt idx="1">
                  <c:v>2009</c:v>
                </c:pt>
                <c:pt idx="2">
                  <c:v>2010</c:v>
                </c:pt>
                <c:pt idx="3">
                  <c:v>2011</c:v>
                </c:pt>
                <c:pt idx="4">
                  <c:v>2012</c:v>
                </c:pt>
              </c:numCache>
            </c:numRef>
          </c:cat>
          <c:val>
            <c:numRef>
              <c:f>Munka2!$H$2:$H$6</c:f>
              <c:numCache>
                <c:formatCode>General</c:formatCode>
                <c:ptCount val="5"/>
                <c:pt idx="0">
                  <c:v>0</c:v>
                </c:pt>
                <c:pt idx="1">
                  <c:v>0</c:v>
                </c:pt>
                <c:pt idx="2">
                  <c:v>2</c:v>
                </c:pt>
                <c:pt idx="3">
                  <c:v>1</c:v>
                </c:pt>
                <c:pt idx="4">
                  <c:v>3</c:v>
                </c:pt>
              </c:numCache>
            </c:numRef>
          </c:val>
        </c:ser>
        <c:ser>
          <c:idx val="7"/>
          <c:order val="7"/>
          <c:tx>
            <c:strRef>
              <c:f>Munka2!$I$1</c:f>
              <c:strCache>
                <c:ptCount val="1"/>
                <c:pt idx="0">
                  <c:v>50-54 év közötti</c:v>
                </c:pt>
              </c:strCache>
            </c:strRef>
          </c:tx>
          <c:invertIfNegative val="0"/>
          <c:cat>
            <c:numRef>
              <c:f>Munka2!$A$2:$A$6</c:f>
              <c:numCache>
                <c:formatCode>General</c:formatCode>
                <c:ptCount val="5"/>
                <c:pt idx="0">
                  <c:v>2008</c:v>
                </c:pt>
                <c:pt idx="1">
                  <c:v>2009</c:v>
                </c:pt>
                <c:pt idx="2">
                  <c:v>2010</c:v>
                </c:pt>
                <c:pt idx="3">
                  <c:v>2011</c:v>
                </c:pt>
                <c:pt idx="4">
                  <c:v>2012</c:v>
                </c:pt>
              </c:numCache>
            </c:numRef>
          </c:cat>
          <c:val>
            <c:numRef>
              <c:f>Munka2!$I$2:$I$6</c:f>
              <c:numCache>
                <c:formatCode>General</c:formatCode>
                <c:ptCount val="5"/>
                <c:pt idx="0">
                  <c:v>1</c:v>
                </c:pt>
                <c:pt idx="1">
                  <c:v>4</c:v>
                </c:pt>
                <c:pt idx="2">
                  <c:v>2</c:v>
                </c:pt>
                <c:pt idx="3">
                  <c:v>1</c:v>
                </c:pt>
                <c:pt idx="4">
                  <c:v>1</c:v>
                </c:pt>
              </c:numCache>
            </c:numRef>
          </c:val>
        </c:ser>
        <c:ser>
          <c:idx val="8"/>
          <c:order val="8"/>
          <c:tx>
            <c:strRef>
              <c:f>Munka2!$J$1</c:f>
              <c:strCache>
                <c:ptCount val="1"/>
                <c:pt idx="0">
                  <c:v>55-59 év közötti</c:v>
                </c:pt>
              </c:strCache>
            </c:strRef>
          </c:tx>
          <c:invertIfNegative val="0"/>
          <c:cat>
            <c:numRef>
              <c:f>Munka2!$A$2:$A$6</c:f>
              <c:numCache>
                <c:formatCode>General</c:formatCode>
                <c:ptCount val="5"/>
                <c:pt idx="0">
                  <c:v>2008</c:v>
                </c:pt>
                <c:pt idx="1">
                  <c:v>2009</c:v>
                </c:pt>
                <c:pt idx="2">
                  <c:v>2010</c:v>
                </c:pt>
                <c:pt idx="3">
                  <c:v>2011</c:v>
                </c:pt>
                <c:pt idx="4">
                  <c:v>2012</c:v>
                </c:pt>
              </c:numCache>
            </c:numRef>
          </c:cat>
          <c:val>
            <c:numRef>
              <c:f>Munka2!$J$2:$J$6</c:f>
              <c:numCache>
                <c:formatCode>General</c:formatCode>
                <c:ptCount val="5"/>
                <c:pt idx="0">
                  <c:v>1</c:v>
                </c:pt>
                <c:pt idx="1">
                  <c:v>3</c:v>
                </c:pt>
                <c:pt idx="2">
                  <c:v>4</c:v>
                </c:pt>
                <c:pt idx="3">
                  <c:v>3</c:v>
                </c:pt>
                <c:pt idx="4">
                  <c:v>5</c:v>
                </c:pt>
              </c:numCache>
            </c:numRef>
          </c:val>
        </c:ser>
        <c:ser>
          <c:idx val="9"/>
          <c:order val="9"/>
          <c:tx>
            <c:strRef>
              <c:f>Munka2!$K$1</c:f>
              <c:strCache>
                <c:ptCount val="1"/>
                <c:pt idx="0">
                  <c:v>59 év feletti</c:v>
                </c:pt>
              </c:strCache>
            </c:strRef>
          </c:tx>
          <c:invertIfNegative val="0"/>
          <c:cat>
            <c:numRef>
              <c:f>Munka2!$A$2:$A$6</c:f>
              <c:numCache>
                <c:formatCode>General</c:formatCode>
                <c:ptCount val="5"/>
                <c:pt idx="0">
                  <c:v>2008</c:v>
                </c:pt>
                <c:pt idx="1">
                  <c:v>2009</c:v>
                </c:pt>
                <c:pt idx="2">
                  <c:v>2010</c:v>
                </c:pt>
                <c:pt idx="3">
                  <c:v>2011</c:v>
                </c:pt>
                <c:pt idx="4">
                  <c:v>2012</c:v>
                </c:pt>
              </c:numCache>
            </c:numRef>
          </c:cat>
          <c:val>
            <c:numRef>
              <c:f>Munka2!$K$2:$K$6</c:f>
              <c:numCache>
                <c:formatCode>General</c:formatCode>
                <c:ptCount val="5"/>
                <c:pt idx="0">
                  <c:v>0</c:v>
                </c:pt>
                <c:pt idx="1">
                  <c:v>0</c:v>
                </c:pt>
                <c:pt idx="2">
                  <c:v>0</c:v>
                </c:pt>
                <c:pt idx="3">
                  <c:v>1</c:v>
                </c:pt>
                <c:pt idx="4">
                  <c:v>1</c:v>
                </c:pt>
              </c:numCache>
            </c:numRef>
          </c:val>
        </c:ser>
        <c:dLbls>
          <c:showLegendKey val="0"/>
          <c:showVal val="0"/>
          <c:showCatName val="0"/>
          <c:showSerName val="0"/>
          <c:showPercent val="0"/>
          <c:showBubbleSize val="0"/>
        </c:dLbls>
        <c:gapWidth val="150"/>
        <c:shape val="box"/>
        <c:axId val="275873008"/>
        <c:axId val="275873568"/>
        <c:axId val="0"/>
      </c:bar3DChart>
      <c:catAx>
        <c:axId val="275873008"/>
        <c:scaling>
          <c:orientation val="minMax"/>
        </c:scaling>
        <c:delete val="0"/>
        <c:axPos val="b"/>
        <c:numFmt formatCode="General" sourceLinked="1"/>
        <c:majorTickMark val="out"/>
        <c:minorTickMark val="none"/>
        <c:tickLblPos val="nextTo"/>
        <c:crossAx val="275873568"/>
        <c:crosses val="autoZero"/>
        <c:auto val="1"/>
        <c:lblAlgn val="ctr"/>
        <c:lblOffset val="100"/>
        <c:noMultiLvlLbl val="0"/>
      </c:catAx>
      <c:valAx>
        <c:axId val="275873568"/>
        <c:scaling>
          <c:orientation val="minMax"/>
        </c:scaling>
        <c:delete val="0"/>
        <c:axPos val="l"/>
        <c:majorGridlines/>
        <c:numFmt formatCode="General" sourceLinked="1"/>
        <c:majorTickMark val="out"/>
        <c:minorTickMark val="none"/>
        <c:tickLblPos val="nextTo"/>
        <c:crossAx val="275873008"/>
        <c:crosses val="autoZero"/>
        <c:crossBetween val="between"/>
      </c:valAx>
    </c:plotArea>
    <c:legend>
      <c:legendPos val="r"/>
      <c:layout>
        <c:manualLayout>
          <c:xMode val="edge"/>
          <c:yMode val="edge"/>
          <c:x val="0.69916727909011367"/>
          <c:y val="8.1414041994750649E-2"/>
          <c:w val="0.28749938757655291"/>
          <c:h val="0.86494969378827646"/>
        </c:manualLayout>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43"/>
      <c:rotY val="20"/>
      <c:depthPercent val="19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9789014295257487E-2"/>
          <c:y val="6.5714285714285711E-2"/>
          <c:w val="0.84290786820176733"/>
          <c:h val="0.71333346967992639"/>
        </c:manualLayout>
      </c:layout>
      <c:bar3DChart>
        <c:barDir val="col"/>
        <c:grouping val="clustered"/>
        <c:varyColors val="0"/>
        <c:ser>
          <c:idx val="0"/>
          <c:order val="0"/>
          <c:tx>
            <c:strRef>
              <c:f>Munka1!$B$1</c:f>
              <c:strCache>
                <c:ptCount val="1"/>
                <c:pt idx="0">
                  <c:v>Férfi</c:v>
                </c:pt>
              </c:strCache>
            </c:strRef>
          </c:tx>
          <c:spPr>
            <a:solidFill>
              <a:srgbClr val="0000FF"/>
            </a:solidFill>
            <a:ln w="12700">
              <a:solidFill>
                <a:srgbClr val="000000"/>
              </a:solidFill>
              <a:prstDash val="solid"/>
            </a:ln>
          </c:spPr>
          <c:invertIfNegative val="0"/>
          <c:cat>
            <c:strRef>
              <c:f>Munka1!$A$2:$A$41</c:f>
              <c:strCache>
                <c:ptCount val="40"/>
                <c:pt idx="0">
                  <c:v>2008.</c:v>
                </c:pt>
                <c:pt idx="1">
                  <c:v>I. negyedév</c:v>
                </c:pt>
                <c:pt idx="2">
                  <c:v>II. </c:v>
                </c:pt>
                <c:pt idx="3">
                  <c:v>II.</c:v>
                </c:pt>
                <c:pt idx="4">
                  <c:v>III.</c:v>
                </c:pt>
                <c:pt idx="5">
                  <c:v>III.</c:v>
                </c:pt>
                <c:pt idx="6">
                  <c:v>IV.</c:v>
                </c:pt>
                <c:pt idx="7">
                  <c:v>IV.</c:v>
                </c:pt>
                <c:pt idx="8">
                  <c:v>2009.</c:v>
                </c:pt>
                <c:pt idx="10">
                  <c:v>II.</c:v>
                </c:pt>
                <c:pt idx="11">
                  <c:v>II.</c:v>
                </c:pt>
                <c:pt idx="12">
                  <c:v>III.</c:v>
                </c:pt>
                <c:pt idx="13">
                  <c:v>III. negyedév</c:v>
                </c:pt>
                <c:pt idx="14">
                  <c:v>IV.</c:v>
                </c:pt>
                <c:pt idx="15">
                  <c:v>IV. negyedév</c:v>
                </c:pt>
                <c:pt idx="16">
                  <c:v>2010.</c:v>
                </c:pt>
                <c:pt idx="17">
                  <c:v>I. negyedév</c:v>
                </c:pt>
                <c:pt idx="18">
                  <c:v>II.</c:v>
                </c:pt>
                <c:pt idx="19">
                  <c:v>II. negyedév</c:v>
                </c:pt>
                <c:pt idx="20">
                  <c:v>III.</c:v>
                </c:pt>
                <c:pt idx="21">
                  <c:v>III. negyedév</c:v>
                </c:pt>
                <c:pt idx="22">
                  <c:v>IV.</c:v>
                </c:pt>
                <c:pt idx="23">
                  <c:v>IV. negyedév</c:v>
                </c:pt>
                <c:pt idx="24">
                  <c:v>2011</c:v>
                </c:pt>
                <c:pt idx="25">
                  <c:v>I. negyedév</c:v>
                </c:pt>
                <c:pt idx="26">
                  <c:v>II.</c:v>
                </c:pt>
                <c:pt idx="27">
                  <c:v>II. negyedév</c:v>
                </c:pt>
                <c:pt idx="28">
                  <c:v>III.</c:v>
                </c:pt>
                <c:pt idx="29">
                  <c:v>III. negyedév</c:v>
                </c:pt>
                <c:pt idx="30">
                  <c:v>IV.</c:v>
                </c:pt>
                <c:pt idx="31">
                  <c:v>IV. negyedév</c:v>
                </c:pt>
                <c:pt idx="32">
                  <c:v>2012.</c:v>
                </c:pt>
                <c:pt idx="33">
                  <c:v>I. negyedév</c:v>
                </c:pt>
                <c:pt idx="34">
                  <c:v>II.</c:v>
                </c:pt>
                <c:pt idx="35">
                  <c:v>II. negyedév</c:v>
                </c:pt>
                <c:pt idx="36">
                  <c:v>III.</c:v>
                </c:pt>
                <c:pt idx="37">
                  <c:v>III. negyedév</c:v>
                </c:pt>
                <c:pt idx="38">
                  <c:v>IV.</c:v>
                </c:pt>
                <c:pt idx="39">
                  <c:v>IV. negyedév</c:v>
                </c:pt>
              </c:strCache>
            </c:strRef>
          </c:cat>
          <c:val>
            <c:numRef>
              <c:f>Munka1!$B$2:$B$41</c:f>
              <c:numCache>
                <c:formatCode>General</c:formatCode>
                <c:ptCount val="40"/>
                <c:pt idx="0">
                  <c:v>10</c:v>
                </c:pt>
                <c:pt idx="2">
                  <c:v>4</c:v>
                </c:pt>
                <c:pt idx="4">
                  <c:v>5</c:v>
                </c:pt>
                <c:pt idx="6">
                  <c:v>5</c:v>
                </c:pt>
                <c:pt idx="8">
                  <c:v>13</c:v>
                </c:pt>
                <c:pt idx="10">
                  <c:v>9</c:v>
                </c:pt>
                <c:pt idx="12">
                  <c:v>8</c:v>
                </c:pt>
                <c:pt idx="14">
                  <c:v>10</c:v>
                </c:pt>
                <c:pt idx="16">
                  <c:v>12</c:v>
                </c:pt>
                <c:pt idx="18">
                  <c:v>10</c:v>
                </c:pt>
                <c:pt idx="20">
                  <c:v>11</c:v>
                </c:pt>
                <c:pt idx="22">
                  <c:v>20</c:v>
                </c:pt>
                <c:pt idx="24">
                  <c:v>16</c:v>
                </c:pt>
                <c:pt idx="26">
                  <c:v>11</c:v>
                </c:pt>
                <c:pt idx="28">
                  <c:v>13</c:v>
                </c:pt>
                <c:pt idx="30">
                  <c:v>15</c:v>
                </c:pt>
                <c:pt idx="32">
                  <c:v>18</c:v>
                </c:pt>
                <c:pt idx="34">
                  <c:v>13</c:v>
                </c:pt>
                <c:pt idx="36">
                  <c:v>10</c:v>
                </c:pt>
                <c:pt idx="38">
                  <c:v>16</c:v>
                </c:pt>
              </c:numCache>
            </c:numRef>
          </c:val>
        </c:ser>
        <c:ser>
          <c:idx val="1"/>
          <c:order val="1"/>
          <c:tx>
            <c:strRef>
              <c:f>Munka1!$C$1</c:f>
              <c:strCache>
                <c:ptCount val="1"/>
                <c:pt idx="0">
                  <c:v>Nő</c:v>
                </c:pt>
              </c:strCache>
            </c:strRef>
          </c:tx>
          <c:spPr>
            <a:solidFill>
              <a:srgbClr val="FF0000"/>
            </a:solidFill>
            <a:ln w="12700">
              <a:solidFill>
                <a:srgbClr val="000000"/>
              </a:solidFill>
              <a:prstDash val="solid"/>
            </a:ln>
          </c:spPr>
          <c:invertIfNegative val="0"/>
          <c:cat>
            <c:strRef>
              <c:f>Munka1!$A$2:$A$41</c:f>
              <c:strCache>
                <c:ptCount val="40"/>
                <c:pt idx="0">
                  <c:v>2008.</c:v>
                </c:pt>
                <c:pt idx="1">
                  <c:v>I. negyedév</c:v>
                </c:pt>
                <c:pt idx="2">
                  <c:v>II. </c:v>
                </c:pt>
                <c:pt idx="3">
                  <c:v>II.</c:v>
                </c:pt>
                <c:pt idx="4">
                  <c:v>III.</c:v>
                </c:pt>
                <c:pt idx="5">
                  <c:v>III.</c:v>
                </c:pt>
                <c:pt idx="6">
                  <c:v>IV.</c:v>
                </c:pt>
                <c:pt idx="7">
                  <c:v>IV.</c:v>
                </c:pt>
                <c:pt idx="8">
                  <c:v>2009.</c:v>
                </c:pt>
                <c:pt idx="10">
                  <c:v>II.</c:v>
                </c:pt>
                <c:pt idx="11">
                  <c:v>II.</c:v>
                </c:pt>
                <c:pt idx="12">
                  <c:v>III.</c:v>
                </c:pt>
                <c:pt idx="13">
                  <c:v>III. negyedév</c:v>
                </c:pt>
                <c:pt idx="14">
                  <c:v>IV.</c:v>
                </c:pt>
                <c:pt idx="15">
                  <c:v>IV. negyedév</c:v>
                </c:pt>
                <c:pt idx="16">
                  <c:v>2010.</c:v>
                </c:pt>
                <c:pt idx="17">
                  <c:v>I. negyedév</c:v>
                </c:pt>
                <c:pt idx="18">
                  <c:v>II.</c:v>
                </c:pt>
                <c:pt idx="19">
                  <c:v>II. negyedév</c:v>
                </c:pt>
                <c:pt idx="20">
                  <c:v>III.</c:v>
                </c:pt>
                <c:pt idx="21">
                  <c:v>III. negyedév</c:v>
                </c:pt>
                <c:pt idx="22">
                  <c:v>IV.</c:v>
                </c:pt>
                <c:pt idx="23">
                  <c:v>IV. negyedév</c:v>
                </c:pt>
                <c:pt idx="24">
                  <c:v>2011</c:v>
                </c:pt>
                <c:pt idx="25">
                  <c:v>I. negyedév</c:v>
                </c:pt>
                <c:pt idx="26">
                  <c:v>II.</c:v>
                </c:pt>
                <c:pt idx="27">
                  <c:v>II. negyedév</c:v>
                </c:pt>
                <c:pt idx="28">
                  <c:v>III.</c:v>
                </c:pt>
                <c:pt idx="29">
                  <c:v>III. negyedév</c:v>
                </c:pt>
                <c:pt idx="30">
                  <c:v>IV.</c:v>
                </c:pt>
                <c:pt idx="31">
                  <c:v>IV. negyedév</c:v>
                </c:pt>
                <c:pt idx="32">
                  <c:v>2012.</c:v>
                </c:pt>
                <c:pt idx="33">
                  <c:v>I. negyedév</c:v>
                </c:pt>
                <c:pt idx="34">
                  <c:v>II.</c:v>
                </c:pt>
                <c:pt idx="35">
                  <c:v>II. negyedév</c:v>
                </c:pt>
                <c:pt idx="36">
                  <c:v>III.</c:v>
                </c:pt>
                <c:pt idx="37">
                  <c:v>III. negyedév</c:v>
                </c:pt>
                <c:pt idx="38">
                  <c:v>IV.</c:v>
                </c:pt>
                <c:pt idx="39">
                  <c:v>IV. negyedév</c:v>
                </c:pt>
              </c:strCache>
            </c:strRef>
          </c:cat>
          <c:val>
            <c:numRef>
              <c:f>Munka1!$C$2:$C$41</c:f>
              <c:numCache>
                <c:formatCode>General</c:formatCode>
                <c:ptCount val="40"/>
                <c:pt idx="0">
                  <c:v>13</c:v>
                </c:pt>
                <c:pt idx="2">
                  <c:v>7</c:v>
                </c:pt>
                <c:pt idx="4">
                  <c:v>8</c:v>
                </c:pt>
                <c:pt idx="6">
                  <c:v>7</c:v>
                </c:pt>
                <c:pt idx="8">
                  <c:v>8</c:v>
                </c:pt>
                <c:pt idx="10">
                  <c:v>7</c:v>
                </c:pt>
                <c:pt idx="12">
                  <c:v>13</c:v>
                </c:pt>
                <c:pt idx="14">
                  <c:v>12</c:v>
                </c:pt>
                <c:pt idx="16">
                  <c:v>12</c:v>
                </c:pt>
                <c:pt idx="18">
                  <c:v>8</c:v>
                </c:pt>
                <c:pt idx="20">
                  <c:v>4</c:v>
                </c:pt>
                <c:pt idx="22">
                  <c:v>7</c:v>
                </c:pt>
                <c:pt idx="24">
                  <c:v>9</c:v>
                </c:pt>
                <c:pt idx="26">
                  <c:v>7</c:v>
                </c:pt>
                <c:pt idx="28">
                  <c:v>6</c:v>
                </c:pt>
                <c:pt idx="30">
                  <c:v>7</c:v>
                </c:pt>
                <c:pt idx="32">
                  <c:v>6</c:v>
                </c:pt>
                <c:pt idx="34">
                  <c:v>12</c:v>
                </c:pt>
                <c:pt idx="36">
                  <c:v>6</c:v>
                </c:pt>
                <c:pt idx="38">
                  <c:v>7</c:v>
                </c:pt>
              </c:numCache>
            </c:numRef>
          </c:val>
        </c:ser>
        <c:dLbls>
          <c:showLegendKey val="0"/>
          <c:showVal val="0"/>
          <c:showCatName val="0"/>
          <c:showSerName val="0"/>
          <c:showPercent val="0"/>
          <c:showBubbleSize val="0"/>
        </c:dLbls>
        <c:gapWidth val="20"/>
        <c:gapDepth val="60"/>
        <c:shape val="box"/>
        <c:axId val="275762000"/>
        <c:axId val="275762560"/>
        <c:axId val="0"/>
      </c:bar3DChart>
      <c:catAx>
        <c:axId val="275762000"/>
        <c:scaling>
          <c:orientation val="minMax"/>
        </c:scaling>
        <c:delete val="0"/>
        <c:axPos val="b"/>
        <c:numFmt formatCode="General" sourceLinked="1"/>
        <c:majorTickMark val="out"/>
        <c:minorTickMark val="none"/>
        <c:tickLblPos val="low"/>
        <c:spPr>
          <a:ln w="3175">
            <a:solidFill>
              <a:srgbClr val="000000"/>
            </a:solidFill>
            <a:prstDash val="solid"/>
          </a:ln>
        </c:spPr>
        <c:txPr>
          <a:bodyPr rot="-5400000" vert="horz"/>
          <a:lstStyle/>
          <a:p>
            <a:pPr>
              <a:defRPr sz="1200" b="0" i="0" u="none" strike="noStrike" baseline="0">
                <a:solidFill>
                  <a:srgbClr val="000000"/>
                </a:solidFill>
                <a:latin typeface="Arial"/>
                <a:ea typeface="Arial"/>
                <a:cs typeface="Arial"/>
              </a:defRPr>
            </a:pPr>
            <a:endParaRPr lang="hu-HU"/>
          </a:p>
        </c:txPr>
        <c:crossAx val="275762560"/>
        <c:crosses val="autoZero"/>
        <c:auto val="1"/>
        <c:lblAlgn val="ctr"/>
        <c:lblOffset val="100"/>
        <c:tickLblSkip val="2"/>
        <c:tickMarkSkip val="1"/>
        <c:noMultiLvlLbl val="0"/>
      </c:catAx>
      <c:valAx>
        <c:axId val="27576256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hu-HU"/>
          </a:p>
        </c:txPr>
        <c:crossAx val="275762000"/>
        <c:crosses val="autoZero"/>
        <c:crossBetween val="between"/>
      </c:valAx>
      <c:spPr>
        <a:noFill/>
        <a:ln w="25400">
          <a:noFill/>
        </a:ln>
      </c:spPr>
    </c:plotArea>
    <c:legend>
      <c:legendPos val="r"/>
      <c:layout>
        <c:manualLayout>
          <c:xMode val="edge"/>
          <c:yMode val="edge"/>
          <c:x val="0.88963675680467558"/>
          <c:y val="0.42571442206087873"/>
          <c:w val="8.2470674277898559E-2"/>
          <c:h val="0.14000013634659303"/>
        </c:manualLayout>
      </c:layout>
      <c:overlay val="0"/>
      <c:spPr>
        <a:solidFill>
          <a:srgbClr val="FFFFFF"/>
        </a:solid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hu-HU"/>
        </a:p>
      </c:txPr>
    </c:legend>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hu-H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6.3328345524531954E-2"/>
          <c:y val="5.6030183727034118E-2"/>
          <c:w val="0.68450092792495032"/>
          <c:h val="0.83879849564002185"/>
        </c:manualLayout>
      </c:layout>
      <c:bar3DChart>
        <c:barDir val="col"/>
        <c:grouping val="stacked"/>
        <c:varyColors val="0"/>
        <c:ser>
          <c:idx val="0"/>
          <c:order val="0"/>
          <c:tx>
            <c:strRef>
              <c:f>Munka1!$B$1</c:f>
              <c:strCache>
                <c:ptCount val="1"/>
                <c:pt idx="0">
                  <c:v>8 általánosnál alacsonyabb </c:v>
                </c:pt>
              </c:strCache>
            </c:strRef>
          </c:tx>
          <c:invertIfNegative val="0"/>
          <c:cat>
            <c:numRef>
              <c:f>Munka1!$A$2:$A$6</c:f>
              <c:numCache>
                <c:formatCode>General</c:formatCode>
                <c:ptCount val="5"/>
                <c:pt idx="0">
                  <c:v>2008</c:v>
                </c:pt>
                <c:pt idx="1">
                  <c:v>2009</c:v>
                </c:pt>
                <c:pt idx="2">
                  <c:v>2010</c:v>
                </c:pt>
                <c:pt idx="3">
                  <c:v>2011</c:v>
                </c:pt>
                <c:pt idx="4">
                  <c:v>2012</c:v>
                </c:pt>
              </c:numCache>
            </c:numRef>
          </c:cat>
          <c:val>
            <c:numRef>
              <c:f>Munka1!$B$2:$B$6</c:f>
              <c:numCache>
                <c:formatCode>General</c:formatCode>
                <c:ptCount val="5"/>
                <c:pt idx="0">
                  <c:v>0</c:v>
                </c:pt>
                <c:pt idx="1">
                  <c:v>0</c:v>
                </c:pt>
                <c:pt idx="2">
                  <c:v>1</c:v>
                </c:pt>
                <c:pt idx="3">
                  <c:v>0</c:v>
                </c:pt>
                <c:pt idx="4">
                  <c:v>0</c:v>
                </c:pt>
              </c:numCache>
            </c:numRef>
          </c:val>
        </c:ser>
        <c:ser>
          <c:idx val="1"/>
          <c:order val="1"/>
          <c:tx>
            <c:strRef>
              <c:f>Munka1!$C$1</c:f>
              <c:strCache>
                <c:ptCount val="1"/>
                <c:pt idx="0">
                  <c:v>8 általános</c:v>
                </c:pt>
              </c:strCache>
            </c:strRef>
          </c:tx>
          <c:invertIfNegative val="0"/>
          <c:cat>
            <c:numRef>
              <c:f>Munka1!$A$2:$A$6</c:f>
              <c:numCache>
                <c:formatCode>General</c:formatCode>
                <c:ptCount val="5"/>
                <c:pt idx="0">
                  <c:v>2008</c:v>
                </c:pt>
                <c:pt idx="1">
                  <c:v>2009</c:v>
                </c:pt>
                <c:pt idx="2">
                  <c:v>2010</c:v>
                </c:pt>
                <c:pt idx="3">
                  <c:v>2011</c:v>
                </c:pt>
                <c:pt idx="4">
                  <c:v>2012</c:v>
                </c:pt>
              </c:numCache>
            </c:numRef>
          </c:cat>
          <c:val>
            <c:numRef>
              <c:f>Munka1!$C$2:$C$6</c:f>
              <c:numCache>
                <c:formatCode>General</c:formatCode>
                <c:ptCount val="5"/>
                <c:pt idx="0">
                  <c:v>1</c:v>
                </c:pt>
                <c:pt idx="1">
                  <c:v>1</c:v>
                </c:pt>
                <c:pt idx="2">
                  <c:v>3</c:v>
                </c:pt>
                <c:pt idx="3">
                  <c:v>2</c:v>
                </c:pt>
                <c:pt idx="4">
                  <c:v>2</c:v>
                </c:pt>
              </c:numCache>
            </c:numRef>
          </c:val>
        </c:ser>
        <c:ser>
          <c:idx val="2"/>
          <c:order val="2"/>
          <c:tx>
            <c:strRef>
              <c:f>Munka1!$D$1</c:f>
              <c:strCache>
                <c:ptCount val="1"/>
                <c:pt idx="0">
                  <c:v>szakiskola</c:v>
                </c:pt>
              </c:strCache>
            </c:strRef>
          </c:tx>
          <c:invertIfNegative val="0"/>
          <c:cat>
            <c:numRef>
              <c:f>Munka1!$A$2:$A$6</c:f>
              <c:numCache>
                <c:formatCode>General</c:formatCode>
                <c:ptCount val="5"/>
                <c:pt idx="0">
                  <c:v>2008</c:v>
                </c:pt>
                <c:pt idx="1">
                  <c:v>2009</c:v>
                </c:pt>
                <c:pt idx="2">
                  <c:v>2010</c:v>
                </c:pt>
                <c:pt idx="3">
                  <c:v>2011</c:v>
                </c:pt>
                <c:pt idx="4">
                  <c:v>2012</c:v>
                </c:pt>
              </c:numCache>
            </c:numRef>
          </c:cat>
          <c:val>
            <c:numRef>
              <c:f>Munka1!$D$2:$D$6</c:f>
              <c:numCache>
                <c:formatCode>General</c:formatCode>
                <c:ptCount val="5"/>
                <c:pt idx="0">
                  <c:v>5</c:v>
                </c:pt>
                <c:pt idx="1">
                  <c:v>11</c:v>
                </c:pt>
                <c:pt idx="2">
                  <c:v>16</c:v>
                </c:pt>
                <c:pt idx="3">
                  <c:v>15</c:v>
                </c:pt>
                <c:pt idx="4">
                  <c:v>14</c:v>
                </c:pt>
              </c:numCache>
            </c:numRef>
          </c:val>
        </c:ser>
        <c:ser>
          <c:idx val="3"/>
          <c:order val="3"/>
          <c:tx>
            <c:strRef>
              <c:f>Munka1!$E$1</c:f>
              <c:strCache>
                <c:ptCount val="1"/>
                <c:pt idx="0">
                  <c:v>szakközépiskola</c:v>
                </c:pt>
              </c:strCache>
            </c:strRef>
          </c:tx>
          <c:invertIfNegative val="0"/>
          <c:cat>
            <c:numRef>
              <c:f>Munka1!$A$2:$A$6</c:f>
              <c:numCache>
                <c:formatCode>General</c:formatCode>
                <c:ptCount val="5"/>
                <c:pt idx="0">
                  <c:v>2008</c:v>
                </c:pt>
                <c:pt idx="1">
                  <c:v>2009</c:v>
                </c:pt>
                <c:pt idx="2">
                  <c:v>2010</c:v>
                </c:pt>
                <c:pt idx="3">
                  <c:v>2011</c:v>
                </c:pt>
                <c:pt idx="4">
                  <c:v>2012</c:v>
                </c:pt>
              </c:numCache>
            </c:numRef>
          </c:cat>
          <c:val>
            <c:numRef>
              <c:f>Munka1!$E$2:$E$6</c:f>
              <c:numCache>
                <c:formatCode>General</c:formatCode>
                <c:ptCount val="5"/>
                <c:pt idx="0">
                  <c:v>3</c:v>
                </c:pt>
                <c:pt idx="1">
                  <c:v>5</c:v>
                </c:pt>
                <c:pt idx="2">
                  <c:v>5</c:v>
                </c:pt>
                <c:pt idx="3">
                  <c:v>3</c:v>
                </c:pt>
                <c:pt idx="4">
                  <c:v>3</c:v>
                </c:pt>
              </c:numCache>
            </c:numRef>
          </c:val>
        </c:ser>
        <c:ser>
          <c:idx val="4"/>
          <c:order val="4"/>
          <c:tx>
            <c:strRef>
              <c:f>Munka1!$F$1</c:f>
              <c:strCache>
                <c:ptCount val="1"/>
                <c:pt idx="0">
                  <c:v>gimnázium</c:v>
                </c:pt>
              </c:strCache>
            </c:strRef>
          </c:tx>
          <c:invertIfNegative val="0"/>
          <c:cat>
            <c:numRef>
              <c:f>Munka1!$A$2:$A$6</c:f>
              <c:numCache>
                <c:formatCode>General</c:formatCode>
                <c:ptCount val="5"/>
                <c:pt idx="0">
                  <c:v>2008</c:v>
                </c:pt>
                <c:pt idx="1">
                  <c:v>2009</c:v>
                </c:pt>
                <c:pt idx="2">
                  <c:v>2010</c:v>
                </c:pt>
                <c:pt idx="3">
                  <c:v>2011</c:v>
                </c:pt>
                <c:pt idx="4">
                  <c:v>2012</c:v>
                </c:pt>
              </c:numCache>
            </c:numRef>
          </c:cat>
          <c:val>
            <c:numRef>
              <c:f>Munka1!$F$2:$F$6</c:f>
              <c:numCache>
                <c:formatCode>General</c:formatCode>
                <c:ptCount val="5"/>
                <c:pt idx="0">
                  <c:v>2</c:v>
                </c:pt>
                <c:pt idx="1">
                  <c:v>2</c:v>
                </c:pt>
                <c:pt idx="2">
                  <c:v>1</c:v>
                </c:pt>
                <c:pt idx="3">
                  <c:v>2</c:v>
                </c:pt>
                <c:pt idx="4">
                  <c:v>2</c:v>
                </c:pt>
              </c:numCache>
            </c:numRef>
          </c:val>
        </c:ser>
        <c:ser>
          <c:idx val="5"/>
          <c:order val="5"/>
          <c:tx>
            <c:strRef>
              <c:f>Munka1!$G$1</c:f>
              <c:strCache>
                <c:ptCount val="1"/>
                <c:pt idx="0">
                  <c:v>technikum</c:v>
                </c:pt>
              </c:strCache>
            </c:strRef>
          </c:tx>
          <c:invertIfNegative val="0"/>
          <c:cat>
            <c:numRef>
              <c:f>Munka1!$A$2:$A$6</c:f>
              <c:numCache>
                <c:formatCode>General</c:formatCode>
                <c:ptCount val="5"/>
                <c:pt idx="0">
                  <c:v>2008</c:v>
                </c:pt>
                <c:pt idx="1">
                  <c:v>2009</c:v>
                </c:pt>
                <c:pt idx="2">
                  <c:v>2010</c:v>
                </c:pt>
                <c:pt idx="3">
                  <c:v>2011</c:v>
                </c:pt>
                <c:pt idx="4">
                  <c:v>2012</c:v>
                </c:pt>
              </c:numCache>
            </c:numRef>
          </c:cat>
          <c:val>
            <c:numRef>
              <c:f>Munka1!$G$2:$G$6</c:f>
              <c:numCache>
                <c:formatCode>General</c:formatCode>
                <c:ptCount val="5"/>
                <c:pt idx="0">
                  <c:v>0</c:v>
                </c:pt>
                <c:pt idx="1">
                  <c:v>1</c:v>
                </c:pt>
                <c:pt idx="2">
                  <c:v>0</c:v>
                </c:pt>
                <c:pt idx="3">
                  <c:v>1</c:v>
                </c:pt>
                <c:pt idx="4">
                  <c:v>1</c:v>
                </c:pt>
              </c:numCache>
            </c:numRef>
          </c:val>
        </c:ser>
        <c:ser>
          <c:idx val="6"/>
          <c:order val="6"/>
          <c:tx>
            <c:strRef>
              <c:f>Munka1!$H$1</c:f>
              <c:strCache>
                <c:ptCount val="1"/>
                <c:pt idx="0">
                  <c:v>főiskola, egyetem</c:v>
                </c:pt>
              </c:strCache>
            </c:strRef>
          </c:tx>
          <c:invertIfNegative val="0"/>
          <c:cat>
            <c:numRef>
              <c:f>Munka1!$A$2:$A$6</c:f>
              <c:numCache>
                <c:formatCode>General</c:formatCode>
                <c:ptCount val="5"/>
                <c:pt idx="0">
                  <c:v>2008</c:v>
                </c:pt>
                <c:pt idx="1">
                  <c:v>2009</c:v>
                </c:pt>
                <c:pt idx="2">
                  <c:v>2010</c:v>
                </c:pt>
                <c:pt idx="3">
                  <c:v>2011</c:v>
                </c:pt>
                <c:pt idx="4">
                  <c:v>2012</c:v>
                </c:pt>
              </c:numCache>
            </c:numRef>
          </c:cat>
          <c:val>
            <c:numRef>
              <c:f>Munka1!$H$2:$H$6</c:f>
              <c:numCache>
                <c:formatCode>General</c:formatCode>
                <c:ptCount val="5"/>
                <c:pt idx="0">
                  <c:v>2</c:v>
                </c:pt>
                <c:pt idx="1">
                  <c:v>1</c:v>
                </c:pt>
                <c:pt idx="2">
                  <c:v>0</c:v>
                </c:pt>
                <c:pt idx="3">
                  <c:v>0</c:v>
                </c:pt>
                <c:pt idx="4">
                  <c:v>0</c:v>
                </c:pt>
              </c:numCache>
            </c:numRef>
          </c:val>
        </c:ser>
        <c:dLbls>
          <c:showLegendKey val="0"/>
          <c:showVal val="0"/>
          <c:showCatName val="0"/>
          <c:showSerName val="0"/>
          <c:showPercent val="0"/>
          <c:showBubbleSize val="0"/>
        </c:dLbls>
        <c:gapWidth val="150"/>
        <c:shape val="box"/>
        <c:axId val="277481136"/>
        <c:axId val="277481696"/>
        <c:axId val="0"/>
      </c:bar3DChart>
      <c:catAx>
        <c:axId val="277481136"/>
        <c:scaling>
          <c:orientation val="minMax"/>
        </c:scaling>
        <c:delete val="0"/>
        <c:axPos val="b"/>
        <c:numFmt formatCode="General" sourceLinked="1"/>
        <c:majorTickMark val="out"/>
        <c:minorTickMark val="none"/>
        <c:tickLblPos val="nextTo"/>
        <c:crossAx val="277481696"/>
        <c:crosses val="autoZero"/>
        <c:auto val="1"/>
        <c:lblAlgn val="ctr"/>
        <c:lblOffset val="100"/>
        <c:noMultiLvlLbl val="0"/>
      </c:catAx>
      <c:valAx>
        <c:axId val="277481696"/>
        <c:scaling>
          <c:orientation val="minMax"/>
        </c:scaling>
        <c:delete val="0"/>
        <c:axPos val="l"/>
        <c:majorGridlines/>
        <c:numFmt formatCode="General" sourceLinked="1"/>
        <c:majorTickMark val="out"/>
        <c:minorTickMark val="none"/>
        <c:tickLblPos val="nextTo"/>
        <c:crossAx val="277481136"/>
        <c:crosses val="autoZero"/>
        <c:crossBetween val="between"/>
      </c:valAx>
    </c:plotArea>
    <c:legend>
      <c:legendPos val="r"/>
      <c:layout>
        <c:manualLayout>
          <c:xMode val="edge"/>
          <c:yMode val="edge"/>
          <c:x val="0.76618319708672156"/>
          <c:y val="0.20951529215736123"/>
          <c:w val="0.22528804511883271"/>
          <c:h val="0.45575570984830693"/>
        </c:manualLayout>
      </c:layout>
      <c:overlay val="0"/>
      <c:txPr>
        <a:bodyPr/>
        <a:lstStyle/>
        <a:p>
          <a:pPr>
            <a:defRPr sz="900" baseline="0"/>
          </a:pPr>
          <a:endParaRPr lang="hu-HU"/>
        </a:p>
      </c:txPr>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F68FB81-E366-41DE-9107-CA5D2D6E68A5}" type="doc">
      <dgm:prSet loTypeId="urn:microsoft.com/office/officeart/2005/8/layout/radial1" loCatId="relationship" qsTypeId="urn:microsoft.com/office/officeart/2005/8/quickstyle/simple1" qsCatId="simple" csTypeId="urn:microsoft.com/office/officeart/2005/8/colors/accent1_2" csCatId="accent1"/>
      <dgm:spPr/>
    </dgm:pt>
    <dgm:pt modelId="{9769770C-1332-4965-9D9A-5D126B600174}">
      <dgm:prSet/>
      <dgm:spPr/>
      <dgm:t>
        <a:bodyPr/>
        <a:lstStyle/>
        <a:p>
          <a:pPr marR="0" algn="ctr" rtl="0"/>
          <a:r>
            <a:rPr lang="hu-HU" b="1" i="0" u="none" strike="noStrike" baseline="0" smtClean="0">
              <a:latin typeface="Calibri"/>
            </a:rPr>
            <a:t>HEP Fórum </a:t>
          </a:r>
          <a:endParaRPr lang="hu-HU" b="1" i="0" u="none" strike="noStrike" baseline="0" smtClean="0">
            <a:latin typeface="Times New Roman"/>
          </a:endParaRPr>
        </a:p>
        <a:p>
          <a:pPr marR="0" algn="ctr" rtl="0"/>
          <a:r>
            <a:rPr lang="hu-HU" b="1" i="0" u="none" strike="noStrike" baseline="0" smtClean="0">
              <a:latin typeface="Calibri"/>
            </a:rPr>
            <a:t>tagjai: </a:t>
          </a:r>
        </a:p>
        <a:p>
          <a:pPr marR="0" algn="ctr" rtl="0"/>
          <a:r>
            <a:rPr lang="hu-HU" b="0" i="0" u="none" strike="noStrike" baseline="0" smtClean="0">
              <a:latin typeface="Calibri"/>
            </a:rPr>
            <a:t>munkacsoportok vezetői, önkormányzat, képviselője, partnerek képviselője</a:t>
          </a:r>
          <a:endParaRPr lang="hu-HU" smtClean="0"/>
        </a:p>
      </dgm:t>
    </dgm:pt>
    <dgm:pt modelId="{87097908-5813-4447-B148-15656F97C63A}" type="parTrans" cxnId="{07ED76FC-FEDF-420F-B52B-C754EF487838}">
      <dgm:prSet/>
      <dgm:spPr/>
      <dgm:t>
        <a:bodyPr/>
        <a:lstStyle/>
        <a:p>
          <a:endParaRPr lang="hu-HU"/>
        </a:p>
      </dgm:t>
    </dgm:pt>
    <dgm:pt modelId="{6537E365-D96C-4735-89E7-94D299029C40}" type="sibTrans" cxnId="{07ED76FC-FEDF-420F-B52B-C754EF487838}">
      <dgm:prSet/>
      <dgm:spPr/>
      <dgm:t>
        <a:bodyPr/>
        <a:lstStyle/>
        <a:p>
          <a:endParaRPr lang="hu-HU"/>
        </a:p>
      </dgm:t>
    </dgm:pt>
    <dgm:pt modelId="{C13AB52F-0E45-4563-80E3-7D50B0C749E3}">
      <dgm:prSet/>
      <dgm:spPr/>
      <dgm:t>
        <a:bodyPr/>
        <a:lstStyle/>
        <a:p>
          <a:pPr marR="0" algn="ctr" rtl="0"/>
          <a:r>
            <a:rPr lang="hu-HU" b="0" i="0" u="none" strike="noStrike" baseline="0" smtClean="0">
              <a:latin typeface="Calibri"/>
            </a:rPr>
            <a:t>Romák/ mély-szegénységben élők esély-egyenlőségével foglalkozó munkacsoport</a:t>
          </a:r>
          <a:endParaRPr lang="hu-HU" smtClean="0"/>
        </a:p>
      </dgm:t>
    </dgm:pt>
    <dgm:pt modelId="{30CF8122-B996-4EA9-A410-FA8C034B898B}" type="parTrans" cxnId="{4EB25E3E-4415-4173-B8DF-FE2D64509641}">
      <dgm:prSet/>
      <dgm:spPr/>
      <dgm:t>
        <a:bodyPr/>
        <a:lstStyle/>
        <a:p>
          <a:endParaRPr lang="hu-HU"/>
        </a:p>
      </dgm:t>
    </dgm:pt>
    <dgm:pt modelId="{B8119048-9E55-4C6E-B6D5-23B9699A1CED}" type="sibTrans" cxnId="{4EB25E3E-4415-4173-B8DF-FE2D64509641}">
      <dgm:prSet/>
      <dgm:spPr/>
      <dgm:t>
        <a:bodyPr/>
        <a:lstStyle/>
        <a:p>
          <a:endParaRPr lang="hu-HU"/>
        </a:p>
      </dgm:t>
    </dgm:pt>
    <dgm:pt modelId="{06B79A3D-C240-48D5-AA8B-A1D41D3B1FE2}">
      <dgm:prSet/>
      <dgm:spPr/>
      <dgm:t>
        <a:bodyPr/>
        <a:lstStyle/>
        <a:p>
          <a:pPr marR="0" algn="ctr" rtl="0"/>
          <a:r>
            <a:rPr lang="hu-HU" b="0" i="0" u="none" strike="noStrike" baseline="0" smtClean="0">
              <a:latin typeface="Calibri"/>
            </a:rPr>
            <a:t>Idősek esély-egyenlőségével foglalkozó munkacsoport</a:t>
          </a:r>
          <a:endParaRPr lang="hu-HU" smtClean="0"/>
        </a:p>
      </dgm:t>
    </dgm:pt>
    <dgm:pt modelId="{23F989EF-8760-4DCA-865D-D631702DD3C5}" type="parTrans" cxnId="{DAAC4A7A-9D16-488C-AD7B-8558D2642934}">
      <dgm:prSet/>
      <dgm:spPr/>
      <dgm:t>
        <a:bodyPr/>
        <a:lstStyle/>
        <a:p>
          <a:endParaRPr lang="hu-HU"/>
        </a:p>
      </dgm:t>
    </dgm:pt>
    <dgm:pt modelId="{46EEC852-C8B2-4AE3-84D1-9DFF3581C106}" type="sibTrans" cxnId="{DAAC4A7A-9D16-488C-AD7B-8558D2642934}">
      <dgm:prSet/>
      <dgm:spPr/>
      <dgm:t>
        <a:bodyPr/>
        <a:lstStyle/>
        <a:p>
          <a:endParaRPr lang="hu-HU"/>
        </a:p>
      </dgm:t>
    </dgm:pt>
    <dgm:pt modelId="{F5220CF4-F224-4E8E-969B-2E2B5EDBA62F}">
      <dgm:prSet/>
      <dgm:spPr/>
      <dgm:t>
        <a:bodyPr/>
        <a:lstStyle/>
        <a:p>
          <a:pPr marR="0" algn="ctr" rtl="0"/>
          <a:r>
            <a:rPr lang="hu-HU" b="0" i="0" u="none" strike="noStrike" baseline="0" smtClean="0">
              <a:latin typeface="Calibri"/>
            </a:rPr>
            <a:t>Gyerekek esély-egyenlőségével foglalkozó munkacsoport</a:t>
          </a:r>
          <a:endParaRPr lang="hu-HU" smtClean="0"/>
        </a:p>
      </dgm:t>
    </dgm:pt>
    <dgm:pt modelId="{3FE3ED43-80EF-4799-9BBE-A2C29222977F}" type="parTrans" cxnId="{660B07B4-13F8-4C7F-8583-E4F4E4D26AB0}">
      <dgm:prSet/>
      <dgm:spPr/>
      <dgm:t>
        <a:bodyPr/>
        <a:lstStyle/>
        <a:p>
          <a:endParaRPr lang="hu-HU"/>
        </a:p>
      </dgm:t>
    </dgm:pt>
    <dgm:pt modelId="{FC969306-0F54-44D8-B0E6-3C3263423DCE}" type="sibTrans" cxnId="{660B07B4-13F8-4C7F-8583-E4F4E4D26AB0}">
      <dgm:prSet/>
      <dgm:spPr/>
      <dgm:t>
        <a:bodyPr/>
        <a:lstStyle/>
        <a:p>
          <a:endParaRPr lang="hu-HU"/>
        </a:p>
      </dgm:t>
    </dgm:pt>
    <dgm:pt modelId="{7641EB7A-9471-4D59-9F40-4E90AA16E2C4}">
      <dgm:prSet/>
      <dgm:spPr/>
      <dgm:t>
        <a:bodyPr/>
        <a:lstStyle/>
        <a:p>
          <a:pPr marR="0" algn="ctr" rtl="0"/>
          <a:r>
            <a:rPr lang="hu-HU" b="0" i="0" u="none" strike="noStrike" baseline="0" smtClean="0">
              <a:latin typeface="Calibri"/>
            </a:rPr>
            <a:t>Nők esély-egyenlőségével foglalkozó munkacsoport</a:t>
          </a:r>
          <a:endParaRPr lang="hu-HU" smtClean="0"/>
        </a:p>
      </dgm:t>
    </dgm:pt>
    <dgm:pt modelId="{23C934ED-2E5D-407E-9781-50F3480BC537}" type="parTrans" cxnId="{869CBED2-495D-40A5-AE2C-DB5AADA9374E}">
      <dgm:prSet/>
      <dgm:spPr/>
      <dgm:t>
        <a:bodyPr/>
        <a:lstStyle/>
        <a:p>
          <a:endParaRPr lang="hu-HU"/>
        </a:p>
      </dgm:t>
    </dgm:pt>
    <dgm:pt modelId="{EFB8DC90-D925-4F9A-A428-8EF1C4AC74A1}" type="sibTrans" cxnId="{869CBED2-495D-40A5-AE2C-DB5AADA9374E}">
      <dgm:prSet/>
      <dgm:spPr/>
      <dgm:t>
        <a:bodyPr/>
        <a:lstStyle/>
        <a:p>
          <a:endParaRPr lang="hu-HU"/>
        </a:p>
      </dgm:t>
    </dgm:pt>
    <dgm:pt modelId="{5E10726C-620E-4612-BAFE-B1D25DD0503F}">
      <dgm:prSet/>
      <dgm:spPr/>
      <dgm:t>
        <a:bodyPr/>
        <a:lstStyle/>
        <a:p>
          <a:pPr marR="0" algn="ctr" rtl="0"/>
          <a:r>
            <a:rPr lang="hu-HU" b="0" i="0" u="none" strike="noStrike" baseline="0" smtClean="0">
              <a:latin typeface="Calibri"/>
            </a:rPr>
            <a:t>Fogyatékkal élők esély-egyenlőségével foglalkozó munkacsoport</a:t>
          </a:r>
          <a:endParaRPr lang="hu-HU" smtClean="0"/>
        </a:p>
      </dgm:t>
    </dgm:pt>
    <dgm:pt modelId="{65903C60-3BE6-40CB-9BF4-92B31E098A9A}" type="parTrans" cxnId="{6831BCDB-BCC6-4B56-B9EF-EFAE07FD88DD}">
      <dgm:prSet/>
      <dgm:spPr/>
      <dgm:t>
        <a:bodyPr/>
        <a:lstStyle/>
        <a:p>
          <a:endParaRPr lang="hu-HU"/>
        </a:p>
      </dgm:t>
    </dgm:pt>
    <dgm:pt modelId="{827FE206-2880-4913-BE37-27F3957F02E3}" type="sibTrans" cxnId="{6831BCDB-BCC6-4B56-B9EF-EFAE07FD88DD}">
      <dgm:prSet/>
      <dgm:spPr/>
      <dgm:t>
        <a:bodyPr/>
        <a:lstStyle/>
        <a:p>
          <a:endParaRPr lang="hu-HU"/>
        </a:p>
      </dgm:t>
    </dgm:pt>
    <dgm:pt modelId="{8F157299-D30D-4813-9146-2EF75C14C99B}" type="pres">
      <dgm:prSet presAssocID="{AF68FB81-E366-41DE-9107-CA5D2D6E68A5}" presName="cycle" presStyleCnt="0">
        <dgm:presLayoutVars>
          <dgm:chMax val="1"/>
          <dgm:dir/>
          <dgm:animLvl val="ctr"/>
          <dgm:resizeHandles val="exact"/>
        </dgm:presLayoutVars>
      </dgm:prSet>
      <dgm:spPr/>
    </dgm:pt>
    <dgm:pt modelId="{75C072CE-4ECD-46AE-A764-8A7E6833C0F7}" type="pres">
      <dgm:prSet presAssocID="{9769770C-1332-4965-9D9A-5D126B600174}" presName="centerShape" presStyleLbl="node0" presStyleIdx="0" presStyleCnt="1"/>
      <dgm:spPr/>
      <dgm:t>
        <a:bodyPr/>
        <a:lstStyle/>
        <a:p>
          <a:endParaRPr lang="hu-HU"/>
        </a:p>
      </dgm:t>
    </dgm:pt>
    <dgm:pt modelId="{C070E374-50AB-49A4-AC2B-8D772A738A9C}" type="pres">
      <dgm:prSet presAssocID="{30CF8122-B996-4EA9-A410-FA8C034B898B}" presName="Name9" presStyleLbl="parChTrans1D2" presStyleIdx="0" presStyleCnt="5"/>
      <dgm:spPr/>
      <dgm:t>
        <a:bodyPr/>
        <a:lstStyle/>
        <a:p>
          <a:endParaRPr lang="hu-HU"/>
        </a:p>
      </dgm:t>
    </dgm:pt>
    <dgm:pt modelId="{BB6E5DE0-FACA-462D-8D5D-A27B30AEEFD5}" type="pres">
      <dgm:prSet presAssocID="{30CF8122-B996-4EA9-A410-FA8C034B898B}" presName="connTx" presStyleLbl="parChTrans1D2" presStyleIdx="0" presStyleCnt="5"/>
      <dgm:spPr/>
      <dgm:t>
        <a:bodyPr/>
        <a:lstStyle/>
        <a:p>
          <a:endParaRPr lang="hu-HU"/>
        </a:p>
      </dgm:t>
    </dgm:pt>
    <dgm:pt modelId="{E6BF174D-D026-47E5-B356-DBB000BB5AFF}" type="pres">
      <dgm:prSet presAssocID="{C13AB52F-0E45-4563-80E3-7D50B0C749E3}" presName="node" presStyleLbl="node1" presStyleIdx="0" presStyleCnt="5">
        <dgm:presLayoutVars>
          <dgm:bulletEnabled val="1"/>
        </dgm:presLayoutVars>
      </dgm:prSet>
      <dgm:spPr/>
      <dgm:t>
        <a:bodyPr/>
        <a:lstStyle/>
        <a:p>
          <a:endParaRPr lang="hu-HU"/>
        </a:p>
      </dgm:t>
    </dgm:pt>
    <dgm:pt modelId="{05D2317F-F7C7-4B22-93ED-30548D2B1A9F}" type="pres">
      <dgm:prSet presAssocID="{23F989EF-8760-4DCA-865D-D631702DD3C5}" presName="Name9" presStyleLbl="parChTrans1D2" presStyleIdx="1" presStyleCnt="5"/>
      <dgm:spPr/>
      <dgm:t>
        <a:bodyPr/>
        <a:lstStyle/>
        <a:p>
          <a:endParaRPr lang="hu-HU"/>
        </a:p>
      </dgm:t>
    </dgm:pt>
    <dgm:pt modelId="{E7D6D766-597E-4E81-9EF4-57B697051F25}" type="pres">
      <dgm:prSet presAssocID="{23F989EF-8760-4DCA-865D-D631702DD3C5}" presName="connTx" presStyleLbl="parChTrans1D2" presStyleIdx="1" presStyleCnt="5"/>
      <dgm:spPr/>
      <dgm:t>
        <a:bodyPr/>
        <a:lstStyle/>
        <a:p>
          <a:endParaRPr lang="hu-HU"/>
        </a:p>
      </dgm:t>
    </dgm:pt>
    <dgm:pt modelId="{705DABF8-4427-4842-B6CA-746D4405B456}" type="pres">
      <dgm:prSet presAssocID="{06B79A3D-C240-48D5-AA8B-A1D41D3B1FE2}" presName="node" presStyleLbl="node1" presStyleIdx="1" presStyleCnt="5">
        <dgm:presLayoutVars>
          <dgm:bulletEnabled val="1"/>
        </dgm:presLayoutVars>
      </dgm:prSet>
      <dgm:spPr/>
      <dgm:t>
        <a:bodyPr/>
        <a:lstStyle/>
        <a:p>
          <a:endParaRPr lang="hu-HU"/>
        </a:p>
      </dgm:t>
    </dgm:pt>
    <dgm:pt modelId="{98CB3604-94A9-498A-AC58-BA5E10C62263}" type="pres">
      <dgm:prSet presAssocID="{3FE3ED43-80EF-4799-9BBE-A2C29222977F}" presName="Name9" presStyleLbl="parChTrans1D2" presStyleIdx="2" presStyleCnt="5"/>
      <dgm:spPr/>
      <dgm:t>
        <a:bodyPr/>
        <a:lstStyle/>
        <a:p>
          <a:endParaRPr lang="hu-HU"/>
        </a:p>
      </dgm:t>
    </dgm:pt>
    <dgm:pt modelId="{7EE74063-1D70-42B7-A3A8-1726D8E5819A}" type="pres">
      <dgm:prSet presAssocID="{3FE3ED43-80EF-4799-9BBE-A2C29222977F}" presName="connTx" presStyleLbl="parChTrans1D2" presStyleIdx="2" presStyleCnt="5"/>
      <dgm:spPr/>
      <dgm:t>
        <a:bodyPr/>
        <a:lstStyle/>
        <a:p>
          <a:endParaRPr lang="hu-HU"/>
        </a:p>
      </dgm:t>
    </dgm:pt>
    <dgm:pt modelId="{691CFE3B-6466-4ED3-9CC7-617766AA7E7C}" type="pres">
      <dgm:prSet presAssocID="{F5220CF4-F224-4E8E-969B-2E2B5EDBA62F}" presName="node" presStyleLbl="node1" presStyleIdx="2" presStyleCnt="5">
        <dgm:presLayoutVars>
          <dgm:bulletEnabled val="1"/>
        </dgm:presLayoutVars>
      </dgm:prSet>
      <dgm:spPr/>
      <dgm:t>
        <a:bodyPr/>
        <a:lstStyle/>
        <a:p>
          <a:endParaRPr lang="hu-HU"/>
        </a:p>
      </dgm:t>
    </dgm:pt>
    <dgm:pt modelId="{996B6F21-4E78-43E8-8F6A-2D106EF9637F}" type="pres">
      <dgm:prSet presAssocID="{23C934ED-2E5D-407E-9781-50F3480BC537}" presName="Name9" presStyleLbl="parChTrans1D2" presStyleIdx="3" presStyleCnt="5"/>
      <dgm:spPr/>
      <dgm:t>
        <a:bodyPr/>
        <a:lstStyle/>
        <a:p>
          <a:endParaRPr lang="hu-HU"/>
        </a:p>
      </dgm:t>
    </dgm:pt>
    <dgm:pt modelId="{CF0A93B3-6310-4BE0-A9F0-01A06CB81A3B}" type="pres">
      <dgm:prSet presAssocID="{23C934ED-2E5D-407E-9781-50F3480BC537}" presName="connTx" presStyleLbl="parChTrans1D2" presStyleIdx="3" presStyleCnt="5"/>
      <dgm:spPr/>
      <dgm:t>
        <a:bodyPr/>
        <a:lstStyle/>
        <a:p>
          <a:endParaRPr lang="hu-HU"/>
        </a:p>
      </dgm:t>
    </dgm:pt>
    <dgm:pt modelId="{6FC3214D-C370-4ACE-93CC-24F2ACA452D1}" type="pres">
      <dgm:prSet presAssocID="{7641EB7A-9471-4D59-9F40-4E90AA16E2C4}" presName="node" presStyleLbl="node1" presStyleIdx="3" presStyleCnt="5">
        <dgm:presLayoutVars>
          <dgm:bulletEnabled val="1"/>
        </dgm:presLayoutVars>
      </dgm:prSet>
      <dgm:spPr/>
      <dgm:t>
        <a:bodyPr/>
        <a:lstStyle/>
        <a:p>
          <a:endParaRPr lang="hu-HU"/>
        </a:p>
      </dgm:t>
    </dgm:pt>
    <dgm:pt modelId="{ED865CC1-8F04-4D0E-915A-61CA9E644F44}" type="pres">
      <dgm:prSet presAssocID="{65903C60-3BE6-40CB-9BF4-92B31E098A9A}" presName="Name9" presStyleLbl="parChTrans1D2" presStyleIdx="4" presStyleCnt="5"/>
      <dgm:spPr/>
      <dgm:t>
        <a:bodyPr/>
        <a:lstStyle/>
        <a:p>
          <a:endParaRPr lang="hu-HU"/>
        </a:p>
      </dgm:t>
    </dgm:pt>
    <dgm:pt modelId="{27B82CCF-5B2C-4576-B47A-8B94A7E542BE}" type="pres">
      <dgm:prSet presAssocID="{65903C60-3BE6-40CB-9BF4-92B31E098A9A}" presName="connTx" presStyleLbl="parChTrans1D2" presStyleIdx="4" presStyleCnt="5"/>
      <dgm:spPr/>
      <dgm:t>
        <a:bodyPr/>
        <a:lstStyle/>
        <a:p>
          <a:endParaRPr lang="hu-HU"/>
        </a:p>
      </dgm:t>
    </dgm:pt>
    <dgm:pt modelId="{A0D6BF03-4E67-4327-83E1-D9AAA8507B41}" type="pres">
      <dgm:prSet presAssocID="{5E10726C-620E-4612-BAFE-B1D25DD0503F}" presName="node" presStyleLbl="node1" presStyleIdx="4" presStyleCnt="5">
        <dgm:presLayoutVars>
          <dgm:bulletEnabled val="1"/>
        </dgm:presLayoutVars>
      </dgm:prSet>
      <dgm:spPr/>
      <dgm:t>
        <a:bodyPr/>
        <a:lstStyle/>
        <a:p>
          <a:endParaRPr lang="hu-HU"/>
        </a:p>
      </dgm:t>
    </dgm:pt>
  </dgm:ptLst>
  <dgm:cxnLst>
    <dgm:cxn modelId="{0DD8635D-8566-4DF6-A370-319527F339C1}" type="presOf" srcId="{23F989EF-8760-4DCA-865D-D631702DD3C5}" destId="{05D2317F-F7C7-4B22-93ED-30548D2B1A9F}" srcOrd="0" destOrd="0" presId="urn:microsoft.com/office/officeart/2005/8/layout/radial1"/>
    <dgm:cxn modelId="{4EA6265B-62D2-4E77-8BDA-27023007F07C}" type="presOf" srcId="{AF68FB81-E366-41DE-9107-CA5D2D6E68A5}" destId="{8F157299-D30D-4813-9146-2EF75C14C99B}" srcOrd="0" destOrd="0" presId="urn:microsoft.com/office/officeart/2005/8/layout/radial1"/>
    <dgm:cxn modelId="{4EB25E3E-4415-4173-B8DF-FE2D64509641}" srcId="{9769770C-1332-4965-9D9A-5D126B600174}" destId="{C13AB52F-0E45-4563-80E3-7D50B0C749E3}" srcOrd="0" destOrd="0" parTransId="{30CF8122-B996-4EA9-A410-FA8C034B898B}" sibTransId="{B8119048-9E55-4C6E-B6D5-23B9699A1CED}"/>
    <dgm:cxn modelId="{869CBED2-495D-40A5-AE2C-DB5AADA9374E}" srcId="{9769770C-1332-4965-9D9A-5D126B600174}" destId="{7641EB7A-9471-4D59-9F40-4E90AA16E2C4}" srcOrd="3" destOrd="0" parTransId="{23C934ED-2E5D-407E-9781-50F3480BC537}" sibTransId="{EFB8DC90-D925-4F9A-A428-8EF1C4AC74A1}"/>
    <dgm:cxn modelId="{21B12989-7B6E-46DC-8D1C-298FE4C29BA6}" type="presOf" srcId="{65903C60-3BE6-40CB-9BF4-92B31E098A9A}" destId="{ED865CC1-8F04-4D0E-915A-61CA9E644F44}" srcOrd="0" destOrd="0" presId="urn:microsoft.com/office/officeart/2005/8/layout/radial1"/>
    <dgm:cxn modelId="{F11FC4F7-D28C-464A-9FE7-F183CF1480F4}" type="presOf" srcId="{65903C60-3BE6-40CB-9BF4-92B31E098A9A}" destId="{27B82CCF-5B2C-4576-B47A-8B94A7E542BE}" srcOrd="1" destOrd="0" presId="urn:microsoft.com/office/officeart/2005/8/layout/radial1"/>
    <dgm:cxn modelId="{AABD08BE-3104-41CF-81BC-E033F5B429F5}" type="presOf" srcId="{30CF8122-B996-4EA9-A410-FA8C034B898B}" destId="{C070E374-50AB-49A4-AC2B-8D772A738A9C}" srcOrd="0" destOrd="0" presId="urn:microsoft.com/office/officeart/2005/8/layout/radial1"/>
    <dgm:cxn modelId="{4E97AFA5-3DBA-44A9-8DB3-1A3AC177D1EE}" type="presOf" srcId="{F5220CF4-F224-4E8E-969B-2E2B5EDBA62F}" destId="{691CFE3B-6466-4ED3-9CC7-617766AA7E7C}" srcOrd="0" destOrd="0" presId="urn:microsoft.com/office/officeart/2005/8/layout/radial1"/>
    <dgm:cxn modelId="{1FEA88CD-D22C-47C9-BCFA-4B9FBE54B036}" type="presOf" srcId="{23C934ED-2E5D-407E-9781-50F3480BC537}" destId="{996B6F21-4E78-43E8-8F6A-2D106EF9637F}" srcOrd="0" destOrd="0" presId="urn:microsoft.com/office/officeart/2005/8/layout/radial1"/>
    <dgm:cxn modelId="{A9699F34-1D42-4F15-B080-A1DD71BF0EC4}" type="presOf" srcId="{C13AB52F-0E45-4563-80E3-7D50B0C749E3}" destId="{E6BF174D-D026-47E5-B356-DBB000BB5AFF}" srcOrd="0" destOrd="0" presId="urn:microsoft.com/office/officeart/2005/8/layout/radial1"/>
    <dgm:cxn modelId="{871F7B68-3AE6-4C04-9896-A5C0EFFC4887}" type="presOf" srcId="{5E10726C-620E-4612-BAFE-B1D25DD0503F}" destId="{A0D6BF03-4E67-4327-83E1-D9AAA8507B41}" srcOrd="0" destOrd="0" presId="urn:microsoft.com/office/officeart/2005/8/layout/radial1"/>
    <dgm:cxn modelId="{660B07B4-13F8-4C7F-8583-E4F4E4D26AB0}" srcId="{9769770C-1332-4965-9D9A-5D126B600174}" destId="{F5220CF4-F224-4E8E-969B-2E2B5EDBA62F}" srcOrd="2" destOrd="0" parTransId="{3FE3ED43-80EF-4799-9BBE-A2C29222977F}" sibTransId="{FC969306-0F54-44D8-B0E6-3C3263423DCE}"/>
    <dgm:cxn modelId="{E883D1D5-E8B1-43EA-9A50-C012A8FE8D09}" type="presOf" srcId="{23C934ED-2E5D-407E-9781-50F3480BC537}" destId="{CF0A93B3-6310-4BE0-A9F0-01A06CB81A3B}" srcOrd="1" destOrd="0" presId="urn:microsoft.com/office/officeart/2005/8/layout/radial1"/>
    <dgm:cxn modelId="{014646F7-6D27-47E2-8F5F-E87868F78D1D}" type="presOf" srcId="{30CF8122-B996-4EA9-A410-FA8C034B898B}" destId="{BB6E5DE0-FACA-462D-8D5D-A27B30AEEFD5}" srcOrd="1" destOrd="0" presId="urn:microsoft.com/office/officeart/2005/8/layout/radial1"/>
    <dgm:cxn modelId="{C19F378E-296E-4DE1-84A9-8AD9EEB76919}" type="presOf" srcId="{7641EB7A-9471-4D59-9F40-4E90AA16E2C4}" destId="{6FC3214D-C370-4ACE-93CC-24F2ACA452D1}" srcOrd="0" destOrd="0" presId="urn:microsoft.com/office/officeart/2005/8/layout/radial1"/>
    <dgm:cxn modelId="{D6816F9D-ADF0-4DA6-94C9-B781F5A84962}" type="presOf" srcId="{06B79A3D-C240-48D5-AA8B-A1D41D3B1FE2}" destId="{705DABF8-4427-4842-B6CA-746D4405B456}" srcOrd="0" destOrd="0" presId="urn:microsoft.com/office/officeart/2005/8/layout/radial1"/>
    <dgm:cxn modelId="{4126C26D-9B40-4C2E-BFCF-6B17EE8E0D09}" type="presOf" srcId="{3FE3ED43-80EF-4799-9BBE-A2C29222977F}" destId="{98CB3604-94A9-498A-AC58-BA5E10C62263}" srcOrd="0" destOrd="0" presId="urn:microsoft.com/office/officeart/2005/8/layout/radial1"/>
    <dgm:cxn modelId="{07ED76FC-FEDF-420F-B52B-C754EF487838}" srcId="{AF68FB81-E366-41DE-9107-CA5D2D6E68A5}" destId="{9769770C-1332-4965-9D9A-5D126B600174}" srcOrd="0" destOrd="0" parTransId="{87097908-5813-4447-B148-15656F97C63A}" sibTransId="{6537E365-D96C-4735-89E7-94D299029C40}"/>
    <dgm:cxn modelId="{7FA7CB92-82F7-4B4D-938C-793D3F62CA99}" type="presOf" srcId="{9769770C-1332-4965-9D9A-5D126B600174}" destId="{75C072CE-4ECD-46AE-A764-8A7E6833C0F7}" srcOrd="0" destOrd="0" presId="urn:microsoft.com/office/officeart/2005/8/layout/radial1"/>
    <dgm:cxn modelId="{D82DF9C0-1448-408E-8311-1F52A8D58D2B}" type="presOf" srcId="{3FE3ED43-80EF-4799-9BBE-A2C29222977F}" destId="{7EE74063-1D70-42B7-A3A8-1726D8E5819A}" srcOrd="1" destOrd="0" presId="urn:microsoft.com/office/officeart/2005/8/layout/radial1"/>
    <dgm:cxn modelId="{DAAC4A7A-9D16-488C-AD7B-8558D2642934}" srcId="{9769770C-1332-4965-9D9A-5D126B600174}" destId="{06B79A3D-C240-48D5-AA8B-A1D41D3B1FE2}" srcOrd="1" destOrd="0" parTransId="{23F989EF-8760-4DCA-865D-D631702DD3C5}" sibTransId="{46EEC852-C8B2-4AE3-84D1-9DFF3581C106}"/>
    <dgm:cxn modelId="{9AC0B0A9-8E05-480F-B84B-6D836B43F9FB}" type="presOf" srcId="{23F989EF-8760-4DCA-865D-D631702DD3C5}" destId="{E7D6D766-597E-4E81-9EF4-57B697051F25}" srcOrd="1" destOrd="0" presId="urn:microsoft.com/office/officeart/2005/8/layout/radial1"/>
    <dgm:cxn modelId="{6831BCDB-BCC6-4B56-B9EF-EFAE07FD88DD}" srcId="{9769770C-1332-4965-9D9A-5D126B600174}" destId="{5E10726C-620E-4612-BAFE-B1D25DD0503F}" srcOrd="4" destOrd="0" parTransId="{65903C60-3BE6-40CB-9BF4-92B31E098A9A}" sibTransId="{827FE206-2880-4913-BE37-27F3957F02E3}"/>
    <dgm:cxn modelId="{A7CD4FC7-E2AF-40FC-9A77-54BA8924CE2E}" type="presParOf" srcId="{8F157299-D30D-4813-9146-2EF75C14C99B}" destId="{75C072CE-4ECD-46AE-A764-8A7E6833C0F7}" srcOrd="0" destOrd="0" presId="urn:microsoft.com/office/officeart/2005/8/layout/radial1"/>
    <dgm:cxn modelId="{73822DF4-B643-4CC9-AC40-E03EDE6B41CE}" type="presParOf" srcId="{8F157299-D30D-4813-9146-2EF75C14C99B}" destId="{C070E374-50AB-49A4-AC2B-8D772A738A9C}" srcOrd="1" destOrd="0" presId="urn:microsoft.com/office/officeart/2005/8/layout/radial1"/>
    <dgm:cxn modelId="{5E87EB49-4548-4AD3-B302-C70AECC2F40F}" type="presParOf" srcId="{C070E374-50AB-49A4-AC2B-8D772A738A9C}" destId="{BB6E5DE0-FACA-462D-8D5D-A27B30AEEFD5}" srcOrd="0" destOrd="0" presId="urn:microsoft.com/office/officeart/2005/8/layout/radial1"/>
    <dgm:cxn modelId="{0CAE27A8-9FC1-4A21-8AA4-C589A4C5AE26}" type="presParOf" srcId="{8F157299-D30D-4813-9146-2EF75C14C99B}" destId="{E6BF174D-D026-47E5-B356-DBB000BB5AFF}" srcOrd="2" destOrd="0" presId="urn:microsoft.com/office/officeart/2005/8/layout/radial1"/>
    <dgm:cxn modelId="{5C662FF0-3473-417C-9088-E0C1C5A2C9F2}" type="presParOf" srcId="{8F157299-D30D-4813-9146-2EF75C14C99B}" destId="{05D2317F-F7C7-4B22-93ED-30548D2B1A9F}" srcOrd="3" destOrd="0" presId="urn:microsoft.com/office/officeart/2005/8/layout/radial1"/>
    <dgm:cxn modelId="{7E03E4A7-BE6A-461B-BD7C-2647DA864F02}" type="presParOf" srcId="{05D2317F-F7C7-4B22-93ED-30548D2B1A9F}" destId="{E7D6D766-597E-4E81-9EF4-57B697051F25}" srcOrd="0" destOrd="0" presId="urn:microsoft.com/office/officeart/2005/8/layout/radial1"/>
    <dgm:cxn modelId="{3A3D607E-6A7F-4592-8E1A-969C3154B2D3}" type="presParOf" srcId="{8F157299-D30D-4813-9146-2EF75C14C99B}" destId="{705DABF8-4427-4842-B6CA-746D4405B456}" srcOrd="4" destOrd="0" presId="urn:microsoft.com/office/officeart/2005/8/layout/radial1"/>
    <dgm:cxn modelId="{D9EC6D40-7366-4B18-9DCC-879466CD7355}" type="presParOf" srcId="{8F157299-D30D-4813-9146-2EF75C14C99B}" destId="{98CB3604-94A9-498A-AC58-BA5E10C62263}" srcOrd="5" destOrd="0" presId="urn:microsoft.com/office/officeart/2005/8/layout/radial1"/>
    <dgm:cxn modelId="{3E1979DA-150C-44CE-93B3-5D77594F128A}" type="presParOf" srcId="{98CB3604-94A9-498A-AC58-BA5E10C62263}" destId="{7EE74063-1D70-42B7-A3A8-1726D8E5819A}" srcOrd="0" destOrd="0" presId="urn:microsoft.com/office/officeart/2005/8/layout/radial1"/>
    <dgm:cxn modelId="{846A6B8E-D938-493D-B462-7F1225DB8930}" type="presParOf" srcId="{8F157299-D30D-4813-9146-2EF75C14C99B}" destId="{691CFE3B-6466-4ED3-9CC7-617766AA7E7C}" srcOrd="6" destOrd="0" presId="urn:microsoft.com/office/officeart/2005/8/layout/radial1"/>
    <dgm:cxn modelId="{6C210613-845E-46C3-9F37-0C786F8F98E3}" type="presParOf" srcId="{8F157299-D30D-4813-9146-2EF75C14C99B}" destId="{996B6F21-4E78-43E8-8F6A-2D106EF9637F}" srcOrd="7" destOrd="0" presId="urn:microsoft.com/office/officeart/2005/8/layout/radial1"/>
    <dgm:cxn modelId="{1544F909-9DC9-4A68-909A-0F3A26DC50D2}" type="presParOf" srcId="{996B6F21-4E78-43E8-8F6A-2D106EF9637F}" destId="{CF0A93B3-6310-4BE0-A9F0-01A06CB81A3B}" srcOrd="0" destOrd="0" presId="urn:microsoft.com/office/officeart/2005/8/layout/radial1"/>
    <dgm:cxn modelId="{1EB9E9D4-847C-441B-95BB-22D0177BACEF}" type="presParOf" srcId="{8F157299-D30D-4813-9146-2EF75C14C99B}" destId="{6FC3214D-C370-4ACE-93CC-24F2ACA452D1}" srcOrd="8" destOrd="0" presId="urn:microsoft.com/office/officeart/2005/8/layout/radial1"/>
    <dgm:cxn modelId="{833713FB-98B7-4C13-8F82-EE5B533A1D07}" type="presParOf" srcId="{8F157299-D30D-4813-9146-2EF75C14C99B}" destId="{ED865CC1-8F04-4D0E-915A-61CA9E644F44}" srcOrd="9" destOrd="0" presId="urn:microsoft.com/office/officeart/2005/8/layout/radial1"/>
    <dgm:cxn modelId="{6A9202F9-3815-4972-895B-675625897D91}" type="presParOf" srcId="{ED865CC1-8F04-4D0E-915A-61CA9E644F44}" destId="{27B82CCF-5B2C-4576-B47A-8B94A7E542BE}" srcOrd="0" destOrd="0" presId="urn:microsoft.com/office/officeart/2005/8/layout/radial1"/>
    <dgm:cxn modelId="{7674ED2F-D74D-445A-823A-C876FD9BE4CC}" type="presParOf" srcId="{8F157299-D30D-4813-9146-2EF75C14C99B}" destId="{A0D6BF03-4E67-4327-83E1-D9AAA8507B41}" srcOrd="10" destOrd="0" presId="urn:microsoft.com/office/officeart/2005/8/layout/radial1"/>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C072CE-4ECD-46AE-A764-8A7E6833C0F7}">
      <dsp:nvSpPr>
        <dsp:cNvPr id="0" name=""/>
        <dsp:cNvSpPr/>
      </dsp:nvSpPr>
      <dsp:spPr>
        <a:xfrm>
          <a:off x="2048247" y="2108954"/>
          <a:ext cx="1618505" cy="161850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hu-HU" sz="1000" b="1" i="0" u="none" strike="noStrike" kern="1200" baseline="0" smtClean="0">
              <a:latin typeface="Calibri"/>
            </a:rPr>
            <a:t>HEP Fórum </a:t>
          </a:r>
          <a:endParaRPr lang="hu-HU" sz="1000" b="1" i="0" u="none" strike="noStrike" kern="1200" baseline="0" smtClean="0">
            <a:latin typeface="Times New Roman"/>
          </a:endParaRPr>
        </a:p>
        <a:p>
          <a:pPr marR="0" lvl="0" algn="ctr" defTabSz="444500" rtl="0">
            <a:lnSpc>
              <a:spcPct val="90000"/>
            </a:lnSpc>
            <a:spcBef>
              <a:spcPct val="0"/>
            </a:spcBef>
            <a:spcAft>
              <a:spcPct val="35000"/>
            </a:spcAft>
          </a:pPr>
          <a:r>
            <a:rPr lang="hu-HU" sz="1000" b="1" i="0" u="none" strike="noStrike" kern="1200" baseline="0" smtClean="0">
              <a:latin typeface="Calibri"/>
            </a:rPr>
            <a:t>tagjai: </a:t>
          </a:r>
        </a:p>
        <a:p>
          <a:pPr marR="0" lvl="0" algn="ctr" defTabSz="444500" rtl="0">
            <a:lnSpc>
              <a:spcPct val="90000"/>
            </a:lnSpc>
            <a:spcBef>
              <a:spcPct val="0"/>
            </a:spcBef>
            <a:spcAft>
              <a:spcPct val="35000"/>
            </a:spcAft>
          </a:pPr>
          <a:r>
            <a:rPr lang="hu-HU" sz="1000" b="0" i="0" u="none" strike="noStrike" kern="1200" baseline="0" smtClean="0">
              <a:latin typeface="Calibri"/>
            </a:rPr>
            <a:t>munkacsoportok vezetői, önkormányzat, képviselője, partnerek képviselője</a:t>
          </a:r>
          <a:endParaRPr lang="hu-HU" sz="1000" kern="1200" smtClean="0"/>
        </a:p>
      </dsp:txBody>
      <dsp:txXfrm>
        <a:off x="2285272" y="2345979"/>
        <a:ext cx="1144455" cy="1144455"/>
      </dsp:txXfrm>
    </dsp:sp>
    <dsp:sp modelId="{C070E374-50AB-49A4-AC2B-8D772A738A9C}">
      <dsp:nvSpPr>
        <dsp:cNvPr id="0" name=""/>
        <dsp:cNvSpPr/>
      </dsp:nvSpPr>
      <dsp:spPr>
        <a:xfrm rot="16200000">
          <a:off x="2614082" y="1840048"/>
          <a:ext cx="486835" cy="50976"/>
        </a:xfrm>
        <a:custGeom>
          <a:avLst/>
          <a:gdLst/>
          <a:ahLst/>
          <a:cxnLst/>
          <a:rect l="0" t="0" r="0" b="0"/>
          <a:pathLst>
            <a:path>
              <a:moveTo>
                <a:pt x="0" y="25488"/>
              </a:moveTo>
              <a:lnTo>
                <a:pt x="486835" y="254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hu-HU" sz="500" kern="1200"/>
        </a:p>
      </dsp:txBody>
      <dsp:txXfrm>
        <a:off x="2845329" y="1853365"/>
        <a:ext cx="24341" cy="24341"/>
      </dsp:txXfrm>
    </dsp:sp>
    <dsp:sp modelId="{E6BF174D-D026-47E5-B356-DBB000BB5AFF}">
      <dsp:nvSpPr>
        <dsp:cNvPr id="0" name=""/>
        <dsp:cNvSpPr/>
      </dsp:nvSpPr>
      <dsp:spPr>
        <a:xfrm>
          <a:off x="2048247" y="3613"/>
          <a:ext cx="1618505" cy="161850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hu-HU" sz="1300" b="0" i="0" u="none" strike="noStrike" kern="1200" baseline="0" smtClean="0">
              <a:latin typeface="Calibri"/>
            </a:rPr>
            <a:t>Romák/ mély-szegénységben élők esély-egyenlőségével foglalkozó munkacsoport</a:t>
          </a:r>
          <a:endParaRPr lang="hu-HU" sz="1300" kern="1200" smtClean="0"/>
        </a:p>
      </dsp:txBody>
      <dsp:txXfrm>
        <a:off x="2285272" y="240638"/>
        <a:ext cx="1144455" cy="1144455"/>
      </dsp:txXfrm>
    </dsp:sp>
    <dsp:sp modelId="{05D2317F-F7C7-4B22-93ED-30548D2B1A9F}">
      <dsp:nvSpPr>
        <dsp:cNvPr id="0" name=""/>
        <dsp:cNvSpPr/>
      </dsp:nvSpPr>
      <dsp:spPr>
        <a:xfrm rot="20520000">
          <a:off x="3615231" y="2567425"/>
          <a:ext cx="486835" cy="50976"/>
        </a:xfrm>
        <a:custGeom>
          <a:avLst/>
          <a:gdLst/>
          <a:ahLst/>
          <a:cxnLst/>
          <a:rect l="0" t="0" r="0" b="0"/>
          <a:pathLst>
            <a:path>
              <a:moveTo>
                <a:pt x="0" y="25488"/>
              </a:moveTo>
              <a:lnTo>
                <a:pt x="486835" y="254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hu-HU" sz="500" kern="1200"/>
        </a:p>
      </dsp:txBody>
      <dsp:txXfrm>
        <a:off x="3846478" y="2580743"/>
        <a:ext cx="24341" cy="24341"/>
      </dsp:txXfrm>
    </dsp:sp>
    <dsp:sp modelId="{705DABF8-4427-4842-B6CA-746D4405B456}">
      <dsp:nvSpPr>
        <dsp:cNvPr id="0" name=""/>
        <dsp:cNvSpPr/>
      </dsp:nvSpPr>
      <dsp:spPr>
        <a:xfrm>
          <a:off x="4050545" y="1458368"/>
          <a:ext cx="1618505" cy="161850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hu-HU" sz="1300" b="0" i="0" u="none" strike="noStrike" kern="1200" baseline="0" smtClean="0">
              <a:latin typeface="Calibri"/>
            </a:rPr>
            <a:t>Idősek esély-egyenlőségével foglalkozó munkacsoport</a:t>
          </a:r>
          <a:endParaRPr lang="hu-HU" sz="1300" kern="1200" smtClean="0"/>
        </a:p>
      </dsp:txBody>
      <dsp:txXfrm>
        <a:off x="4287570" y="1695393"/>
        <a:ext cx="1144455" cy="1144455"/>
      </dsp:txXfrm>
    </dsp:sp>
    <dsp:sp modelId="{98CB3604-94A9-498A-AC58-BA5E10C62263}">
      <dsp:nvSpPr>
        <dsp:cNvPr id="0" name=""/>
        <dsp:cNvSpPr/>
      </dsp:nvSpPr>
      <dsp:spPr>
        <a:xfrm rot="3240000">
          <a:off x="3232826" y="3744347"/>
          <a:ext cx="486835" cy="50976"/>
        </a:xfrm>
        <a:custGeom>
          <a:avLst/>
          <a:gdLst/>
          <a:ahLst/>
          <a:cxnLst/>
          <a:rect l="0" t="0" r="0" b="0"/>
          <a:pathLst>
            <a:path>
              <a:moveTo>
                <a:pt x="0" y="25488"/>
              </a:moveTo>
              <a:lnTo>
                <a:pt x="486835" y="254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hu-HU" sz="500" kern="1200"/>
        </a:p>
      </dsp:txBody>
      <dsp:txXfrm>
        <a:off x="3464073" y="3757664"/>
        <a:ext cx="24341" cy="24341"/>
      </dsp:txXfrm>
    </dsp:sp>
    <dsp:sp modelId="{691CFE3B-6466-4ED3-9CC7-617766AA7E7C}">
      <dsp:nvSpPr>
        <dsp:cNvPr id="0" name=""/>
        <dsp:cNvSpPr/>
      </dsp:nvSpPr>
      <dsp:spPr>
        <a:xfrm>
          <a:off x="3285735" y="3812210"/>
          <a:ext cx="1618505" cy="161850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hu-HU" sz="1300" b="0" i="0" u="none" strike="noStrike" kern="1200" baseline="0" smtClean="0">
              <a:latin typeface="Calibri"/>
            </a:rPr>
            <a:t>Gyerekek esély-egyenlőségével foglalkozó munkacsoport</a:t>
          </a:r>
          <a:endParaRPr lang="hu-HU" sz="1300" kern="1200" smtClean="0"/>
        </a:p>
      </dsp:txBody>
      <dsp:txXfrm>
        <a:off x="3522760" y="4049235"/>
        <a:ext cx="1144455" cy="1144455"/>
      </dsp:txXfrm>
    </dsp:sp>
    <dsp:sp modelId="{996B6F21-4E78-43E8-8F6A-2D106EF9637F}">
      <dsp:nvSpPr>
        <dsp:cNvPr id="0" name=""/>
        <dsp:cNvSpPr/>
      </dsp:nvSpPr>
      <dsp:spPr>
        <a:xfrm rot="7560000">
          <a:off x="1995338" y="3744347"/>
          <a:ext cx="486835" cy="50976"/>
        </a:xfrm>
        <a:custGeom>
          <a:avLst/>
          <a:gdLst/>
          <a:ahLst/>
          <a:cxnLst/>
          <a:rect l="0" t="0" r="0" b="0"/>
          <a:pathLst>
            <a:path>
              <a:moveTo>
                <a:pt x="0" y="25488"/>
              </a:moveTo>
              <a:lnTo>
                <a:pt x="486835" y="254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hu-HU" sz="500" kern="1200"/>
        </a:p>
      </dsp:txBody>
      <dsp:txXfrm rot="10800000">
        <a:off x="2226584" y="3757664"/>
        <a:ext cx="24341" cy="24341"/>
      </dsp:txXfrm>
    </dsp:sp>
    <dsp:sp modelId="{6FC3214D-C370-4ACE-93CC-24F2ACA452D1}">
      <dsp:nvSpPr>
        <dsp:cNvPr id="0" name=""/>
        <dsp:cNvSpPr/>
      </dsp:nvSpPr>
      <dsp:spPr>
        <a:xfrm>
          <a:off x="810758" y="3812210"/>
          <a:ext cx="1618505" cy="161850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hu-HU" sz="1300" b="0" i="0" u="none" strike="noStrike" kern="1200" baseline="0" smtClean="0">
              <a:latin typeface="Calibri"/>
            </a:rPr>
            <a:t>Nők esély-egyenlőségével foglalkozó munkacsoport</a:t>
          </a:r>
          <a:endParaRPr lang="hu-HU" sz="1300" kern="1200" smtClean="0"/>
        </a:p>
      </dsp:txBody>
      <dsp:txXfrm>
        <a:off x="1047783" y="4049235"/>
        <a:ext cx="1144455" cy="1144455"/>
      </dsp:txXfrm>
    </dsp:sp>
    <dsp:sp modelId="{ED865CC1-8F04-4D0E-915A-61CA9E644F44}">
      <dsp:nvSpPr>
        <dsp:cNvPr id="0" name=""/>
        <dsp:cNvSpPr/>
      </dsp:nvSpPr>
      <dsp:spPr>
        <a:xfrm rot="11880000">
          <a:off x="1612933" y="2567425"/>
          <a:ext cx="486835" cy="50976"/>
        </a:xfrm>
        <a:custGeom>
          <a:avLst/>
          <a:gdLst/>
          <a:ahLst/>
          <a:cxnLst/>
          <a:rect l="0" t="0" r="0" b="0"/>
          <a:pathLst>
            <a:path>
              <a:moveTo>
                <a:pt x="0" y="25488"/>
              </a:moveTo>
              <a:lnTo>
                <a:pt x="486835" y="254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hu-HU" sz="500" kern="1200"/>
        </a:p>
      </dsp:txBody>
      <dsp:txXfrm rot="10800000">
        <a:off x="1844179" y="2580743"/>
        <a:ext cx="24341" cy="24341"/>
      </dsp:txXfrm>
    </dsp:sp>
    <dsp:sp modelId="{A0D6BF03-4E67-4327-83E1-D9AAA8507B41}">
      <dsp:nvSpPr>
        <dsp:cNvPr id="0" name=""/>
        <dsp:cNvSpPr/>
      </dsp:nvSpPr>
      <dsp:spPr>
        <a:xfrm>
          <a:off x="45948" y="1458368"/>
          <a:ext cx="1618505" cy="161850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hu-HU" sz="1300" b="0" i="0" u="none" strike="noStrike" kern="1200" baseline="0" smtClean="0">
              <a:latin typeface="Calibri"/>
            </a:rPr>
            <a:t>Fogyatékkal élők esély-egyenlőségével foglalkozó munkacsoport</a:t>
          </a:r>
          <a:endParaRPr lang="hu-HU" sz="1300" kern="1200" smtClean="0"/>
        </a:p>
      </dsp:txBody>
      <dsp:txXfrm>
        <a:off x="282973" y="1695393"/>
        <a:ext cx="1144455" cy="1144455"/>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CE869C-1A39-4866-B428-868EF2426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125</Pages>
  <Words>23486</Words>
  <Characters>166976</Characters>
  <Application>Microsoft Office Word</Application>
  <DocSecurity>0</DocSecurity>
  <Lines>1391</Lines>
  <Paragraphs>380</Paragraphs>
  <ScaleCrop>false</ScaleCrop>
  <HeadingPairs>
    <vt:vector size="2" baseType="variant">
      <vt:variant>
        <vt:lpstr>Cím</vt:lpstr>
      </vt:variant>
      <vt:variant>
        <vt:i4>1</vt:i4>
      </vt:variant>
    </vt:vector>
  </HeadingPairs>
  <TitlesOfParts>
    <vt:vector size="1" baseType="lpstr">
      <vt:lpstr/>
    </vt:vector>
  </TitlesOfParts>
  <Company>pedagógus</Company>
  <LinksUpToDate>false</LinksUpToDate>
  <CharactersWithSpaces>190082</CharactersWithSpaces>
  <SharedDoc>false</SharedDoc>
  <HLinks>
    <vt:vector size="348" baseType="variant">
      <vt:variant>
        <vt:i4>7798830</vt:i4>
      </vt:variant>
      <vt:variant>
        <vt:i4>165</vt:i4>
      </vt:variant>
      <vt:variant>
        <vt:i4>0</vt:i4>
      </vt:variant>
      <vt:variant>
        <vt:i4>5</vt:i4>
      </vt:variant>
      <vt:variant>
        <vt:lpwstr>http://www.decs.hu/</vt:lpwstr>
      </vt:variant>
      <vt:variant>
        <vt:lpwstr/>
      </vt:variant>
      <vt:variant>
        <vt:i4>1900637</vt:i4>
      </vt:variant>
      <vt:variant>
        <vt:i4>162</vt:i4>
      </vt:variant>
      <vt:variant>
        <vt:i4>0</vt:i4>
      </vt:variant>
      <vt:variant>
        <vt:i4>5</vt:i4>
      </vt:variant>
      <vt:variant>
        <vt:lpwstr>http://www.helyicivil.hu/</vt:lpwstr>
      </vt:variant>
      <vt:variant>
        <vt:lpwstr/>
      </vt:variant>
      <vt:variant>
        <vt:i4>7274529</vt:i4>
      </vt:variant>
      <vt:variant>
        <vt:i4>159</vt:i4>
      </vt:variant>
      <vt:variant>
        <vt:i4>0</vt:i4>
      </vt:variant>
      <vt:variant>
        <vt:i4>5</vt:i4>
      </vt:variant>
      <vt:variant>
        <vt:lpwstr>http://www.helyicivil.hu/r/tesz-vesz-oviovodas-gyermekeiert-oktatasi-nevelesi-alapitvany-decs/decs-egyesulet-alapitvany</vt:lpwstr>
      </vt:variant>
      <vt:variant>
        <vt:lpwstr/>
      </vt:variant>
      <vt:variant>
        <vt:i4>2883629</vt:i4>
      </vt:variant>
      <vt:variant>
        <vt:i4>156</vt:i4>
      </vt:variant>
      <vt:variant>
        <vt:i4>0</vt:i4>
      </vt:variant>
      <vt:variant>
        <vt:i4>5</vt:i4>
      </vt:variant>
      <vt:variant>
        <vt:lpwstr>http://www.helyicivil.hu/r/alapitvany-a-hatranyos-helyzetu-fiatalok-szakkepesiteshez-jutasanak-tamogataseet-decs/decs-egyesulet-alapitvany</vt:lpwstr>
      </vt:variant>
      <vt:variant>
        <vt:lpwstr/>
      </vt:variant>
      <vt:variant>
        <vt:i4>1179724</vt:i4>
      </vt:variant>
      <vt:variant>
        <vt:i4>153</vt:i4>
      </vt:variant>
      <vt:variant>
        <vt:i4>0</vt:i4>
      </vt:variant>
      <vt:variant>
        <vt:i4>5</vt:i4>
      </vt:variant>
      <vt:variant>
        <vt:lpwstr>http://www.helyicivil.hu/r/decs-kulturalis-oktatasi-es-sporteletenek-fejleszteseert-kozalapitvany-decs/decs-egyesulet-alapitvany</vt:lpwstr>
      </vt:variant>
      <vt:variant>
        <vt:lpwstr/>
      </vt:variant>
      <vt:variant>
        <vt:i4>7995509</vt:i4>
      </vt:variant>
      <vt:variant>
        <vt:i4>150</vt:i4>
      </vt:variant>
      <vt:variant>
        <vt:i4>0</vt:i4>
      </vt:variant>
      <vt:variant>
        <vt:i4>5</vt:i4>
      </vt:variant>
      <vt:variant>
        <vt:lpwstr>http://www.helyicivil.hu/r/decordecs-cormeilles-barati-egyesulet-decs/decs-egyesulet-alapitvany</vt:lpwstr>
      </vt:variant>
      <vt:variant>
        <vt:lpwstr/>
      </vt:variant>
      <vt:variant>
        <vt:i4>327687</vt:i4>
      </vt:variant>
      <vt:variant>
        <vt:i4>147</vt:i4>
      </vt:variant>
      <vt:variant>
        <vt:i4>0</vt:i4>
      </vt:variant>
      <vt:variant>
        <vt:i4>5</vt:i4>
      </vt:variant>
      <vt:variant>
        <vt:lpwstr>http://www.wikipedia.hu/</vt:lpwstr>
      </vt:variant>
      <vt:variant>
        <vt:lpwstr/>
      </vt:variant>
      <vt:variant>
        <vt:i4>7340088</vt:i4>
      </vt:variant>
      <vt:variant>
        <vt:i4>132</vt:i4>
      </vt:variant>
      <vt:variant>
        <vt:i4>0</vt:i4>
      </vt:variant>
      <vt:variant>
        <vt:i4>5</vt:i4>
      </vt:variant>
      <vt:variant>
        <vt:lpwstr>http://www.tata.hu/</vt:lpwstr>
      </vt:variant>
      <vt:variant>
        <vt:lpwstr/>
      </vt:variant>
      <vt:variant>
        <vt:i4>7340088</vt:i4>
      </vt:variant>
      <vt:variant>
        <vt:i4>129</vt:i4>
      </vt:variant>
      <vt:variant>
        <vt:i4>0</vt:i4>
      </vt:variant>
      <vt:variant>
        <vt:i4>5</vt:i4>
      </vt:variant>
      <vt:variant>
        <vt:lpwstr>http://www.tata.hu/</vt:lpwstr>
      </vt:variant>
      <vt:variant>
        <vt:lpwstr/>
      </vt:variant>
      <vt:variant>
        <vt:i4>327687</vt:i4>
      </vt:variant>
      <vt:variant>
        <vt:i4>126</vt:i4>
      </vt:variant>
      <vt:variant>
        <vt:i4>0</vt:i4>
      </vt:variant>
      <vt:variant>
        <vt:i4>5</vt:i4>
      </vt:variant>
      <vt:variant>
        <vt:lpwstr>http://www.wikipedia.hu/</vt:lpwstr>
      </vt:variant>
      <vt:variant>
        <vt:lpwstr/>
      </vt:variant>
      <vt:variant>
        <vt:i4>7340088</vt:i4>
      </vt:variant>
      <vt:variant>
        <vt:i4>123</vt:i4>
      </vt:variant>
      <vt:variant>
        <vt:i4>0</vt:i4>
      </vt:variant>
      <vt:variant>
        <vt:i4>5</vt:i4>
      </vt:variant>
      <vt:variant>
        <vt:lpwstr>http://www.tata.hu/</vt:lpwstr>
      </vt:variant>
      <vt:variant>
        <vt:lpwstr/>
      </vt:variant>
      <vt:variant>
        <vt:i4>7405620</vt:i4>
      </vt:variant>
      <vt:variant>
        <vt:i4>120</vt:i4>
      </vt:variant>
      <vt:variant>
        <vt:i4>0</vt:i4>
      </vt:variant>
      <vt:variant>
        <vt:i4>5</vt:i4>
      </vt:variant>
      <vt:variant>
        <vt:lpwstr>http://hu.wikipedia.org/wiki/Agosty%C3%A1n</vt:lpwstr>
      </vt:variant>
      <vt:variant>
        <vt:lpwstr/>
      </vt:variant>
      <vt:variant>
        <vt:i4>1769495</vt:i4>
      </vt:variant>
      <vt:variant>
        <vt:i4>117</vt:i4>
      </vt:variant>
      <vt:variant>
        <vt:i4>0</vt:i4>
      </vt:variant>
      <vt:variant>
        <vt:i4>5</vt:i4>
      </vt:variant>
      <vt:variant>
        <vt:lpwstr>http://hu.wikipedia.org/wiki/1985</vt:lpwstr>
      </vt:variant>
      <vt:variant>
        <vt:lpwstr/>
      </vt:variant>
      <vt:variant>
        <vt:i4>1441817</vt:i4>
      </vt:variant>
      <vt:variant>
        <vt:i4>114</vt:i4>
      </vt:variant>
      <vt:variant>
        <vt:i4>0</vt:i4>
      </vt:variant>
      <vt:variant>
        <vt:i4>5</vt:i4>
      </vt:variant>
      <vt:variant>
        <vt:lpwstr>http://hu.wikipedia.org/wiki/1750</vt:lpwstr>
      </vt:variant>
      <vt:variant>
        <vt:lpwstr/>
      </vt:variant>
      <vt:variant>
        <vt:i4>1441817</vt:i4>
      </vt:variant>
      <vt:variant>
        <vt:i4>111</vt:i4>
      </vt:variant>
      <vt:variant>
        <vt:i4>0</vt:i4>
      </vt:variant>
      <vt:variant>
        <vt:i4>5</vt:i4>
      </vt:variant>
      <vt:variant>
        <vt:lpwstr>http://hu.wikipedia.org/wiki/1755</vt:lpwstr>
      </vt:variant>
      <vt:variant>
        <vt:lpwstr/>
      </vt:variant>
      <vt:variant>
        <vt:i4>2687074</vt:i4>
      </vt:variant>
      <vt:variant>
        <vt:i4>108</vt:i4>
      </vt:variant>
      <vt:variant>
        <vt:i4>0</vt:i4>
      </vt:variant>
      <vt:variant>
        <vt:i4>5</vt:i4>
      </vt:variant>
      <vt:variant>
        <vt:lpwstr>http://hu.wikipedia.org/wiki/%C3%96reg-t%C3%B3</vt:lpwstr>
      </vt:variant>
      <vt:variant>
        <vt:lpwstr/>
      </vt:variant>
      <vt:variant>
        <vt:i4>8257595</vt:i4>
      </vt:variant>
      <vt:variant>
        <vt:i4>105</vt:i4>
      </vt:variant>
      <vt:variant>
        <vt:i4>0</vt:i4>
      </vt:variant>
      <vt:variant>
        <vt:i4>5</vt:i4>
      </vt:variant>
      <vt:variant>
        <vt:lpwstr>http://hu.wikipedia.org/wiki/R%C3%A9g%C3%A9szet</vt:lpwstr>
      </vt:variant>
      <vt:variant>
        <vt:lpwstr/>
      </vt:variant>
      <vt:variant>
        <vt:i4>4194399</vt:i4>
      </vt:variant>
      <vt:variant>
        <vt:i4>102</vt:i4>
      </vt:variant>
      <vt:variant>
        <vt:i4>0</vt:i4>
      </vt:variant>
      <vt:variant>
        <vt:i4>5</vt:i4>
      </vt:variant>
      <vt:variant>
        <vt:lpwstr>http://hu.wikipedia.org/wiki/%C5%90sember</vt:lpwstr>
      </vt:variant>
      <vt:variant>
        <vt:lpwstr/>
      </vt:variant>
      <vt:variant>
        <vt:i4>4915215</vt:i4>
      </vt:variant>
      <vt:variant>
        <vt:i4>99</vt:i4>
      </vt:variant>
      <vt:variant>
        <vt:i4>0</vt:i4>
      </vt:variant>
      <vt:variant>
        <vt:i4>5</vt:i4>
      </vt:variant>
      <vt:variant>
        <vt:lpwstr>http://hu.wikipedia.org/wiki/V%C3%A9rtessz%C5%91l%C5%91s</vt:lpwstr>
      </vt:variant>
      <vt:variant>
        <vt:lpwstr/>
      </vt:variant>
      <vt:variant>
        <vt:i4>2490403</vt:i4>
      </vt:variant>
      <vt:variant>
        <vt:i4>96</vt:i4>
      </vt:variant>
      <vt:variant>
        <vt:i4>0</vt:i4>
      </vt:variant>
      <vt:variant>
        <vt:i4>5</vt:i4>
      </vt:variant>
      <vt:variant>
        <vt:lpwstr>http://hu.wikipedia.org/wiki/Sz%C5%91ny</vt:lpwstr>
      </vt:variant>
      <vt:variant>
        <vt:lpwstr/>
      </vt:variant>
      <vt:variant>
        <vt:i4>1966156</vt:i4>
      </vt:variant>
      <vt:variant>
        <vt:i4>93</vt:i4>
      </vt:variant>
      <vt:variant>
        <vt:i4>0</vt:i4>
      </vt:variant>
      <vt:variant>
        <vt:i4>5</vt:i4>
      </vt:variant>
      <vt:variant>
        <vt:lpwstr>http://hu.wikipedia.org/wiki/Szom%C3%B3d</vt:lpwstr>
      </vt:variant>
      <vt:variant>
        <vt:lpwstr/>
      </vt:variant>
      <vt:variant>
        <vt:i4>6553642</vt:i4>
      </vt:variant>
      <vt:variant>
        <vt:i4>90</vt:i4>
      </vt:variant>
      <vt:variant>
        <vt:i4>0</vt:i4>
      </vt:variant>
      <vt:variant>
        <vt:i4>5</vt:i4>
      </vt:variant>
      <vt:variant>
        <vt:lpwstr>http://hu.wikipedia.org/wiki/Neszm%C3%A9ly</vt:lpwstr>
      </vt:variant>
      <vt:variant>
        <vt:lpwstr/>
      </vt:variant>
      <vt:variant>
        <vt:i4>131172</vt:i4>
      </vt:variant>
      <vt:variant>
        <vt:i4>87</vt:i4>
      </vt:variant>
      <vt:variant>
        <vt:i4>0</vt:i4>
      </vt:variant>
      <vt:variant>
        <vt:i4>5</vt:i4>
      </vt:variant>
      <vt:variant>
        <vt:lpwstr>http://hu.wikipedia.org/wiki/Nasz%C3%A1ly_%28telep%C3%BCl%C3%A9s%29</vt:lpwstr>
      </vt:variant>
      <vt:variant>
        <vt:lpwstr/>
      </vt:variant>
      <vt:variant>
        <vt:i4>8192050</vt:i4>
      </vt:variant>
      <vt:variant>
        <vt:i4>84</vt:i4>
      </vt:variant>
      <vt:variant>
        <vt:i4>0</vt:i4>
      </vt:variant>
      <vt:variant>
        <vt:i4>5</vt:i4>
      </vt:variant>
      <vt:variant>
        <vt:lpwstr>http://hu.wikipedia.org/wiki/Mocsa</vt:lpwstr>
      </vt:variant>
      <vt:variant>
        <vt:lpwstr/>
      </vt:variant>
      <vt:variant>
        <vt:i4>131153</vt:i4>
      </vt:variant>
      <vt:variant>
        <vt:i4>81</vt:i4>
      </vt:variant>
      <vt:variant>
        <vt:i4>0</vt:i4>
      </vt:variant>
      <vt:variant>
        <vt:i4>5</vt:i4>
      </vt:variant>
      <vt:variant>
        <vt:lpwstr>http://hu.wikipedia.org/wiki/K%C3%B6rnye</vt:lpwstr>
      </vt:variant>
      <vt:variant>
        <vt:lpwstr/>
      </vt:variant>
      <vt:variant>
        <vt:i4>1704001</vt:i4>
      </vt:variant>
      <vt:variant>
        <vt:i4>78</vt:i4>
      </vt:variant>
      <vt:variant>
        <vt:i4>0</vt:i4>
      </vt:variant>
      <vt:variant>
        <vt:i4>5</vt:i4>
      </vt:variant>
      <vt:variant>
        <vt:lpwstr>http://hu.wikipedia.org/wiki/Kocs</vt:lpwstr>
      </vt:variant>
      <vt:variant>
        <vt:lpwstr/>
      </vt:variant>
      <vt:variant>
        <vt:i4>1179678</vt:i4>
      </vt:variant>
      <vt:variant>
        <vt:i4>75</vt:i4>
      </vt:variant>
      <vt:variant>
        <vt:i4>0</vt:i4>
      </vt:variant>
      <vt:variant>
        <vt:i4>5</vt:i4>
      </vt:variant>
      <vt:variant>
        <vt:lpwstr>http://hu.wikipedia.org/wiki/K%C3%B6ml%C5%91d</vt:lpwstr>
      </vt:variant>
      <vt:variant>
        <vt:lpwstr/>
      </vt:variant>
      <vt:variant>
        <vt:i4>6488097</vt:i4>
      </vt:variant>
      <vt:variant>
        <vt:i4>72</vt:i4>
      </vt:variant>
      <vt:variant>
        <vt:i4>0</vt:i4>
      </vt:variant>
      <vt:variant>
        <vt:i4>5</vt:i4>
      </vt:variant>
      <vt:variant>
        <vt:lpwstr>http://hu.wikipedia.org/wiki/Dunaalm%C3%A1s</vt:lpwstr>
      </vt:variant>
      <vt:variant>
        <vt:lpwstr/>
      </vt:variant>
      <vt:variant>
        <vt:i4>1704015</vt:i4>
      </vt:variant>
      <vt:variant>
        <vt:i4>69</vt:i4>
      </vt:variant>
      <vt:variant>
        <vt:i4>0</vt:i4>
      </vt:variant>
      <vt:variant>
        <vt:i4>5</vt:i4>
      </vt:variant>
      <vt:variant>
        <vt:lpwstr>http://hu.wikipedia.org/wiki/Baj</vt:lpwstr>
      </vt:variant>
      <vt:variant>
        <vt:lpwstr/>
      </vt:variant>
      <vt:variant>
        <vt:i4>6946938</vt:i4>
      </vt:variant>
      <vt:variant>
        <vt:i4>66</vt:i4>
      </vt:variant>
      <vt:variant>
        <vt:i4>0</vt:i4>
      </vt:variant>
      <vt:variant>
        <vt:i4>5</vt:i4>
      </vt:variant>
      <vt:variant>
        <vt:lpwstr>http://hu.wikipedia.org/wiki/Alm%C3%A1sf%C3%BCzit%C5%91</vt:lpwstr>
      </vt:variant>
      <vt:variant>
        <vt:lpwstr/>
      </vt:variant>
      <vt:variant>
        <vt:i4>1507423</vt:i4>
      </vt:variant>
      <vt:variant>
        <vt:i4>63</vt:i4>
      </vt:variant>
      <vt:variant>
        <vt:i4>0</vt:i4>
      </vt:variant>
      <vt:variant>
        <vt:i4>5</vt:i4>
      </vt:variant>
      <vt:variant>
        <vt:lpwstr>http://hu.wikipedia.org/wiki/Budapest</vt:lpwstr>
      </vt:variant>
      <vt:variant>
        <vt:lpwstr/>
      </vt:variant>
      <vt:variant>
        <vt:i4>8126522</vt:i4>
      </vt:variant>
      <vt:variant>
        <vt:i4>60</vt:i4>
      </vt:variant>
      <vt:variant>
        <vt:i4>0</vt:i4>
      </vt:variant>
      <vt:variant>
        <vt:i4>5</vt:i4>
      </vt:variant>
      <vt:variant>
        <vt:lpwstr>http://hu.wikipedia.org/wiki/B%C3%A9cs</vt:lpwstr>
      </vt:variant>
      <vt:variant>
        <vt:lpwstr/>
      </vt:variant>
      <vt:variant>
        <vt:i4>3080290</vt:i4>
      </vt:variant>
      <vt:variant>
        <vt:i4>57</vt:i4>
      </vt:variant>
      <vt:variant>
        <vt:i4>0</vt:i4>
      </vt:variant>
      <vt:variant>
        <vt:i4>5</vt:i4>
      </vt:variant>
      <vt:variant>
        <vt:lpwstr>http://hu.wikipedia.org/wiki/M1-es_aut%C3%B3p%C3%A1lya_%28Magyarorsz%C3%A1g%29</vt:lpwstr>
      </vt:variant>
      <vt:variant>
        <vt:lpwstr/>
      </vt:variant>
      <vt:variant>
        <vt:i4>4063339</vt:i4>
      </vt:variant>
      <vt:variant>
        <vt:i4>54</vt:i4>
      </vt:variant>
      <vt:variant>
        <vt:i4>0</vt:i4>
      </vt:variant>
      <vt:variant>
        <vt:i4>5</vt:i4>
      </vt:variant>
      <vt:variant>
        <vt:lpwstr>http://hu.wikipedia.org/wiki/Budapest%E2%80%93Hegyeshalom%E2%80%93Rajka-vas%C3%BAtvonal</vt:lpwstr>
      </vt:variant>
      <vt:variant>
        <vt:lpwstr/>
      </vt:variant>
      <vt:variant>
        <vt:i4>3145798</vt:i4>
      </vt:variant>
      <vt:variant>
        <vt:i4>51</vt:i4>
      </vt:variant>
      <vt:variant>
        <vt:i4>0</vt:i4>
      </vt:variant>
      <vt:variant>
        <vt:i4>5</vt:i4>
      </vt:variant>
      <vt:variant>
        <vt:lpwstr>http://hu.wikipedia.org/wiki/1-es_f%C5%91%C3%BAt</vt:lpwstr>
      </vt:variant>
      <vt:variant>
        <vt:lpwstr/>
      </vt:variant>
      <vt:variant>
        <vt:i4>7929902</vt:i4>
      </vt:variant>
      <vt:variant>
        <vt:i4>48</vt:i4>
      </vt:variant>
      <vt:variant>
        <vt:i4>0</vt:i4>
      </vt:variant>
      <vt:variant>
        <vt:i4>5</vt:i4>
      </vt:variant>
      <vt:variant>
        <vt:lpwstr>http://hu.wikipedia.org/wiki/Km</vt:lpwstr>
      </vt:variant>
      <vt:variant>
        <vt:lpwstr/>
      </vt:variant>
      <vt:variant>
        <vt:i4>1507423</vt:i4>
      </vt:variant>
      <vt:variant>
        <vt:i4>45</vt:i4>
      </vt:variant>
      <vt:variant>
        <vt:i4>0</vt:i4>
      </vt:variant>
      <vt:variant>
        <vt:i4>5</vt:i4>
      </vt:variant>
      <vt:variant>
        <vt:lpwstr>http://hu.wikipedia.org/wiki/Budapest</vt:lpwstr>
      </vt:variant>
      <vt:variant>
        <vt:lpwstr/>
      </vt:variant>
      <vt:variant>
        <vt:i4>7929902</vt:i4>
      </vt:variant>
      <vt:variant>
        <vt:i4>42</vt:i4>
      </vt:variant>
      <vt:variant>
        <vt:i4>0</vt:i4>
      </vt:variant>
      <vt:variant>
        <vt:i4>5</vt:i4>
      </vt:variant>
      <vt:variant>
        <vt:lpwstr>http://hu.wikipedia.org/wiki/Km</vt:lpwstr>
      </vt:variant>
      <vt:variant>
        <vt:lpwstr/>
      </vt:variant>
      <vt:variant>
        <vt:i4>8257591</vt:i4>
      </vt:variant>
      <vt:variant>
        <vt:i4>39</vt:i4>
      </vt:variant>
      <vt:variant>
        <vt:i4>0</vt:i4>
      </vt:variant>
      <vt:variant>
        <vt:i4>5</vt:i4>
      </vt:variant>
      <vt:variant>
        <vt:lpwstr>http://hu.wikipedia.org/wiki/Tatab%C3%A1nya</vt:lpwstr>
      </vt:variant>
      <vt:variant>
        <vt:lpwstr/>
      </vt:variant>
      <vt:variant>
        <vt:i4>6619181</vt:i4>
      </vt:variant>
      <vt:variant>
        <vt:i4>36</vt:i4>
      </vt:variant>
      <vt:variant>
        <vt:i4>0</vt:i4>
      </vt:variant>
      <vt:variant>
        <vt:i4>5</vt:i4>
      </vt:variant>
      <vt:variant>
        <vt:lpwstr>http://hu.wikipedia.org/wiki/M%C3%A9ter</vt:lpwstr>
      </vt:variant>
      <vt:variant>
        <vt:lpwstr/>
      </vt:variant>
      <vt:variant>
        <vt:i4>8257560</vt:i4>
      </vt:variant>
      <vt:variant>
        <vt:i4>33</vt:i4>
      </vt:variant>
      <vt:variant>
        <vt:i4>0</vt:i4>
      </vt:variant>
      <vt:variant>
        <vt:i4>5</vt:i4>
      </vt:variant>
      <vt:variant>
        <vt:lpwstr>http://hu.wikipedia.org/wiki/F%C3%A9nyes-f%C3%BCrd%C5%91_%28Tata%29</vt:lpwstr>
      </vt:variant>
      <vt:variant>
        <vt:lpwstr/>
      </vt:variant>
      <vt:variant>
        <vt:i4>6619181</vt:i4>
      </vt:variant>
      <vt:variant>
        <vt:i4>30</vt:i4>
      </vt:variant>
      <vt:variant>
        <vt:i4>0</vt:i4>
      </vt:variant>
      <vt:variant>
        <vt:i4>5</vt:i4>
      </vt:variant>
      <vt:variant>
        <vt:lpwstr>http://hu.wikipedia.org/wiki/M%C3%A9ter</vt:lpwstr>
      </vt:variant>
      <vt:variant>
        <vt:lpwstr/>
      </vt:variant>
      <vt:variant>
        <vt:i4>6881296</vt:i4>
      </vt:variant>
      <vt:variant>
        <vt:i4>27</vt:i4>
      </vt:variant>
      <vt:variant>
        <vt:i4>0</vt:i4>
      </vt:variant>
      <vt:variant>
        <vt:i4>5</vt:i4>
      </vt:variant>
      <vt:variant>
        <vt:lpwstr>http://hu.wikipedia.org/wiki/K%C3%A1lv%C3%A1ria-domb_%28Tata%29</vt:lpwstr>
      </vt:variant>
      <vt:variant>
        <vt:lpwstr/>
      </vt:variant>
      <vt:variant>
        <vt:i4>6488118</vt:i4>
      </vt:variant>
      <vt:variant>
        <vt:i4>24</vt:i4>
      </vt:variant>
      <vt:variant>
        <vt:i4>0</vt:i4>
      </vt:variant>
      <vt:variant>
        <vt:i4>5</vt:i4>
      </vt:variant>
      <vt:variant>
        <vt:lpwstr>http://hu.wikipedia.org/wiki/%C3%81ltal-%C3%A9r</vt:lpwstr>
      </vt:variant>
      <vt:variant>
        <vt:lpwstr/>
      </vt:variant>
      <vt:variant>
        <vt:i4>7340094</vt:i4>
      </vt:variant>
      <vt:variant>
        <vt:i4>21</vt:i4>
      </vt:variant>
      <vt:variant>
        <vt:i4>0</vt:i4>
      </vt:variant>
      <vt:variant>
        <vt:i4>5</vt:i4>
      </vt:variant>
      <vt:variant>
        <vt:lpwstr>http://hu.wikipedia.org/w/index.php?title=Tatai-%C3%A1rok&amp;action=edit&amp;redlink=1</vt:lpwstr>
      </vt:variant>
      <vt:variant>
        <vt:lpwstr/>
      </vt:variant>
      <vt:variant>
        <vt:i4>4128773</vt:i4>
      </vt:variant>
      <vt:variant>
        <vt:i4>18</vt:i4>
      </vt:variant>
      <vt:variant>
        <vt:i4>0</vt:i4>
      </vt:variant>
      <vt:variant>
        <vt:i4>5</vt:i4>
      </vt:variant>
      <vt:variant>
        <vt:lpwstr>http://hu.wikipedia.org/wiki/V%C3%A9rtes_%28hegys%C3%A9g%29</vt:lpwstr>
      </vt:variant>
      <vt:variant>
        <vt:lpwstr/>
      </vt:variant>
      <vt:variant>
        <vt:i4>65629</vt:i4>
      </vt:variant>
      <vt:variant>
        <vt:i4>15</vt:i4>
      </vt:variant>
      <vt:variant>
        <vt:i4>0</vt:i4>
      </vt:variant>
      <vt:variant>
        <vt:i4>5</vt:i4>
      </vt:variant>
      <vt:variant>
        <vt:lpwstr>http://hu.wikipedia.org/wiki/Gerecse</vt:lpwstr>
      </vt:variant>
      <vt:variant>
        <vt:lpwstr/>
      </vt:variant>
      <vt:variant>
        <vt:i4>4521989</vt:i4>
      </vt:variant>
      <vt:variant>
        <vt:i4>12</vt:i4>
      </vt:variant>
      <vt:variant>
        <vt:i4>0</vt:i4>
      </vt:variant>
      <vt:variant>
        <vt:i4>5</vt:i4>
      </vt:variant>
      <vt:variant>
        <vt:lpwstr>http://hu.wikipedia.org/wiki/Dun%C3%A1nt%C3%BAli-k%C3%B6z%C3%A9phegys%C3%A9g</vt:lpwstr>
      </vt:variant>
      <vt:variant>
        <vt:lpwstr/>
      </vt:variant>
      <vt:variant>
        <vt:i4>8257584</vt:i4>
      </vt:variant>
      <vt:variant>
        <vt:i4>9</vt:i4>
      </vt:variant>
      <vt:variant>
        <vt:i4>0</vt:i4>
      </vt:variant>
      <vt:variant>
        <vt:i4>5</vt:i4>
      </vt:variant>
      <vt:variant>
        <vt:lpwstr>http://hu.wikipedia.org/wiki/Kisalf%C3%B6ld</vt:lpwstr>
      </vt:variant>
      <vt:variant>
        <vt:lpwstr/>
      </vt:variant>
      <vt:variant>
        <vt:i4>6226020</vt:i4>
      </vt:variant>
      <vt:variant>
        <vt:i4>3</vt:i4>
      </vt:variant>
      <vt:variant>
        <vt:i4>0</vt:i4>
      </vt:variant>
      <vt:variant>
        <vt:i4>5</vt:i4>
      </vt:variant>
      <vt:variant>
        <vt:lpwstr>http://www.kim.gov.hu/index_hu.html</vt:lpwstr>
      </vt:variant>
      <vt:variant>
        <vt:lpwstr/>
      </vt:variant>
      <vt:variant>
        <vt:i4>7143494</vt:i4>
      </vt:variant>
      <vt:variant>
        <vt:i4>-1</vt:i4>
      </vt:variant>
      <vt:variant>
        <vt:i4>1080</vt:i4>
      </vt:variant>
      <vt:variant>
        <vt:i4>1</vt:i4>
      </vt:variant>
      <vt:variant>
        <vt:lpwstr>http://www.szoceg.hu/wp-content/uploads/2012/02/Decs_ed.jpg</vt:lpwstr>
      </vt:variant>
      <vt:variant>
        <vt:lpwstr/>
      </vt:variant>
      <vt:variant>
        <vt:i4>6553621</vt:i4>
      </vt:variant>
      <vt:variant>
        <vt:i4>-1</vt:i4>
      </vt:variant>
      <vt:variant>
        <vt:i4>1082</vt:i4>
      </vt:variant>
      <vt:variant>
        <vt:i4>1</vt:i4>
      </vt:variant>
      <vt:variant>
        <vt:lpwstr>http://www.decs.hu/gfx/fotoalbum/falukepek_falurol/nagy/25.jpg</vt:lpwstr>
      </vt:variant>
      <vt:variant>
        <vt:lpwstr/>
      </vt:variant>
      <vt:variant>
        <vt:i4>7012403</vt:i4>
      </vt:variant>
      <vt:variant>
        <vt:i4>-1</vt:i4>
      </vt:variant>
      <vt:variant>
        <vt:i4>1085</vt:i4>
      </vt:variant>
      <vt:variant>
        <vt:i4>1</vt:i4>
      </vt:variant>
      <vt:variant>
        <vt:lpwstr>http://www.decs.hu/kepek/tajhaz/01.jpg</vt:lpwstr>
      </vt:variant>
      <vt:variant>
        <vt:lpwstr/>
      </vt:variant>
      <vt:variant>
        <vt:i4>3080303</vt:i4>
      </vt:variant>
      <vt:variant>
        <vt:i4>-1</vt:i4>
      </vt:variant>
      <vt:variant>
        <vt:i4>1087</vt:i4>
      </vt:variant>
      <vt:variant>
        <vt:i4>1</vt:i4>
      </vt:variant>
      <vt:variant>
        <vt:lpwstr>http://img.geocaching.com/cache/large/50764b2d-6a09-45d7-81d9-df3b137efa3b.jpg</vt:lpwstr>
      </vt:variant>
      <vt:variant>
        <vt:lpwstr/>
      </vt:variant>
      <vt:variant>
        <vt:i4>983056</vt:i4>
      </vt:variant>
      <vt:variant>
        <vt:i4>-1</vt:i4>
      </vt:variant>
      <vt:variant>
        <vt:i4>1088</vt:i4>
      </vt:variant>
      <vt:variant>
        <vt:i4>1</vt:i4>
      </vt:variant>
      <vt:variant>
        <vt:lpwstr>http://www.csatolna.hu/hu/rendez/decs2002/on-line/20020606175430/p6060763.jpg</vt:lpwstr>
      </vt:variant>
      <vt:variant>
        <vt:lpwstr/>
      </vt:variant>
      <vt:variant>
        <vt:i4>5439579</vt:i4>
      </vt:variant>
      <vt:variant>
        <vt:i4>-1</vt:i4>
      </vt:variant>
      <vt:variant>
        <vt:i4>1089</vt:i4>
      </vt:variant>
      <vt:variant>
        <vt:i4>1</vt:i4>
      </vt:variant>
      <vt:variant>
        <vt:lpwstr>http://users1.ml.mindenkilapja.hu/users/szocmunka7/icons/l8191777.jpg</vt:lpwstr>
      </vt:variant>
      <vt:variant>
        <vt:lpwstr/>
      </vt:variant>
      <vt:variant>
        <vt:i4>6094956</vt:i4>
      </vt:variant>
      <vt:variant>
        <vt:i4>-1</vt:i4>
      </vt:variant>
      <vt:variant>
        <vt:i4>1090</vt:i4>
      </vt:variant>
      <vt:variant>
        <vt:i4>1</vt:i4>
      </vt:variant>
      <vt:variant>
        <vt:lpwstr>http://www.decsiovi.hu/img/big_pic/ovi-epulet.jpg</vt:lpwstr>
      </vt:variant>
      <vt:variant>
        <vt:lpwstr/>
      </vt:variant>
      <vt:variant>
        <vt:i4>5439579</vt:i4>
      </vt:variant>
      <vt:variant>
        <vt:i4>-1</vt:i4>
      </vt:variant>
      <vt:variant>
        <vt:i4>1091</vt:i4>
      </vt:variant>
      <vt:variant>
        <vt:i4>1</vt:i4>
      </vt:variant>
      <vt:variant>
        <vt:lpwstr>http://users1.ml.mindenkilapja.hu/users/szocmunka7/icons/l8191777.jpg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Péter Albert</dc:creator>
  <cp:lastModifiedBy>Felsőpáhok Önkormányzat</cp:lastModifiedBy>
  <cp:revision>3</cp:revision>
  <cp:lastPrinted>2013-07-04T05:05:00Z</cp:lastPrinted>
  <dcterms:created xsi:type="dcterms:W3CDTF">2013-07-04T05:06:00Z</dcterms:created>
  <dcterms:modified xsi:type="dcterms:W3CDTF">2013-07-04T05:08:00Z</dcterms:modified>
</cp:coreProperties>
</file>